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3E53D" w14:textId="77777777" w:rsidR="00AF06BB" w:rsidRDefault="00AF06BB" w:rsidP="00AC6406">
      <w:pPr>
        <w:pStyle w:val="Balk1"/>
      </w:pPr>
    </w:p>
    <w:p w14:paraId="6672B8BA" w14:textId="77777777" w:rsidR="00AF06BB" w:rsidRDefault="00AF06BB" w:rsidP="00F57626">
      <w:pPr>
        <w:spacing w:before="59"/>
        <w:ind w:right="63"/>
        <w:rPr>
          <w:rFonts w:eastAsia="Times New Roman" w:cstheme="minorHAnsi"/>
          <w:b/>
          <w:bCs/>
          <w:sz w:val="40"/>
          <w:szCs w:val="40"/>
        </w:rPr>
      </w:pPr>
    </w:p>
    <w:p w14:paraId="70BDBE7E" w14:textId="77777777" w:rsidR="00AF06BB" w:rsidRDefault="00AF06BB" w:rsidP="00AF06BB">
      <w:pPr>
        <w:spacing w:before="59"/>
        <w:ind w:right="63"/>
        <w:jc w:val="center"/>
        <w:rPr>
          <w:rFonts w:eastAsia="Times New Roman" w:cstheme="minorHAnsi"/>
          <w:b/>
          <w:bCs/>
          <w:sz w:val="40"/>
          <w:szCs w:val="40"/>
        </w:rPr>
      </w:pPr>
    </w:p>
    <w:p w14:paraId="0A56B70F" w14:textId="50959929" w:rsidR="00AF06BB" w:rsidRDefault="00641734" w:rsidP="00AF06BB">
      <w:pPr>
        <w:spacing w:before="59"/>
        <w:ind w:right="63"/>
        <w:jc w:val="center"/>
        <w:rPr>
          <w:rFonts w:eastAsia="Times New Roman" w:cstheme="minorHAnsi"/>
          <w:b/>
          <w:bCs/>
          <w:sz w:val="40"/>
          <w:szCs w:val="40"/>
        </w:rPr>
      </w:pPr>
      <w:r>
        <w:rPr>
          <w:rFonts w:eastAsia="Times New Roman" w:cstheme="minorHAnsi"/>
          <w:b/>
          <w:bCs/>
          <w:noProof/>
          <w:sz w:val="40"/>
          <w:szCs w:val="40"/>
        </w:rPr>
        <w:drawing>
          <wp:inline distT="0" distB="0" distL="0" distR="0" wp14:anchorId="162195C2" wp14:editId="06F48289">
            <wp:extent cx="1943543" cy="1943543"/>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K MED logo 2.png"/>
                    <pic:cNvPicPr/>
                  </pic:nvPicPr>
                  <pic:blipFill>
                    <a:blip r:embed="rId8">
                      <a:extLst>
                        <a:ext uri="{28A0092B-C50C-407E-A947-70E740481C1C}">
                          <a14:useLocalDpi xmlns:a14="http://schemas.microsoft.com/office/drawing/2010/main" val="0"/>
                        </a:ext>
                      </a:extLst>
                    </a:blip>
                    <a:stretch>
                      <a:fillRect/>
                    </a:stretch>
                  </pic:blipFill>
                  <pic:spPr>
                    <a:xfrm>
                      <a:off x="0" y="0"/>
                      <a:ext cx="1943543" cy="1943543"/>
                    </a:xfrm>
                    <a:prstGeom prst="rect">
                      <a:avLst/>
                    </a:prstGeom>
                  </pic:spPr>
                </pic:pic>
              </a:graphicData>
            </a:graphic>
          </wp:inline>
        </w:drawing>
      </w:r>
    </w:p>
    <w:p w14:paraId="56C5EBB9" w14:textId="77777777" w:rsidR="00AF06BB" w:rsidRDefault="00AF06BB" w:rsidP="00AF06BB">
      <w:pPr>
        <w:spacing w:before="59"/>
        <w:ind w:right="63"/>
        <w:jc w:val="center"/>
        <w:rPr>
          <w:rFonts w:eastAsia="Times New Roman" w:cstheme="minorHAnsi"/>
          <w:b/>
          <w:bCs/>
          <w:sz w:val="40"/>
          <w:szCs w:val="40"/>
        </w:rPr>
      </w:pPr>
    </w:p>
    <w:p w14:paraId="12CD702F" w14:textId="77777777" w:rsidR="00AF06BB" w:rsidRDefault="00AF06BB" w:rsidP="00AF06BB">
      <w:pPr>
        <w:spacing w:before="59"/>
        <w:ind w:right="63"/>
        <w:jc w:val="center"/>
        <w:rPr>
          <w:rFonts w:eastAsia="Times New Roman" w:cstheme="minorHAnsi"/>
          <w:b/>
          <w:bCs/>
          <w:sz w:val="40"/>
          <w:szCs w:val="40"/>
        </w:rPr>
      </w:pPr>
    </w:p>
    <w:p w14:paraId="551CCE18" w14:textId="0D0381E0" w:rsidR="0010151F" w:rsidRDefault="000B1C1D" w:rsidP="00AF06BB">
      <w:pPr>
        <w:spacing w:before="59"/>
        <w:ind w:right="63"/>
        <w:jc w:val="center"/>
        <w:rPr>
          <w:rFonts w:eastAsia="Times New Roman" w:cstheme="minorHAnsi"/>
          <w:b/>
          <w:bCs/>
          <w:sz w:val="40"/>
          <w:szCs w:val="40"/>
        </w:rPr>
      </w:pPr>
      <w:r>
        <w:rPr>
          <w:rFonts w:eastAsia="Times New Roman" w:cstheme="minorHAnsi"/>
          <w:b/>
          <w:bCs/>
          <w:sz w:val="40"/>
          <w:szCs w:val="40"/>
        </w:rPr>
        <w:t>202</w:t>
      </w:r>
      <w:r w:rsidR="0004555D">
        <w:rPr>
          <w:rFonts w:eastAsia="Times New Roman" w:cstheme="minorHAnsi"/>
          <w:b/>
          <w:bCs/>
          <w:sz w:val="40"/>
          <w:szCs w:val="40"/>
        </w:rPr>
        <w:t>5</w:t>
      </w:r>
      <w:r>
        <w:rPr>
          <w:rFonts w:eastAsia="Times New Roman" w:cstheme="minorHAnsi"/>
          <w:b/>
          <w:bCs/>
          <w:sz w:val="40"/>
          <w:szCs w:val="40"/>
        </w:rPr>
        <w:t xml:space="preserve"> YILI </w:t>
      </w:r>
    </w:p>
    <w:p w14:paraId="5D17B010" w14:textId="06108812" w:rsidR="00AF06BB" w:rsidRDefault="00B5493F" w:rsidP="00AF06BB">
      <w:pPr>
        <w:spacing w:before="59"/>
        <w:ind w:right="63"/>
        <w:jc w:val="center"/>
        <w:rPr>
          <w:rFonts w:eastAsia="Times New Roman" w:cstheme="minorHAnsi"/>
          <w:b/>
          <w:bCs/>
          <w:sz w:val="40"/>
          <w:szCs w:val="40"/>
        </w:rPr>
      </w:pPr>
      <w:r>
        <w:rPr>
          <w:rFonts w:eastAsia="Times New Roman" w:cstheme="minorHAnsi"/>
          <w:b/>
          <w:bCs/>
          <w:sz w:val="40"/>
          <w:szCs w:val="40"/>
        </w:rPr>
        <w:t>MÜHENDİSLİK VE DOĞA BİLİMLERİ FAKÜLTESİ</w:t>
      </w:r>
    </w:p>
    <w:p w14:paraId="0D884172" w14:textId="6E55652F" w:rsidR="00AF06BB" w:rsidRPr="001247F7" w:rsidRDefault="00AF06BB" w:rsidP="00AF06BB">
      <w:pPr>
        <w:spacing w:before="59"/>
        <w:ind w:right="63"/>
        <w:jc w:val="center"/>
        <w:rPr>
          <w:rFonts w:eastAsia="Times New Roman" w:cstheme="minorHAnsi"/>
          <w:sz w:val="40"/>
          <w:szCs w:val="40"/>
        </w:rPr>
      </w:pPr>
      <w:r w:rsidRPr="001247F7">
        <w:rPr>
          <w:rFonts w:eastAsia="Times New Roman" w:cstheme="minorHAnsi"/>
          <w:b/>
          <w:bCs/>
          <w:sz w:val="40"/>
          <w:szCs w:val="40"/>
        </w:rPr>
        <w:t>BİRİM</w:t>
      </w:r>
      <w:r w:rsidRPr="001247F7">
        <w:rPr>
          <w:rFonts w:eastAsia="Times New Roman" w:cstheme="minorHAnsi"/>
          <w:b/>
          <w:bCs/>
          <w:spacing w:val="2"/>
          <w:sz w:val="40"/>
          <w:szCs w:val="40"/>
        </w:rPr>
        <w:t xml:space="preserve"> </w:t>
      </w:r>
      <w:r w:rsidRPr="001247F7">
        <w:rPr>
          <w:rFonts w:eastAsia="Times New Roman" w:cstheme="minorHAnsi"/>
          <w:b/>
          <w:bCs/>
          <w:spacing w:val="-3"/>
          <w:sz w:val="40"/>
          <w:szCs w:val="40"/>
        </w:rPr>
        <w:t>İ</w:t>
      </w:r>
      <w:r w:rsidRPr="001247F7">
        <w:rPr>
          <w:rFonts w:eastAsia="Times New Roman" w:cstheme="minorHAnsi"/>
          <w:b/>
          <w:bCs/>
          <w:sz w:val="40"/>
          <w:szCs w:val="40"/>
        </w:rPr>
        <w:t>Ç</w:t>
      </w:r>
      <w:r w:rsidRPr="001247F7">
        <w:rPr>
          <w:rFonts w:eastAsia="Times New Roman" w:cstheme="minorHAnsi"/>
          <w:b/>
          <w:bCs/>
          <w:spacing w:val="-1"/>
          <w:sz w:val="40"/>
          <w:szCs w:val="40"/>
        </w:rPr>
        <w:t xml:space="preserve"> </w:t>
      </w:r>
      <w:r w:rsidRPr="001247F7">
        <w:rPr>
          <w:rFonts w:eastAsia="Times New Roman" w:cstheme="minorHAnsi"/>
          <w:b/>
          <w:bCs/>
          <w:spacing w:val="1"/>
          <w:sz w:val="40"/>
          <w:szCs w:val="40"/>
        </w:rPr>
        <w:t>D</w:t>
      </w:r>
      <w:r w:rsidRPr="001247F7">
        <w:rPr>
          <w:rFonts w:eastAsia="Times New Roman" w:cstheme="minorHAnsi"/>
          <w:b/>
          <w:bCs/>
          <w:spacing w:val="-1"/>
          <w:sz w:val="40"/>
          <w:szCs w:val="40"/>
        </w:rPr>
        <w:t>E</w:t>
      </w:r>
      <w:r w:rsidRPr="001247F7">
        <w:rPr>
          <w:rFonts w:eastAsia="Times New Roman" w:cstheme="minorHAnsi"/>
          <w:b/>
          <w:bCs/>
          <w:sz w:val="40"/>
          <w:szCs w:val="40"/>
        </w:rPr>
        <w:t>ĞERL</w:t>
      </w:r>
      <w:r w:rsidRPr="001247F7">
        <w:rPr>
          <w:rFonts w:eastAsia="Times New Roman" w:cstheme="minorHAnsi"/>
          <w:b/>
          <w:bCs/>
          <w:spacing w:val="-4"/>
          <w:sz w:val="40"/>
          <w:szCs w:val="40"/>
        </w:rPr>
        <w:t>E</w:t>
      </w:r>
      <w:r w:rsidRPr="001247F7">
        <w:rPr>
          <w:rFonts w:eastAsia="Times New Roman" w:cstheme="minorHAnsi"/>
          <w:b/>
          <w:bCs/>
          <w:spacing w:val="-2"/>
          <w:sz w:val="40"/>
          <w:szCs w:val="40"/>
        </w:rPr>
        <w:t>N</w:t>
      </w:r>
      <w:r w:rsidRPr="001247F7">
        <w:rPr>
          <w:rFonts w:eastAsia="Times New Roman" w:cstheme="minorHAnsi"/>
          <w:b/>
          <w:bCs/>
          <w:spacing w:val="1"/>
          <w:sz w:val="40"/>
          <w:szCs w:val="40"/>
        </w:rPr>
        <w:t>D</w:t>
      </w:r>
      <w:r w:rsidRPr="001247F7">
        <w:rPr>
          <w:rFonts w:eastAsia="Times New Roman" w:cstheme="minorHAnsi"/>
          <w:b/>
          <w:bCs/>
          <w:sz w:val="40"/>
          <w:szCs w:val="40"/>
        </w:rPr>
        <w:t>İ</w:t>
      </w:r>
      <w:r w:rsidRPr="001247F7">
        <w:rPr>
          <w:rFonts w:eastAsia="Times New Roman" w:cstheme="minorHAnsi"/>
          <w:b/>
          <w:bCs/>
          <w:spacing w:val="-2"/>
          <w:sz w:val="40"/>
          <w:szCs w:val="40"/>
        </w:rPr>
        <w:t>R</w:t>
      </w:r>
      <w:r w:rsidRPr="001247F7">
        <w:rPr>
          <w:rFonts w:eastAsia="Times New Roman" w:cstheme="minorHAnsi"/>
          <w:b/>
          <w:bCs/>
          <w:sz w:val="40"/>
          <w:szCs w:val="40"/>
        </w:rPr>
        <w:t>ME</w:t>
      </w:r>
      <w:r w:rsidRPr="001247F7">
        <w:rPr>
          <w:rFonts w:eastAsia="Times New Roman" w:cstheme="minorHAnsi"/>
          <w:b/>
          <w:bCs/>
          <w:spacing w:val="-2"/>
          <w:sz w:val="40"/>
          <w:szCs w:val="40"/>
        </w:rPr>
        <w:t xml:space="preserve"> </w:t>
      </w:r>
      <w:r w:rsidRPr="001247F7">
        <w:rPr>
          <w:rFonts w:eastAsia="Times New Roman" w:cstheme="minorHAnsi"/>
          <w:b/>
          <w:bCs/>
          <w:sz w:val="40"/>
          <w:szCs w:val="40"/>
        </w:rPr>
        <w:t>RA</w:t>
      </w:r>
      <w:r w:rsidRPr="001247F7">
        <w:rPr>
          <w:rFonts w:eastAsia="Times New Roman" w:cstheme="minorHAnsi"/>
          <w:b/>
          <w:bCs/>
          <w:spacing w:val="-3"/>
          <w:sz w:val="40"/>
          <w:szCs w:val="40"/>
        </w:rPr>
        <w:t>P</w:t>
      </w:r>
      <w:r w:rsidRPr="001247F7">
        <w:rPr>
          <w:rFonts w:eastAsia="Times New Roman" w:cstheme="minorHAnsi"/>
          <w:b/>
          <w:bCs/>
          <w:sz w:val="40"/>
          <w:szCs w:val="40"/>
        </w:rPr>
        <w:t>ORU (BİDR)</w:t>
      </w:r>
    </w:p>
    <w:p w14:paraId="1019B2C3" w14:textId="70CA368B" w:rsidR="005C78B0" w:rsidRDefault="005C78B0"/>
    <w:p w14:paraId="189B5F72" w14:textId="1BA95017" w:rsidR="00AF06BB" w:rsidRDefault="00AF06BB"/>
    <w:p w14:paraId="49723442" w14:textId="3D4BA0C4" w:rsidR="00AF06BB" w:rsidRDefault="00AF06BB"/>
    <w:p w14:paraId="19636269" w14:textId="14C31C81" w:rsidR="00AF06BB" w:rsidRDefault="00AF06BB"/>
    <w:p w14:paraId="1C2949D9" w14:textId="7702BA28" w:rsidR="00AF06BB" w:rsidRDefault="00AF06BB"/>
    <w:p w14:paraId="3EAC96CE" w14:textId="7E22237D" w:rsidR="00AF06BB" w:rsidRDefault="00AF06BB"/>
    <w:p w14:paraId="7EB87DA0" w14:textId="06B84FDA" w:rsidR="00AF06BB" w:rsidRDefault="00AF06BB"/>
    <w:p w14:paraId="67DC00E3" w14:textId="7E1AE21F" w:rsidR="00AF06BB" w:rsidRDefault="00AF06BB"/>
    <w:p w14:paraId="6861C169" w14:textId="0945C69E" w:rsidR="00AF06BB" w:rsidRDefault="00AF06BB"/>
    <w:p w14:paraId="54E15D56" w14:textId="64C68016" w:rsidR="00AF06BB" w:rsidRDefault="00AF06BB"/>
    <w:p w14:paraId="2E2CAFA6" w14:textId="035B3D1D" w:rsidR="00AF06BB" w:rsidRDefault="00AF06BB"/>
    <w:p w14:paraId="5E4431CA" w14:textId="7936EB52" w:rsidR="00AF06BB" w:rsidRDefault="00AF06BB"/>
    <w:p w14:paraId="4AEE99EE" w14:textId="3E942417" w:rsidR="00AF06BB" w:rsidRDefault="00AF06BB"/>
    <w:p w14:paraId="54395E05" w14:textId="37D8D396" w:rsidR="00AF06BB" w:rsidRDefault="00AF06BB"/>
    <w:p w14:paraId="1439FF4E" w14:textId="100416B3" w:rsidR="00AF06BB" w:rsidRDefault="00AF06BB"/>
    <w:p w14:paraId="07E78FD2" w14:textId="59852701" w:rsidR="00AF06BB" w:rsidRDefault="00AF06BB"/>
    <w:p w14:paraId="643648A6" w14:textId="118DE8BE" w:rsidR="00AF06BB" w:rsidRDefault="00AF06BB"/>
    <w:p w14:paraId="0C266BBC" w14:textId="38FFD34E" w:rsidR="00AF06BB" w:rsidRDefault="00AF06BB"/>
    <w:p w14:paraId="495A202A" w14:textId="2190DA61" w:rsidR="00AF06BB" w:rsidRDefault="00AF06BB"/>
    <w:p w14:paraId="4D167D06" w14:textId="555862D0" w:rsidR="00AF06BB" w:rsidRPr="004D5055" w:rsidRDefault="00237860" w:rsidP="004D5055">
      <w:pPr>
        <w:jc w:val="center"/>
        <w:rPr>
          <w:b/>
          <w:bCs/>
        </w:rPr>
      </w:pPr>
      <w:r w:rsidRPr="00C754F2">
        <w:rPr>
          <w:b/>
          <w:bCs/>
        </w:rPr>
        <w:t>2</w:t>
      </w:r>
      <w:r w:rsidR="00C754F2" w:rsidRPr="00C754F2">
        <w:rPr>
          <w:b/>
          <w:bCs/>
        </w:rPr>
        <w:t>0</w:t>
      </w:r>
      <w:r w:rsidRPr="00C754F2">
        <w:rPr>
          <w:b/>
          <w:bCs/>
        </w:rPr>
        <w:t>.02.202</w:t>
      </w:r>
      <w:r w:rsidR="00C754F2" w:rsidRPr="00C754F2">
        <w:rPr>
          <w:b/>
          <w:bCs/>
        </w:rPr>
        <w:t>6</w:t>
      </w:r>
    </w:p>
    <w:p w14:paraId="604096AC" w14:textId="28E133E8" w:rsidR="00AF06BB" w:rsidRDefault="00AF06BB"/>
    <w:p w14:paraId="335D988E" w14:textId="77777777" w:rsidR="00F57626" w:rsidRDefault="00F57626">
      <w:pPr>
        <w:sectPr w:rsidR="00F57626" w:rsidSect="007E23C1">
          <w:footerReference w:type="even" r:id="rId9"/>
          <w:footerReference w:type="default" r:id="rId10"/>
          <w:pgSz w:w="11906" w:h="16838"/>
          <w:pgMar w:top="1417" w:right="1417" w:bottom="709" w:left="1417" w:header="708" w:footer="708" w:gutter="0"/>
          <w:pgNumType w:start="1"/>
          <w:cols w:space="708"/>
          <w:titlePg/>
          <w:docGrid w:linePitch="360"/>
        </w:sectPr>
      </w:pPr>
    </w:p>
    <w:p w14:paraId="649D819D" w14:textId="77777777" w:rsidR="00A26E3C" w:rsidRDefault="00A26E3C" w:rsidP="00A26E3C">
      <w:pPr>
        <w:rPr>
          <w:rFonts w:cs="Times New Roman"/>
          <w:b/>
          <w:bCs/>
          <w:sz w:val="28"/>
          <w:szCs w:val="28"/>
        </w:rPr>
      </w:pPr>
      <w:r w:rsidRPr="00886FB0">
        <w:rPr>
          <w:rFonts w:cs="Times New Roman"/>
          <w:b/>
          <w:bCs/>
          <w:sz w:val="28"/>
          <w:szCs w:val="28"/>
        </w:rPr>
        <w:lastRenderedPageBreak/>
        <w:t>İÇİNDEKİLER</w:t>
      </w:r>
      <w:r w:rsidRPr="000C2D2C">
        <w:rPr>
          <w:rFonts w:cs="Times New Roman"/>
          <w:b/>
          <w:bCs/>
          <w:sz w:val="28"/>
          <w:szCs w:val="28"/>
        </w:rPr>
        <w:t xml:space="preserve"> </w:t>
      </w:r>
    </w:p>
    <w:sdt>
      <w:sdtPr>
        <w:rPr>
          <w:rFonts w:ascii="Times New Roman" w:eastAsiaTheme="minorHAnsi" w:hAnsi="Times New Roman" w:cstheme="minorBidi"/>
          <w:color w:val="auto"/>
          <w:sz w:val="24"/>
          <w:szCs w:val="22"/>
          <w:lang w:eastAsia="en-US"/>
        </w:rPr>
        <w:id w:val="1269809368"/>
        <w:docPartObj>
          <w:docPartGallery w:val="Table of Contents"/>
          <w:docPartUnique/>
        </w:docPartObj>
      </w:sdtPr>
      <w:sdtEndPr>
        <w:rPr>
          <w:b/>
          <w:bCs/>
        </w:rPr>
      </w:sdtEndPr>
      <w:sdtContent>
        <w:p w14:paraId="458FED11" w14:textId="77DA1DD3" w:rsidR="00E1667E" w:rsidRPr="00F33A24" w:rsidRDefault="00E1667E">
          <w:pPr>
            <w:pStyle w:val="TBal"/>
            <w:rPr>
              <w:rFonts w:ascii="Times New Roman" w:hAnsi="Times New Roman" w:cs="Times New Roman"/>
              <w:sz w:val="24"/>
              <w:szCs w:val="24"/>
            </w:rPr>
          </w:pPr>
        </w:p>
        <w:p w14:paraId="6BA42839" w14:textId="28A5296F" w:rsidR="00F56FFE" w:rsidRPr="00F33A24" w:rsidRDefault="00E1667E">
          <w:pPr>
            <w:pStyle w:val="T1"/>
            <w:tabs>
              <w:tab w:val="right" w:leader="dot" w:pos="9062"/>
            </w:tabs>
            <w:rPr>
              <w:rFonts w:ascii="Times New Roman" w:hAnsi="Times New Roman"/>
              <w:noProof/>
              <w:kern w:val="2"/>
              <w:sz w:val="24"/>
              <w:szCs w:val="24"/>
              <w14:ligatures w14:val="standardContextual"/>
            </w:rPr>
          </w:pPr>
          <w:r w:rsidRPr="00F33A24">
            <w:rPr>
              <w:rFonts w:ascii="Times New Roman" w:hAnsi="Times New Roman"/>
              <w:sz w:val="24"/>
              <w:szCs w:val="24"/>
            </w:rPr>
            <w:fldChar w:fldCharType="begin"/>
          </w:r>
          <w:r w:rsidRPr="00F33A24">
            <w:rPr>
              <w:rFonts w:ascii="Times New Roman" w:hAnsi="Times New Roman"/>
              <w:sz w:val="24"/>
              <w:szCs w:val="24"/>
            </w:rPr>
            <w:instrText xml:space="preserve"> TOC \o "1-3" \h \z \u </w:instrText>
          </w:r>
          <w:r w:rsidRPr="00F33A24">
            <w:rPr>
              <w:rFonts w:ascii="Times New Roman" w:hAnsi="Times New Roman"/>
              <w:sz w:val="24"/>
              <w:szCs w:val="24"/>
            </w:rPr>
            <w:fldChar w:fldCharType="separate"/>
          </w:r>
          <w:hyperlink w:anchor="_Toc222495996" w:history="1">
            <w:r w:rsidR="00F56FFE" w:rsidRPr="00F33A24">
              <w:rPr>
                <w:rStyle w:val="Kpr"/>
                <w:rFonts w:ascii="Times New Roman" w:hAnsi="Times New Roman"/>
                <w:noProof/>
                <w:sz w:val="24"/>
                <w:szCs w:val="24"/>
              </w:rPr>
              <w:t>ÖZET</w:t>
            </w:r>
            <w:r w:rsidR="00F56FFE" w:rsidRPr="00F33A24">
              <w:rPr>
                <w:rFonts w:ascii="Times New Roman" w:hAnsi="Times New Roman"/>
                <w:noProof/>
                <w:webHidden/>
                <w:sz w:val="24"/>
                <w:szCs w:val="24"/>
              </w:rPr>
              <w:tab/>
            </w:r>
            <w:r w:rsidR="00F56FFE" w:rsidRPr="00F33A24">
              <w:rPr>
                <w:rFonts w:ascii="Times New Roman" w:hAnsi="Times New Roman"/>
                <w:noProof/>
                <w:webHidden/>
                <w:sz w:val="24"/>
                <w:szCs w:val="24"/>
              </w:rPr>
              <w:fldChar w:fldCharType="begin"/>
            </w:r>
            <w:r w:rsidR="00F56FFE" w:rsidRPr="00F33A24">
              <w:rPr>
                <w:rFonts w:ascii="Times New Roman" w:hAnsi="Times New Roman"/>
                <w:noProof/>
                <w:webHidden/>
                <w:sz w:val="24"/>
                <w:szCs w:val="24"/>
              </w:rPr>
              <w:instrText xml:space="preserve"> PAGEREF _Toc222495996 \h </w:instrText>
            </w:r>
            <w:r w:rsidR="00F56FFE" w:rsidRPr="00F33A24">
              <w:rPr>
                <w:rFonts w:ascii="Times New Roman" w:hAnsi="Times New Roman"/>
                <w:noProof/>
                <w:webHidden/>
                <w:sz w:val="24"/>
                <w:szCs w:val="24"/>
              </w:rPr>
            </w:r>
            <w:r w:rsidR="00F56FFE" w:rsidRPr="00F33A24">
              <w:rPr>
                <w:rFonts w:ascii="Times New Roman" w:hAnsi="Times New Roman"/>
                <w:noProof/>
                <w:webHidden/>
                <w:sz w:val="24"/>
                <w:szCs w:val="24"/>
              </w:rPr>
              <w:fldChar w:fldCharType="separate"/>
            </w:r>
            <w:r w:rsidR="00886FB0">
              <w:rPr>
                <w:rFonts w:ascii="Times New Roman" w:hAnsi="Times New Roman"/>
                <w:noProof/>
                <w:webHidden/>
                <w:sz w:val="24"/>
                <w:szCs w:val="24"/>
              </w:rPr>
              <w:t>2</w:t>
            </w:r>
            <w:r w:rsidR="00F56FFE" w:rsidRPr="00F33A24">
              <w:rPr>
                <w:rFonts w:ascii="Times New Roman" w:hAnsi="Times New Roman"/>
                <w:noProof/>
                <w:webHidden/>
                <w:sz w:val="24"/>
                <w:szCs w:val="24"/>
              </w:rPr>
              <w:fldChar w:fldCharType="end"/>
            </w:r>
          </w:hyperlink>
        </w:p>
        <w:p w14:paraId="13A80460" w14:textId="52584809" w:rsidR="00F56FFE" w:rsidRPr="00F33A24" w:rsidRDefault="00F15B69">
          <w:pPr>
            <w:pStyle w:val="T1"/>
            <w:tabs>
              <w:tab w:val="right" w:leader="dot" w:pos="9062"/>
            </w:tabs>
            <w:rPr>
              <w:rFonts w:ascii="Times New Roman" w:hAnsi="Times New Roman"/>
              <w:noProof/>
              <w:kern w:val="2"/>
              <w:sz w:val="24"/>
              <w:szCs w:val="24"/>
              <w14:ligatures w14:val="standardContextual"/>
            </w:rPr>
          </w:pPr>
          <w:hyperlink w:anchor="_Toc222495997" w:history="1">
            <w:r w:rsidR="00F56FFE" w:rsidRPr="00F33A24">
              <w:rPr>
                <w:rStyle w:val="Kpr"/>
                <w:rFonts w:ascii="Times New Roman" w:hAnsi="Times New Roman"/>
                <w:noProof/>
                <w:sz w:val="24"/>
                <w:szCs w:val="24"/>
              </w:rPr>
              <w:t>BİDR’nin Hazırlanmasında Katkısı Olanlar</w:t>
            </w:r>
            <w:r w:rsidR="00F56FFE" w:rsidRPr="00F33A24">
              <w:rPr>
                <w:rFonts w:ascii="Times New Roman" w:hAnsi="Times New Roman"/>
                <w:noProof/>
                <w:webHidden/>
                <w:sz w:val="24"/>
                <w:szCs w:val="24"/>
              </w:rPr>
              <w:tab/>
            </w:r>
            <w:r w:rsidR="00F56FFE" w:rsidRPr="00F33A24">
              <w:rPr>
                <w:rFonts w:ascii="Times New Roman" w:hAnsi="Times New Roman"/>
                <w:noProof/>
                <w:webHidden/>
                <w:sz w:val="24"/>
                <w:szCs w:val="24"/>
              </w:rPr>
              <w:fldChar w:fldCharType="begin"/>
            </w:r>
            <w:r w:rsidR="00F56FFE" w:rsidRPr="00F33A24">
              <w:rPr>
                <w:rFonts w:ascii="Times New Roman" w:hAnsi="Times New Roman"/>
                <w:noProof/>
                <w:webHidden/>
                <w:sz w:val="24"/>
                <w:szCs w:val="24"/>
              </w:rPr>
              <w:instrText xml:space="preserve"> PAGEREF _Toc222495997 \h </w:instrText>
            </w:r>
            <w:r w:rsidR="00F56FFE" w:rsidRPr="00F33A24">
              <w:rPr>
                <w:rFonts w:ascii="Times New Roman" w:hAnsi="Times New Roman"/>
                <w:noProof/>
                <w:webHidden/>
                <w:sz w:val="24"/>
                <w:szCs w:val="24"/>
              </w:rPr>
            </w:r>
            <w:r w:rsidR="00F56FFE" w:rsidRPr="00F33A24">
              <w:rPr>
                <w:rFonts w:ascii="Times New Roman" w:hAnsi="Times New Roman"/>
                <w:noProof/>
                <w:webHidden/>
                <w:sz w:val="24"/>
                <w:szCs w:val="24"/>
              </w:rPr>
              <w:fldChar w:fldCharType="separate"/>
            </w:r>
            <w:r w:rsidR="00886FB0">
              <w:rPr>
                <w:rFonts w:ascii="Times New Roman" w:hAnsi="Times New Roman"/>
                <w:noProof/>
                <w:webHidden/>
                <w:sz w:val="24"/>
                <w:szCs w:val="24"/>
              </w:rPr>
              <w:t>3</w:t>
            </w:r>
            <w:r w:rsidR="00F56FFE" w:rsidRPr="00F33A24">
              <w:rPr>
                <w:rFonts w:ascii="Times New Roman" w:hAnsi="Times New Roman"/>
                <w:noProof/>
                <w:webHidden/>
                <w:sz w:val="24"/>
                <w:szCs w:val="24"/>
              </w:rPr>
              <w:fldChar w:fldCharType="end"/>
            </w:r>
          </w:hyperlink>
        </w:p>
        <w:p w14:paraId="2FBC9F7B" w14:textId="2CCEF29D" w:rsidR="00F56FFE" w:rsidRPr="00F33A24" w:rsidRDefault="00F15B69">
          <w:pPr>
            <w:pStyle w:val="T1"/>
            <w:tabs>
              <w:tab w:val="right" w:leader="dot" w:pos="9062"/>
            </w:tabs>
            <w:rPr>
              <w:rFonts w:ascii="Times New Roman" w:hAnsi="Times New Roman"/>
              <w:noProof/>
              <w:kern w:val="2"/>
              <w:sz w:val="24"/>
              <w:szCs w:val="24"/>
              <w14:ligatures w14:val="standardContextual"/>
            </w:rPr>
          </w:pPr>
          <w:hyperlink w:anchor="_Toc222495998" w:history="1">
            <w:r w:rsidR="00F56FFE" w:rsidRPr="00F33A24">
              <w:rPr>
                <w:rStyle w:val="Kpr"/>
                <w:rFonts w:ascii="Times New Roman" w:hAnsi="Times New Roman"/>
                <w:noProof/>
                <w:sz w:val="24"/>
                <w:szCs w:val="24"/>
              </w:rPr>
              <w:t>BİRİM HAKKINDA BİLGİLER</w:t>
            </w:r>
            <w:r w:rsidR="00F56FFE" w:rsidRPr="00F33A24">
              <w:rPr>
                <w:rFonts w:ascii="Times New Roman" w:hAnsi="Times New Roman"/>
                <w:noProof/>
                <w:webHidden/>
                <w:sz w:val="24"/>
                <w:szCs w:val="24"/>
              </w:rPr>
              <w:tab/>
            </w:r>
            <w:r w:rsidR="00F56FFE" w:rsidRPr="00F33A24">
              <w:rPr>
                <w:rFonts w:ascii="Times New Roman" w:hAnsi="Times New Roman"/>
                <w:noProof/>
                <w:webHidden/>
                <w:sz w:val="24"/>
                <w:szCs w:val="24"/>
              </w:rPr>
              <w:fldChar w:fldCharType="begin"/>
            </w:r>
            <w:r w:rsidR="00F56FFE" w:rsidRPr="00F33A24">
              <w:rPr>
                <w:rFonts w:ascii="Times New Roman" w:hAnsi="Times New Roman"/>
                <w:noProof/>
                <w:webHidden/>
                <w:sz w:val="24"/>
                <w:szCs w:val="24"/>
              </w:rPr>
              <w:instrText xml:space="preserve"> PAGEREF _Toc222495998 \h </w:instrText>
            </w:r>
            <w:r w:rsidR="00F56FFE" w:rsidRPr="00F33A24">
              <w:rPr>
                <w:rFonts w:ascii="Times New Roman" w:hAnsi="Times New Roman"/>
                <w:noProof/>
                <w:webHidden/>
                <w:sz w:val="24"/>
                <w:szCs w:val="24"/>
              </w:rPr>
            </w:r>
            <w:r w:rsidR="00F56FFE" w:rsidRPr="00F33A24">
              <w:rPr>
                <w:rFonts w:ascii="Times New Roman" w:hAnsi="Times New Roman"/>
                <w:noProof/>
                <w:webHidden/>
                <w:sz w:val="24"/>
                <w:szCs w:val="24"/>
              </w:rPr>
              <w:fldChar w:fldCharType="separate"/>
            </w:r>
            <w:r w:rsidR="00886FB0">
              <w:rPr>
                <w:rFonts w:ascii="Times New Roman" w:hAnsi="Times New Roman"/>
                <w:noProof/>
                <w:webHidden/>
                <w:sz w:val="24"/>
                <w:szCs w:val="24"/>
              </w:rPr>
              <w:t>3</w:t>
            </w:r>
            <w:r w:rsidR="00F56FFE" w:rsidRPr="00F33A24">
              <w:rPr>
                <w:rFonts w:ascii="Times New Roman" w:hAnsi="Times New Roman"/>
                <w:noProof/>
                <w:webHidden/>
                <w:sz w:val="24"/>
                <w:szCs w:val="24"/>
              </w:rPr>
              <w:fldChar w:fldCharType="end"/>
            </w:r>
          </w:hyperlink>
        </w:p>
        <w:p w14:paraId="723F0BE5" w14:textId="159C07D7" w:rsidR="00F56FFE" w:rsidRPr="00F33A24" w:rsidRDefault="00F15B69">
          <w:pPr>
            <w:pStyle w:val="T2"/>
            <w:tabs>
              <w:tab w:val="right" w:leader="dot" w:pos="9062"/>
            </w:tabs>
            <w:rPr>
              <w:rFonts w:ascii="Times New Roman" w:hAnsi="Times New Roman"/>
              <w:noProof/>
              <w:kern w:val="2"/>
              <w:sz w:val="24"/>
              <w:szCs w:val="24"/>
              <w14:ligatures w14:val="standardContextual"/>
            </w:rPr>
          </w:pPr>
          <w:hyperlink w:anchor="_Toc222495999" w:history="1">
            <w:r w:rsidR="00F56FFE" w:rsidRPr="00F33A24">
              <w:rPr>
                <w:rStyle w:val="Kpr"/>
                <w:rFonts w:ascii="Times New Roman" w:hAnsi="Times New Roman"/>
                <w:noProof/>
                <w:sz w:val="24"/>
                <w:szCs w:val="24"/>
              </w:rPr>
              <w:t>1. İletişim Bilgileri</w:t>
            </w:r>
            <w:r w:rsidR="00F56FFE" w:rsidRPr="00F33A24">
              <w:rPr>
                <w:rFonts w:ascii="Times New Roman" w:hAnsi="Times New Roman"/>
                <w:noProof/>
                <w:webHidden/>
                <w:sz w:val="24"/>
                <w:szCs w:val="24"/>
              </w:rPr>
              <w:tab/>
            </w:r>
            <w:r w:rsidR="00F56FFE" w:rsidRPr="00F33A24">
              <w:rPr>
                <w:rFonts w:ascii="Times New Roman" w:hAnsi="Times New Roman"/>
                <w:noProof/>
                <w:webHidden/>
                <w:sz w:val="24"/>
                <w:szCs w:val="24"/>
              </w:rPr>
              <w:fldChar w:fldCharType="begin"/>
            </w:r>
            <w:r w:rsidR="00F56FFE" w:rsidRPr="00F33A24">
              <w:rPr>
                <w:rFonts w:ascii="Times New Roman" w:hAnsi="Times New Roman"/>
                <w:noProof/>
                <w:webHidden/>
                <w:sz w:val="24"/>
                <w:szCs w:val="24"/>
              </w:rPr>
              <w:instrText xml:space="preserve"> PAGEREF _Toc222495999 \h </w:instrText>
            </w:r>
            <w:r w:rsidR="00F56FFE" w:rsidRPr="00F33A24">
              <w:rPr>
                <w:rFonts w:ascii="Times New Roman" w:hAnsi="Times New Roman"/>
                <w:noProof/>
                <w:webHidden/>
                <w:sz w:val="24"/>
                <w:szCs w:val="24"/>
              </w:rPr>
            </w:r>
            <w:r w:rsidR="00F56FFE" w:rsidRPr="00F33A24">
              <w:rPr>
                <w:rFonts w:ascii="Times New Roman" w:hAnsi="Times New Roman"/>
                <w:noProof/>
                <w:webHidden/>
                <w:sz w:val="24"/>
                <w:szCs w:val="24"/>
              </w:rPr>
              <w:fldChar w:fldCharType="separate"/>
            </w:r>
            <w:r w:rsidR="00886FB0">
              <w:rPr>
                <w:rFonts w:ascii="Times New Roman" w:hAnsi="Times New Roman"/>
                <w:noProof/>
                <w:webHidden/>
                <w:sz w:val="24"/>
                <w:szCs w:val="24"/>
              </w:rPr>
              <w:t>3</w:t>
            </w:r>
            <w:r w:rsidR="00F56FFE" w:rsidRPr="00F33A24">
              <w:rPr>
                <w:rFonts w:ascii="Times New Roman" w:hAnsi="Times New Roman"/>
                <w:noProof/>
                <w:webHidden/>
                <w:sz w:val="24"/>
                <w:szCs w:val="24"/>
              </w:rPr>
              <w:fldChar w:fldCharType="end"/>
            </w:r>
          </w:hyperlink>
        </w:p>
        <w:p w14:paraId="77B844B4" w14:textId="6117ABA0" w:rsidR="00F56FFE" w:rsidRPr="00F33A24" w:rsidRDefault="00F15B69">
          <w:pPr>
            <w:pStyle w:val="T2"/>
            <w:tabs>
              <w:tab w:val="right" w:leader="dot" w:pos="9062"/>
            </w:tabs>
            <w:rPr>
              <w:rFonts w:ascii="Times New Roman" w:hAnsi="Times New Roman"/>
              <w:noProof/>
              <w:kern w:val="2"/>
              <w:sz w:val="24"/>
              <w:szCs w:val="24"/>
              <w14:ligatures w14:val="standardContextual"/>
            </w:rPr>
          </w:pPr>
          <w:hyperlink w:anchor="_Toc222496000" w:history="1">
            <w:r w:rsidR="00F56FFE" w:rsidRPr="00F33A24">
              <w:rPr>
                <w:rStyle w:val="Kpr"/>
                <w:rFonts w:ascii="Times New Roman" w:hAnsi="Times New Roman"/>
                <w:noProof/>
                <w:sz w:val="24"/>
                <w:szCs w:val="24"/>
              </w:rPr>
              <w:t>2. Tarihsel Gelişimi</w:t>
            </w:r>
            <w:r w:rsidR="00F56FFE" w:rsidRPr="00F33A24">
              <w:rPr>
                <w:rFonts w:ascii="Times New Roman" w:hAnsi="Times New Roman"/>
                <w:noProof/>
                <w:webHidden/>
                <w:sz w:val="24"/>
                <w:szCs w:val="24"/>
              </w:rPr>
              <w:tab/>
            </w:r>
            <w:r w:rsidR="00F56FFE" w:rsidRPr="00F33A24">
              <w:rPr>
                <w:rFonts w:ascii="Times New Roman" w:hAnsi="Times New Roman"/>
                <w:noProof/>
                <w:webHidden/>
                <w:sz w:val="24"/>
                <w:szCs w:val="24"/>
              </w:rPr>
              <w:fldChar w:fldCharType="begin"/>
            </w:r>
            <w:r w:rsidR="00F56FFE" w:rsidRPr="00F33A24">
              <w:rPr>
                <w:rFonts w:ascii="Times New Roman" w:hAnsi="Times New Roman"/>
                <w:noProof/>
                <w:webHidden/>
                <w:sz w:val="24"/>
                <w:szCs w:val="24"/>
              </w:rPr>
              <w:instrText xml:space="preserve"> PAGEREF _Toc222496000 \h </w:instrText>
            </w:r>
            <w:r w:rsidR="00F56FFE" w:rsidRPr="00F33A24">
              <w:rPr>
                <w:rFonts w:ascii="Times New Roman" w:hAnsi="Times New Roman"/>
                <w:noProof/>
                <w:webHidden/>
                <w:sz w:val="24"/>
                <w:szCs w:val="24"/>
              </w:rPr>
            </w:r>
            <w:r w:rsidR="00F56FFE" w:rsidRPr="00F33A24">
              <w:rPr>
                <w:rFonts w:ascii="Times New Roman" w:hAnsi="Times New Roman"/>
                <w:noProof/>
                <w:webHidden/>
                <w:sz w:val="24"/>
                <w:szCs w:val="24"/>
              </w:rPr>
              <w:fldChar w:fldCharType="separate"/>
            </w:r>
            <w:r w:rsidR="00886FB0">
              <w:rPr>
                <w:rFonts w:ascii="Times New Roman" w:hAnsi="Times New Roman"/>
                <w:noProof/>
                <w:webHidden/>
                <w:sz w:val="24"/>
                <w:szCs w:val="24"/>
              </w:rPr>
              <w:t>3</w:t>
            </w:r>
            <w:r w:rsidR="00F56FFE" w:rsidRPr="00F33A24">
              <w:rPr>
                <w:rFonts w:ascii="Times New Roman" w:hAnsi="Times New Roman"/>
                <w:noProof/>
                <w:webHidden/>
                <w:sz w:val="24"/>
                <w:szCs w:val="24"/>
              </w:rPr>
              <w:fldChar w:fldCharType="end"/>
            </w:r>
          </w:hyperlink>
        </w:p>
        <w:p w14:paraId="7330989C" w14:textId="31D5E3DD" w:rsidR="00F56FFE" w:rsidRPr="00F33A24" w:rsidRDefault="00F15B69">
          <w:pPr>
            <w:pStyle w:val="T2"/>
            <w:tabs>
              <w:tab w:val="right" w:leader="dot" w:pos="9062"/>
            </w:tabs>
            <w:rPr>
              <w:rFonts w:ascii="Times New Roman" w:hAnsi="Times New Roman"/>
              <w:noProof/>
              <w:kern w:val="2"/>
              <w:sz w:val="24"/>
              <w:szCs w:val="24"/>
              <w14:ligatures w14:val="standardContextual"/>
            </w:rPr>
          </w:pPr>
          <w:hyperlink w:anchor="_Toc222496001" w:history="1">
            <w:r w:rsidR="00F56FFE" w:rsidRPr="00F33A24">
              <w:rPr>
                <w:rStyle w:val="Kpr"/>
                <w:rFonts w:ascii="Times New Roman" w:hAnsi="Times New Roman"/>
                <w:noProof/>
                <w:sz w:val="24"/>
                <w:szCs w:val="24"/>
              </w:rPr>
              <w:t>3. Misyonu, Vizyonu, Değerleri ve Hedefleri (Üniversitenin yeni misyonuna ve vizyonuna göre misyon, vizyon çalışması yapıldı mı?)</w:t>
            </w:r>
            <w:r w:rsidR="00F56FFE" w:rsidRPr="00F33A24">
              <w:rPr>
                <w:rFonts w:ascii="Times New Roman" w:hAnsi="Times New Roman"/>
                <w:noProof/>
                <w:webHidden/>
                <w:sz w:val="24"/>
                <w:szCs w:val="24"/>
              </w:rPr>
              <w:tab/>
            </w:r>
            <w:r w:rsidR="00F56FFE" w:rsidRPr="00F33A24">
              <w:rPr>
                <w:rFonts w:ascii="Times New Roman" w:hAnsi="Times New Roman"/>
                <w:noProof/>
                <w:webHidden/>
                <w:sz w:val="24"/>
                <w:szCs w:val="24"/>
              </w:rPr>
              <w:fldChar w:fldCharType="begin"/>
            </w:r>
            <w:r w:rsidR="00F56FFE" w:rsidRPr="00F33A24">
              <w:rPr>
                <w:rFonts w:ascii="Times New Roman" w:hAnsi="Times New Roman"/>
                <w:noProof/>
                <w:webHidden/>
                <w:sz w:val="24"/>
                <w:szCs w:val="24"/>
              </w:rPr>
              <w:instrText xml:space="preserve"> PAGEREF _Toc222496001 \h </w:instrText>
            </w:r>
            <w:r w:rsidR="00F56FFE" w:rsidRPr="00F33A24">
              <w:rPr>
                <w:rFonts w:ascii="Times New Roman" w:hAnsi="Times New Roman"/>
                <w:noProof/>
                <w:webHidden/>
                <w:sz w:val="24"/>
                <w:szCs w:val="24"/>
              </w:rPr>
            </w:r>
            <w:r w:rsidR="00F56FFE" w:rsidRPr="00F33A24">
              <w:rPr>
                <w:rFonts w:ascii="Times New Roman" w:hAnsi="Times New Roman"/>
                <w:noProof/>
                <w:webHidden/>
                <w:sz w:val="24"/>
                <w:szCs w:val="24"/>
              </w:rPr>
              <w:fldChar w:fldCharType="separate"/>
            </w:r>
            <w:r w:rsidR="00886FB0">
              <w:rPr>
                <w:rFonts w:ascii="Times New Roman" w:hAnsi="Times New Roman"/>
                <w:noProof/>
                <w:webHidden/>
                <w:sz w:val="24"/>
                <w:szCs w:val="24"/>
              </w:rPr>
              <w:t>4</w:t>
            </w:r>
            <w:r w:rsidR="00F56FFE" w:rsidRPr="00F33A24">
              <w:rPr>
                <w:rFonts w:ascii="Times New Roman" w:hAnsi="Times New Roman"/>
                <w:noProof/>
                <w:webHidden/>
                <w:sz w:val="24"/>
                <w:szCs w:val="24"/>
              </w:rPr>
              <w:fldChar w:fldCharType="end"/>
            </w:r>
          </w:hyperlink>
        </w:p>
        <w:p w14:paraId="2A5B962E" w14:textId="2E4D6C0E" w:rsidR="00F56FFE" w:rsidRPr="00F33A24" w:rsidRDefault="00F15B69">
          <w:pPr>
            <w:pStyle w:val="T1"/>
            <w:tabs>
              <w:tab w:val="right" w:leader="dot" w:pos="9062"/>
            </w:tabs>
            <w:rPr>
              <w:rFonts w:ascii="Times New Roman" w:hAnsi="Times New Roman"/>
              <w:noProof/>
              <w:kern w:val="2"/>
              <w:sz w:val="24"/>
              <w:szCs w:val="24"/>
              <w14:ligatures w14:val="standardContextual"/>
            </w:rPr>
          </w:pPr>
          <w:hyperlink w:anchor="_Toc222496002" w:history="1">
            <w:r w:rsidR="00F56FFE" w:rsidRPr="00F33A24">
              <w:rPr>
                <w:rStyle w:val="Kpr"/>
                <w:rFonts w:ascii="Times New Roman" w:eastAsia="Calibri" w:hAnsi="Times New Roman"/>
                <w:noProof/>
                <w:sz w:val="24"/>
                <w:szCs w:val="24"/>
              </w:rPr>
              <w:t>A. LİDERLİK,</w:t>
            </w:r>
            <w:r w:rsidR="00F56FFE" w:rsidRPr="00F33A24">
              <w:rPr>
                <w:rStyle w:val="Kpr"/>
                <w:rFonts w:ascii="Times New Roman" w:hAnsi="Times New Roman"/>
                <w:noProof/>
                <w:sz w:val="24"/>
                <w:szCs w:val="24"/>
              </w:rPr>
              <w:t xml:space="preserve"> </w:t>
            </w:r>
            <w:r w:rsidR="00F56FFE" w:rsidRPr="00F33A24">
              <w:rPr>
                <w:rStyle w:val="Kpr"/>
                <w:rFonts w:ascii="Times New Roman" w:eastAsia="Calibri" w:hAnsi="Times New Roman"/>
                <w:noProof/>
                <w:sz w:val="24"/>
                <w:szCs w:val="24"/>
              </w:rPr>
              <w:t>YÖNETİŞİM VE KALİTE</w:t>
            </w:r>
            <w:r w:rsidR="00F56FFE" w:rsidRPr="00F33A24">
              <w:rPr>
                <w:rFonts w:ascii="Times New Roman" w:hAnsi="Times New Roman"/>
                <w:noProof/>
                <w:webHidden/>
                <w:sz w:val="24"/>
                <w:szCs w:val="24"/>
              </w:rPr>
              <w:tab/>
            </w:r>
            <w:r w:rsidR="00F56FFE" w:rsidRPr="00F33A24">
              <w:rPr>
                <w:rFonts w:ascii="Times New Roman" w:hAnsi="Times New Roman"/>
                <w:noProof/>
                <w:webHidden/>
                <w:sz w:val="24"/>
                <w:szCs w:val="24"/>
              </w:rPr>
              <w:fldChar w:fldCharType="begin"/>
            </w:r>
            <w:r w:rsidR="00F56FFE" w:rsidRPr="00F33A24">
              <w:rPr>
                <w:rFonts w:ascii="Times New Roman" w:hAnsi="Times New Roman"/>
                <w:noProof/>
                <w:webHidden/>
                <w:sz w:val="24"/>
                <w:szCs w:val="24"/>
              </w:rPr>
              <w:instrText xml:space="preserve"> PAGEREF _Toc222496002 \h </w:instrText>
            </w:r>
            <w:r w:rsidR="00F56FFE" w:rsidRPr="00F33A24">
              <w:rPr>
                <w:rFonts w:ascii="Times New Roman" w:hAnsi="Times New Roman"/>
                <w:noProof/>
                <w:webHidden/>
                <w:sz w:val="24"/>
                <w:szCs w:val="24"/>
              </w:rPr>
            </w:r>
            <w:r w:rsidR="00F56FFE" w:rsidRPr="00F33A24">
              <w:rPr>
                <w:rFonts w:ascii="Times New Roman" w:hAnsi="Times New Roman"/>
                <w:noProof/>
                <w:webHidden/>
                <w:sz w:val="24"/>
                <w:szCs w:val="24"/>
              </w:rPr>
              <w:fldChar w:fldCharType="separate"/>
            </w:r>
            <w:r w:rsidR="00886FB0">
              <w:rPr>
                <w:rFonts w:ascii="Times New Roman" w:hAnsi="Times New Roman"/>
                <w:noProof/>
                <w:webHidden/>
                <w:sz w:val="24"/>
                <w:szCs w:val="24"/>
              </w:rPr>
              <w:t>7</w:t>
            </w:r>
            <w:r w:rsidR="00F56FFE" w:rsidRPr="00F33A24">
              <w:rPr>
                <w:rFonts w:ascii="Times New Roman" w:hAnsi="Times New Roman"/>
                <w:noProof/>
                <w:webHidden/>
                <w:sz w:val="24"/>
                <w:szCs w:val="24"/>
              </w:rPr>
              <w:fldChar w:fldCharType="end"/>
            </w:r>
          </w:hyperlink>
        </w:p>
        <w:p w14:paraId="169D1FC8" w14:textId="641EA755" w:rsidR="00F56FFE" w:rsidRPr="00F33A24" w:rsidRDefault="00F15B69">
          <w:pPr>
            <w:pStyle w:val="T2"/>
            <w:tabs>
              <w:tab w:val="right" w:leader="dot" w:pos="9062"/>
            </w:tabs>
            <w:rPr>
              <w:rFonts w:ascii="Times New Roman" w:hAnsi="Times New Roman"/>
              <w:noProof/>
              <w:kern w:val="2"/>
              <w:sz w:val="24"/>
              <w:szCs w:val="24"/>
              <w14:ligatures w14:val="standardContextual"/>
            </w:rPr>
          </w:pPr>
          <w:hyperlink w:anchor="_Toc222496003" w:history="1">
            <w:r w:rsidR="00F56FFE" w:rsidRPr="00F33A24">
              <w:rPr>
                <w:rStyle w:val="Kpr"/>
                <w:rFonts w:ascii="Times New Roman" w:hAnsi="Times New Roman"/>
                <w:noProof/>
                <w:sz w:val="24"/>
                <w:szCs w:val="24"/>
              </w:rPr>
              <w:t>A.1. Liderlik ve Kalite</w:t>
            </w:r>
            <w:r w:rsidR="00F56FFE" w:rsidRPr="00F33A24">
              <w:rPr>
                <w:rFonts w:ascii="Times New Roman" w:hAnsi="Times New Roman"/>
                <w:noProof/>
                <w:webHidden/>
                <w:sz w:val="24"/>
                <w:szCs w:val="24"/>
              </w:rPr>
              <w:tab/>
            </w:r>
            <w:r w:rsidR="00F56FFE" w:rsidRPr="00F33A24">
              <w:rPr>
                <w:rFonts w:ascii="Times New Roman" w:hAnsi="Times New Roman"/>
                <w:noProof/>
                <w:webHidden/>
                <w:sz w:val="24"/>
                <w:szCs w:val="24"/>
              </w:rPr>
              <w:fldChar w:fldCharType="begin"/>
            </w:r>
            <w:r w:rsidR="00F56FFE" w:rsidRPr="00F33A24">
              <w:rPr>
                <w:rFonts w:ascii="Times New Roman" w:hAnsi="Times New Roman"/>
                <w:noProof/>
                <w:webHidden/>
                <w:sz w:val="24"/>
                <w:szCs w:val="24"/>
              </w:rPr>
              <w:instrText xml:space="preserve"> PAGEREF _Toc222496003 \h </w:instrText>
            </w:r>
            <w:r w:rsidR="00F56FFE" w:rsidRPr="00F33A24">
              <w:rPr>
                <w:rFonts w:ascii="Times New Roman" w:hAnsi="Times New Roman"/>
                <w:noProof/>
                <w:webHidden/>
                <w:sz w:val="24"/>
                <w:szCs w:val="24"/>
              </w:rPr>
            </w:r>
            <w:r w:rsidR="00F56FFE" w:rsidRPr="00F33A24">
              <w:rPr>
                <w:rFonts w:ascii="Times New Roman" w:hAnsi="Times New Roman"/>
                <w:noProof/>
                <w:webHidden/>
                <w:sz w:val="24"/>
                <w:szCs w:val="24"/>
              </w:rPr>
              <w:fldChar w:fldCharType="separate"/>
            </w:r>
            <w:r w:rsidR="00886FB0">
              <w:rPr>
                <w:rFonts w:ascii="Times New Roman" w:hAnsi="Times New Roman"/>
                <w:noProof/>
                <w:webHidden/>
                <w:sz w:val="24"/>
                <w:szCs w:val="24"/>
              </w:rPr>
              <w:t>7</w:t>
            </w:r>
            <w:r w:rsidR="00F56FFE" w:rsidRPr="00F33A24">
              <w:rPr>
                <w:rFonts w:ascii="Times New Roman" w:hAnsi="Times New Roman"/>
                <w:noProof/>
                <w:webHidden/>
                <w:sz w:val="24"/>
                <w:szCs w:val="24"/>
              </w:rPr>
              <w:fldChar w:fldCharType="end"/>
            </w:r>
          </w:hyperlink>
        </w:p>
        <w:p w14:paraId="24D8F08F" w14:textId="205D3277" w:rsidR="00F56FFE" w:rsidRPr="00F33A24" w:rsidRDefault="00F15B69">
          <w:pPr>
            <w:pStyle w:val="T2"/>
            <w:tabs>
              <w:tab w:val="right" w:leader="dot" w:pos="9062"/>
            </w:tabs>
            <w:rPr>
              <w:rFonts w:ascii="Times New Roman" w:hAnsi="Times New Roman"/>
              <w:noProof/>
              <w:kern w:val="2"/>
              <w:sz w:val="24"/>
              <w:szCs w:val="24"/>
              <w14:ligatures w14:val="standardContextual"/>
            </w:rPr>
          </w:pPr>
          <w:hyperlink w:anchor="_Toc222496004" w:history="1">
            <w:r w:rsidR="00F56FFE" w:rsidRPr="00F33A24">
              <w:rPr>
                <w:rStyle w:val="Kpr"/>
                <w:rFonts w:ascii="Times New Roman" w:hAnsi="Times New Roman"/>
                <w:noProof/>
                <w:sz w:val="24"/>
                <w:szCs w:val="24"/>
              </w:rPr>
              <w:t>A.1.2. Liderlik</w:t>
            </w:r>
            <w:r w:rsidR="00F56FFE" w:rsidRPr="00F33A24">
              <w:rPr>
                <w:rFonts w:ascii="Times New Roman" w:hAnsi="Times New Roman"/>
                <w:noProof/>
                <w:webHidden/>
                <w:sz w:val="24"/>
                <w:szCs w:val="24"/>
              </w:rPr>
              <w:tab/>
            </w:r>
            <w:r w:rsidR="00F56FFE" w:rsidRPr="00F33A24">
              <w:rPr>
                <w:rFonts w:ascii="Times New Roman" w:hAnsi="Times New Roman"/>
                <w:noProof/>
                <w:webHidden/>
                <w:sz w:val="24"/>
                <w:szCs w:val="24"/>
              </w:rPr>
              <w:fldChar w:fldCharType="begin"/>
            </w:r>
            <w:r w:rsidR="00F56FFE" w:rsidRPr="00F33A24">
              <w:rPr>
                <w:rFonts w:ascii="Times New Roman" w:hAnsi="Times New Roman"/>
                <w:noProof/>
                <w:webHidden/>
                <w:sz w:val="24"/>
                <w:szCs w:val="24"/>
              </w:rPr>
              <w:instrText xml:space="preserve"> PAGEREF _Toc222496004 \h </w:instrText>
            </w:r>
            <w:r w:rsidR="00F56FFE" w:rsidRPr="00F33A24">
              <w:rPr>
                <w:rFonts w:ascii="Times New Roman" w:hAnsi="Times New Roman"/>
                <w:noProof/>
                <w:webHidden/>
                <w:sz w:val="24"/>
                <w:szCs w:val="24"/>
              </w:rPr>
            </w:r>
            <w:r w:rsidR="00F56FFE" w:rsidRPr="00F33A24">
              <w:rPr>
                <w:rFonts w:ascii="Times New Roman" w:hAnsi="Times New Roman"/>
                <w:noProof/>
                <w:webHidden/>
                <w:sz w:val="24"/>
                <w:szCs w:val="24"/>
              </w:rPr>
              <w:fldChar w:fldCharType="separate"/>
            </w:r>
            <w:r w:rsidR="00886FB0">
              <w:rPr>
                <w:rFonts w:ascii="Times New Roman" w:hAnsi="Times New Roman"/>
                <w:noProof/>
                <w:webHidden/>
                <w:sz w:val="24"/>
                <w:szCs w:val="24"/>
              </w:rPr>
              <w:t>7</w:t>
            </w:r>
            <w:r w:rsidR="00F56FFE" w:rsidRPr="00F33A24">
              <w:rPr>
                <w:rFonts w:ascii="Times New Roman" w:hAnsi="Times New Roman"/>
                <w:noProof/>
                <w:webHidden/>
                <w:sz w:val="24"/>
                <w:szCs w:val="24"/>
              </w:rPr>
              <w:fldChar w:fldCharType="end"/>
            </w:r>
          </w:hyperlink>
        </w:p>
        <w:p w14:paraId="31915A91" w14:textId="5D5E15D1" w:rsidR="00F56FFE" w:rsidRPr="00F33A24" w:rsidRDefault="00F15B69">
          <w:pPr>
            <w:pStyle w:val="T2"/>
            <w:tabs>
              <w:tab w:val="right" w:leader="dot" w:pos="9062"/>
            </w:tabs>
            <w:rPr>
              <w:rFonts w:ascii="Times New Roman" w:hAnsi="Times New Roman"/>
              <w:noProof/>
              <w:kern w:val="2"/>
              <w:sz w:val="24"/>
              <w:szCs w:val="24"/>
              <w14:ligatures w14:val="standardContextual"/>
            </w:rPr>
          </w:pPr>
          <w:hyperlink w:anchor="_Toc222496005" w:history="1">
            <w:r w:rsidR="00F56FFE" w:rsidRPr="00F33A24">
              <w:rPr>
                <w:rStyle w:val="Kpr"/>
                <w:rFonts w:ascii="Times New Roman" w:hAnsi="Times New Roman"/>
                <w:bCs/>
                <w:noProof/>
                <w:sz w:val="24"/>
                <w:szCs w:val="24"/>
              </w:rPr>
              <w:t xml:space="preserve">A.1.3. </w:t>
            </w:r>
            <w:r w:rsidR="00F56FFE" w:rsidRPr="00F33A24">
              <w:rPr>
                <w:rStyle w:val="Kpr"/>
                <w:rFonts w:ascii="Times New Roman" w:hAnsi="Times New Roman"/>
                <w:noProof/>
                <w:sz w:val="24"/>
                <w:szCs w:val="24"/>
              </w:rPr>
              <w:t>Kurumsal dönüşüm kapasitesi</w:t>
            </w:r>
            <w:r w:rsidR="00F56FFE" w:rsidRPr="00F33A24">
              <w:rPr>
                <w:rFonts w:ascii="Times New Roman" w:hAnsi="Times New Roman"/>
                <w:noProof/>
                <w:webHidden/>
                <w:sz w:val="24"/>
                <w:szCs w:val="24"/>
              </w:rPr>
              <w:tab/>
            </w:r>
            <w:r w:rsidR="00F56FFE" w:rsidRPr="00F33A24">
              <w:rPr>
                <w:rFonts w:ascii="Times New Roman" w:hAnsi="Times New Roman"/>
                <w:noProof/>
                <w:webHidden/>
                <w:sz w:val="24"/>
                <w:szCs w:val="24"/>
              </w:rPr>
              <w:fldChar w:fldCharType="begin"/>
            </w:r>
            <w:r w:rsidR="00F56FFE" w:rsidRPr="00F33A24">
              <w:rPr>
                <w:rFonts w:ascii="Times New Roman" w:hAnsi="Times New Roman"/>
                <w:noProof/>
                <w:webHidden/>
                <w:sz w:val="24"/>
                <w:szCs w:val="24"/>
              </w:rPr>
              <w:instrText xml:space="preserve"> PAGEREF _Toc222496005 \h </w:instrText>
            </w:r>
            <w:r w:rsidR="00F56FFE" w:rsidRPr="00F33A24">
              <w:rPr>
                <w:rFonts w:ascii="Times New Roman" w:hAnsi="Times New Roman"/>
                <w:noProof/>
                <w:webHidden/>
                <w:sz w:val="24"/>
                <w:szCs w:val="24"/>
              </w:rPr>
            </w:r>
            <w:r w:rsidR="00F56FFE" w:rsidRPr="00F33A24">
              <w:rPr>
                <w:rFonts w:ascii="Times New Roman" w:hAnsi="Times New Roman"/>
                <w:noProof/>
                <w:webHidden/>
                <w:sz w:val="24"/>
                <w:szCs w:val="24"/>
              </w:rPr>
              <w:fldChar w:fldCharType="separate"/>
            </w:r>
            <w:r w:rsidR="00886FB0">
              <w:rPr>
                <w:rFonts w:ascii="Times New Roman" w:hAnsi="Times New Roman"/>
                <w:noProof/>
                <w:webHidden/>
                <w:sz w:val="24"/>
                <w:szCs w:val="24"/>
              </w:rPr>
              <w:t>8</w:t>
            </w:r>
            <w:r w:rsidR="00F56FFE" w:rsidRPr="00F33A24">
              <w:rPr>
                <w:rFonts w:ascii="Times New Roman" w:hAnsi="Times New Roman"/>
                <w:noProof/>
                <w:webHidden/>
                <w:sz w:val="24"/>
                <w:szCs w:val="24"/>
              </w:rPr>
              <w:fldChar w:fldCharType="end"/>
            </w:r>
          </w:hyperlink>
        </w:p>
        <w:p w14:paraId="304C447E" w14:textId="1E2C977D" w:rsidR="00F56FFE" w:rsidRPr="00F33A24" w:rsidRDefault="00F15B69">
          <w:pPr>
            <w:pStyle w:val="T1"/>
            <w:tabs>
              <w:tab w:val="left" w:pos="440"/>
              <w:tab w:val="right" w:leader="dot" w:pos="9062"/>
            </w:tabs>
            <w:rPr>
              <w:rFonts w:ascii="Times New Roman" w:hAnsi="Times New Roman"/>
              <w:noProof/>
              <w:kern w:val="2"/>
              <w:sz w:val="24"/>
              <w:szCs w:val="24"/>
              <w14:ligatures w14:val="standardContextual"/>
            </w:rPr>
          </w:pPr>
          <w:hyperlink w:anchor="_Toc222496006" w:history="1">
            <w:r w:rsidR="00F56FFE" w:rsidRPr="00F33A24">
              <w:rPr>
                <w:rStyle w:val="Kpr"/>
                <w:rFonts w:ascii="Times New Roman" w:hAnsi="Times New Roman"/>
                <w:noProof/>
                <w:sz w:val="24"/>
                <w:szCs w:val="24"/>
              </w:rPr>
              <w:t>B.</w:t>
            </w:r>
            <w:r w:rsidR="00F56FFE" w:rsidRPr="00F33A24">
              <w:rPr>
                <w:rFonts w:ascii="Times New Roman" w:hAnsi="Times New Roman"/>
                <w:noProof/>
                <w:kern w:val="2"/>
                <w:sz w:val="24"/>
                <w:szCs w:val="24"/>
                <w14:ligatures w14:val="standardContextual"/>
              </w:rPr>
              <w:tab/>
            </w:r>
            <w:r w:rsidR="00F56FFE" w:rsidRPr="00F33A24">
              <w:rPr>
                <w:rStyle w:val="Kpr"/>
                <w:rFonts w:ascii="Times New Roman" w:hAnsi="Times New Roman"/>
                <w:noProof/>
                <w:sz w:val="24"/>
                <w:szCs w:val="24"/>
              </w:rPr>
              <w:t>EĞİTİM VE ÖĞRETİM</w:t>
            </w:r>
            <w:r w:rsidR="00F56FFE" w:rsidRPr="00F33A24">
              <w:rPr>
                <w:rFonts w:ascii="Times New Roman" w:hAnsi="Times New Roman"/>
                <w:noProof/>
                <w:webHidden/>
                <w:sz w:val="24"/>
                <w:szCs w:val="24"/>
              </w:rPr>
              <w:tab/>
            </w:r>
            <w:r w:rsidR="00F56FFE" w:rsidRPr="00F33A24">
              <w:rPr>
                <w:rFonts w:ascii="Times New Roman" w:hAnsi="Times New Roman"/>
                <w:noProof/>
                <w:webHidden/>
                <w:sz w:val="24"/>
                <w:szCs w:val="24"/>
              </w:rPr>
              <w:fldChar w:fldCharType="begin"/>
            </w:r>
            <w:r w:rsidR="00F56FFE" w:rsidRPr="00F33A24">
              <w:rPr>
                <w:rFonts w:ascii="Times New Roman" w:hAnsi="Times New Roman"/>
                <w:noProof/>
                <w:webHidden/>
                <w:sz w:val="24"/>
                <w:szCs w:val="24"/>
              </w:rPr>
              <w:instrText xml:space="preserve"> PAGEREF _Toc222496006 \h </w:instrText>
            </w:r>
            <w:r w:rsidR="00F56FFE" w:rsidRPr="00F33A24">
              <w:rPr>
                <w:rFonts w:ascii="Times New Roman" w:hAnsi="Times New Roman"/>
                <w:noProof/>
                <w:webHidden/>
                <w:sz w:val="24"/>
                <w:szCs w:val="24"/>
              </w:rPr>
            </w:r>
            <w:r w:rsidR="00F56FFE" w:rsidRPr="00F33A24">
              <w:rPr>
                <w:rFonts w:ascii="Times New Roman" w:hAnsi="Times New Roman"/>
                <w:noProof/>
                <w:webHidden/>
                <w:sz w:val="24"/>
                <w:szCs w:val="24"/>
              </w:rPr>
              <w:fldChar w:fldCharType="separate"/>
            </w:r>
            <w:r w:rsidR="00886FB0">
              <w:rPr>
                <w:rFonts w:ascii="Times New Roman" w:hAnsi="Times New Roman"/>
                <w:noProof/>
                <w:webHidden/>
                <w:sz w:val="24"/>
                <w:szCs w:val="24"/>
              </w:rPr>
              <w:t>15</w:t>
            </w:r>
            <w:r w:rsidR="00F56FFE" w:rsidRPr="00F33A24">
              <w:rPr>
                <w:rFonts w:ascii="Times New Roman" w:hAnsi="Times New Roman"/>
                <w:noProof/>
                <w:webHidden/>
                <w:sz w:val="24"/>
                <w:szCs w:val="24"/>
              </w:rPr>
              <w:fldChar w:fldCharType="end"/>
            </w:r>
          </w:hyperlink>
        </w:p>
        <w:p w14:paraId="78EC6B1D" w14:textId="6008843D" w:rsidR="00F56FFE" w:rsidRPr="00F33A24" w:rsidRDefault="00F15B69">
          <w:pPr>
            <w:pStyle w:val="T1"/>
            <w:tabs>
              <w:tab w:val="left" w:pos="720"/>
              <w:tab w:val="right" w:leader="dot" w:pos="9062"/>
            </w:tabs>
            <w:rPr>
              <w:rFonts w:ascii="Times New Roman" w:hAnsi="Times New Roman"/>
              <w:noProof/>
              <w:kern w:val="2"/>
              <w:sz w:val="24"/>
              <w:szCs w:val="24"/>
              <w14:ligatures w14:val="standardContextual"/>
            </w:rPr>
          </w:pPr>
          <w:hyperlink w:anchor="_Toc222496007" w:history="1">
            <w:r w:rsidR="00F56FFE" w:rsidRPr="00F33A24">
              <w:rPr>
                <w:rStyle w:val="Kpr"/>
                <w:rFonts w:ascii="Times New Roman" w:hAnsi="Times New Roman"/>
                <w:noProof/>
                <w:sz w:val="24"/>
                <w:szCs w:val="24"/>
              </w:rPr>
              <w:t>C.</w:t>
            </w:r>
            <w:r w:rsidR="00F56FFE" w:rsidRPr="00F33A24">
              <w:rPr>
                <w:rFonts w:ascii="Times New Roman" w:hAnsi="Times New Roman"/>
                <w:noProof/>
                <w:kern w:val="2"/>
                <w:sz w:val="24"/>
                <w:szCs w:val="24"/>
                <w14:ligatures w14:val="standardContextual"/>
              </w:rPr>
              <w:tab/>
            </w:r>
            <w:r w:rsidR="00F56FFE" w:rsidRPr="00F33A24">
              <w:rPr>
                <w:rStyle w:val="Kpr"/>
                <w:rFonts w:ascii="Times New Roman" w:hAnsi="Times New Roman"/>
                <w:noProof/>
                <w:sz w:val="24"/>
                <w:szCs w:val="24"/>
              </w:rPr>
              <w:t>ARAŞTIRMA VE GELİŞTİRME</w:t>
            </w:r>
            <w:r w:rsidR="00F56FFE" w:rsidRPr="00F33A24">
              <w:rPr>
                <w:rFonts w:ascii="Times New Roman" w:hAnsi="Times New Roman"/>
                <w:noProof/>
                <w:webHidden/>
                <w:sz w:val="24"/>
                <w:szCs w:val="24"/>
              </w:rPr>
              <w:tab/>
            </w:r>
            <w:r w:rsidR="00F56FFE" w:rsidRPr="00F33A24">
              <w:rPr>
                <w:rFonts w:ascii="Times New Roman" w:hAnsi="Times New Roman"/>
                <w:noProof/>
                <w:webHidden/>
                <w:sz w:val="24"/>
                <w:szCs w:val="24"/>
              </w:rPr>
              <w:fldChar w:fldCharType="begin"/>
            </w:r>
            <w:r w:rsidR="00F56FFE" w:rsidRPr="00F33A24">
              <w:rPr>
                <w:rFonts w:ascii="Times New Roman" w:hAnsi="Times New Roman"/>
                <w:noProof/>
                <w:webHidden/>
                <w:sz w:val="24"/>
                <w:szCs w:val="24"/>
              </w:rPr>
              <w:instrText xml:space="preserve"> PAGEREF _Toc222496007 \h </w:instrText>
            </w:r>
            <w:r w:rsidR="00F56FFE" w:rsidRPr="00F33A24">
              <w:rPr>
                <w:rFonts w:ascii="Times New Roman" w:hAnsi="Times New Roman"/>
                <w:noProof/>
                <w:webHidden/>
                <w:sz w:val="24"/>
                <w:szCs w:val="24"/>
              </w:rPr>
            </w:r>
            <w:r w:rsidR="00F56FFE" w:rsidRPr="00F33A24">
              <w:rPr>
                <w:rFonts w:ascii="Times New Roman" w:hAnsi="Times New Roman"/>
                <w:noProof/>
                <w:webHidden/>
                <w:sz w:val="24"/>
                <w:szCs w:val="24"/>
              </w:rPr>
              <w:fldChar w:fldCharType="separate"/>
            </w:r>
            <w:r w:rsidR="00886FB0">
              <w:rPr>
                <w:rFonts w:ascii="Times New Roman" w:hAnsi="Times New Roman"/>
                <w:noProof/>
                <w:webHidden/>
                <w:sz w:val="24"/>
                <w:szCs w:val="24"/>
              </w:rPr>
              <w:t>20</w:t>
            </w:r>
            <w:r w:rsidR="00F56FFE" w:rsidRPr="00F33A24">
              <w:rPr>
                <w:rFonts w:ascii="Times New Roman" w:hAnsi="Times New Roman"/>
                <w:noProof/>
                <w:webHidden/>
                <w:sz w:val="24"/>
                <w:szCs w:val="24"/>
              </w:rPr>
              <w:fldChar w:fldCharType="end"/>
            </w:r>
          </w:hyperlink>
        </w:p>
        <w:p w14:paraId="20D63378" w14:textId="2946F343" w:rsidR="00F56FFE" w:rsidRPr="00F33A24" w:rsidRDefault="00F15B69">
          <w:pPr>
            <w:pStyle w:val="T1"/>
            <w:tabs>
              <w:tab w:val="left" w:pos="720"/>
              <w:tab w:val="right" w:leader="dot" w:pos="9062"/>
            </w:tabs>
            <w:rPr>
              <w:rFonts w:ascii="Times New Roman" w:hAnsi="Times New Roman"/>
              <w:noProof/>
              <w:kern w:val="2"/>
              <w:sz w:val="24"/>
              <w:szCs w:val="24"/>
              <w14:ligatures w14:val="standardContextual"/>
            </w:rPr>
          </w:pPr>
          <w:hyperlink w:anchor="_Toc222496008" w:history="1">
            <w:r w:rsidR="00F56FFE" w:rsidRPr="00F33A24">
              <w:rPr>
                <w:rStyle w:val="Kpr"/>
                <w:rFonts w:ascii="Times New Roman" w:hAnsi="Times New Roman"/>
                <w:noProof/>
                <w:sz w:val="24"/>
                <w:szCs w:val="24"/>
              </w:rPr>
              <w:t>D.</w:t>
            </w:r>
            <w:r w:rsidR="00F56FFE" w:rsidRPr="00F33A24">
              <w:rPr>
                <w:rFonts w:ascii="Times New Roman" w:hAnsi="Times New Roman"/>
                <w:noProof/>
                <w:kern w:val="2"/>
                <w:sz w:val="24"/>
                <w:szCs w:val="24"/>
                <w14:ligatures w14:val="standardContextual"/>
              </w:rPr>
              <w:tab/>
            </w:r>
            <w:r w:rsidR="00F56FFE" w:rsidRPr="00F33A24">
              <w:rPr>
                <w:rStyle w:val="Kpr"/>
                <w:rFonts w:ascii="Times New Roman" w:hAnsi="Times New Roman"/>
                <w:noProof/>
                <w:sz w:val="24"/>
                <w:szCs w:val="24"/>
              </w:rPr>
              <w:t>TOPLUMSAL KATKI</w:t>
            </w:r>
            <w:r w:rsidR="00F56FFE" w:rsidRPr="00F33A24">
              <w:rPr>
                <w:rFonts w:ascii="Times New Roman" w:hAnsi="Times New Roman"/>
                <w:noProof/>
                <w:webHidden/>
                <w:sz w:val="24"/>
                <w:szCs w:val="24"/>
              </w:rPr>
              <w:tab/>
            </w:r>
            <w:r w:rsidR="00F56FFE" w:rsidRPr="00F33A24">
              <w:rPr>
                <w:rFonts w:ascii="Times New Roman" w:hAnsi="Times New Roman"/>
                <w:noProof/>
                <w:webHidden/>
                <w:sz w:val="24"/>
                <w:szCs w:val="24"/>
              </w:rPr>
              <w:fldChar w:fldCharType="begin"/>
            </w:r>
            <w:r w:rsidR="00F56FFE" w:rsidRPr="00F33A24">
              <w:rPr>
                <w:rFonts w:ascii="Times New Roman" w:hAnsi="Times New Roman"/>
                <w:noProof/>
                <w:webHidden/>
                <w:sz w:val="24"/>
                <w:szCs w:val="24"/>
              </w:rPr>
              <w:instrText xml:space="preserve"> PAGEREF _Toc222496008 \h </w:instrText>
            </w:r>
            <w:r w:rsidR="00F56FFE" w:rsidRPr="00F33A24">
              <w:rPr>
                <w:rFonts w:ascii="Times New Roman" w:hAnsi="Times New Roman"/>
                <w:noProof/>
                <w:webHidden/>
                <w:sz w:val="24"/>
                <w:szCs w:val="24"/>
              </w:rPr>
            </w:r>
            <w:r w:rsidR="00F56FFE" w:rsidRPr="00F33A24">
              <w:rPr>
                <w:rFonts w:ascii="Times New Roman" w:hAnsi="Times New Roman"/>
                <w:noProof/>
                <w:webHidden/>
                <w:sz w:val="24"/>
                <w:szCs w:val="24"/>
              </w:rPr>
              <w:fldChar w:fldCharType="separate"/>
            </w:r>
            <w:r w:rsidR="00886FB0">
              <w:rPr>
                <w:rFonts w:ascii="Times New Roman" w:hAnsi="Times New Roman"/>
                <w:noProof/>
                <w:webHidden/>
                <w:sz w:val="24"/>
                <w:szCs w:val="24"/>
              </w:rPr>
              <w:t>21</w:t>
            </w:r>
            <w:r w:rsidR="00F56FFE" w:rsidRPr="00F33A24">
              <w:rPr>
                <w:rFonts w:ascii="Times New Roman" w:hAnsi="Times New Roman"/>
                <w:noProof/>
                <w:webHidden/>
                <w:sz w:val="24"/>
                <w:szCs w:val="24"/>
              </w:rPr>
              <w:fldChar w:fldCharType="end"/>
            </w:r>
          </w:hyperlink>
        </w:p>
        <w:p w14:paraId="548146DA" w14:textId="214EBCF5" w:rsidR="00F56FFE" w:rsidRPr="00F33A24" w:rsidRDefault="00F15B69">
          <w:pPr>
            <w:pStyle w:val="T1"/>
            <w:tabs>
              <w:tab w:val="right" w:leader="dot" w:pos="9062"/>
            </w:tabs>
            <w:rPr>
              <w:rFonts w:ascii="Times New Roman" w:hAnsi="Times New Roman"/>
              <w:noProof/>
              <w:kern w:val="2"/>
              <w:sz w:val="24"/>
              <w:szCs w:val="24"/>
              <w14:ligatures w14:val="standardContextual"/>
            </w:rPr>
          </w:pPr>
          <w:hyperlink w:anchor="_Toc222496009" w:history="1">
            <w:r w:rsidR="00F56FFE" w:rsidRPr="00F33A24">
              <w:rPr>
                <w:rStyle w:val="Kpr"/>
                <w:rFonts w:ascii="Times New Roman" w:hAnsi="Times New Roman"/>
                <w:noProof/>
                <w:sz w:val="24"/>
                <w:szCs w:val="24"/>
              </w:rPr>
              <w:t>SONUÇ VE DEĞERLENDİRME</w:t>
            </w:r>
            <w:r w:rsidR="00F56FFE" w:rsidRPr="00F33A24">
              <w:rPr>
                <w:rFonts w:ascii="Times New Roman" w:hAnsi="Times New Roman"/>
                <w:noProof/>
                <w:webHidden/>
                <w:sz w:val="24"/>
                <w:szCs w:val="24"/>
              </w:rPr>
              <w:tab/>
            </w:r>
            <w:r w:rsidR="00F56FFE" w:rsidRPr="00F33A24">
              <w:rPr>
                <w:rFonts w:ascii="Times New Roman" w:hAnsi="Times New Roman"/>
                <w:noProof/>
                <w:webHidden/>
                <w:sz w:val="24"/>
                <w:szCs w:val="24"/>
              </w:rPr>
              <w:fldChar w:fldCharType="begin"/>
            </w:r>
            <w:r w:rsidR="00F56FFE" w:rsidRPr="00F33A24">
              <w:rPr>
                <w:rFonts w:ascii="Times New Roman" w:hAnsi="Times New Roman"/>
                <w:noProof/>
                <w:webHidden/>
                <w:sz w:val="24"/>
                <w:szCs w:val="24"/>
              </w:rPr>
              <w:instrText xml:space="preserve"> PAGEREF _Toc222496009 \h </w:instrText>
            </w:r>
            <w:r w:rsidR="00F56FFE" w:rsidRPr="00F33A24">
              <w:rPr>
                <w:rFonts w:ascii="Times New Roman" w:hAnsi="Times New Roman"/>
                <w:noProof/>
                <w:webHidden/>
                <w:sz w:val="24"/>
                <w:szCs w:val="24"/>
              </w:rPr>
            </w:r>
            <w:r w:rsidR="00F56FFE" w:rsidRPr="00F33A24">
              <w:rPr>
                <w:rFonts w:ascii="Times New Roman" w:hAnsi="Times New Roman"/>
                <w:noProof/>
                <w:webHidden/>
                <w:sz w:val="24"/>
                <w:szCs w:val="24"/>
              </w:rPr>
              <w:fldChar w:fldCharType="separate"/>
            </w:r>
            <w:r w:rsidR="00886FB0">
              <w:rPr>
                <w:rFonts w:ascii="Times New Roman" w:hAnsi="Times New Roman"/>
                <w:noProof/>
                <w:webHidden/>
                <w:sz w:val="24"/>
                <w:szCs w:val="24"/>
              </w:rPr>
              <w:t>23</w:t>
            </w:r>
            <w:r w:rsidR="00F56FFE" w:rsidRPr="00F33A24">
              <w:rPr>
                <w:rFonts w:ascii="Times New Roman" w:hAnsi="Times New Roman"/>
                <w:noProof/>
                <w:webHidden/>
                <w:sz w:val="24"/>
                <w:szCs w:val="24"/>
              </w:rPr>
              <w:fldChar w:fldCharType="end"/>
            </w:r>
          </w:hyperlink>
        </w:p>
        <w:p w14:paraId="7E88053D" w14:textId="066935DE" w:rsidR="00F56FFE" w:rsidRPr="00F33A24" w:rsidRDefault="00F15B69">
          <w:pPr>
            <w:pStyle w:val="T1"/>
            <w:tabs>
              <w:tab w:val="right" w:leader="dot" w:pos="9062"/>
            </w:tabs>
            <w:rPr>
              <w:rFonts w:ascii="Times New Roman" w:hAnsi="Times New Roman"/>
              <w:noProof/>
              <w:kern w:val="2"/>
              <w:sz w:val="24"/>
              <w:szCs w:val="24"/>
              <w14:ligatures w14:val="standardContextual"/>
            </w:rPr>
          </w:pPr>
          <w:hyperlink w:anchor="_Toc222496010" w:history="1">
            <w:r w:rsidR="00F56FFE" w:rsidRPr="00F33A24">
              <w:rPr>
                <w:rStyle w:val="Kpr"/>
                <w:rFonts w:ascii="Times New Roman" w:hAnsi="Times New Roman"/>
                <w:noProof/>
                <w:sz w:val="24"/>
                <w:szCs w:val="24"/>
              </w:rPr>
              <w:t>Liderlik, Yönetişim ve Kalite</w:t>
            </w:r>
            <w:r w:rsidR="00F56FFE" w:rsidRPr="00F33A24">
              <w:rPr>
                <w:rFonts w:ascii="Times New Roman" w:hAnsi="Times New Roman"/>
                <w:noProof/>
                <w:webHidden/>
                <w:sz w:val="24"/>
                <w:szCs w:val="24"/>
              </w:rPr>
              <w:tab/>
            </w:r>
            <w:r w:rsidR="00F56FFE" w:rsidRPr="00F33A24">
              <w:rPr>
                <w:rFonts w:ascii="Times New Roman" w:hAnsi="Times New Roman"/>
                <w:noProof/>
                <w:webHidden/>
                <w:sz w:val="24"/>
                <w:szCs w:val="24"/>
              </w:rPr>
              <w:fldChar w:fldCharType="begin"/>
            </w:r>
            <w:r w:rsidR="00F56FFE" w:rsidRPr="00F33A24">
              <w:rPr>
                <w:rFonts w:ascii="Times New Roman" w:hAnsi="Times New Roman"/>
                <w:noProof/>
                <w:webHidden/>
                <w:sz w:val="24"/>
                <w:szCs w:val="24"/>
              </w:rPr>
              <w:instrText xml:space="preserve"> PAGEREF _Toc222496010 \h </w:instrText>
            </w:r>
            <w:r w:rsidR="00F56FFE" w:rsidRPr="00F33A24">
              <w:rPr>
                <w:rFonts w:ascii="Times New Roman" w:hAnsi="Times New Roman"/>
                <w:noProof/>
                <w:webHidden/>
                <w:sz w:val="24"/>
                <w:szCs w:val="24"/>
              </w:rPr>
            </w:r>
            <w:r w:rsidR="00F56FFE" w:rsidRPr="00F33A24">
              <w:rPr>
                <w:rFonts w:ascii="Times New Roman" w:hAnsi="Times New Roman"/>
                <w:noProof/>
                <w:webHidden/>
                <w:sz w:val="24"/>
                <w:szCs w:val="24"/>
              </w:rPr>
              <w:fldChar w:fldCharType="separate"/>
            </w:r>
            <w:r w:rsidR="00886FB0">
              <w:rPr>
                <w:rFonts w:ascii="Times New Roman" w:hAnsi="Times New Roman"/>
                <w:noProof/>
                <w:webHidden/>
                <w:sz w:val="24"/>
                <w:szCs w:val="24"/>
              </w:rPr>
              <w:t>23</w:t>
            </w:r>
            <w:r w:rsidR="00F56FFE" w:rsidRPr="00F33A24">
              <w:rPr>
                <w:rFonts w:ascii="Times New Roman" w:hAnsi="Times New Roman"/>
                <w:noProof/>
                <w:webHidden/>
                <w:sz w:val="24"/>
                <w:szCs w:val="24"/>
              </w:rPr>
              <w:fldChar w:fldCharType="end"/>
            </w:r>
          </w:hyperlink>
        </w:p>
        <w:p w14:paraId="433DF284" w14:textId="79B7E8A7" w:rsidR="00F56FFE" w:rsidRPr="00F33A24" w:rsidRDefault="00F15B69">
          <w:pPr>
            <w:pStyle w:val="T2"/>
            <w:tabs>
              <w:tab w:val="right" w:leader="dot" w:pos="9062"/>
            </w:tabs>
            <w:rPr>
              <w:rFonts w:ascii="Times New Roman" w:hAnsi="Times New Roman"/>
              <w:noProof/>
              <w:kern w:val="2"/>
              <w:sz w:val="24"/>
              <w:szCs w:val="24"/>
              <w14:ligatures w14:val="standardContextual"/>
            </w:rPr>
          </w:pPr>
          <w:hyperlink w:anchor="_Toc222496011" w:history="1">
            <w:r w:rsidR="00F56FFE" w:rsidRPr="00F33A24">
              <w:rPr>
                <w:rStyle w:val="Kpr"/>
                <w:rFonts w:ascii="Times New Roman" w:hAnsi="Times New Roman"/>
                <w:noProof/>
                <w:sz w:val="24"/>
                <w:szCs w:val="24"/>
              </w:rPr>
              <w:t>Araştırma ve Geliştirme</w:t>
            </w:r>
            <w:r w:rsidR="00F56FFE" w:rsidRPr="00F33A24">
              <w:rPr>
                <w:rFonts w:ascii="Times New Roman" w:hAnsi="Times New Roman"/>
                <w:noProof/>
                <w:webHidden/>
                <w:sz w:val="24"/>
                <w:szCs w:val="24"/>
              </w:rPr>
              <w:tab/>
            </w:r>
            <w:r w:rsidR="00F56FFE" w:rsidRPr="00F33A24">
              <w:rPr>
                <w:rFonts w:ascii="Times New Roman" w:hAnsi="Times New Roman"/>
                <w:noProof/>
                <w:webHidden/>
                <w:sz w:val="24"/>
                <w:szCs w:val="24"/>
              </w:rPr>
              <w:fldChar w:fldCharType="begin"/>
            </w:r>
            <w:r w:rsidR="00F56FFE" w:rsidRPr="00F33A24">
              <w:rPr>
                <w:rFonts w:ascii="Times New Roman" w:hAnsi="Times New Roman"/>
                <w:noProof/>
                <w:webHidden/>
                <w:sz w:val="24"/>
                <w:szCs w:val="24"/>
              </w:rPr>
              <w:instrText xml:space="preserve"> PAGEREF _Toc222496011 \h </w:instrText>
            </w:r>
            <w:r w:rsidR="00F56FFE" w:rsidRPr="00F33A24">
              <w:rPr>
                <w:rFonts w:ascii="Times New Roman" w:hAnsi="Times New Roman"/>
                <w:noProof/>
                <w:webHidden/>
                <w:sz w:val="24"/>
                <w:szCs w:val="24"/>
              </w:rPr>
            </w:r>
            <w:r w:rsidR="00F56FFE" w:rsidRPr="00F33A24">
              <w:rPr>
                <w:rFonts w:ascii="Times New Roman" w:hAnsi="Times New Roman"/>
                <w:noProof/>
                <w:webHidden/>
                <w:sz w:val="24"/>
                <w:szCs w:val="24"/>
              </w:rPr>
              <w:fldChar w:fldCharType="separate"/>
            </w:r>
            <w:r w:rsidR="00886FB0">
              <w:rPr>
                <w:rFonts w:ascii="Times New Roman" w:hAnsi="Times New Roman"/>
                <w:noProof/>
                <w:webHidden/>
                <w:sz w:val="24"/>
                <w:szCs w:val="24"/>
              </w:rPr>
              <w:t>23</w:t>
            </w:r>
            <w:r w:rsidR="00F56FFE" w:rsidRPr="00F33A24">
              <w:rPr>
                <w:rFonts w:ascii="Times New Roman" w:hAnsi="Times New Roman"/>
                <w:noProof/>
                <w:webHidden/>
                <w:sz w:val="24"/>
                <w:szCs w:val="24"/>
              </w:rPr>
              <w:fldChar w:fldCharType="end"/>
            </w:r>
          </w:hyperlink>
        </w:p>
        <w:p w14:paraId="3A8D8772" w14:textId="7D3443E4" w:rsidR="00F56FFE" w:rsidRPr="00F33A24" w:rsidRDefault="00F15B69">
          <w:pPr>
            <w:pStyle w:val="T2"/>
            <w:tabs>
              <w:tab w:val="right" w:leader="dot" w:pos="9062"/>
            </w:tabs>
            <w:rPr>
              <w:rFonts w:ascii="Times New Roman" w:hAnsi="Times New Roman"/>
              <w:noProof/>
              <w:kern w:val="2"/>
              <w:sz w:val="24"/>
              <w:szCs w:val="24"/>
              <w14:ligatures w14:val="standardContextual"/>
            </w:rPr>
          </w:pPr>
          <w:hyperlink w:anchor="_Toc222496012" w:history="1">
            <w:r w:rsidR="00F56FFE" w:rsidRPr="00F33A24">
              <w:rPr>
                <w:rStyle w:val="Kpr"/>
                <w:rFonts w:ascii="Times New Roman" w:hAnsi="Times New Roman"/>
                <w:noProof/>
                <w:sz w:val="24"/>
                <w:szCs w:val="24"/>
              </w:rPr>
              <w:t>Toplumsal Katkı</w:t>
            </w:r>
            <w:r w:rsidR="00F56FFE" w:rsidRPr="00F33A24">
              <w:rPr>
                <w:rFonts w:ascii="Times New Roman" w:hAnsi="Times New Roman"/>
                <w:noProof/>
                <w:webHidden/>
                <w:sz w:val="24"/>
                <w:szCs w:val="24"/>
              </w:rPr>
              <w:tab/>
            </w:r>
            <w:r w:rsidR="00F56FFE" w:rsidRPr="00F33A24">
              <w:rPr>
                <w:rFonts w:ascii="Times New Roman" w:hAnsi="Times New Roman"/>
                <w:noProof/>
                <w:webHidden/>
                <w:sz w:val="24"/>
                <w:szCs w:val="24"/>
              </w:rPr>
              <w:fldChar w:fldCharType="begin"/>
            </w:r>
            <w:r w:rsidR="00F56FFE" w:rsidRPr="00F33A24">
              <w:rPr>
                <w:rFonts w:ascii="Times New Roman" w:hAnsi="Times New Roman"/>
                <w:noProof/>
                <w:webHidden/>
                <w:sz w:val="24"/>
                <w:szCs w:val="24"/>
              </w:rPr>
              <w:instrText xml:space="preserve"> PAGEREF _Toc222496012 \h </w:instrText>
            </w:r>
            <w:r w:rsidR="00F56FFE" w:rsidRPr="00F33A24">
              <w:rPr>
                <w:rFonts w:ascii="Times New Roman" w:hAnsi="Times New Roman"/>
                <w:noProof/>
                <w:webHidden/>
                <w:sz w:val="24"/>
                <w:szCs w:val="24"/>
              </w:rPr>
            </w:r>
            <w:r w:rsidR="00F56FFE" w:rsidRPr="00F33A24">
              <w:rPr>
                <w:rFonts w:ascii="Times New Roman" w:hAnsi="Times New Roman"/>
                <w:noProof/>
                <w:webHidden/>
                <w:sz w:val="24"/>
                <w:szCs w:val="24"/>
              </w:rPr>
              <w:fldChar w:fldCharType="separate"/>
            </w:r>
            <w:r w:rsidR="00886FB0">
              <w:rPr>
                <w:rFonts w:ascii="Times New Roman" w:hAnsi="Times New Roman"/>
                <w:noProof/>
                <w:webHidden/>
                <w:sz w:val="24"/>
                <w:szCs w:val="24"/>
              </w:rPr>
              <w:t>24</w:t>
            </w:r>
            <w:r w:rsidR="00F56FFE" w:rsidRPr="00F33A24">
              <w:rPr>
                <w:rFonts w:ascii="Times New Roman" w:hAnsi="Times New Roman"/>
                <w:noProof/>
                <w:webHidden/>
                <w:sz w:val="24"/>
                <w:szCs w:val="24"/>
              </w:rPr>
              <w:fldChar w:fldCharType="end"/>
            </w:r>
          </w:hyperlink>
        </w:p>
        <w:p w14:paraId="629203EB" w14:textId="5F92F176" w:rsidR="00F56FFE" w:rsidRPr="00F33A24" w:rsidRDefault="00F15B69">
          <w:pPr>
            <w:pStyle w:val="T2"/>
            <w:tabs>
              <w:tab w:val="right" w:leader="dot" w:pos="9062"/>
            </w:tabs>
            <w:rPr>
              <w:rFonts w:ascii="Times New Roman" w:hAnsi="Times New Roman"/>
              <w:noProof/>
              <w:kern w:val="2"/>
              <w:sz w:val="24"/>
              <w:szCs w:val="24"/>
              <w14:ligatures w14:val="standardContextual"/>
            </w:rPr>
          </w:pPr>
          <w:hyperlink w:anchor="_Toc222496013" w:history="1">
            <w:r w:rsidR="00F56FFE" w:rsidRPr="00F33A24">
              <w:rPr>
                <w:rStyle w:val="Kpr"/>
                <w:rFonts w:ascii="Times New Roman" w:hAnsi="Times New Roman"/>
                <w:noProof/>
                <w:sz w:val="24"/>
                <w:szCs w:val="24"/>
              </w:rPr>
              <w:t>Geliştirilmesi Gereken Alanlar</w:t>
            </w:r>
            <w:r w:rsidR="00F56FFE" w:rsidRPr="00F33A24">
              <w:rPr>
                <w:rFonts w:ascii="Times New Roman" w:hAnsi="Times New Roman"/>
                <w:noProof/>
                <w:webHidden/>
                <w:sz w:val="24"/>
                <w:szCs w:val="24"/>
              </w:rPr>
              <w:tab/>
            </w:r>
            <w:r w:rsidR="00F56FFE" w:rsidRPr="00F33A24">
              <w:rPr>
                <w:rFonts w:ascii="Times New Roman" w:hAnsi="Times New Roman"/>
                <w:noProof/>
                <w:webHidden/>
                <w:sz w:val="24"/>
                <w:szCs w:val="24"/>
              </w:rPr>
              <w:fldChar w:fldCharType="begin"/>
            </w:r>
            <w:r w:rsidR="00F56FFE" w:rsidRPr="00F33A24">
              <w:rPr>
                <w:rFonts w:ascii="Times New Roman" w:hAnsi="Times New Roman"/>
                <w:noProof/>
                <w:webHidden/>
                <w:sz w:val="24"/>
                <w:szCs w:val="24"/>
              </w:rPr>
              <w:instrText xml:space="preserve"> PAGEREF _Toc222496013 \h </w:instrText>
            </w:r>
            <w:r w:rsidR="00F56FFE" w:rsidRPr="00F33A24">
              <w:rPr>
                <w:rFonts w:ascii="Times New Roman" w:hAnsi="Times New Roman"/>
                <w:noProof/>
                <w:webHidden/>
                <w:sz w:val="24"/>
                <w:szCs w:val="24"/>
              </w:rPr>
            </w:r>
            <w:r w:rsidR="00F56FFE" w:rsidRPr="00F33A24">
              <w:rPr>
                <w:rFonts w:ascii="Times New Roman" w:hAnsi="Times New Roman"/>
                <w:noProof/>
                <w:webHidden/>
                <w:sz w:val="24"/>
                <w:szCs w:val="24"/>
              </w:rPr>
              <w:fldChar w:fldCharType="separate"/>
            </w:r>
            <w:r w:rsidR="00886FB0">
              <w:rPr>
                <w:rFonts w:ascii="Times New Roman" w:hAnsi="Times New Roman"/>
                <w:noProof/>
                <w:webHidden/>
                <w:sz w:val="24"/>
                <w:szCs w:val="24"/>
              </w:rPr>
              <w:t>24</w:t>
            </w:r>
            <w:r w:rsidR="00F56FFE" w:rsidRPr="00F33A24">
              <w:rPr>
                <w:rFonts w:ascii="Times New Roman" w:hAnsi="Times New Roman"/>
                <w:noProof/>
                <w:webHidden/>
                <w:sz w:val="24"/>
                <w:szCs w:val="24"/>
              </w:rPr>
              <w:fldChar w:fldCharType="end"/>
            </w:r>
          </w:hyperlink>
        </w:p>
        <w:p w14:paraId="3D8672F4" w14:textId="16AD309B" w:rsidR="00E1667E" w:rsidRDefault="00E1667E">
          <w:r w:rsidRPr="00F33A24">
            <w:rPr>
              <w:rFonts w:cs="Times New Roman"/>
              <w:b/>
              <w:bCs/>
              <w:szCs w:val="24"/>
            </w:rPr>
            <w:fldChar w:fldCharType="end"/>
          </w:r>
        </w:p>
      </w:sdtContent>
    </w:sdt>
    <w:p w14:paraId="62910294" w14:textId="55E295BB" w:rsidR="00A26E3C" w:rsidRDefault="00A26E3C">
      <w:pPr>
        <w:widowControl/>
        <w:spacing w:after="160" w:line="259" w:lineRule="auto"/>
        <w:jc w:val="left"/>
      </w:pPr>
      <w:r>
        <w:br w:type="page"/>
      </w:r>
    </w:p>
    <w:p w14:paraId="4FFC1FF6" w14:textId="77777777" w:rsidR="00B42982" w:rsidRDefault="00B42982">
      <w:pPr>
        <w:widowControl/>
        <w:spacing w:after="160" w:line="259" w:lineRule="auto"/>
        <w:jc w:val="left"/>
      </w:pPr>
    </w:p>
    <w:p w14:paraId="7096F921" w14:textId="77777777" w:rsidR="00AF06BB" w:rsidRDefault="00AF06BB"/>
    <w:p w14:paraId="2C58A9B9" w14:textId="6073DE92" w:rsidR="00AF06BB" w:rsidRDefault="00AF06BB"/>
    <w:p w14:paraId="567AF167" w14:textId="76DFA907" w:rsidR="004A6F06" w:rsidRPr="00C22BC2" w:rsidRDefault="00AF06BB" w:rsidP="00C22BC2">
      <w:pPr>
        <w:pStyle w:val="Balk1"/>
      </w:pPr>
      <w:bookmarkStart w:id="0" w:name="_Toc63849510"/>
      <w:bookmarkStart w:id="1" w:name="_Toc63866792"/>
      <w:bookmarkStart w:id="2" w:name="_Toc222495996"/>
      <w:r w:rsidRPr="00C22BC2">
        <w:t>ÖZET</w:t>
      </w:r>
      <w:bookmarkEnd w:id="0"/>
      <w:bookmarkEnd w:id="1"/>
      <w:bookmarkEnd w:id="2"/>
    </w:p>
    <w:p w14:paraId="3560731F" w14:textId="77777777" w:rsidR="00DA6A75" w:rsidRPr="00DA6A75" w:rsidRDefault="00DA6A75" w:rsidP="00DA6A75">
      <w:pPr>
        <w:rPr>
          <w:rFonts w:eastAsia="Times New Roman" w:cs="Times New Roman"/>
          <w:szCs w:val="24"/>
          <w:lang w:eastAsia="tr-TR"/>
        </w:rPr>
      </w:pPr>
      <w:r w:rsidRPr="00DA6A75">
        <w:rPr>
          <w:rFonts w:eastAsia="Times New Roman" w:cs="Times New Roman"/>
          <w:szCs w:val="24"/>
          <w:lang w:eastAsia="tr-TR"/>
        </w:rPr>
        <w:t>BİDR (Birim İçi Değerlendirme Raporu), Ankara Medipol Üniversitesi Mühendislik ve Doğa Bilimleri Fakültesi (MDBF) Kalite Komisyonu koordinasyonunda, sistematik ve katılımcı bir yaklaşımla hazırlanmıştır. Raporun oluşturulması sürecinde fakülte bünyesindeki tüm bölümlerde alt BİDR çalışmaları yürütülmüş; elde edilen bulgular kanıt temelli bir yaklaşımla değerlendirilmiş ve bütüncül bir analiz çerçevesinde rapora yansıtılmıştır.</w:t>
      </w:r>
    </w:p>
    <w:p w14:paraId="502D4846" w14:textId="77777777" w:rsidR="00DA6A75" w:rsidRPr="00DA6A75" w:rsidRDefault="00DA6A75" w:rsidP="00DA6A75">
      <w:pPr>
        <w:rPr>
          <w:rFonts w:eastAsia="Times New Roman" w:cs="Times New Roman"/>
          <w:szCs w:val="24"/>
          <w:lang w:eastAsia="tr-TR"/>
        </w:rPr>
      </w:pPr>
    </w:p>
    <w:p w14:paraId="743A815D" w14:textId="77777777" w:rsidR="00DA6A75" w:rsidRPr="00DA6A75" w:rsidRDefault="00DA6A75" w:rsidP="00DA6A75">
      <w:pPr>
        <w:rPr>
          <w:rFonts w:eastAsia="Times New Roman" w:cs="Times New Roman"/>
          <w:szCs w:val="24"/>
          <w:lang w:eastAsia="tr-TR"/>
        </w:rPr>
      </w:pPr>
      <w:r w:rsidRPr="00DA6A75">
        <w:rPr>
          <w:rFonts w:eastAsia="Times New Roman" w:cs="Times New Roman"/>
          <w:szCs w:val="24"/>
          <w:lang w:eastAsia="tr-TR"/>
        </w:rPr>
        <w:t>Her bir başlık, ilgili alt çalışma grupları ve kalite komisyonu üyeleri tarafından ayrıntılı olarak ele alınmış; MDBF Kalite Temsilcisinin koordinasyonunda yapılan değerlendirme toplantıları sonucunda mevcut kanıtlar sentezlenerek rapor nihai hale getirilmiştir. Süreç boyunca şeffaflık, izlenebilirlik ve kanıta dayalı değerlendirme ilkeleri esas alınmıştır.</w:t>
      </w:r>
    </w:p>
    <w:p w14:paraId="0381C81F" w14:textId="77777777" w:rsidR="00DA6A75" w:rsidRPr="00DA6A75" w:rsidRDefault="00DA6A75" w:rsidP="00DA6A75">
      <w:pPr>
        <w:rPr>
          <w:rFonts w:eastAsia="Times New Roman" w:cs="Times New Roman"/>
          <w:szCs w:val="24"/>
          <w:lang w:eastAsia="tr-TR"/>
        </w:rPr>
      </w:pPr>
    </w:p>
    <w:p w14:paraId="24E70024" w14:textId="77777777" w:rsidR="00DA6A75" w:rsidRPr="00DA6A75" w:rsidRDefault="00DA6A75" w:rsidP="00DA6A75">
      <w:pPr>
        <w:rPr>
          <w:rFonts w:eastAsia="Times New Roman" w:cs="Times New Roman"/>
          <w:szCs w:val="24"/>
          <w:lang w:eastAsia="tr-TR"/>
        </w:rPr>
      </w:pPr>
      <w:r w:rsidRPr="00DA6A75">
        <w:rPr>
          <w:rFonts w:eastAsia="Times New Roman" w:cs="Times New Roman"/>
          <w:szCs w:val="24"/>
          <w:lang w:eastAsia="tr-TR"/>
        </w:rPr>
        <w:t>2025 yılı MDBF-BİDR çalışması, önceki yılın deneyim ve geri bildirimleri üzerine inşa edilerek hazırlanmıştır. Fakültemizin kalite güvencesi sisteminin sürekliliğini sağlamak amacıyla; programların kuruluş aşamalarından itibaren yürütülen faaliyetler güncellenmiş, performans göstergeleri izlenmiş ve iyileştirme döngülerine ilişkin somut çıktılar raporlanmıştır.</w:t>
      </w:r>
    </w:p>
    <w:p w14:paraId="4CFD255E" w14:textId="77777777" w:rsidR="00DA6A75" w:rsidRPr="00DA6A75" w:rsidRDefault="00DA6A75" w:rsidP="00DA6A75">
      <w:pPr>
        <w:rPr>
          <w:rFonts w:eastAsia="Times New Roman" w:cs="Times New Roman"/>
          <w:szCs w:val="24"/>
          <w:lang w:eastAsia="tr-TR"/>
        </w:rPr>
      </w:pPr>
    </w:p>
    <w:p w14:paraId="268F5B25" w14:textId="77777777" w:rsidR="00DA6A75" w:rsidRPr="00DA6A75" w:rsidRDefault="00DA6A75" w:rsidP="00DA6A75">
      <w:pPr>
        <w:rPr>
          <w:rFonts w:eastAsia="Times New Roman" w:cs="Times New Roman"/>
          <w:szCs w:val="24"/>
          <w:lang w:eastAsia="tr-TR"/>
        </w:rPr>
      </w:pPr>
      <w:r w:rsidRPr="00DA6A75">
        <w:rPr>
          <w:rFonts w:eastAsia="Times New Roman" w:cs="Times New Roman"/>
          <w:szCs w:val="24"/>
          <w:lang w:eastAsia="tr-TR"/>
        </w:rPr>
        <w:t>Değerlendirme sürecinde;</w:t>
      </w:r>
    </w:p>
    <w:p w14:paraId="64A865AB" w14:textId="77777777" w:rsidR="00DA6A75" w:rsidRPr="00DA6A75" w:rsidRDefault="00DA6A75" w:rsidP="00DA6A75">
      <w:pPr>
        <w:rPr>
          <w:rFonts w:eastAsia="Times New Roman" w:cs="Times New Roman"/>
          <w:szCs w:val="24"/>
          <w:lang w:eastAsia="tr-TR"/>
        </w:rPr>
      </w:pPr>
    </w:p>
    <w:p w14:paraId="2B51390C" w14:textId="77777777" w:rsidR="00DA6A75" w:rsidRPr="00DA6A75" w:rsidRDefault="00DA6A75" w:rsidP="00DA6A75">
      <w:pPr>
        <w:rPr>
          <w:rFonts w:eastAsia="Times New Roman" w:cs="Times New Roman"/>
          <w:szCs w:val="24"/>
          <w:lang w:eastAsia="tr-TR"/>
        </w:rPr>
      </w:pPr>
      <w:r w:rsidRPr="00DA6A75">
        <w:rPr>
          <w:rFonts w:eastAsia="Times New Roman" w:cs="Times New Roman"/>
          <w:szCs w:val="24"/>
          <w:lang w:eastAsia="tr-TR"/>
        </w:rPr>
        <w:t>A. Liderlik, Yönetişim ve Kalite,</w:t>
      </w:r>
    </w:p>
    <w:p w14:paraId="660658B9" w14:textId="77777777" w:rsidR="00DA6A75" w:rsidRPr="00DA6A75" w:rsidRDefault="00DA6A75" w:rsidP="00DA6A75">
      <w:pPr>
        <w:rPr>
          <w:rFonts w:eastAsia="Times New Roman" w:cs="Times New Roman"/>
          <w:szCs w:val="24"/>
          <w:lang w:eastAsia="tr-TR"/>
        </w:rPr>
      </w:pPr>
    </w:p>
    <w:p w14:paraId="1C86A978" w14:textId="77777777" w:rsidR="00DA6A75" w:rsidRPr="00DA6A75" w:rsidRDefault="00DA6A75" w:rsidP="00DA6A75">
      <w:pPr>
        <w:rPr>
          <w:rFonts w:eastAsia="Times New Roman" w:cs="Times New Roman"/>
          <w:szCs w:val="24"/>
          <w:lang w:eastAsia="tr-TR"/>
        </w:rPr>
      </w:pPr>
      <w:r w:rsidRPr="00DA6A75">
        <w:rPr>
          <w:rFonts w:eastAsia="Times New Roman" w:cs="Times New Roman"/>
          <w:szCs w:val="24"/>
          <w:lang w:eastAsia="tr-TR"/>
        </w:rPr>
        <w:t>B. Eğitim ve Öğretim,</w:t>
      </w:r>
    </w:p>
    <w:p w14:paraId="75202886" w14:textId="77777777" w:rsidR="00DA6A75" w:rsidRPr="00DA6A75" w:rsidRDefault="00DA6A75" w:rsidP="00DA6A75">
      <w:pPr>
        <w:rPr>
          <w:rFonts w:eastAsia="Times New Roman" w:cs="Times New Roman"/>
          <w:szCs w:val="24"/>
          <w:lang w:eastAsia="tr-TR"/>
        </w:rPr>
      </w:pPr>
    </w:p>
    <w:p w14:paraId="6DBF84E7" w14:textId="77777777" w:rsidR="00DA6A75" w:rsidRPr="00DA6A75" w:rsidRDefault="00DA6A75" w:rsidP="00DA6A75">
      <w:pPr>
        <w:rPr>
          <w:rFonts w:eastAsia="Times New Roman" w:cs="Times New Roman"/>
          <w:szCs w:val="24"/>
          <w:lang w:eastAsia="tr-TR"/>
        </w:rPr>
      </w:pPr>
      <w:r w:rsidRPr="00DA6A75">
        <w:rPr>
          <w:rFonts w:eastAsia="Times New Roman" w:cs="Times New Roman"/>
          <w:szCs w:val="24"/>
          <w:lang w:eastAsia="tr-TR"/>
        </w:rPr>
        <w:t>C. Araştırma ve Geliştirme,</w:t>
      </w:r>
    </w:p>
    <w:p w14:paraId="675A853B" w14:textId="77777777" w:rsidR="00DA6A75" w:rsidRPr="00DA6A75" w:rsidRDefault="00DA6A75" w:rsidP="00DA6A75">
      <w:pPr>
        <w:rPr>
          <w:rFonts w:eastAsia="Times New Roman" w:cs="Times New Roman"/>
          <w:szCs w:val="24"/>
          <w:lang w:eastAsia="tr-TR"/>
        </w:rPr>
      </w:pPr>
    </w:p>
    <w:p w14:paraId="16B61741" w14:textId="77777777" w:rsidR="00DA6A75" w:rsidRPr="00DA6A75" w:rsidRDefault="00DA6A75" w:rsidP="00DA6A75">
      <w:pPr>
        <w:rPr>
          <w:rFonts w:eastAsia="Times New Roman" w:cs="Times New Roman"/>
          <w:szCs w:val="24"/>
          <w:lang w:eastAsia="tr-TR"/>
        </w:rPr>
      </w:pPr>
      <w:r w:rsidRPr="00DA6A75">
        <w:rPr>
          <w:rFonts w:eastAsia="Times New Roman" w:cs="Times New Roman"/>
          <w:szCs w:val="24"/>
          <w:lang w:eastAsia="tr-TR"/>
        </w:rPr>
        <w:t>D. Toplumsal Katkı</w:t>
      </w:r>
    </w:p>
    <w:p w14:paraId="62A6E4E3" w14:textId="77777777" w:rsidR="00DA6A75" w:rsidRPr="00DA6A75" w:rsidRDefault="00DA6A75" w:rsidP="00DA6A75">
      <w:pPr>
        <w:rPr>
          <w:rFonts w:eastAsia="Times New Roman" w:cs="Times New Roman"/>
          <w:szCs w:val="24"/>
          <w:lang w:eastAsia="tr-TR"/>
        </w:rPr>
      </w:pPr>
    </w:p>
    <w:p w14:paraId="37A7D539" w14:textId="77777777" w:rsidR="00DA6A75" w:rsidRPr="00DA6A75" w:rsidRDefault="00DA6A75" w:rsidP="00DA6A75">
      <w:pPr>
        <w:rPr>
          <w:rFonts w:eastAsia="Times New Roman" w:cs="Times New Roman"/>
          <w:szCs w:val="24"/>
          <w:lang w:eastAsia="tr-TR"/>
        </w:rPr>
      </w:pPr>
      <w:proofErr w:type="gramStart"/>
      <w:r w:rsidRPr="00DA6A75">
        <w:rPr>
          <w:rFonts w:eastAsia="Times New Roman" w:cs="Times New Roman"/>
          <w:szCs w:val="24"/>
          <w:lang w:eastAsia="tr-TR"/>
        </w:rPr>
        <w:t>başlıkları</w:t>
      </w:r>
      <w:proofErr w:type="gramEnd"/>
      <w:r w:rsidRPr="00DA6A75">
        <w:rPr>
          <w:rFonts w:eastAsia="Times New Roman" w:cs="Times New Roman"/>
          <w:szCs w:val="24"/>
          <w:lang w:eastAsia="tr-TR"/>
        </w:rPr>
        <w:t xml:space="preserve"> altında birimin mevcut olgunluk düzeyi analiz edilmiş; güçlü yönler, sürdürülebilir uygulamalar ve gelişime açık alanlar açık bir şekilde ortaya konmuştur. Özellikle eğitim-öğretim süreçlerinde kurumsallaşma düzeyinin arttığı; ölçme-değerlendirme, program izleme ve paydaş katılımı mekanizmalarının daha sistematik hale geldiği gözlemlenmiştir. Araştırma ve toplumsal katkı alanlarında ise performans göstergelerinin düzenli takibi ve iyileştirme planlarının uygulanmasına yönelik çalışmalar sürdürülmektedir.</w:t>
      </w:r>
    </w:p>
    <w:p w14:paraId="3CABAFBE" w14:textId="77777777" w:rsidR="00DA6A75" w:rsidRPr="00DA6A75" w:rsidRDefault="00DA6A75" w:rsidP="00DA6A75">
      <w:pPr>
        <w:rPr>
          <w:rFonts w:eastAsia="Times New Roman" w:cs="Times New Roman"/>
          <w:szCs w:val="24"/>
          <w:lang w:eastAsia="tr-TR"/>
        </w:rPr>
      </w:pPr>
    </w:p>
    <w:p w14:paraId="2181E32B" w14:textId="77777777" w:rsidR="00DA6A75" w:rsidRPr="00DA6A75" w:rsidRDefault="00DA6A75" w:rsidP="00DA6A75">
      <w:pPr>
        <w:rPr>
          <w:rFonts w:eastAsia="Times New Roman" w:cs="Times New Roman"/>
          <w:szCs w:val="24"/>
          <w:lang w:eastAsia="tr-TR"/>
        </w:rPr>
      </w:pPr>
      <w:r w:rsidRPr="00DA6A75">
        <w:rPr>
          <w:rFonts w:eastAsia="Times New Roman" w:cs="Times New Roman"/>
          <w:szCs w:val="24"/>
          <w:lang w:eastAsia="tr-TR"/>
        </w:rPr>
        <w:t>2023 yılında başlatılan Kurum İç Değerlendirme ve Birim İçi Değerlendirme süreçleri, 2024 yılı sonunda Yükseköğretim Kalite Kurulu (YÖKAK) tarafından gerçekleştirilen dış değerlendirme süreci ile önemli bir geri bildirim aşamasından geçmiştir. Alınan geri bildirimler doğrultusunda kalite süreçlerinde iyileştirmeler yapılmış; 2025 yılı BİDR raporu bu gelişim alanlarını dikkate alan daha bütüncül ve olgun bir çerçevede hazırlanmıştır.</w:t>
      </w:r>
    </w:p>
    <w:p w14:paraId="0EF4A59E" w14:textId="77777777" w:rsidR="00DA6A75" w:rsidRPr="00DA6A75" w:rsidRDefault="00DA6A75" w:rsidP="00DA6A75">
      <w:pPr>
        <w:rPr>
          <w:rFonts w:eastAsia="Times New Roman" w:cs="Times New Roman"/>
          <w:szCs w:val="24"/>
          <w:lang w:eastAsia="tr-TR"/>
        </w:rPr>
      </w:pPr>
    </w:p>
    <w:p w14:paraId="10867C7D" w14:textId="5A824C54" w:rsidR="006B218C" w:rsidRDefault="00DA6A75" w:rsidP="00DA6A75">
      <w:pPr>
        <w:rPr>
          <w:rFonts w:eastAsia="Times New Roman" w:cs="Times New Roman"/>
          <w:szCs w:val="24"/>
          <w:lang w:eastAsia="tr-TR"/>
        </w:rPr>
      </w:pPr>
      <w:r w:rsidRPr="00DA6A75">
        <w:rPr>
          <w:rFonts w:eastAsia="Times New Roman" w:cs="Times New Roman"/>
          <w:szCs w:val="24"/>
          <w:lang w:eastAsia="tr-TR"/>
        </w:rPr>
        <w:t>Bu rapor, fakültemizin kalite güvencesi sistemini güçlendirme, sürekli iyileştirme kültürünü kurumsallaştırma ve stratejik hedeflerle uyumlu bir gelişim süreci yürütme kararlılığının somut bir göstergesi niteliğindedir.</w:t>
      </w:r>
    </w:p>
    <w:p w14:paraId="3FFA368C" w14:textId="77777777" w:rsidR="004535E7" w:rsidRDefault="004535E7" w:rsidP="00DA6A75">
      <w:pPr>
        <w:rPr>
          <w:rFonts w:eastAsia="Times New Roman" w:cs="Times New Roman"/>
          <w:szCs w:val="24"/>
          <w:lang w:eastAsia="tr-TR"/>
        </w:rPr>
      </w:pPr>
    </w:p>
    <w:p w14:paraId="4C11D426" w14:textId="77777777" w:rsidR="004535E7" w:rsidRPr="001247F7" w:rsidRDefault="004535E7" w:rsidP="00DA6A75"/>
    <w:p w14:paraId="01080A3A" w14:textId="7715EDEE" w:rsidR="006B218C" w:rsidRDefault="00AF06BB" w:rsidP="00404952">
      <w:pPr>
        <w:pStyle w:val="Balk1"/>
      </w:pPr>
      <w:bookmarkStart w:id="3" w:name="_Toc63849511"/>
      <w:bookmarkStart w:id="4" w:name="_Toc63866793"/>
      <w:bookmarkStart w:id="5" w:name="_Toc222495997"/>
      <w:proofErr w:type="spellStart"/>
      <w:r w:rsidRPr="00425BFF">
        <w:t>BİDR’nin</w:t>
      </w:r>
      <w:proofErr w:type="spellEnd"/>
      <w:r w:rsidRPr="00425BFF">
        <w:t xml:space="preserve"> Hazırlanmasında Katkısı Olanlar</w:t>
      </w:r>
      <w:bookmarkEnd w:id="3"/>
      <w:bookmarkEnd w:id="4"/>
      <w:bookmarkEnd w:id="5"/>
    </w:p>
    <w:p w14:paraId="2C1D7B67" w14:textId="77777777" w:rsidR="000318B6" w:rsidRDefault="000318B6" w:rsidP="00404952">
      <w:pPr>
        <w:pStyle w:val="Balk1"/>
      </w:pP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5" w:type="dxa"/>
          <w:left w:w="70" w:type="dxa"/>
          <w:bottom w:w="15" w:type="dxa"/>
          <w:right w:w="70" w:type="dxa"/>
        </w:tblCellMar>
        <w:tblLook w:val="0400" w:firstRow="0" w:lastRow="0" w:firstColumn="0" w:lastColumn="0" w:noHBand="0" w:noVBand="1"/>
      </w:tblPr>
      <w:tblGrid>
        <w:gridCol w:w="4435"/>
        <w:gridCol w:w="847"/>
        <w:gridCol w:w="3780"/>
      </w:tblGrid>
      <w:tr w:rsidR="000318B6" w:rsidRPr="00765537" w14:paraId="141475B0" w14:textId="77777777" w:rsidTr="008F3B97">
        <w:tc>
          <w:tcPr>
            <w:tcW w:w="4435" w:type="dxa"/>
            <w:shd w:val="clear" w:color="auto" w:fill="D9D9D9"/>
            <w:vAlign w:val="center"/>
          </w:tcPr>
          <w:p w14:paraId="774D2A36" w14:textId="77777777" w:rsidR="000318B6" w:rsidRPr="00765537" w:rsidRDefault="000318B6" w:rsidP="00F15B69">
            <w:pPr>
              <w:jc w:val="center"/>
              <w:rPr>
                <w:b/>
              </w:rPr>
            </w:pPr>
            <w:r w:rsidRPr="00765537">
              <w:rPr>
                <w:b/>
              </w:rPr>
              <w:t>Adı Soyadı</w:t>
            </w:r>
          </w:p>
        </w:tc>
        <w:tc>
          <w:tcPr>
            <w:tcW w:w="847" w:type="dxa"/>
            <w:shd w:val="clear" w:color="auto" w:fill="D9D9D9"/>
            <w:vAlign w:val="center"/>
          </w:tcPr>
          <w:p w14:paraId="66594E21" w14:textId="77777777" w:rsidR="000318B6" w:rsidRPr="00765537" w:rsidRDefault="000318B6" w:rsidP="00F15B69">
            <w:pPr>
              <w:jc w:val="center"/>
              <w:rPr>
                <w:b/>
              </w:rPr>
            </w:pPr>
            <w:r w:rsidRPr="00765537">
              <w:rPr>
                <w:b/>
              </w:rPr>
              <w:t>Görevi</w:t>
            </w:r>
          </w:p>
        </w:tc>
        <w:tc>
          <w:tcPr>
            <w:tcW w:w="3780" w:type="dxa"/>
            <w:shd w:val="clear" w:color="auto" w:fill="D9D9D9"/>
            <w:vAlign w:val="center"/>
          </w:tcPr>
          <w:p w14:paraId="0B173337" w14:textId="77777777" w:rsidR="000318B6" w:rsidRPr="00765537" w:rsidRDefault="000318B6" w:rsidP="00F15B69">
            <w:pPr>
              <w:jc w:val="center"/>
              <w:rPr>
                <w:b/>
              </w:rPr>
            </w:pPr>
            <w:r w:rsidRPr="00765537">
              <w:rPr>
                <w:b/>
              </w:rPr>
              <w:t>İletişim Bilgileri</w:t>
            </w:r>
          </w:p>
        </w:tc>
      </w:tr>
      <w:tr w:rsidR="000318B6" w:rsidRPr="00765537" w14:paraId="0D6298A5" w14:textId="77777777" w:rsidTr="008F3B97">
        <w:tc>
          <w:tcPr>
            <w:tcW w:w="4435" w:type="dxa"/>
            <w:vAlign w:val="center"/>
          </w:tcPr>
          <w:p w14:paraId="6FF396F5" w14:textId="409ACFDB" w:rsidR="000318B6" w:rsidRPr="00765537" w:rsidRDefault="000318B6" w:rsidP="00F15B69">
            <w:r w:rsidRPr="00765537">
              <w:t>Prof. Dr.</w:t>
            </w:r>
            <w:r w:rsidR="00B109B5">
              <w:t xml:space="preserve"> Murat Kadri AKTAŞ</w:t>
            </w:r>
          </w:p>
        </w:tc>
        <w:tc>
          <w:tcPr>
            <w:tcW w:w="847" w:type="dxa"/>
            <w:vAlign w:val="center"/>
          </w:tcPr>
          <w:p w14:paraId="6EF333C8" w14:textId="77777777" w:rsidR="000318B6" w:rsidRPr="00765537" w:rsidRDefault="000318B6" w:rsidP="00F15B69">
            <w:r w:rsidRPr="00765537">
              <w:t>Başkan</w:t>
            </w:r>
          </w:p>
        </w:tc>
        <w:tc>
          <w:tcPr>
            <w:tcW w:w="3780" w:type="dxa"/>
            <w:vAlign w:val="center"/>
          </w:tcPr>
          <w:p w14:paraId="03166663" w14:textId="4C8B6963" w:rsidR="000318B6" w:rsidRPr="00765537" w:rsidRDefault="00F15B69" w:rsidP="00F15B69">
            <w:hyperlink r:id="rId11" w:history="1">
              <w:r w:rsidR="00FB5DF3" w:rsidRPr="00AD2819">
                <w:rPr>
                  <w:rStyle w:val="Kpr"/>
                </w:rPr>
                <w:t>murat.aktas@ankaramedipol.edu.tr</w:t>
              </w:r>
            </w:hyperlink>
          </w:p>
        </w:tc>
      </w:tr>
      <w:tr w:rsidR="000318B6" w:rsidRPr="00765537" w14:paraId="7DCD26BF" w14:textId="77777777" w:rsidTr="008F3B97">
        <w:tc>
          <w:tcPr>
            <w:tcW w:w="4435" w:type="dxa"/>
            <w:vAlign w:val="center"/>
          </w:tcPr>
          <w:p w14:paraId="438F815F" w14:textId="77777777" w:rsidR="000318B6" w:rsidRPr="00765537" w:rsidRDefault="000318B6" w:rsidP="00F15B69">
            <w:r>
              <w:t>Dr. Öğr. Üyesi Hayriye AKTAŞ DİNÇER</w:t>
            </w:r>
          </w:p>
        </w:tc>
        <w:tc>
          <w:tcPr>
            <w:tcW w:w="847" w:type="dxa"/>
            <w:vAlign w:val="center"/>
          </w:tcPr>
          <w:p w14:paraId="7362EB08" w14:textId="77777777" w:rsidR="000318B6" w:rsidRPr="00765537" w:rsidRDefault="000318B6" w:rsidP="00F15B69">
            <w:r w:rsidRPr="00765537">
              <w:t>Üye</w:t>
            </w:r>
          </w:p>
        </w:tc>
        <w:tc>
          <w:tcPr>
            <w:tcW w:w="3780" w:type="dxa"/>
            <w:vAlign w:val="center"/>
          </w:tcPr>
          <w:p w14:paraId="34DF83B9" w14:textId="77777777" w:rsidR="000318B6" w:rsidRDefault="00F15B69" w:rsidP="00F15B69">
            <w:hyperlink r:id="rId12" w:history="1">
              <w:r w:rsidR="000318B6" w:rsidRPr="005544EC">
                <w:rPr>
                  <w:rStyle w:val="Kpr"/>
                </w:rPr>
                <w:t>hayriye.aktas@ankaramedipol.edu.tr</w:t>
              </w:r>
            </w:hyperlink>
            <w:r w:rsidR="000318B6">
              <w:t xml:space="preserve"> </w:t>
            </w:r>
          </w:p>
        </w:tc>
      </w:tr>
      <w:tr w:rsidR="00064B68" w:rsidRPr="00765537" w14:paraId="52F2E113" w14:textId="77777777" w:rsidTr="008F3B97">
        <w:tc>
          <w:tcPr>
            <w:tcW w:w="4435" w:type="dxa"/>
            <w:vAlign w:val="center"/>
          </w:tcPr>
          <w:p w14:paraId="0DD5D4AE" w14:textId="7E324880" w:rsidR="00064B68" w:rsidRPr="00765537" w:rsidRDefault="00064B68" w:rsidP="00F15B69">
            <w:r>
              <w:t>Arş. Gör. Ezgi Han ERYÜKSEL</w:t>
            </w:r>
          </w:p>
        </w:tc>
        <w:tc>
          <w:tcPr>
            <w:tcW w:w="847" w:type="dxa"/>
            <w:vAlign w:val="center"/>
          </w:tcPr>
          <w:p w14:paraId="5F4CC690" w14:textId="51040229" w:rsidR="00064B68" w:rsidRPr="00765537" w:rsidRDefault="00064B68" w:rsidP="00F15B69">
            <w:r w:rsidRPr="00765537">
              <w:t>Üye</w:t>
            </w:r>
          </w:p>
        </w:tc>
        <w:tc>
          <w:tcPr>
            <w:tcW w:w="3780" w:type="dxa"/>
            <w:vAlign w:val="center"/>
          </w:tcPr>
          <w:p w14:paraId="1F6A7AB9" w14:textId="6AD578F5" w:rsidR="00064B68" w:rsidRPr="00765537" w:rsidRDefault="00FA0C38" w:rsidP="00F15B69">
            <w:pPr>
              <w:rPr>
                <w:color w:val="0563C1"/>
                <w:u w:val="single"/>
              </w:rPr>
            </w:pPr>
            <w:r w:rsidRPr="00FA0C38">
              <w:rPr>
                <w:color w:val="0563C1"/>
                <w:u w:val="single"/>
              </w:rPr>
              <w:t>ezgi.eryuksel@ankaramedipol.edu.tr</w:t>
            </w:r>
          </w:p>
        </w:tc>
      </w:tr>
    </w:tbl>
    <w:p w14:paraId="1E9C9001" w14:textId="77777777" w:rsidR="000318B6" w:rsidRPr="00404952" w:rsidRDefault="000318B6" w:rsidP="00404952">
      <w:pPr>
        <w:pStyle w:val="Balk1"/>
      </w:pPr>
    </w:p>
    <w:p w14:paraId="3AC94B19" w14:textId="5752D78C" w:rsidR="00AF06BB" w:rsidRDefault="00AF06BB"/>
    <w:p w14:paraId="1CFD3FB8" w14:textId="77777777" w:rsidR="00AF06BB" w:rsidRPr="00404952" w:rsidRDefault="00AF06BB" w:rsidP="00404952">
      <w:pPr>
        <w:pStyle w:val="Balk1"/>
      </w:pPr>
      <w:bookmarkStart w:id="6" w:name="_Toc222495998"/>
      <w:r w:rsidRPr="00404952">
        <w:t>BİRİM HAKKINDA BİLGİLER</w:t>
      </w:r>
      <w:bookmarkEnd w:id="6"/>
    </w:p>
    <w:p w14:paraId="32325587" w14:textId="77777777" w:rsidR="00AF06BB" w:rsidRPr="001247F7" w:rsidRDefault="00AF06BB" w:rsidP="00AF06BB">
      <w:pPr>
        <w:pStyle w:val="Balk2"/>
        <w:rPr>
          <w:rFonts w:asciiTheme="minorHAnsi" w:hAnsiTheme="minorHAnsi" w:cstheme="minorHAnsi"/>
          <w:color w:val="auto"/>
        </w:rPr>
      </w:pPr>
    </w:p>
    <w:p w14:paraId="5007DBF5" w14:textId="26FEC7F4" w:rsidR="00AF06BB" w:rsidRDefault="00DC66E0" w:rsidP="007B1BFB">
      <w:pPr>
        <w:pStyle w:val="Balk2"/>
      </w:pPr>
      <w:bookmarkStart w:id="7" w:name="_Toc63849513"/>
      <w:bookmarkStart w:id="8" w:name="_Toc63866795"/>
      <w:bookmarkStart w:id="9" w:name="_Toc222495999"/>
      <w:r>
        <w:t>1</w:t>
      </w:r>
      <w:r w:rsidR="007B1BFB">
        <w:t xml:space="preserve">. </w:t>
      </w:r>
      <w:r w:rsidR="00AF06BB" w:rsidRPr="007B1BFB">
        <w:t>İletişim Bilgileri</w:t>
      </w:r>
      <w:bookmarkEnd w:id="7"/>
      <w:bookmarkEnd w:id="8"/>
      <w:bookmarkEnd w:id="9"/>
    </w:p>
    <w:p w14:paraId="17499D95" w14:textId="77777777" w:rsidR="00993318" w:rsidRPr="00993318" w:rsidRDefault="00993318" w:rsidP="00993318"/>
    <w:p w14:paraId="52A57BC0" w14:textId="1CA7A54C" w:rsidR="007B1BFB" w:rsidRPr="00140794" w:rsidRDefault="007B1BFB" w:rsidP="007B1BFB">
      <w:pPr>
        <w:ind w:left="360"/>
      </w:pPr>
      <w:r w:rsidRPr="00140794">
        <w:t>MD</w:t>
      </w:r>
      <w:r w:rsidR="001F4961">
        <w:t>B</w:t>
      </w:r>
      <w:r w:rsidRPr="00140794">
        <w:t>F Dekanı</w:t>
      </w:r>
    </w:p>
    <w:p w14:paraId="318964EB" w14:textId="59294610" w:rsidR="007B1BFB" w:rsidRPr="00140794" w:rsidRDefault="007B1BFB" w:rsidP="007B1BFB">
      <w:pPr>
        <w:ind w:left="360"/>
      </w:pPr>
      <w:r w:rsidRPr="00140794">
        <w:t xml:space="preserve">Prof. Dr. </w:t>
      </w:r>
      <w:r w:rsidR="004535E7">
        <w:t>Murat Kadri AKTAŞ</w:t>
      </w:r>
    </w:p>
    <w:p w14:paraId="0D48FFDA" w14:textId="51A3D677" w:rsidR="007B1BFB" w:rsidRPr="00140794" w:rsidRDefault="00F15B69" w:rsidP="007B1BFB">
      <w:pPr>
        <w:ind w:left="360"/>
      </w:pPr>
      <w:hyperlink r:id="rId13" w:history="1">
        <w:r w:rsidR="00B70009" w:rsidRPr="0029176E">
          <w:rPr>
            <w:rStyle w:val="Kpr"/>
          </w:rPr>
          <w:t>murat.aktas@ankaramedipol.edu.tr</w:t>
        </w:r>
      </w:hyperlink>
      <w:r w:rsidR="00B70009">
        <w:t xml:space="preserve"> </w:t>
      </w:r>
    </w:p>
    <w:p w14:paraId="03FD633A" w14:textId="77777777" w:rsidR="007B1BFB" w:rsidRPr="00140794" w:rsidRDefault="007B1BFB" w:rsidP="007B1BFB">
      <w:pPr>
        <w:ind w:left="360"/>
      </w:pPr>
    </w:p>
    <w:p w14:paraId="2AD45B3F" w14:textId="6A634F58" w:rsidR="007B1BFB" w:rsidRPr="00140794" w:rsidRDefault="007B1BFB" w:rsidP="007B1BFB">
      <w:pPr>
        <w:ind w:left="360"/>
      </w:pPr>
      <w:r w:rsidRPr="00140794">
        <w:t>MD</w:t>
      </w:r>
      <w:r w:rsidR="001F4961">
        <w:t>B</w:t>
      </w:r>
      <w:r w:rsidRPr="00140794">
        <w:t>F Sekreteri</w:t>
      </w:r>
    </w:p>
    <w:p w14:paraId="2FBD5C0D" w14:textId="5EFA89D4" w:rsidR="007B1BFB" w:rsidRPr="00140794" w:rsidRDefault="00002A68" w:rsidP="007B1BFB">
      <w:pPr>
        <w:ind w:left="360"/>
      </w:pPr>
      <w:r>
        <w:t>Gülden DEMİR DOĞAN</w:t>
      </w:r>
    </w:p>
    <w:p w14:paraId="0B0B2487" w14:textId="40D96069" w:rsidR="007B1BFB" w:rsidRDefault="00F15B69" w:rsidP="007B1BFB">
      <w:pPr>
        <w:ind w:left="360"/>
      </w:pPr>
      <w:hyperlink r:id="rId14" w:history="1">
        <w:r w:rsidR="00002A68" w:rsidRPr="0029176E">
          <w:rPr>
            <w:rStyle w:val="Kpr"/>
          </w:rPr>
          <w:t>gulden.demir@ankaramedipol.edu.tr</w:t>
        </w:r>
      </w:hyperlink>
      <w:r w:rsidR="00002A68">
        <w:t xml:space="preserve"> </w:t>
      </w:r>
    </w:p>
    <w:p w14:paraId="7FCCFA42" w14:textId="77777777" w:rsidR="00002A68" w:rsidRPr="00140794" w:rsidRDefault="00002A68" w:rsidP="007B1BFB">
      <w:pPr>
        <w:ind w:left="360"/>
      </w:pPr>
    </w:p>
    <w:p w14:paraId="45850285" w14:textId="7EE7DE39" w:rsidR="007B1BFB" w:rsidRPr="00140794" w:rsidRDefault="007B1BFB" w:rsidP="007B1BFB">
      <w:pPr>
        <w:ind w:left="360"/>
      </w:pPr>
      <w:r w:rsidRPr="00140794">
        <w:t>MD</w:t>
      </w:r>
      <w:r w:rsidR="001F4961">
        <w:t>B</w:t>
      </w:r>
      <w:r w:rsidRPr="00140794">
        <w:t>F Kalite Komisyonu Temsilcisi</w:t>
      </w:r>
    </w:p>
    <w:p w14:paraId="1ABE79FE" w14:textId="77777777" w:rsidR="007B1BFB" w:rsidRPr="00140794" w:rsidRDefault="007B1BFB" w:rsidP="007B1BFB">
      <w:pPr>
        <w:ind w:left="360"/>
      </w:pPr>
      <w:r w:rsidRPr="00140794">
        <w:t xml:space="preserve">Dr. Öğr. Üyesi Hayriye AKTAŞ DİNÇER </w:t>
      </w:r>
    </w:p>
    <w:p w14:paraId="185AB84D" w14:textId="5ABFC97D" w:rsidR="007B1BFB" w:rsidRPr="00140794" w:rsidRDefault="00002A68" w:rsidP="00002A68">
      <w:r>
        <w:t xml:space="preserve">     </w:t>
      </w:r>
      <w:r w:rsidR="007B1BFB" w:rsidRPr="00140794">
        <w:t xml:space="preserve"> </w:t>
      </w:r>
      <w:hyperlink r:id="rId15" w:history="1">
        <w:r w:rsidR="007B1BFB" w:rsidRPr="00140794">
          <w:rPr>
            <w:rStyle w:val="Kpr"/>
          </w:rPr>
          <w:t>hayriye.aktas@ankaramedipol.edu.tr</w:t>
        </w:r>
      </w:hyperlink>
    </w:p>
    <w:p w14:paraId="5F0F5726" w14:textId="77777777" w:rsidR="00AF06BB" w:rsidRPr="001247F7" w:rsidRDefault="00AF06BB" w:rsidP="00AF06BB">
      <w:pPr>
        <w:pStyle w:val="GvdeMetni"/>
        <w:spacing w:before="120"/>
        <w:ind w:left="0" w:right="63"/>
        <w:rPr>
          <w:rFonts w:asciiTheme="minorHAnsi" w:hAnsiTheme="minorHAnsi" w:cstheme="minorHAnsi"/>
        </w:rPr>
      </w:pPr>
    </w:p>
    <w:p w14:paraId="6A8F32DB" w14:textId="30F040CA" w:rsidR="00AF06BB" w:rsidRPr="00993318" w:rsidRDefault="00DC66E0" w:rsidP="00AF06BB">
      <w:pPr>
        <w:pStyle w:val="Balk2"/>
      </w:pPr>
      <w:bookmarkStart w:id="10" w:name="_Toc63849514"/>
      <w:bookmarkStart w:id="11" w:name="_Toc63866796"/>
      <w:bookmarkStart w:id="12" w:name="_Toc222496000"/>
      <w:r w:rsidRPr="00993318">
        <w:t xml:space="preserve">2. </w:t>
      </w:r>
      <w:r w:rsidR="00AF06BB" w:rsidRPr="00DC66E0">
        <w:t>Tarihsel Gelişimi</w:t>
      </w:r>
      <w:bookmarkEnd w:id="10"/>
      <w:bookmarkEnd w:id="11"/>
      <w:bookmarkEnd w:id="12"/>
      <w:r w:rsidR="00AF06BB" w:rsidRPr="00993318">
        <w:t xml:space="preserve"> </w:t>
      </w:r>
    </w:p>
    <w:p w14:paraId="3DF5D053" w14:textId="2D104CEB" w:rsidR="00676847" w:rsidRPr="00676847" w:rsidRDefault="00676847" w:rsidP="00676847"/>
    <w:p w14:paraId="5C217638" w14:textId="77777777" w:rsidR="00DF6870" w:rsidRPr="00F15B69" w:rsidRDefault="00DF6870" w:rsidP="00DF6870">
      <w:r w:rsidRPr="00F15B69">
        <w:t xml:space="preserve">Ankara </w:t>
      </w:r>
      <w:proofErr w:type="spellStart"/>
      <w:r w:rsidRPr="00F15B69">
        <w:t>Medipol</w:t>
      </w:r>
      <w:proofErr w:type="spellEnd"/>
      <w:r w:rsidRPr="00F15B69">
        <w:t xml:space="preserve"> Üniversitesi, Türkiye Eğitim, Sağlık ve Araştırma (TESA) Vakfı tarafından 09 Mayıs 2018 tarihinde kurulmuştur. Mühendislik ve Doğa Bilimleri Fakültesi, eğitim-öğretim faaliyetlerine 2021-2022 akademik yılında, Ankara Tren Garı’nın bitişiğinde konumlanan Merkez Kampüs yerleşkesinde Bilgisayar Mühendisliği Bölümü’nün ilk kez öğrenci kabul etmesiyle başlamıştır.</w:t>
      </w:r>
    </w:p>
    <w:p w14:paraId="0AC13044" w14:textId="77777777" w:rsidR="00DF6870" w:rsidRPr="00F15B69" w:rsidRDefault="00DF6870" w:rsidP="00DF6870"/>
    <w:p w14:paraId="30656617" w14:textId="77777777" w:rsidR="00DF6870" w:rsidRPr="00F15B69" w:rsidRDefault="00DF6870" w:rsidP="00DF6870">
      <w:r w:rsidRPr="00F15B69">
        <w:t>Elektrik-Elektronik Mühendisliği Bölümü ise 2022-2023 akademik yılında öğrenci alarak fakültenin eğitim faaliyetlerine katkı sağlamıştır.</w:t>
      </w:r>
    </w:p>
    <w:p w14:paraId="3D0A3B79" w14:textId="77777777" w:rsidR="00DF6870" w:rsidRPr="00F15B69" w:rsidRDefault="00DF6870" w:rsidP="00DF6870"/>
    <w:p w14:paraId="4C9876DC" w14:textId="77777777" w:rsidR="00DF6870" w:rsidRPr="00F15B69" w:rsidRDefault="00DF6870" w:rsidP="00DF6870">
      <w:r w:rsidRPr="00F15B69">
        <w:t xml:space="preserve">Hâlihazırda Ankara </w:t>
      </w:r>
      <w:proofErr w:type="spellStart"/>
      <w:r w:rsidRPr="00F15B69">
        <w:t>Medipol</w:t>
      </w:r>
      <w:proofErr w:type="spellEnd"/>
      <w:r w:rsidRPr="00F15B69">
        <w:t xml:space="preserve"> Üniversitesi Merkez </w:t>
      </w:r>
      <w:proofErr w:type="spellStart"/>
      <w:r w:rsidRPr="00F15B69">
        <w:t>Kampüs’te</w:t>
      </w:r>
      <w:proofErr w:type="spellEnd"/>
      <w:r w:rsidRPr="00F15B69">
        <w:t xml:space="preserve"> faaliyet gösteren fakültemizde;</w:t>
      </w:r>
    </w:p>
    <w:p w14:paraId="1014B0F7" w14:textId="77777777" w:rsidR="00DF6870" w:rsidRPr="00F15B69" w:rsidRDefault="00DF6870" w:rsidP="00DF6870"/>
    <w:p w14:paraId="04D59B72" w14:textId="77777777" w:rsidR="00DF6870" w:rsidRPr="004A4D03" w:rsidRDefault="00DF6870" w:rsidP="004A4D03">
      <w:pPr>
        <w:pStyle w:val="ListeParagraf"/>
        <w:numPr>
          <w:ilvl w:val="0"/>
          <w:numId w:val="24"/>
        </w:numPr>
        <w:rPr>
          <w:lang w:val="en-US"/>
        </w:rPr>
      </w:pPr>
      <w:proofErr w:type="spellStart"/>
      <w:r w:rsidRPr="004A4D03">
        <w:rPr>
          <w:lang w:val="en-US"/>
        </w:rPr>
        <w:t>Bilgisayar</w:t>
      </w:r>
      <w:proofErr w:type="spellEnd"/>
      <w:r w:rsidRPr="004A4D03">
        <w:rPr>
          <w:lang w:val="en-US"/>
        </w:rPr>
        <w:t xml:space="preserve"> </w:t>
      </w:r>
      <w:proofErr w:type="spellStart"/>
      <w:r w:rsidRPr="004A4D03">
        <w:rPr>
          <w:lang w:val="en-US"/>
        </w:rPr>
        <w:t>Mühendisliği</w:t>
      </w:r>
      <w:proofErr w:type="spellEnd"/>
      <w:r w:rsidRPr="004A4D03">
        <w:rPr>
          <w:lang w:val="en-US"/>
        </w:rPr>
        <w:t xml:space="preserve"> (%100 </w:t>
      </w:r>
      <w:proofErr w:type="spellStart"/>
      <w:r w:rsidRPr="004A4D03">
        <w:rPr>
          <w:lang w:val="en-US"/>
        </w:rPr>
        <w:t>İngilizce</w:t>
      </w:r>
      <w:proofErr w:type="spellEnd"/>
      <w:r w:rsidRPr="004A4D03">
        <w:rPr>
          <w:lang w:val="en-US"/>
        </w:rPr>
        <w:t>)</w:t>
      </w:r>
    </w:p>
    <w:p w14:paraId="11B9223C" w14:textId="77777777" w:rsidR="00DF6870" w:rsidRPr="00DF6870" w:rsidRDefault="00DF6870" w:rsidP="004A4D03">
      <w:pPr>
        <w:ind w:left="708"/>
        <w:rPr>
          <w:lang w:val="en-US"/>
        </w:rPr>
      </w:pPr>
    </w:p>
    <w:p w14:paraId="066305A8" w14:textId="77777777" w:rsidR="00DF6870" w:rsidRPr="004A4D03" w:rsidRDefault="00DF6870" w:rsidP="004A4D03">
      <w:pPr>
        <w:pStyle w:val="ListeParagraf"/>
        <w:numPr>
          <w:ilvl w:val="0"/>
          <w:numId w:val="24"/>
        </w:numPr>
        <w:rPr>
          <w:lang w:val="en-US"/>
        </w:rPr>
      </w:pPr>
      <w:proofErr w:type="spellStart"/>
      <w:r w:rsidRPr="004A4D03">
        <w:rPr>
          <w:lang w:val="en-US"/>
        </w:rPr>
        <w:t>Elektrik-Elektronik</w:t>
      </w:r>
      <w:proofErr w:type="spellEnd"/>
      <w:r w:rsidRPr="004A4D03">
        <w:rPr>
          <w:lang w:val="en-US"/>
        </w:rPr>
        <w:t xml:space="preserve"> </w:t>
      </w:r>
      <w:proofErr w:type="spellStart"/>
      <w:r w:rsidRPr="004A4D03">
        <w:rPr>
          <w:lang w:val="en-US"/>
        </w:rPr>
        <w:t>Mühendisliği</w:t>
      </w:r>
      <w:proofErr w:type="spellEnd"/>
      <w:r w:rsidRPr="004A4D03">
        <w:rPr>
          <w:lang w:val="en-US"/>
        </w:rPr>
        <w:t xml:space="preserve"> (%100 </w:t>
      </w:r>
      <w:proofErr w:type="spellStart"/>
      <w:r w:rsidRPr="004A4D03">
        <w:rPr>
          <w:lang w:val="en-US"/>
        </w:rPr>
        <w:t>İngilizce</w:t>
      </w:r>
      <w:proofErr w:type="spellEnd"/>
      <w:r w:rsidRPr="004A4D03">
        <w:rPr>
          <w:lang w:val="en-US"/>
        </w:rPr>
        <w:t>)</w:t>
      </w:r>
    </w:p>
    <w:p w14:paraId="1FDCB7CE" w14:textId="77777777" w:rsidR="00DF6870" w:rsidRPr="00DF6870" w:rsidRDefault="00DF6870" w:rsidP="00DF6870">
      <w:pPr>
        <w:rPr>
          <w:lang w:val="en-US"/>
        </w:rPr>
      </w:pPr>
    </w:p>
    <w:p w14:paraId="2FC52855" w14:textId="71840F08" w:rsidR="0037284E" w:rsidRDefault="00DF6870" w:rsidP="00DF6870">
      <w:pPr>
        <w:rPr>
          <w:lang w:val="en-US"/>
        </w:rPr>
      </w:pPr>
      <w:proofErr w:type="spellStart"/>
      <w:r w:rsidRPr="00DF6870">
        <w:rPr>
          <w:lang w:val="en-US"/>
        </w:rPr>
        <w:t>lisans</w:t>
      </w:r>
      <w:proofErr w:type="spellEnd"/>
      <w:r w:rsidRPr="00DF6870">
        <w:rPr>
          <w:lang w:val="en-US"/>
        </w:rPr>
        <w:t xml:space="preserve"> </w:t>
      </w:r>
      <w:proofErr w:type="spellStart"/>
      <w:r w:rsidRPr="00DF6870">
        <w:rPr>
          <w:lang w:val="en-US"/>
        </w:rPr>
        <w:t>programlarında</w:t>
      </w:r>
      <w:proofErr w:type="spellEnd"/>
      <w:r w:rsidRPr="00DF6870">
        <w:rPr>
          <w:lang w:val="en-US"/>
        </w:rPr>
        <w:t xml:space="preserve"> </w:t>
      </w:r>
      <w:proofErr w:type="spellStart"/>
      <w:r w:rsidRPr="00DF6870">
        <w:rPr>
          <w:lang w:val="en-US"/>
        </w:rPr>
        <w:t>eğitim-öğretim</w:t>
      </w:r>
      <w:proofErr w:type="spellEnd"/>
      <w:r w:rsidRPr="00DF6870">
        <w:rPr>
          <w:lang w:val="en-US"/>
        </w:rPr>
        <w:t xml:space="preserve"> </w:t>
      </w:r>
      <w:proofErr w:type="spellStart"/>
      <w:r w:rsidRPr="00DF6870">
        <w:rPr>
          <w:lang w:val="en-US"/>
        </w:rPr>
        <w:t>faaliyetleri</w:t>
      </w:r>
      <w:proofErr w:type="spellEnd"/>
      <w:r w:rsidRPr="00DF6870">
        <w:rPr>
          <w:lang w:val="en-US"/>
        </w:rPr>
        <w:t xml:space="preserve"> </w:t>
      </w:r>
      <w:proofErr w:type="spellStart"/>
      <w:r w:rsidRPr="00DF6870">
        <w:rPr>
          <w:lang w:val="en-US"/>
        </w:rPr>
        <w:t>kesintisiz</w:t>
      </w:r>
      <w:proofErr w:type="spellEnd"/>
      <w:r w:rsidRPr="00DF6870">
        <w:rPr>
          <w:lang w:val="en-US"/>
        </w:rPr>
        <w:t xml:space="preserve"> </w:t>
      </w:r>
      <w:proofErr w:type="spellStart"/>
      <w:r w:rsidRPr="00DF6870">
        <w:rPr>
          <w:lang w:val="en-US"/>
        </w:rPr>
        <w:t>olarak</w:t>
      </w:r>
      <w:proofErr w:type="spellEnd"/>
      <w:r w:rsidRPr="00DF6870">
        <w:rPr>
          <w:lang w:val="en-US"/>
        </w:rPr>
        <w:t xml:space="preserve"> </w:t>
      </w:r>
      <w:proofErr w:type="spellStart"/>
      <w:r w:rsidRPr="00DF6870">
        <w:rPr>
          <w:lang w:val="en-US"/>
        </w:rPr>
        <w:t>sürdürülmektedir</w:t>
      </w:r>
      <w:proofErr w:type="spellEnd"/>
      <w:r w:rsidRPr="00DF6870">
        <w:rPr>
          <w:lang w:val="en-US"/>
        </w:rPr>
        <w:t>.</w:t>
      </w:r>
    </w:p>
    <w:p w14:paraId="7DF68AF7" w14:textId="77777777" w:rsidR="004A4D03" w:rsidRPr="00D4761E" w:rsidRDefault="004A4D03" w:rsidP="00DF6870"/>
    <w:p w14:paraId="592B962B" w14:textId="5E0DF779" w:rsidR="00376134" w:rsidRDefault="00462F61" w:rsidP="00C1523A">
      <w:pPr>
        <w:rPr>
          <w:color w:val="000000"/>
        </w:rPr>
      </w:pPr>
      <w:r w:rsidRPr="00765537">
        <w:rPr>
          <w:color w:val="000000"/>
        </w:rPr>
        <w:t xml:space="preserve">Fakültemizde </w:t>
      </w:r>
      <w:r w:rsidR="008B6D54">
        <w:rPr>
          <w:color w:val="000000"/>
        </w:rPr>
        <w:t xml:space="preserve">Bilgisayar Mühendisliği bölümünde </w:t>
      </w:r>
      <w:r w:rsidR="004C293E" w:rsidRPr="00B666DD">
        <w:rPr>
          <w:color w:val="000000"/>
        </w:rPr>
        <w:t>418</w:t>
      </w:r>
      <w:r w:rsidR="00826082" w:rsidRPr="00B666DD">
        <w:rPr>
          <w:color w:val="000000"/>
        </w:rPr>
        <w:t xml:space="preserve">, </w:t>
      </w:r>
      <w:r w:rsidR="00771392" w:rsidRPr="00B666DD">
        <w:rPr>
          <w:color w:val="000000"/>
        </w:rPr>
        <w:t>Elektrik</w:t>
      </w:r>
      <w:r w:rsidR="00826082" w:rsidRPr="00B666DD">
        <w:rPr>
          <w:color w:val="000000"/>
        </w:rPr>
        <w:t xml:space="preserve"> Elektronik Mühendisliği bölümünde </w:t>
      </w:r>
      <w:r w:rsidR="00B666DD" w:rsidRPr="00B666DD">
        <w:rPr>
          <w:color w:val="000000"/>
        </w:rPr>
        <w:t>177</w:t>
      </w:r>
      <w:r w:rsidR="001F6024" w:rsidRPr="00B666DD">
        <w:rPr>
          <w:color w:val="000000"/>
        </w:rPr>
        <w:t xml:space="preserve"> </w:t>
      </w:r>
      <w:r w:rsidR="00D4576D" w:rsidRPr="00B666DD">
        <w:rPr>
          <w:color w:val="000000"/>
        </w:rPr>
        <w:t xml:space="preserve"> toplam </w:t>
      </w:r>
      <w:r w:rsidR="00B666DD" w:rsidRPr="00B666DD">
        <w:rPr>
          <w:color w:val="000000"/>
        </w:rPr>
        <w:t>595</w:t>
      </w:r>
      <w:r w:rsidR="00D4576D" w:rsidRPr="00B666DD">
        <w:rPr>
          <w:color w:val="000000"/>
        </w:rPr>
        <w:t xml:space="preserve"> </w:t>
      </w:r>
      <w:r w:rsidRPr="00B666DD">
        <w:rPr>
          <w:color w:val="000000"/>
        </w:rPr>
        <w:t xml:space="preserve">öğrenci </w:t>
      </w:r>
      <w:r w:rsidR="00D4576D" w:rsidRPr="00B666DD">
        <w:rPr>
          <w:color w:val="000000"/>
        </w:rPr>
        <w:t>öğrenim görmektedir.</w:t>
      </w:r>
      <w:r w:rsidRPr="00765537">
        <w:rPr>
          <w:color w:val="000000"/>
        </w:rPr>
        <w:t xml:space="preserve"> </w:t>
      </w:r>
      <w:r w:rsidR="00BF09D6">
        <w:rPr>
          <w:color w:val="000000"/>
        </w:rPr>
        <w:t xml:space="preserve">Fakültemiz bünyesinde ayrıca, henüz öğrenci kabulüne başlamamış olan Biyomedikal Mühendisliği, Endüstri Mühendisliği ve </w:t>
      </w:r>
      <w:r w:rsidR="00771392">
        <w:rPr>
          <w:color w:val="000000"/>
        </w:rPr>
        <w:t xml:space="preserve">Yapay Zekâ Mühendisliği bölümleri mevcuttur. </w:t>
      </w:r>
    </w:p>
    <w:p w14:paraId="6B3C0E63" w14:textId="77777777" w:rsidR="00376134" w:rsidRDefault="00376134" w:rsidP="00C1523A">
      <w:pPr>
        <w:rPr>
          <w:color w:val="000000"/>
        </w:rPr>
      </w:pPr>
    </w:p>
    <w:p w14:paraId="12AE83B5" w14:textId="77777777" w:rsidR="00B04363" w:rsidRDefault="00B04363" w:rsidP="00C1523A">
      <w:pPr>
        <w:rPr>
          <w:color w:val="000000"/>
        </w:rPr>
      </w:pPr>
    </w:p>
    <w:p w14:paraId="6E1FF56F" w14:textId="3B3E85C5" w:rsidR="00993318" w:rsidRDefault="00B873DD" w:rsidP="00C1523A">
      <w:pPr>
        <w:rPr>
          <w:color w:val="000000"/>
        </w:rPr>
      </w:pPr>
      <w:r w:rsidRPr="009D02D1">
        <w:rPr>
          <w:color w:val="000000"/>
        </w:rPr>
        <w:t>Fakültemizin akademik kadrosu, 5 Profesör, 2 Doçent ve 4 Doktor Öğretim Üyesi olmak üzere toplam 1</w:t>
      </w:r>
      <w:r w:rsidR="009D02D1">
        <w:rPr>
          <w:color w:val="000000"/>
        </w:rPr>
        <w:t>1</w:t>
      </w:r>
      <w:r w:rsidRPr="009D02D1">
        <w:rPr>
          <w:color w:val="000000"/>
        </w:rPr>
        <w:t xml:space="preserve"> öğretim üyesinden oluşmakta; ayrıca 1 Öğretim Görevlisi, 2 Araştırma Görevlisi ve 1 idari personel fakültemizde görev yapmaktadır.</w:t>
      </w:r>
    </w:p>
    <w:p w14:paraId="45E71CCB" w14:textId="77777777" w:rsidR="009D02D1" w:rsidRPr="00C1523A" w:rsidRDefault="009D02D1" w:rsidP="00C1523A">
      <w:pPr>
        <w:rPr>
          <w:color w:val="000000"/>
        </w:rPr>
      </w:pPr>
    </w:p>
    <w:p w14:paraId="70BFF5DF" w14:textId="56A25D36" w:rsidR="00AF06BB" w:rsidRPr="00993318" w:rsidRDefault="00AF06BB" w:rsidP="00993318">
      <w:pPr>
        <w:pStyle w:val="Balk2"/>
      </w:pPr>
      <w:bookmarkStart w:id="13" w:name="_Toc63849515"/>
      <w:bookmarkStart w:id="14" w:name="_Toc63866797"/>
      <w:bookmarkStart w:id="15" w:name="_Toc222496001"/>
      <w:r w:rsidRPr="00993318">
        <w:t>3. Misyonu, Vizyonu, Değerleri ve Hedefleri</w:t>
      </w:r>
      <w:bookmarkEnd w:id="13"/>
      <w:bookmarkEnd w:id="14"/>
      <w:r w:rsidRPr="00993318">
        <w:t xml:space="preserve"> </w:t>
      </w:r>
      <w:r w:rsidR="00E84902" w:rsidRPr="00993318">
        <w:t>(</w:t>
      </w:r>
      <w:r w:rsidR="00CF0FBE" w:rsidRPr="00993318">
        <w:t>Ü</w:t>
      </w:r>
      <w:r w:rsidR="00E84902" w:rsidRPr="00993318">
        <w:t>niversitenin yeni misyonuna ve vizyonuna göre misyon</w:t>
      </w:r>
      <w:r w:rsidR="006B218C" w:rsidRPr="00993318">
        <w:t>,</w:t>
      </w:r>
      <w:r w:rsidR="009D7D06" w:rsidRPr="00993318">
        <w:t xml:space="preserve"> </w:t>
      </w:r>
      <w:r w:rsidR="00E84902" w:rsidRPr="00993318">
        <w:t>vi</w:t>
      </w:r>
      <w:r w:rsidR="006B218C" w:rsidRPr="00993318">
        <w:t>z</w:t>
      </w:r>
      <w:r w:rsidR="00E84902" w:rsidRPr="00993318">
        <w:t>yon çalışması yapıldı mı</w:t>
      </w:r>
      <w:r w:rsidR="00CF0FBE" w:rsidRPr="00993318">
        <w:t>?</w:t>
      </w:r>
      <w:r w:rsidR="00E84902" w:rsidRPr="00993318">
        <w:t>)</w:t>
      </w:r>
      <w:bookmarkEnd w:id="15"/>
    </w:p>
    <w:p w14:paraId="2C0AEA01" w14:textId="77777777" w:rsidR="00B86955" w:rsidRPr="009D7D06" w:rsidRDefault="00B86955" w:rsidP="009D7D06">
      <w:pPr>
        <w:pStyle w:val="Balk1"/>
        <w:rPr>
          <w:sz w:val="24"/>
          <w:szCs w:val="28"/>
        </w:rPr>
      </w:pPr>
    </w:p>
    <w:p w14:paraId="04F77D9D" w14:textId="3C73B6D6" w:rsidR="001954C5" w:rsidRPr="009C03B3" w:rsidRDefault="00F83388" w:rsidP="009C03B3">
      <w:pPr>
        <w:spacing w:after="240"/>
        <w:rPr>
          <w:color w:val="0563C1" w:themeColor="hyperlink"/>
          <w:u w:val="single"/>
        </w:rPr>
      </w:pPr>
      <w:r>
        <w:t xml:space="preserve">Ankara Medipol Üniversitesi 2026-2030 Stratejik Planı’na uygun olacak şekilde </w:t>
      </w:r>
      <w:r w:rsidR="00AC3A46">
        <w:t xml:space="preserve">hazırladığımız </w:t>
      </w:r>
      <w:r w:rsidR="00864CE3">
        <w:t xml:space="preserve">Mühendislik Fakültesi ve Doğa Bilimleri Fakültesi 2026-2030 </w:t>
      </w:r>
      <w:r w:rsidR="00CF6680">
        <w:t xml:space="preserve">Stratejik Planı’nda </w:t>
      </w:r>
      <w:r w:rsidR="001D7076">
        <w:t>fakültemizin misyonu, vizyonu, değerleri ve hedefleri üzerine çalışma yapılmış ve güncellenmiştir</w:t>
      </w:r>
      <w:r w:rsidR="004C0982">
        <w:t xml:space="preserve"> </w:t>
      </w:r>
      <w:hyperlink r:id="rId16" w:history="1">
        <w:r w:rsidR="00A5423B" w:rsidRPr="007178AC">
          <w:rPr>
            <w:rStyle w:val="Kpr"/>
            <w:b/>
            <w:bCs/>
          </w:rPr>
          <w:t>[OD2]</w:t>
        </w:r>
      </w:hyperlink>
      <w:r w:rsidR="00CF71D9">
        <w:rPr>
          <w:b/>
          <w:bCs/>
        </w:rPr>
        <w:t xml:space="preserve"> </w:t>
      </w:r>
      <w:r w:rsidR="00CF71D9" w:rsidRPr="00CF71D9">
        <w:t xml:space="preserve">(Ankara Medipol Üniversitesi 2026-2030 Stratejik Planı, </w:t>
      </w:r>
      <w:proofErr w:type="spellStart"/>
      <w:r w:rsidR="00CF71D9" w:rsidRPr="00CF71D9">
        <w:t>syf</w:t>
      </w:r>
      <w:proofErr w:type="spellEnd"/>
      <w:r w:rsidR="00CF71D9" w:rsidRPr="00CF71D9">
        <w:t xml:space="preserve"> </w:t>
      </w:r>
      <w:r w:rsidR="00CF71D9">
        <w:t>11-13</w:t>
      </w:r>
      <w:r w:rsidR="00CF71D9" w:rsidRPr="00CF71D9">
        <w:t>)</w:t>
      </w:r>
      <w:r w:rsidR="00A5423B" w:rsidRPr="00CF71D9">
        <w:t>,</w:t>
      </w:r>
      <w:r w:rsidR="007178AC">
        <w:rPr>
          <w:b/>
          <w:bCs/>
        </w:rPr>
        <w:t xml:space="preserve"> </w:t>
      </w:r>
      <w:hyperlink r:id="rId17" w:history="1">
        <w:r w:rsidR="004C0982" w:rsidRPr="000E4C2E">
          <w:rPr>
            <w:rStyle w:val="Kpr"/>
            <w:b/>
            <w:bCs/>
            <w:color w:val="4472C4" w:themeColor="accent1"/>
          </w:rPr>
          <w:t>[OD2]</w:t>
        </w:r>
      </w:hyperlink>
      <w:r w:rsidR="00771392">
        <w:rPr>
          <w:rStyle w:val="Kpr"/>
          <w:color w:val="4472C4" w:themeColor="accent1"/>
        </w:rPr>
        <w:t xml:space="preserve"> </w:t>
      </w:r>
      <w:r w:rsidR="00CF71D9" w:rsidRPr="00CF71D9">
        <w:t>(</w:t>
      </w:r>
      <w:r w:rsidR="00A74857">
        <w:t xml:space="preserve">Mühendislik Fakültesi ve Doğa Bilimleri Fakültesi </w:t>
      </w:r>
      <w:r w:rsidR="00CF71D9" w:rsidRPr="00CF71D9">
        <w:t xml:space="preserve">2026-2030 Stratejik Planı, </w:t>
      </w:r>
      <w:proofErr w:type="spellStart"/>
      <w:r w:rsidR="00CF71D9" w:rsidRPr="00CF71D9">
        <w:t>syf</w:t>
      </w:r>
      <w:proofErr w:type="spellEnd"/>
      <w:r w:rsidR="00CF71D9" w:rsidRPr="00CF71D9">
        <w:t xml:space="preserve"> </w:t>
      </w:r>
      <w:r w:rsidR="00133675">
        <w:t>8-9</w:t>
      </w:r>
      <w:r w:rsidR="00CF71D9" w:rsidRPr="00CF71D9">
        <w:t>)</w:t>
      </w:r>
      <w:r w:rsidR="00133675">
        <w:t xml:space="preserve">. </w:t>
      </w:r>
    </w:p>
    <w:p w14:paraId="6BA57FC0" w14:textId="7C84A87C" w:rsidR="00CF2E0C" w:rsidRPr="00CF2E0C" w:rsidRDefault="00683C23" w:rsidP="009C03B3">
      <w:pPr>
        <w:spacing w:after="240"/>
        <w:rPr>
          <w:rFonts w:eastAsia="MS PGothic" w:cstheme="minorHAnsi"/>
          <w:b/>
          <w:bCs/>
          <w:kern w:val="24"/>
          <w:szCs w:val="24"/>
          <w:lang w:eastAsia="tr-TR"/>
        </w:rPr>
      </w:pPr>
      <w:r w:rsidRPr="00CF2E0C">
        <w:rPr>
          <w:rFonts w:eastAsia="MS PGothic" w:cstheme="minorHAnsi"/>
          <w:b/>
          <w:bCs/>
          <w:kern w:val="24"/>
          <w:szCs w:val="24"/>
          <w:lang w:eastAsia="tr-TR"/>
        </w:rPr>
        <w:t xml:space="preserve">Misyon </w:t>
      </w:r>
    </w:p>
    <w:p w14:paraId="20313ED9" w14:textId="77777777" w:rsidR="00683C23" w:rsidRPr="000E4C2E" w:rsidRDefault="00683C23" w:rsidP="009C03B3">
      <w:pPr>
        <w:spacing w:after="240"/>
        <w:rPr>
          <w:rFonts w:eastAsia="MS PGothic" w:cstheme="minorHAnsi"/>
          <w:kern w:val="24"/>
          <w:szCs w:val="24"/>
          <w:lang w:eastAsia="tr-TR"/>
        </w:rPr>
      </w:pPr>
      <w:r w:rsidRPr="000E4C2E">
        <w:rPr>
          <w:rFonts w:eastAsia="MS PGothic" w:cstheme="minorHAnsi"/>
          <w:kern w:val="24"/>
          <w:szCs w:val="24"/>
          <w:lang w:eastAsia="tr-TR"/>
        </w:rPr>
        <w:t>Mühendislik ve Doğa Bilimleri Fakültesi'nin misyonu, yüksek kalitede eğitim sağlayarak küresel olarak yetkin, sosyal sorumluluk sahibi mezunlar yetiştirmek ve kaliteli programları, paydaşlarla sürdürdüğü iş birliktelikleri aracılığıyla bilgiyi ilerleten, ülkenin refahına katkıda bulunan araştırma ve akademik çalışmaları teşvik etmektir.</w:t>
      </w:r>
    </w:p>
    <w:p w14:paraId="1C44BBBA" w14:textId="715B8AEB" w:rsidR="00683C23" w:rsidRPr="00CF2E0C" w:rsidRDefault="00683C23" w:rsidP="009C03B3">
      <w:pPr>
        <w:spacing w:after="240"/>
        <w:rPr>
          <w:rFonts w:eastAsia="MS PGothic" w:cstheme="minorHAnsi"/>
          <w:b/>
          <w:bCs/>
          <w:kern w:val="24"/>
          <w:szCs w:val="24"/>
          <w:lang w:eastAsia="tr-TR"/>
        </w:rPr>
      </w:pPr>
      <w:r w:rsidRPr="00CF2E0C">
        <w:rPr>
          <w:rFonts w:eastAsia="MS PGothic" w:cstheme="minorHAnsi"/>
          <w:b/>
          <w:bCs/>
          <w:kern w:val="24"/>
          <w:szCs w:val="24"/>
          <w:lang w:eastAsia="tr-TR"/>
        </w:rPr>
        <w:t xml:space="preserve">Vizyon </w:t>
      </w:r>
    </w:p>
    <w:p w14:paraId="13E282D6" w14:textId="77777777" w:rsidR="00683C23" w:rsidRPr="000E4C2E" w:rsidRDefault="00683C23" w:rsidP="009C03B3">
      <w:pPr>
        <w:spacing w:after="240"/>
        <w:rPr>
          <w:rFonts w:eastAsia="MS PGothic" w:cstheme="minorHAnsi"/>
          <w:kern w:val="24"/>
          <w:szCs w:val="24"/>
          <w:lang w:eastAsia="tr-TR"/>
        </w:rPr>
      </w:pPr>
      <w:r w:rsidRPr="000E4C2E">
        <w:rPr>
          <w:rFonts w:eastAsia="MS PGothic" w:cstheme="minorHAnsi"/>
          <w:kern w:val="24"/>
          <w:szCs w:val="24"/>
          <w:lang w:eastAsia="tr-TR"/>
        </w:rPr>
        <w:t>Mühendislik ve Doğa Bilimleri Fakültesi, eğitimde ve araştırmada mükemmelliği hedefleyen; topluma katkı sağlayan ve sosyal sorumluluk bilinci yüksek mezunlarıyla ulusal ve uluslararası düzeyde tanınan bir fakülte olmayı vizyon edinmiştir.</w:t>
      </w:r>
    </w:p>
    <w:p w14:paraId="73C206AC" w14:textId="4B106952" w:rsidR="00683C23" w:rsidRPr="00CF2E0C" w:rsidRDefault="00683C23" w:rsidP="009C03B3">
      <w:pPr>
        <w:spacing w:after="240"/>
        <w:rPr>
          <w:rFonts w:eastAsia="MS PGothic" w:cstheme="minorHAnsi"/>
          <w:b/>
          <w:bCs/>
          <w:kern w:val="24"/>
          <w:szCs w:val="24"/>
          <w:lang w:eastAsia="tr-TR"/>
        </w:rPr>
      </w:pPr>
      <w:r w:rsidRPr="00CF2E0C">
        <w:rPr>
          <w:rFonts w:eastAsia="MS PGothic" w:cstheme="minorHAnsi"/>
          <w:b/>
          <w:bCs/>
          <w:kern w:val="24"/>
          <w:szCs w:val="24"/>
          <w:lang w:eastAsia="tr-TR"/>
        </w:rPr>
        <w:t xml:space="preserve">Temel Değerler </w:t>
      </w:r>
    </w:p>
    <w:p w14:paraId="7586DC25" w14:textId="77777777" w:rsidR="00683C23" w:rsidRPr="000E4C2E" w:rsidRDefault="00683C23" w:rsidP="009C03B3">
      <w:pPr>
        <w:spacing w:after="240"/>
        <w:rPr>
          <w:rFonts w:eastAsia="MS PGothic" w:cstheme="minorHAnsi"/>
          <w:kern w:val="24"/>
          <w:szCs w:val="24"/>
          <w:lang w:eastAsia="tr-TR"/>
        </w:rPr>
      </w:pPr>
      <w:r w:rsidRPr="000E4C2E">
        <w:rPr>
          <w:rFonts w:eastAsia="MS PGothic" w:cstheme="minorHAnsi"/>
          <w:kern w:val="24"/>
          <w:szCs w:val="24"/>
          <w:lang w:eastAsia="tr-TR"/>
        </w:rPr>
        <w:t>Ankara Medipol Üniversitesi Mühendislik ve Doğa Bilimleri Fakültesi’nde gerek kurumsal kültürün oluşması gerekse eğitim-öğretim, araştırma ve toplumsal katkı faaliyetlerinde kalitenin sağlanmasında temel alınan değerler; fakülte çalışanları, öğrencileri ve paydaşlarına yönelik tutumlar ile karar alma süreçlerinin etkinliği açısından önemli rol oynamaktadır. Fakültemiz tarafından  belirlenen temel değerler aşağıda sunulmuştur:</w:t>
      </w:r>
    </w:p>
    <w:p w14:paraId="51B87000" w14:textId="77777777" w:rsidR="00683C23" w:rsidRPr="000E4C2E" w:rsidRDefault="00683C23" w:rsidP="009C03B3">
      <w:pPr>
        <w:spacing w:after="240"/>
        <w:rPr>
          <w:rFonts w:eastAsia="MS PGothic" w:cstheme="minorHAnsi"/>
          <w:kern w:val="24"/>
          <w:szCs w:val="24"/>
          <w:lang w:eastAsia="tr-TR"/>
        </w:rPr>
      </w:pPr>
      <w:r w:rsidRPr="00535372">
        <w:rPr>
          <w:rFonts w:eastAsia="MS PGothic" w:cstheme="minorHAnsi"/>
          <w:b/>
          <w:bCs/>
          <w:kern w:val="24"/>
          <w:szCs w:val="24"/>
          <w:lang w:eastAsia="tr-TR"/>
        </w:rPr>
        <w:t>Etik ve Bilimsel Dürüstlük:</w:t>
      </w:r>
      <w:r w:rsidRPr="000E4C2E">
        <w:rPr>
          <w:rFonts w:eastAsia="MS PGothic" w:cstheme="minorHAnsi"/>
          <w:kern w:val="24"/>
          <w:szCs w:val="24"/>
          <w:lang w:eastAsia="tr-TR"/>
        </w:rPr>
        <w:t xml:space="preserve"> Fakültemiz, tüm akademik ve idari faaliyetlerinde doğruluk, adalet, güven ve bilimsel dürüstlük ilkelerine sıkı sıkıya bağlıdır. Araştırma etiği, mühendislik etiği ve akademik dürüstlük, her alanda rehber ilkedir.</w:t>
      </w:r>
    </w:p>
    <w:p w14:paraId="2BAD93E2" w14:textId="77777777" w:rsidR="00683C23" w:rsidRPr="000E4C2E" w:rsidRDefault="00683C23" w:rsidP="009C03B3">
      <w:pPr>
        <w:spacing w:after="240"/>
        <w:rPr>
          <w:rFonts w:eastAsia="MS PGothic" w:cstheme="minorHAnsi"/>
          <w:kern w:val="24"/>
          <w:szCs w:val="24"/>
          <w:lang w:eastAsia="tr-TR"/>
        </w:rPr>
      </w:pPr>
      <w:r w:rsidRPr="00535372">
        <w:rPr>
          <w:rFonts w:eastAsia="MS PGothic" w:cstheme="minorHAnsi"/>
          <w:b/>
          <w:bCs/>
          <w:kern w:val="24"/>
          <w:szCs w:val="24"/>
          <w:lang w:eastAsia="tr-TR"/>
        </w:rPr>
        <w:t>Mükemmeliyet ve Sürekli İyileşme:</w:t>
      </w:r>
      <w:r w:rsidRPr="000E4C2E">
        <w:rPr>
          <w:rFonts w:eastAsia="MS PGothic" w:cstheme="minorHAnsi"/>
          <w:kern w:val="24"/>
          <w:szCs w:val="24"/>
          <w:lang w:eastAsia="tr-TR"/>
        </w:rPr>
        <w:t xml:space="preserve"> Fakültemiz, eğitim, araştırma ve toplumsal katkı alanlarında yüksek kaliteyi hedefleyerek mükemmellikten ödün vermez. Sürekli gelişim kültürüyle yenilikçi çözümler üretir.</w:t>
      </w:r>
    </w:p>
    <w:p w14:paraId="3D0EFD73" w14:textId="77777777" w:rsidR="00683C23" w:rsidRPr="000E4C2E" w:rsidRDefault="00683C23" w:rsidP="009C03B3">
      <w:pPr>
        <w:spacing w:after="240"/>
        <w:rPr>
          <w:rFonts w:eastAsia="MS PGothic" w:cstheme="minorHAnsi"/>
          <w:kern w:val="24"/>
          <w:szCs w:val="24"/>
          <w:lang w:eastAsia="tr-TR"/>
        </w:rPr>
      </w:pPr>
      <w:r w:rsidRPr="00535372">
        <w:rPr>
          <w:rFonts w:eastAsia="MS PGothic" w:cstheme="minorHAnsi"/>
          <w:b/>
          <w:bCs/>
          <w:kern w:val="24"/>
          <w:szCs w:val="24"/>
          <w:lang w:eastAsia="tr-TR"/>
        </w:rPr>
        <w:t>Yenilikçi ve Girişimci Yaklaşım:</w:t>
      </w:r>
      <w:r w:rsidRPr="000E4C2E">
        <w:rPr>
          <w:rFonts w:eastAsia="MS PGothic" w:cstheme="minorHAnsi"/>
          <w:kern w:val="24"/>
          <w:szCs w:val="24"/>
          <w:lang w:eastAsia="tr-TR"/>
        </w:rPr>
        <w:t xml:space="preserve"> Fakültemiz, yaratıcı ve yenilikçi düşünme tarzlarını teşvik eder; mühendislikte yeni teknolojiler geliştirmeyi, araştırma sonuçlarını toplumsal faydaya dönüştürmeyi ve girişimcilik ekosistemini desteklemeyi amaçlar.</w:t>
      </w:r>
    </w:p>
    <w:p w14:paraId="031DEF09" w14:textId="77777777" w:rsidR="00683C23" w:rsidRDefault="00683C23" w:rsidP="009C03B3">
      <w:pPr>
        <w:spacing w:after="240"/>
        <w:rPr>
          <w:rFonts w:eastAsia="MS PGothic" w:cstheme="minorHAnsi"/>
          <w:kern w:val="24"/>
          <w:szCs w:val="24"/>
          <w:lang w:eastAsia="tr-TR"/>
        </w:rPr>
      </w:pPr>
      <w:r w:rsidRPr="000E4C2E">
        <w:rPr>
          <w:rFonts w:eastAsia="MS PGothic" w:cstheme="minorHAnsi"/>
          <w:kern w:val="24"/>
          <w:szCs w:val="24"/>
          <w:lang w:eastAsia="tr-TR"/>
        </w:rPr>
        <w:t>Araştırma ve Bilim Odaklılık: Bilimsel merak, eleştirel düşünme ve kanıta dayalı bilgi üretimi fakültemizin temel değerlerindendir. Öğrenciler ve akademisyenler, bilginin üretiminde aktif rol üstlenir.</w:t>
      </w:r>
    </w:p>
    <w:p w14:paraId="3DE2F6F6" w14:textId="77777777" w:rsidR="00C91E90" w:rsidRPr="000E4C2E" w:rsidRDefault="00C91E90" w:rsidP="009C03B3">
      <w:pPr>
        <w:spacing w:after="240"/>
        <w:rPr>
          <w:rFonts w:eastAsia="MS PGothic" w:cstheme="minorHAnsi"/>
          <w:kern w:val="24"/>
          <w:szCs w:val="24"/>
          <w:lang w:eastAsia="tr-TR"/>
        </w:rPr>
      </w:pPr>
    </w:p>
    <w:p w14:paraId="2E67DFF9" w14:textId="0C2C4EE1" w:rsidR="00683C23" w:rsidRPr="000E4C2E" w:rsidRDefault="00683C23" w:rsidP="009C03B3">
      <w:pPr>
        <w:spacing w:after="240"/>
        <w:rPr>
          <w:rFonts w:eastAsia="MS PGothic" w:cstheme="minorHAnsi"/>
          <w:kern w:val="24"/>
          <w:szCs w:val="24"/>
          <w:lang w:eastAsia="tr-TR"/>
        </w:rPr>
      </w:pPr>
      <w:proofErr w:type="spellStart"/>
      <w:r w:rsidRPr="00535372">
        <w:rPr>
          <w:rFonts w:eastAsia="MS PGothic" w:cstheme="minorHAnsi"/>
          <w:b/>
          <w:bCs/>
          <w:kern w:val="24"/>
          <w:szCs w:val="24"/>
          <w:lang w:eastAsia="tr-TR"/>
        </w:rPr>
        <w:t>Disiplinlerarası</w:t>
      </w:r>
      <w:proofErr w:type="spellEnd"/>
      <w:r w:rsidRPr="00535372">
        <w:rPr>
          <w:rFonts w:eastAsia="MS PGothic" w:cstheme="minorHAnsi"/>
          <w:b/>
          <w:bCs/>
          <w:kern w:val="24"/>
          <w:szCs w:val="24"/>
          <w:lang w:eastAsia="tr-TR"/>
        </w:rPr>
        <w:t xml:space="preserve"> </w:t>
      </w:r>
      <w:r w:rsidR="002D0964" w:rsidRPr="00535372">
        <w:rPr>
          <w:rFonts w:eastAsia="MS PGothic" w:cstheme="minorHAnsi"/>
          <w:b/>
          <w:bCs/>
          <w:kern w:val="24"/>
          <w:szCs w:val="24"/>
          <w:lang w:eastAsia="tr-TR"/>
        </w:rPr>
        <w:t>İşbirliği</w:t>
      </w:r>
      <w:r w:rsidRPr="00535372">
        <w:rPr>
          <w:rFonts w:eastAsia="MS PGothic" w:cstheme="minorHAnsi"/>
          <w:b/>
          <w:bCs/>
          <w:kern w:val="24"/>
          <w:szCs w:val="24"/>
          <w:lang w:eastAsia="tr-TR"/>
        </w:rPr>
        <w:t>:</w:t>
      </w:r>
      <w:r w:rsidRPr="000E4C2E">
        <w:rPr>
          <w:rFonts w:eastAsia="MS PGothic" w:cstheme="minorHAnsi"/>
          <w:kern w:val="24"/>
          <w:szCs w:val="24"/>
          <w:lang w:eastAsia="tr-TR"/>
        </w:rPr>
        <w:t xml:space="preserve"> Fakültemiz, Mühendislik </w:t>
      </w:r>
      <w:proofErr w:type="gramStart"/>
      <w:r w:rsidRPr="000E4C2E">
        <w:rPr>
          <w:rFonts w:eastAsia="MS PGothic" w:cstheme="minorHAnsi"/>
          <w:kern w:val="24"/>
          <w:szCs w:val="24"/>
          <w:lang w:eastAsia="tr-TR"/>
        </w:rPr>
        <w:t>ve  Doğa</w:t>
      </w:r>
      <w:proofErr w:type="gramEnd"/>
      <w:r w:rsidRPr="000E4C2E">
        <w:rPr>
          <w:rFonts w:eastAsia="MS PGothic" w:cstheme="minorHAnsi"/>
          <w:kern w:val="24"/>
          <w:szCs w:val="24"/>
          <w:lang w:eastAsia="tr-TR"/>
        </w:rPr>
        <w:t xml:space="preserve"> bilimleri, tıp, yapay zekâ ve savunma teknolojileri gibi alanları bir araya getirerek, farklı disiplinler arasında etkileşimi ve ortak projeleri destekleyerek, karmaşık problemlere bütüncül çözümler üretmeyi hedefler.</w:t>
      </w:r>
    </w:p>
    <w:p w14:paraId="620813AC" w14:textId="77777777" w:rsidR="00683C23" w:rsidRPr="000E4C2E" w:rsidRDefault="00683C23" w:rsidP="009C03B3">
      <w:pPr>
        <w:spacing w:after="240"/>
        <w:rPr>
          <w:rFonts w:eastAsia="MS PGothic" w:cstheme="minorHAnsi"/>
          <w:kern w:val="24"/>
          <w:szCs w:val="24"/>
          <w:lang w:eastAsia="tr-TR"/>
        </w:rPr>
      </w:pPr>
      <w:r w:rsidRPr="002D0964">
        <w:rPr>
          <w:rFonts w:eastAsia="MS PGothic" w:cstheme="minorHAnsi"/>
          <w:b/>
          <w:bCs/>
          <w:kern w:val="24"/>
          <w:szCs w:val="24"/>
          <w:lang w:eastAsia="tr-TR"/>
        </w:rPr>
        <w:t>Çevreye ve Sürdürülebilirliğe Duyarlılık:</w:t>
      </w:r>
      <w:r w:rsidRPr="000E4C2E">
        <w:rPr>
          <w:rFonts w:eastAsia="MS PGothic" w:cstheme="minorHAnsi"/>
          <w:kern w:val="24"/>
          <w:szCs w:val="24"/>
          <w:lang w:eastAsia="tr-TR"/>
        </w:rPr>
        <w:t xml:space="preserve"> Fakültemiz, mühendislik çözümlerinde çevresel sürdürülebilirliği esas alır; doğa dostu teknolojiler geliştirmeyi ve kaynakların verimli kullanımını teşvik eder.</w:t>
      </w:r>
    </w:p>
    <w:p w14:paraId="6AE79183" w14:textId="77777777" w:rsidR="00683C23" w:rsidRPr="000E4C2E" w:rsidRDefault="00683C23" w:rsidP="009C03B3">
      <w:pPr>
        <w:spacing w:after="240"/>
        <w:rPr>
          <w:rFonts w:eastAsia="MS PGothic" w:cstheme="minorHAnsi"/>
          <w:kern w:val="24"/>
          <w:szCs w:val="24"/>
          <w:lang w:eastAsia="tr-TR"/>
        </w:rPr>
      </w:pPr>
      <w:r w:rsidRPr="002D0964">
        <w:rPr>
          <w:rFonts w:eastAsia="MS PGothic" w:cstheme="minorHAnsi"/>
          <w:b/>
          <w:bCs/>
          <w:kern w:val="24"/>
          <w:szCs w:val="24"/>
          <w:lang w:eastAsia="tr-TR"/>
        </w:rPr>
        <w:t>Paydaş ve Toplum Odaklılık:</w:t>
      </w:r>
      <w:r w:rsidRPr="000E4C2E">
        <w:rPr>
          <w:rFonts w:eastAsia="MS PGothic" w:cstheme="minorHAnsi"/>
          <w:kern w:val="24"/>
          <w:szCs w:val="24"/>
          <w:lang w:eastAsia="tr-TR"/>
        </w:rPr>
        <w:t xml:space="preserve"> Fakültemiz, öğrenciler, akademisyenler, mezunlar, sanayi kuruluşları ve toplumun tüm paydaşlarıyla güçlü bağlar kurar; mühendislik bilgisini toplumsal yarar için kullanır.</w:t>
      </w:r>
    </w:p>
    <w:p w14:paraId="50C63B3C" w14:textId="77777777" w:rsidR="00683C23" w:rsidRPr="000E4C2E" w:rsidRDefault="00683C23" w:rsidP="009C03B3">
      <w:pPr>
        <w:spacing w:after="240"/>
        <w:rPr>
          <w:rFonts w:eastAsia="MS PGothic" w:cstheme="minorHAnsi"/>
          <w:kern w:val="24"/>
          <w:szCs w:val="24"/>
          <w:lang w:eastAsia="tr-TR"/>
        </w:rPr>
      </w:pPr>
      <w:r w:rsidRPr="002D0964">
        <w:rPr>
          <w:rFonts w:eastAsia="MS PGothic" w:cstheme="minorHAnsi"/>
          <w:b/>
          <w:bCs/>
          <w:kern w:val="24"/>
          <w:szCs w:val="24"/>
          <w:lang w:eastAsia="tr-TR"/>
        </w:rPr>
        <w:t>Özgür Düşünce ve Katılımcılık:</w:t>
      </w:r>
      <w:r w:rsidRPr="000E4C2E">
        <w:rPr>
          <w:rFonts w:eastAsia="MS PGothic" w:cstheme="minorHAnsi"/>
          <w:kern w:val="24"/>
          <w:szCs w:val="24"/>
          <w:lang w:eastAsia="tr-TR"/>
        </w:rPr>
        <w:t xml:space="preserve"> Fakültemiz, fikir ve ifade özgürlüğünü destekler; öğrencilerin, akademisyenlerin ve çalışanların yönetime ve karar süreçlerine aktif katılımını teşvik eder.</w:t>
      </w:r>
    </w:p>
    <w:p w14:paraId="5FDB5552" w14:textId="77777777" w:rsidR="00683C23" w:rsidRPr="000E4C2E" w:rsidRDefault="00683C23" w:rsidP="009C03B3">
      <w:pPr>
        <w:spacing w:after="240"/>
        <w:rPr>
          <w:rFonts w:eastAsia="MS PGothic" w:cstheme="minorHAnsi"/>
          <w:kern w:val="24"/>
          <w:szCs w:val="24"/>
          <w:lang w:eastAsia="tr-TR"/>
        </w:rPr>
      </w:pPr>
      <w:r w:rsidRPr="002D0964">
        <w:rPr>
          <w:rFonts w:eastAsia="MS PGothic" w:cstheme="minorHAnsi"/>
          <w:b/>
          <w:bCs/>
          <w:kern w:val="24"/>
          <w:szCs w:val="24"/>
          <w:lang w:eastAsia="tr-TR"/>
        </w:rPr>
        <w:t>Yaşam Boyu Öğrenme:</w:t>
      </w:r>
      <w:r w:rsidRPr="000E4C2E">
        <w:rPr>
          <w:rFonts w:eastAsia="MS PGothic" w:cstheme="minorHAnsi"/>
          <w:kern w:val="24"/>
          <w:szCs w:val="24"/>
          <w:lang w:eastAsia="tr-TR"/>
        </w:rPr>
        <w:t xml:space="preserve"> Mühendislik ve doğa bilimlerinin sürekli değişen yapısı gereği, fakültemiz öğrenmeye açık, kendini yenileyen ve değişime uyum sağlayan bireyler yetiştirmeyi amaçlar.</w:t>
      </w:r>
    </w:p>
    <w:p w14:paraId="7C651389" w14:textId="6F66B772" w:rsidR="00683C23" w:rsidRPr="002D0964" w:rsidRDefault="00683C23" w:rsidP="009C03B3">
      <w:pPr>
        <w:spacing w:after="240"/>
        <w:rPr>
          <w:rFonts w:eastAsia="MS PGothic" w:cstheme="minorHAnsi"/>
          <w:b/>
          <w:bCs/>
          <w:kern w:val="24"/>
          <w:szCs w:val="24"/>
          <w:lang w:eastAsia="tr-TR"/>
        </w:rPr>
      </w:pPr>
      <w:r w:rsidRPr="002D0964">
        <w:rPr>
          <w:rFonts w:eastAsia="MS PGothic" w:cstheme="minorHAnsi"/>
          <w:b/>
          <w:bCs/>
          <w:kern w:val="24"/>
          <w:szCs w:val="24"/>
          <w:lang w:eastAsia="tr-TR"/>
        </w:rPr>
        <w:t xml:space="preserve">Amaç ve Hedefler </w:t>
      </w:r>
    </w:p>
    <w:p w14:paraId="4CAB6C6D" w14:textId="77777777" w:rsidR="00683C23" w:rsidRPr="000E4C2E" w:rsidRDefault="00683C23" w:rsidP="009C03B3">
      <w:pPr>
        <w:spacing w:after="240"/>
        <w:rPr>
          <w:rFonts w:eastAsia="MS PGothic" w:cstheme="minorHAnsi"/>
          <w:kern w:val="24"/>
          <w:szCs w:val="24"/>
          <w:lang w:eastAsia="tr-TR"/>
        </w:rPr>
      </w:pPr>
      <w:r w:rsidRPr="002D0964">
        <w:rPr>
          <w:rFonts w:eastAsia="MS PGothic" w:cstheme="minorHAnsi"/>
          <w:b/>
          <w:bCs/>
          <w:kern w:val="24"/>
          <w:szCs w:val="24"/>
          <w:lang w:eastAsia="tr-TR"/>
        </w:rPr>
        <w:t>Amaç 1:</w:t>
      </w:r>
      <w:r w:rsidRPr="000E4C2E">
        <w:rPr>
          <w:rFonts w:eastAsia="MS PGothic" w:cstheme="minorHAnsi"/>
          <w:kern w:val="24"/>
          <w:szCs w:val="24"/>
          <w:lang w:eastAsia="tr-TR"/>
        </w:rPr>
        <w:t xml:space="preserve"> Kaliteyi önceleyen öğrenci merkezli eğitim anlayışıyla rekabet edebilir bireyler yetiştirmek</w:t>
      </w:r>
      <w:r w:rsidRPr="000E4C2E">
        <w:rPr>
          <w:rFonts w:eastAsia="MS PGothic" w:cstheme="minorHAnsi"/>
          <w:kern w:val="24"/>
          <w:szCs w:val="24"/>
          <w:lang w:eastAsia="tr-TR"/>
        </w:rPr>
        <w:tab/>
      </w:r>
    </w:p>
    <w:p w14:paraId="676B5C99" w14:textId="77777777" w:rsidR="00683C23" w:rsidRPr="000E4C2E" w:rsidRDefault="00683C23" w:rsidP="009C03B3">
      <w:pPr>
        <w:spacing w:after="240"/>
        <w:rPr>
          <w:rFonts w:eastAsia="MS PGothic" w:cstheme="minorHAnsi"/>
          <w:kern w:val="24"/>
          <w:szCs w:val="24"/>
          <w:lang w:eastAsia="tr-TR"/>
        </w:rPr>
      </w:pPr>
      <w:r w:rsidRPr="002D0964">
        <w:rPr>
          <w:rFonts w:eastAsia="MS PGothic" w:cstheme="minorHAnsi"/>
          <w:b/>
          <w:bCs/>
          <w:kern w:val="24"/>
          <w:szCs w:val="24"/>
          <w:lang w:eastAsia="tr-TR"/>
        </w:rPr>
        <w:t>Hedef 1.1:</w:t>
      </w:r>
      <w:r w:rsidRPr="000E4C2E">
        <w:rPr>
          <w:rFonts w:eastAsia="MS PGothic" w:cstheme="minorHAnsi"/>
          <w:kern w:val="24"/>
          <w:szCs w:val="24"/>
          <w:lang w:eastAsia="tr-TR"/>
        </w:rPr>
        <w:t xml:space="preserve"> Eğitim-öğretim faaliyetleri için üniversitemizin fiziksel ve akademik altyapısını güçlendirmek.</w:t>
      </w:r>
    </w:p>
    <w:p w14:paraId="1CCC52F8" w14:textId="77777777" w:rsidR="00683C23" w:rsidRPr="000E4C2E" w:rsidRDefault="00683C23" w:rsidP="009C03B3">
      <w:pPr>
        <w:spacing w:after="240"/>
        <w:rPr>
          <w:rFonts w:eastAsia="MS PGothic" w:cstheme="minorHAnsi"/>
          <w:kern w:val="24"/>
          <w:szCs w:val="24"/>
          <w:lang w:eastAsia="tr-TR"/>
        </w:rPr>
      </w:pPr>
      <w:r w:rsidRPr="00C71F06">
        <w:rPr>
          <w:rFonts w:eastAsia="MS PGothic" w:cstheme="minorHAnsi"/>
          <w:b/>
          <w:bCs/>
          <w:kern w:val="24"/>
          <w:szCs w:val="24"/>
          <w:lang w:eastAsia="tr-TR"/>
        </w:rPr>
        <w:t>Hedef 1.2:</w:t>
      </w:r>
      <w:r w:rsidRPr="000E4C2E">
        <w:rPr>
          <w:rFonts w:eastAsia="MS PGothic" w:cstheme="minorHAnsi"/>
          <w:kern w:val="24"/>
          <w:szCs w:val="24"/>
          <w:lang w:eastAsia="tr-TR"/>
        </w:rPr>
        <w:t xml:space="preserve"> Uluslararası standartlarda üniversitemizin eğitim ve öğretim programlarını iyileştirmek.</w:t>
      </w:r>
    </w:p>
    <w:p w14:paraId="6597B175" w14:textId="77777777" w:rsidR="00683C23" w:rsidRPr="000E4C2E" w:rsidRDefault="00683C23" w:rsidP="009C03B3">
      <w:pPr>
        <w:spacing w:after="240"/>
        <w:rPr>
          <w:rFonts w:eastAsia="MS PGothic" w:cstheme="minorHAnsi"/>
          <w:kern w:val="24"/>
          <w:szCs w:val="24"/>
          <w:lang w:eastAsia="tr-TR"/>
        </w:rPr>
      </w:pPr>
      <w:r w:rsidRPr="00C71F06">
        <w:rPr>
          <w:rFonts w:eastAsia="MS PGothic" w:cstheme="minorHAnsi"/>
          <w:b/>
          <w:bCs/>
          <w:kern w:val="24"/>
          <w:szCs w:val="24"/>
          <w:lang w:eastAsia="tr-TR"/>
        </w:rPr>
        <w:t>Hedef 1.3:</w:t>
      </w:r>
      <w:r w:rsidRPr="000E4C2E">
        <w:rPr>
          <w:rFonts w:eastAsia="MS PGothic" w:cstheme="minorHAnsi"/>
          <w:kern w:val="24"/>
          <w:szCs w:val="24"/>
          <w:lang w:eastAsia="tr-TR"/>
        </w:rPr>
        <w:t xml:space="preserve"> Çağın gerektirdiği disiplinler arası/çok disiplinli eğitim ve öğretimi güçlendirmek.</w:t>
      </w:r>
    </w:p>
    <w:p w14:paraId="077FCCA5" w14:textId="77777777" w:rsidR="00683C23" w:rsidRPr="000E4C2E" w:rsidRDefault="00683C23" w:rsidP="009C03B3">
      <w:pPr>
        <w:spacing w:after="240"/>
        <w:rPr>
          <w:rFonts w:eastAsia="MS PGothic" w:cstheme="minorHAnsi"/>
          <w:kern w:val="24"/>
          <w:szCs w:val="24"/>
          <w:lang w:eastAsia="tr-TR"/>
        </w:rPr>
      </w:pPr>
      <w:r w:rsidRPr="00C71F06">
        <w:rPr>
          <w:rFonts w:eastAsia="MS PGothic" w:cstheme="minorHAnsi"/>
          <w:b/>
          <w:bCs/>
          <w:kern w:val="24"/>
          <w:szCs w:val="24"/>
          <w:lang w:eastAsia="tr-TR"/>
        </w:rPr>
        <w:t>Hedef 1.4:</w:t>
      </w:r>
      <w:r w:rsidRPr="000E4C2E">
        <w:rPr>
          <w:rFonts w:eastAsia="MS PGothic" w:cstheme="minorHAnsi"/>
          <w:kern w:val="24"/>
          <w:szCs w:val="24"/>
          <w:lang w:eastAsia="tr-TR"/>
        </w:rPr>
        <w:t xml:space="preserve"> Öğrencilere yönelik teşvik, rehberlik ve danışmanlık hizmetlerini geliştirmek.</w:t>
      </w:r>
    </w:p>
    <w:p w14:paraId="4CDA8213" w14:textId="77777777" w:rsidR="00683C23" w:rsidRPr="000E4C2E" w:rsidRDefault="00683C23" w:rsidP="009C03B3">
      <w:pPr>
        <w:spacing w:after="240"/>
        <w:rPr>
          <w:rFonts w:eastAsia="MS PGothic" w:cstheme="minorHAnsi"/>
          <w:kern w:val="24"/>
          <w:szCs w:val="24"/>
          <w:lang w:eastAsia="tr-TR"/>
        </w:rPr>
      </w:pPr>
      <w:r w:rsidRPr="00C71F06">
        <w:rPr>
          <w:rFonts w:eastAsia="MS PGothic" w:cstheme="minorHAnsi"/>
          <w:b/>
          <w:bCs/>
          <w:kern w:val="24"/>
          <w:szCs w:val="24"/>
          <w:lang w:eastAsia="tr-TR"/>
        </w:rPr>
        <w:t>Hedef 1.5:</w:t>
      </w:r>
      <w:r w:rsidRPr="000E4C2E">
        <w:rPr>
          <w:rFonts w:eastAsia="MS PGothic" w:cstheme="minorHAnsi"/>
          <w:kern w:val="24"/>
          <w:szCs w:val="24"/>
          <w:lang w:eastAsia="tr-TR"/>
        </w:rPr>
        <w:t xml:space="preserve"> Dezavantajlı öğrencilerin eğitim mekânlarına erişebilirliğini ve sosyokültürel faaliyetlere katılımını artırmak.</w:t>
      </w:r>
    </w:p>
    <w:p w14:paraId="75BCEC37" w14:textId="77777777" w:rsidR="00683C23" w:rsidRPr="000E4C2E" w:rsidRDefault="00683C23" w:rsidP="009C03B3">
      <w:pPr>
        <w:spacing w:after="240"/>
        <w:rPr>
          <w:rFonts w:eastAsia="MS PGothic" w:cstheme="minorHAnsi"/>
          <w:kern w:val="24"/>
          <w:szCs w:val="24"/>
          <w:lang w:eastAsia="tr-TR"/>
        </w:rPr>
      </w:pPr>
      <w:r w:rsidRPr="00C71F06">
        <w:rPr>
          <w:rFonts w:eastAsia="MS PGothic" w:cstheme="minorHAnsi"/>
          <w:b/>
          <w:bCs/>
          <w:kern w:val="24"/>
          <w:szCs w:val="24"/>
          <w:lang w:eastAsia="tr-TR"/>
        </w:rPr>
        <w:t>Amaç 2:</w:t>
      </w:r>
      <w:r w:rsidRPr="000E4C2E">
        <w:rPr>
          <w:rFonts w:eastAsia="MS PGothic" w:cstheme="minorHAnsi"/>
          <w:kern w:val="24"/>
          <w:szCs w:val="24"/>
          <w:lang w:eastAsia="tr-TR"/>
        </w:rPr>
        <w:t xml:space="preserve"> Ar-Ge ve proje kültürünü tabana yayarak nitelikli bilgi ve teknoloji üretimine katkıda bulunmak</w:t>
      </w:r>
      <w:r w:rsidRPr="000E4C2E">
        <w:rPr>
          <w:rFonts w:eastAsia="MS PGothic" w:cstheme="minorHAnsi"/>
          <w:kern w:val="24"/>
          <w:szCs w:val="24"/>
          <w:lang w:eastAsia="tr-TR"/>
        </w:rPr>
        <w:tab/>
      </w:r>
    </w:p>
    <w:p w14:paraId="6BBEE799" w14:textId="77777777" w:rsidR="00683C23" w:rsidRPr="000E4C2E" w:rsidRDefault="00683C23" w:rsidP="009C03B3">
      <w:pPr>
        <w:spacing w:after="240"/>
        <w:rPr>
          <w:rFonts w:eastAsia="MS PGothic" w:cstheme="minorHAnsi"/>
          <w:kern w:val="24"/>
          <w:szCs w:val="24"/>
          <w:lang w:eastAsia="tr-TR"/>
        </w:rPr>
      </w:pPr>
      <w:r w:rsidRPr="00C71F06">
        <w:rPr>
          <w:rFonts w:eastAsia="MS PGothic" w:cstheme="minorHAnsi"/>
          <w:b/>
          <w:bCs/>
          <w:kern w:val="24"/>
          <w:szCs w:val="24"/>
          <w:lang w:eastAsia="tr-TR"/>
        </w:rPr>
        <w:t>Hedef 2.1:</w:t>
      </w:r>
      <w:r w:rsidRPr="000E4C2E">
        <w:rPr>
          <w:rFonts w:eastAsia="MS PGothic" w:cstheme="minorHAnsi"/>
          <w:kern w:val="24"/>
          <w:szCs w:val="24"/>
          <w:lang w:eastAsia="tr-TR"/>
        </w:rPr>
        <w:t xml:space="preserve"> Üniversite araştırma ekosisteminin güncel bilgi kaynaklarına ulaşımını artırmak.</w:t>
      </w:r>
    </w:p>
    <w:p w14:paraId="15C7CEE6" w14:textId="77777777" w:rsidR="00683C23" w:rsidRPr="000E4C2E" w:rsidRDefault="00683C23" w:rsidP="009C03B3">
      <w:pPr>
        <w:spacing w:after="240"/>
        <w:rPr>
          <w:rFonts w:eastAsia="MS PGothic" w:cstheme="minorHAnsi"/>
          <w:kern w:val="24"/>
          <w:szCs w:val="24"/>
          <w:lang w:eastAsia="tr-TR"/>
        </w:rPr>
      </w:pPr>
      <w:r w:rsidRPr="00C71F06">
        <w:rPr>
          <w:rFonts w:eastAsia="MS PGothic" w:cstheme="minorHAnsi"/>
          <w:b/>
          <w:bCs/>
          <w:kern w:val="24"/>
          <w:szCs w:val="24"/>
          <w:lang w:eastAsia="tr-TR"/>
        </w:rPr>
        <w:t>Hedef 2.2:</w:t>
      </w:r>
      <w:r w:rsidRPr="000E4C2E">
        <w:rPr>
          <w:rFonts w:eastAsia="MS PGothic" w:cstheme="minorHAnsi"/>
          <w:kern w:val="24"/>
          <w:szCs w:val="24"/>
          <w:lang w:eastAsia="tr-TR"/>
        </w:rPr>
        <w:t xml:space="preserve"> Üniversitemizde gerçekleştirilen bilimsel araştırma proje sayısını artırmak</w:t>
      </w:r>
    </w:p>
    <w:p w14:paraId="2D58F9D7" w14:textId="77777777" w:rsidR="00683C23" w:rsidRPr="000E4C2E" w:rsidRDefault="00683C23" w:rsidP="009C03B3">
      <w:pPr>
        <w:spacing w:after="240"/>
        <w:rPr>
          <w:rFonts w:eastAsia="MS PGothic" w:cstheme="minorHAnsi"/>
          <w:kern w:val="24"/>
          <w:szCs w:val="24"/>
          <w:lang w:eastAsia="tr-TR"/>
        </w:rPr>
      </w:pPr>
      <w:r w:rsidRPr="00C71F06">
        <w:rPr>
          <w:rFonts w:eastAsia="MS PGothic" w:cstheme="minorHAnsi"/>
          <w:b/>
          <w:bCs/>
          <w:kern w:val="24"/>
          <w:szCs w:val="24"/>
          <w:lang w:eastAsia="tr-TR"/>
        </w:rPr>
        <w:t>Hedef 2.3:</w:t>
      </w:r>
      <w:r w:rsidRPr="000E4C2E">
        <w:rPr>
          <w:rFonts w:eastAsia="MS PGothic" w:cstheme="minorHAnsi"/>
          <w:kern w:val="24"/>
          <w:szCs w:val="24"/>
          <w:lang w:eastAsia="tr-TR"/>
        </w:rPr>
        <w:t xml:space="preserve"> Üniversitemiz akademik insan kaynağının araştırma performansını iyileştirmek.</w:t>
      </w:r>
    </w:p>
    <w:p w14:paraId="49756DFE" w14:textId="319F36CD" w:rsidR="00683C23" w:rsidRPr="000E4C2E" w:rsidRDefault="00683C23" w:rsidP="009C03B3">
      <w:pPr>
        <w:spacing w:after="240"/>
        <w:rPr>
          <w:rFonts w:eastAsia="MS PGothic" w:cstheme="minorHAnsi"/>
          <w:kern w:val="24"/>
          <w:szCs w:val="24"/>
          <w:lang w:eastAsia="tr-TR"/>
        </w:rPr>
      </w:pPr>
      <w:r w:rsidRPr="00E64B90">
        <w:rPr>
          <w:rFonts w:eastAsia="MS PGothic" w:cstheme="minorHAnsi"/>
          <w:b/>
          <w:bCs/>
          <w:kern w:val="24"/>
          <w:szCs w:val="24"/>
          <w:lang w:eastAsia="tr-TR"/>
        </w:rPr>
        <w:t>Hedef 2</w:t>
      </w:r>
      <w:r w:rsidR="00E64B90" w:rsidRPr="00E64B90">
        <w:rPr>
          <w:rFonts w:eastAsia="MS PGothic" w:cstheme="minorHAnsi"/>
          <w:b/>
          <w:bCs/>
          <w:kern w:val="24"/>
          <w:szCs w:val="24"/>
          <w:lang w:eastAsia="tr-TR"/>
        </w:rPr>
        <w:t>.4</w:t>
      </w:r>
      <w:r w:rsidRPr="00E64B90">
        <w:rPr>
          <w:rFonts w:eastAsia="MS PGothic" w:cstheme="minorHAnsi"/>
          <w:b/>
          <w:bCs/>
          <w:kern w:val="24"/>
          <w:szCs w:val="24"/>
          <w:lang w:eastAsia="tr-TR"/>
        </w:rPr>
        <w:t>:</w:t>
      </w:r>
      <w:r w:rsidRPr="000E4C2E">
        <w:rPr>
          <w:rFonts w:eastAsia="MS PGothic" w:cstheme="minorHAnsi"/>
          <w:kern w:val="24"/>
          <w:szCs w:val="24"/>
          <w:lang w:eastAsia="tr-TR"/>
        </w:rPr>
        <w:t xml:space="preserve"> Lisansüstü programların nitelik ve niceliğini artırmak.</w:t>
      </w:r>
    </w:p>
    <w:p w14:paraId="39098EA7" w14:textId="77777777" w:rsidR="00683C23" w:rsidRPr="000E4C2E" w:rsidRDefault="00683C23" w:rsidP="009C03B3">
      <w:pPr>
        <w:spacing w:after="240"/>
        <w:rPr>
          <w:rFonts w:eastAsia="MS PGothic" w:cstheme="minorHAnsi"/>
          <w:kern w:val="24"/>
          <w:szCs w:val="24"/>
          <w:lang w:eastAsia="tr-TR"/>
        </w:rPr>
      </w:pPr>
      <w:r w:rsidRPr="00E64B90">
        <w:rPr>
          <w:rFonts w:eastAsia="MS PGothic" w:cstheme="minorHAnsi"/>
          <w:b/>
          <w:bCs/>
          <w:kern w:val="24"/>
          <w:szCs w:val="24"/>
          <w:lang w:eastAsia="tr-TR"/>
        </w:rPr>
        <w:t>Hedef 2.5:</w:t>
      </w:r>
      <w:r w:rsidRPr="000E4C2E">
        <w:rPr>
          <w:rFonts w:eastAsia="MS PGothic" w:cstheme="minorHAnsi"/>
          <w:kern w:val="24"/>
          <w:szCs w:val="24"/>
          <w:lang w:eastAsia="tr-TR"/>
        </w:rPr>
        <w:t xml:space="preserve"> Üniversite adresli yapılan bilimsel makale sayısını ve kalitesini artırmak.</w:t>
      </w:r>
    </w:p>
    <w:p w14:paraId="3EB26D4B" w14:textId="77777777" w:rsidR="00683C23" w:rsidRPr="000E4C2E" w:rsidRDefault="00683C23" w:rsidP="009C03B3">
      <w:pPr>
        <w:spacing w:after="240"/>
        <w:rPr>
          <w:rFonts w:eastAsia="MS PGothic" w:cstheme="minorHAnsi"/>
          <w:kern w:val="24"/>
          <w:szCs w:val="24"/>
          <w:lang w:eastAsia="tr-TR"/>
        </w:rPr>
      </w:pPr>
      <w:r w:rsidRPr="00E64B90">
        <w:rPr>
          <w:rFonts w:eastAsia="MS PGothic" w:cstheme="minorHAnsi"/>
          <w:b/>
          <w:bCs/>
          <w:kern w:val="24"/>
          <w:szCs w:val="24"/>
          <w:lang w:eastAsia="tr-TR"/>
        </w:rPr>
        <w:t>Amaç 3:</w:t>
      </w:r>
      <w:r w:rsidRPr="000E4C2E">
        <w:rPr>
          <w:rFonts w:eastAsia="MS PGothic" w:cstheme="minorHAnsi"/>
          <w:kern w:val="24"/>
          <w:szCs w:val="24"/>
          <w:lang w:eastAsia="tr-TR"/>
        </w:rPr>
        <w:t xml:space="preserve"> Sürdürülebilir kalkınma hedeflerine yönelik çalışmalarıyla toplumsal fayda üretmek</w:t>
      </w:r>
    </w:p>
    <w:p w14:paraId="5E179ACE" w14:textId="77777777" w:rsidR="00683C23" w:rsidRPr="000E4C2E" w:rsidRDefault="00683C23" w:rsidP="009C03B3">
      <w:pPr>
        <w:spacing w:after="240"/>
        <w:rPr>
          <w:rFonts w:eastAsia="MS PGothic" w:cstheme="minorHAnsi"/>
          <w:kern w:val="24"/>
          <w:szCs w:val="24"/>
          <w:lang w:eastAsia="tr-TR"/>
        </w:rPr>
      </w:pPr>
      <w:r w:rsidRPr="00E64B90">
        <w:rPr>
          <w:rFonts w:eastAsia="MS PGothic" w:cstheme="minorHAnsi"/>
          <w:b/>
          <w:bCs/>
          <w:kern w:val="24"/>
          <w:szCs w:val="24"/>
          <w:lang w:eastAsia="tr-TR"/>
        </w:rPr>
        <w:t>Hedef 3.1:</w:t>
      </w:r>
      <w:r w:rsidRPr="000E4C2E">
        <w:rPr>
          <w:rFonts w:eastAsia="MS PGothic" w:cstheme="minorHAnsi"/>
          <w:kern w:val="24"/>
          <w:szCs w:val="24"/>
          <w:lang w:eastAsia="tr-TR"/>
        </w:rPr>
        <w:t xml:space="preserve"> Ulusal ve uluslararası iş birlikleriyle geliştirilen bilimsel faaliyetlerin sayısını artırmak.</w:t>
      </w:r>
    </w:p>
    <w:p w14:paraId="4A9AB264" w14:textId="77777777" w:rsidR="00683C23" w:rsidRPr="000E4C2E" w:rsidRDefault="00683C23" w:rsidP="009C03B3">
      <w:pPr>
        <w:spacing w:after="240"/>
        <w:rPr>
          <w:rFonts w:eastAsia="MS PGothic" w:cstheme="minorHAnsi"/>
          <w:kern w:val="24"/>
          <w:szCs w:val="24"/>
          <w:lang w:eastAsia="tr-TR"/>
        </w:rPr>
      </w:pPr>
      <w:r w:rsidRPr="00E64B90">
        <w:rPr>
          <w:rFonts w:eastAsia="MS PGothic" w:cstheme="minorHAnsi"/>
          <w:b/>
          <w:bCs/>
          <w:kern w:val="24"/>
          <w:szCs w:val="24"/>
          <w:lang w:eastAsia="tr-TR"/>
        </w:rPr>
        <w:t>Hedef 3.2:</w:t>
      </w:r>
      <w:r w:rsidRPr="000E4C2E">
        <w:rPr>
          <w:rFonts w:eastAsia="MS PGothic" w:cstheme="minorHAnsi"/>
          <w:kern w:val="24"/>
          <w:szCs w:val="24"/>
          <w:lang w:eastAsia="tr-TR"/>
        </w:rPr>
        <w:t xml:space="preserve"> Girişimci ve yenilikçi faaliyetleri artırmak.</w:t>
      </w:r>
    </w:p>
    <w:p w14:paraId="2BBA9333" w14:textId="77777777" w:rsidR="00683C23" w:rsidRPr="000E4C2E" w:rsidRDefault="00683C23" w:rsidP="009C03B3">
      <w:pPr>
        <w:spacing w:after="240"/>
        <w:rPr>
          <w:rFonts w:eastAsia="MS PGothic" w:cstheme="minorHAnsi"/>
          <w:kern w:val="24"/>
          <w:szCs w:val="24"/>
          <w:lang w:eastAsia="tr-TR"/>
        </w:rPr>
      </w:pPr>
      <w:r w:rsidRPr="00E64B90">
        <w:rPr>
          <w:rFonts w:eastAsia="MS PGothic" w:cstheme="minorHAnsi"/>
          <w:b/>
          <w:bCs/>
          <w:kern w:val="24"/>
          <w:szCs w:val="24"/>
          <w:lang w:eastAsia="tr-TR"/>
        </w:rPr>
        <w:t>Hedef 3.3:</w:t>
      </w:r>
      <w:r w:rsidRPr="000E4C2E">
        <w:rPr>
          <w:rFonts w:eastAsia="MS PGothic" w:cstheme="minorHAnsi"/>
          <w:kern w:val="24"/>
          <w:szCs w:val="24"/>
          <w:lang w:eastAsia="tr-TR"/>
        </w:rPr>
        <w:t xml:space="preserve"> Topluma katkı temelli faaliyetleri artırmak.</w:t>
      </w:r>
    </w:p>
    <w:p w14:paraId="2FADE272" w14:textId="77777777" w:rsidR="00683C23" w:rsidRPr="000E4C2E" w:rsidRDefault="00683C23" w:rsidP="009C03B3">
      <w:pPr>
        <w:spacing w:after="240"/>
        <w:rPr>
          <w:rFonts w:eastAsia="MS PGothic" w:cstheme="minorHAnsi"/>
          <w:kern w:val="24"/>
          <w:szCs w:val="24"/>
          <w:lang w:eastAsia="tr-TR"/>
        </w:rPr>
      </w:pPr>
      <w:r w:rsidRPr="00E64B90">
        <w:rPr>
          <w:rFonts w:eastAsia="MS PGothic" w:cstheme="minorHAnsi"/>
          <w:b/>
          <w:bCs/>
          <w:kern w:val="24"/>
          <w:szCs w:val="24"/>
          <w:lang w:eastAsia="tr-TR"/>
        </w:rPr>
        <w:t>Hedef 3.4:</w:t>
      </w:r>
      <w:r w:rsidRPr="000E4C2E">
        <w:rPr>
          <w:rFonts w:eastAsia="MS PGothic" w:cstheme="minorHAnsi"/>
          <w:kern w:val="24"/>
          <w:szCs w:val="24"/>
          <w:lang w:eastAsia="tr-TR"/>
        </w:rPr>
        <w:t xml:space="preserve"> Öğrencilerin kişisel ve sosyal gelişimine katkı sağlayacak etkinlikleri desteklemek.</w:t>
      </w:r>
    </w:p>
    <w:p w14:paraId="3CD4FDDD" w14:textId="4406182F" w:rsidR="00683C23" w:rsidRPr="000E4C2E" w:rsidRDefault="00683C23" w:rsidP="009C03B3">
      <w:pPr>
        <w:spacing w:after="240"/>
        <w:rPr>
          <w:rFonts w:eastAsia="MS PGothic" w:cstheme="minorHAnsi"/>
          <w:kern w:val="24"/>
          <w:szCs w:val="24"/>
          <w:lang w:eastAsia="tr-TR"/>
        </w:rPr>
      </w:pPr>
      <w:r w:rsidRPr="00E64B90">
        <w:rPr>
          <w:rFonts w:eastAsia="MS PGothic" w:cstheme="minorHAnsi"/>
          <w:b/>
          <w:bCs/>
          <w:kern w:val="24"/>
          <w:szCs w:val="24"/>
          <w:lang w:eastAsia="tr-TR"/>
        </w:rPr>
        <w:t>Hedef 3.5</w:t>
      </w:r>
      <w:r w:rsidR="00E64B90" w:rsidRPr="00E64B90">
        <w:rPr>
          <w:rFonts w:eastAsia="MS PGothic" w:cstheme="minorHAnsi"/>
          <w:b/>
          <w:bCs/>
          <w:kern w:val="24"/>
          <w:szCs w:val="24"/>
          <w:lang w:eastAsia="tr-TR"/>
        </w:rPr>
        <w:t>:</w:t>
      </w:r>
      <w:r w:rsidRPr="000E4C2E">
        <w:rPr>
          <w:rFonts w:eastAsia="MS PGothic" w:cstheme="minorHAnsi"/>
          <w:kern w:val="24"/>
          <w:szCs w:val="24"/>
          <w:lang w:eastAsia="tr-TR"/>
        </w:rPr>
        <w:t xml:space="preserve"> Sürdürülebilir, enerji verimli ve iklim dostu kampüs oluşturmak.</w:t>
      </w:r>
    </w:p>
    <w:p w14:paraId="521BE7F1" w14:textId="77777777" w:rsidR="00683C23" w:rsidRPr="000E4C2E" w:rsidRDefault="00683C23" w:rsidP="009C03B3">
      <w:pPr>
        <w:spacing w:after="240"/>
        <w:rPr>
          <w:rFonts w:eastAsia="MS PGothic" w:cstheme="minorHAnsi"/>
          <w:kern w:val="24"/>
          <w:szCs w:val="24"/>
          <w:lang w:eastAsia="tr-TR"/>
        </w:rPr>
      </w:pPr>
      <w:r w:rsidRPr="00E64B90">
        <w:rPr>
          <w:rFonts w:eastAsia="MS PGothic" w:cstheme="minorHAnsi"/>
          <w:b/>
          <w:bCs/>
          <w:kern w:val="24"/>
          <w:szCs w:val="24"/>
          <w:lang w:eastAsia="tr-TR"/>
        </w:rPr>
        <w:t>Amaç 4:</w:t>
      </w:r>
      <w:r w:rsidRPr="000E4C2E">
        <w:rPr>
          <w:rFonts w:eastAsia="MS PGothic" w:cstheme="minorHAnsi"/>
          <w:kern w:val="24"/>
          <w:szCs w:val="24"/>
          <w:lang w:eastAsia="tr-TR"/>
        </w:rPr>
        <w:t xml:space="preserve"> Kurumsal kapasiteyi güçlendirmek ve dijitalleşmeyi yaygınlaştırmak.</w:t>
      </w:r>
      <w:r w:rsidRPr="000E4C2E">
        <w:rPr>
          <w:rFonts w:eastAsia="MS PGothic" w:cstheme="minorHAnsi"/>
          <w:kern w:val="24"/>
          <w:szCs w:val="24"/>
          <w:lang w:eastAsia="tr-TR"/>
        </w:rPr>
        <w:tab/>
      </w:r>
    </w:p>
    <w:p w14:paraId="139DEE88" w14:textId="77777777" w:rsidR="00683C23" w:rsidRPr="000E4C2E" w:rsidRDefault="00683C23" w:rsidP="009C03B3">
      <w:pPr>
        <w:spacing w:after="240"/>
        <w:rPr>
          <w:rFonts w:eastAsia="MS PGothic" w:cstheme="minorHAnsi"/>
          <w:kern w:val="24"/>
          <w:szCs w:val="24"/>
          <w:lang w:eastAsia="tr-TR"/>
        </w:rPr>
      </w:pPr>
      <w:r w:rsidRPr="00E64B90">
        <w:rPr>
          <w:rFonts w:eastAsia="MS PGothic" w:cstheme="minorHAnsi"/>
          <w:b/>
          <w:bCs/>
          <w:kern w:val="24"/>
          <w:szCs w:val="24"/>
          <w:lang w:eastAsia="tr-TR"/>
        </w:rPr>
        <w:t>Hedef 4.1:</w:t>
      </w:r>
      <w:r w:rsidRPr="000E4C2E">
        <w:rPr>
          <w:rFonts w:eastAsia="MS PGothic" w:cstheme="minorHAnsi"/>
          <w:kern w:val="24"/>
          <w:szCs w:val="24"/>
          <w:lang w:eastAsia="tr-TR"/>
        </w:rPr>
        <w:t xml:space="preserve"> Akademik ve idari personelin yetkinliklerini artıracak sürekli eğitim programları uygulamak.</w:t>
      </w:r>
    </w:p>
    <w:p w14:paraId="2CD4930D" w14:textId="77777777" w:rsidR="00683C23" w:rsidRPr="000E4C2E" w:rsidRDefault="00683C23" w:rsidP="009C03B3">
      <w:pPr>
        <w:spacing w:after="240"/>
        <w:rPr>
          <w:rFonts w:eastAsia="MS PGothic" w:cstheme="minorHAnsi"/>
          <w:kern w:val="24"/>
          <w:szCs w:val="24"/>
          <w:lang w:eastAsia="tr-TR"/>
        </w:rPr>
      </w:pPr>
      <w:r w:rsidRPr="00E64B90">
        <w:rPr>
          <w:rFonts w:eastAsia="MS PGothic" w:cstheme="minorHAnsi"/>
          <w:b/>
          <w:bCs/>
          <w:kern w:val="24"/>
          <w:szCs w:val="24"/>
          <w:lang w:eastAsia="tr-TR"/>
        </w:rPr>
        <w:t>Hedef 4.2:</w:t>
      </w:r>
      <w:r w:rsidRPr="000E4C2E">
        <w:rPr>
          <w:rFonts w:eastAsia="MS PGothic" w:cstheme="minorHAnsi"/>
          <w:kern w:val="24"/>
          <w:szCs w:val="24"/>
          <w:lang w:eastAsia="tr-TR"/>
        </w:rPr>
        <w:t xml:space="preserve"> Yönetim süreçlerinde dijital sistemlerin kullanımını artırmak ve dijital altyapıyı güncel tutmak.</w:t>
      </w:r>
    </w:p>
    <w:p w14:paraId="721A23AD" w14:textId="77777777" w:rsidR="00683C23" w:rsidRPr="000E4C2E" w:rsidRDefault="00683C23" w:rsidP="009C03B3">
      <w:pPr>
        <w:spacing w:after="240"/>
        <w:rPr>
          <w:rFonts w:eastAsia="MS PGothic" w:cstheme="minorHAnsi"/>
          <w:kern w:val="24"/>
          <w:szCs w:val="24"/>
          <w:lang w:eastAsia="tr-TR"/>
        </w:rPr>
      </w:pPr>
      <w:r w:rsidRPr="00E64B90">
        <w:rPr>
          <w:rFonts w:eastAsia="MS PGothic" w:cstheme="minorHAnsi"/>
          <w:b/>
          <w:bCs/>
          <w:kern w:val="24"/>
          <w:szCs w:val="24"/>
          <w:lang w:eastAsia="tr-TR"/>
        </w:rPr>
        <w:t>Hedef 4.3:</w:t>
      </w:r>
      <w:r w:rsidRPr="000E4C2E">
        <w:rPr>
          <w:rFonts w:eastAsia="MS PGothic" w:cstheme="minorHAnsi"/>
          <w:kern w:val="24"/>
          <w:szCs w:val="24"/>
          <w:lang w:eastAsia="tr-TR"/>
        </w:rPr>
        <w:t xml:space="preserve"> Kalite güvencesi sistemlerini tüm birimlerde işleyen ve izlenebilir hale getirmek.</w:t>
      </w:r>
    </w:p>
    <w:p w14:paraId="6FD78866" w14:textId="77777777" w:rsidR="00683C23" w:rsidRPr="000E4C2E" w:rsidRDefault="00683C23" w:rsidP="009C03B3">
      <w:pPr>
        <w:spacing w:after="240"/>
        <w:rPr>
          <w:rFonts w:eastAsia="MS PGothic" w:cstheme="minorHAnsi"/>
          <w:kern w:val="24"/>
          <w:szCs w:val="24"/>
          <w:lang w:eastAsia="tr-TR"/>
        </w:rPr>
      </w:pPr>
      <w:r w:rsidRPr="00E64B90">
        <w:rPr>
          <w:rFonts w:eastAsia="MS PGothic" w:cstheme="minorHAnsi"/>
          <w:b/>
          <w:bCs/>
          <w:kern w:val="24"/>
          <w:szCs w:val="24"/>
          <w:lang w:eastAsia="tr-TR"/>
        </w:rPr>
        <w:t>Hedef 4.4:</w:t>
      </w:r>
      <w:r w:rsidRPr="000E4C2E">
        <w:rPr>
          <w:rFonts w:eastAsia="MS PGothic" w:cstheme="minorHAnsi"/>
          <w:kern w:val="24"/>
          <w:szCs w:val="24"/>
          <w:lang w:eastAsia="tr-TR"/>
        </w:rPr>
        <w:t xml:space="preserve"> Katılımcı, şeffaf ve hesap verebilir yönetişim anlayışını kurumsal kültürün parçası haline getirmek.</w:t>
      </w:r>
    </w:p>
    <w:p w14:paraId="3A98A844" w14:textId="77777777" w:rsidR="00683C23" w:rsidRPr="000E4C2E" w:rsidRDefault="00683C23" w:rsidP="009C03B3">
      <w:pPr>
        <w:spacing w:after="240"/>
        <w:rPr>
          <w:rFonts w:eastAsia="MS PGothic" w:cstheme="minorHAnsi"/>
          <w:kern w:val="24"/>
          <w:szCs w:val="24"/>
          <w:lang w:eastAsia="tr-TR"/>
        </w:rPr>
      </w:pPr>
      <w:r w:rsidRPr="00E64B90">
        <w:rPr>
          <w:rFonts w:eastAsia="MS PGothic" w:cstheme="minorHAnsi"/>
          <w:b/>
          <w:bCs/>
          <w:kern w:val="24"/>
          <w:szCs w:val="24"/>
          <w:lang w:eastAsia="tr-TR"/>
        </w:rPr>
        <w:t>Amaç 5:</w:t>
      </w:r>
      <w:r w:rsidRPr="000E4C2E">
        <w:rPr>
          <w:rFonts w:eastAsia="MS PGothic" w:cstheme="minorHAnsi"/>
          <w:kern w:val="24"/>
          <w:szCs w:val="24"/>
          <w:lang w:eastAsia="tr-TR"/>
        </w:rPr>
        <w:t xml:space="preserve"> Uluslararasılaşma sürecini başlatmak ve geliştirmek.</w:t>
      </w:r>
      <w:r w:rsidRPr="000E4C2E">
        <w:rPr>
          <w:rFonts w:eastAsia="MS PGothic" w:cstheme="minorHAnsi"/>
          <w:kern w:val="24"/>
          <w:szCs w:val="24"/>
          <w:lang w:eastAsia="tr-TR"/>
        </w:rPr>
        <w:tab/>
      </w:r>
    </w:p>
    <w:p w14:paraId="0D7C123F" w14:textId="77777777" w:rsidR="00683C23" w:rsidRPr="000E4C2E" w:rsidRDefault="00683C23" w:rsidP="009C03B3">
      <w:pPr>
        <w:spacing w:after="240"/>
        <w:rPr>
          <w:rFonts w:eastAsia="MS PGothic" w:cstheme="minorHAnsi"/>
          <w:kern w:val="24"/>
          <w:szCs w:val="24"/>
          <w:lang w:eastAsia="tr-TR"/>
        </w:rPr>
      </w:pPr>
      <w:r w:rsidRPr="00E64B90">
        <w:rPr>
          <w:rFonts w:eastAsia="MS PGothic" w:cstheme="minorHAnsi"/>
          <w:b/>
          <w:bCs/>
          <w:kern w:val="24"/>
          <w:szCs w:val="24"/>
          <w:lang w:eastAsia="tr-TR"/>
        </w:rPr>
        <w:t>Hedef 5.1:</w:t>
      </w:r>
      <w:r w:rsidRPr="000E4C2E">
        <w:rPr>
          <w:rFonts w:eastAsia="MS PGothic" w:cstheme="minorHAnsi"/>
          <w:kern w:val="24"/>
          <w:szCs w:val="24"/>
          <w:lang w:eastAsia="tr-TR"/>
        </w:rPr>
        <w:t xml:space="preserve"> Öğrenci ve akademisyenlerin uluslararası değişim programlarına katılımını teşvik edecek mekanizmalar oluşturmak.</w:t>
      </w:r>
    </w:p>
    <w:p w14:paraId="6BD4B0AF" w14:textId="77777777" w:rsidR="00683C23" w:rsidRPr="000E4C2E" w:rsidRDefault="00683C23" w:rsidP="009C03B3">
      <w:pPr>
        <w:spacing w:after="240"/>
        <w:rPr>
          <w:rFonts w:eastAsia="MS PGothic" w:cstheme="minorHAnsi"/>
          <w:kern w:val="24"/>
          <w:szCs w:val="24"/>
          <w:lang w:eastAsia="tr-TR"/>
        </w:rPr>
      </w:pPr>
      <w:r w:rsidRPr="00E64B90">
        <w:rPr>
          <w:rFonts w:eastAsia="MS PGothic" w:cstheme="minorHAnsi"/>
          <w:b/>
          <w:bCs/>
          <w:kern w:val="24"/>
          <w:szCs w:val="24"/>
          <w:lang w:eastAsia="tr-TR"/>
        </w:rPr>
        <w:t>Hedef 5.2:</w:t>
      </w:r>
      <w:r w:rsidRPr="000E4C2E">
        <w:rPr>
          <w:rFonts w:eastAsia="MS PGothic" w:cstheme="minorHAnsi"/>
          <w:kern w:val="24"/>
          <w:szCs w:val="24"/>
          <w:lang w:eastAsia="tr-TR"/>
        </w:rPr>
        <w:t xml:space="preserve"> Yabancı dilde eğitim verilen lisans ve lisansüstü programların sayısını kademeli olarak artırmak.</w:t>
      </w:r>
    </w:p>
    <w:p w14:paraId="598B1372" w14:textId="77777777" w:rsidR="00683C23" w:rsidRPr="000E4C2E" w:rsidRDefault="00683C23" w:rsidP="009C03B3">
      <w:pPr>
        <w:spacing w:after="240"/>
        <w:rPr>
          <w:rFonts w:eastAsia="MS PGothic" w:cstheme="minorHAnsi"/>
          <w:kern w:val="24"/>
          <w:szCs w:val="24"/>
          <w:lang w:eastAsia="tr-TR"/>
        </w:rPr>
      </w:pPr>
      <w:r w:rsidRPr="00E64B90">
        <w:rPr>
          <w:rFonts w:eastAsia="MS PGothic" w:cstheme="minorHAnsi"/>
          <w:b/>
          <w:bCs/>
          <w:kern w:val="24"/>
          <w:szCs w:val="24"/>
          <w:lang w:eastAsia="tr-TR"/>
        </w:rPr>
        <w:t>Hedef 5.3:</w:t>
      </w:r>
      <w:r w:rsidRPr="000E4C2E">
        <w:rPr>
          <w:rFonts w:eastAsia="MS PGothic" w:cstheme="minorHAnsi"/>
          <w:kern w:val="24"/>
          <w:szCs w:val="24"/>
          <w:lang w:eastAsia="tr-TR"/>
        </w:rPr>
        <w:t xml:space="preserve"> Uluslararası üniversitelerle akademik iş birlikleri kurmak.</w:t>
      </w:r>
    </w:p>
    <w:p w14:paraId="4775EF94" w14:textId="77777777" w:rsidR="00683C23" w:rsidRPr="000E4C2E" w:rsidRDefault="00683C23" w:rsidP="009C03B3">
      <w:pPr>
        <w:spacing w:after="240"/>
        <w:rPr>
          <w:rFonts w:eastAsia="MS PGothic" w:cstheme="minorHAnsi"/>
          <w:kern w:val="24"/>
          <w:szCs w:val="24"/>
          <w:lang w:eastAsia="tr-TR"/>
        </w:rPr>
      </w:pPr>
      <w:r w:rsidRPr="00E64B90">
        <w:rPr>
          <w:rFonts w:eastAsia="MS PGothic" w:cstheme="minorHAnsi"/>
          <w:b/>
          <w:bCs/>
          <w:kern w:val="24"/>
          <w:szCs w:val="24"/>
          <w:lang w:eastAsia="tr-TR"/>
        </w:rPr>
        <w:t>Hedef 5.4:</w:t>
      </w:r>
      <w:r w:rsidRPr="000E4C2E">
        <w:rPr>
          <w:rFonts w:eastAsia="MS PGothic" w:cstheme="minorHAnsi"/>
          <w:kern w:val="24"/>
          <w:szCs w:val="24"/>
          <w:lang w:eastAsia="tr-TR"/>
        </w:rPr>
        <w:t xml:space="preserve"> Üniversitenin küresel akademik platformlarda görünürlüğünü artırmak üzere uluslararası ağlara üyelikler sağlamak.</w:t>
      </w:r>
    </w:p>
    <w:p w14:paraId="049E5781" w14:textId="1274E193" w:rsidR="00AF06BB" w:rsidRPr="000E4C2E" w:rsidRDefault="00683C23" w:rsidP="009C03B3">
      <w:pPr>
        <w:spacing w:after="240"/>
        <w:rPr>
          <w:rFonts w:eastAsia="MS PGothic" w:cstheme="minorHAnsi"/>
          <w:kern w:val="24"/>
          <w:szCs w:val="24"/>
          <w:lang w:eastAsia="tr-TR"/>
        </w:rPr>
      </w:pPr>
      <w:r w:rsidRPr="00E64B90">
        <w:rPr>
          <w:rFonts w:eastAsia="MS PGothic" w:cstheme="minorHAnsi"/>
          <w:b/>
          <w:bCs/>
          <w:kern w:val="24"/>
          <w:szCs w:val="24"/>
          <w:lang w:eastAsia="tr-TR"/>
        </w:rPr>
        <w:t>Hedef 5.5:</w:t>
      </w:r>
      <w:r w:rsidRPr="000E4C2E">
        <w:rPr>
          <w:rFonts w:eastAsia="MS PGothic" w:cstheme="minorHAnsi"/>
          <w:kern w:val="24"/>
          <w:szCs w:val="24"/>
          <w:lang w:eastAsia="tr-TR"/>
        </w:rPr>
        <w:t xml:space="preserve"> Üniversitenin yurt dışı tanıtımını hedef kitleye uygun dijital ve fiziksel araçlarla sistematik hale getirmek.</w:t>
      </w:r>
    </w:p>
    <w:p w14:paraId="53957C0C" w14:textId="77F866E5" w:rsidR="00256996" w:rsidRDefault="00256996">
      <w:pPr>
        <w:widowControl/>
        <w:spacing w:after="160" w:line="259" w:lineRule="auto"/>
        <w:jc w:val="left"/>
      </w:pPr>
      <w:r>
        <w:br w:type="page"/>
      </w:r>
    </w:p>
    <w:p w14:paraId="4F0A565E" w14:textId="4EAC3B89" w:rsidR="00AF06BB" w:rsidRPr="0091302D" w:rsidRDefault="0091302D" w:rsidP="00596B38">
      <w:pPr>
        <w:pStyle w:val="Balk1"/>
        <w:ind w:left="0"/>
      </w:pPr>
      <w:bookmarkStart w:id="16" w:name="_Toc92896687"/>
      <w:bookmarkStart w:id="17" w:name="_Toc222496002"/>
      <w:r>
        <w:rPr>
          <w:rFonts w:eastAsia="Calibri"/>
        </w:rPr>
        <w:t xml:space="preserve">A. </w:t>
      </w:r>
      <w:r w:rsidR="00AF06BB" w:rsidRPr="0091302D">
        <w:rPr>
          <w:rFonts w:eastAsia="Calibri"/>
        </w:rPr>
        <w:t>LİDERLİK,</w:t>
      </w:r>
      <w:r w:rsidR="00AF06BB" w:rsidRPr="0091302D">
        <w:t xml:space="preserve"> </w:t>
      </w:r>
      <w:r w:rsidR="00AF06BB" w:rsidRPr="0091302D">
        <w:rPr>
          <w:rFonts w:eastAsia="Calibri"/>
        </w:rPr>
        <w:t>YÖNETİŞİM VE KALİTE</w:t>
      </w:r>
      <w:bookmarkEnd w:id="16"/>
      <w:bookmarkEnd w:id="17"/>
    </w:p>
    <w:p w14:paraId="4F084976" w14:textId="0E485C62" w:rsidR="00AF06BB" w:rsidRDefault="00AF06BB" w:rsidP="0091302D">
      <w:pPr>
        <w:pStyle w:val="Balk2"/>
      </w:pPr>
      <w:bookmarkStart w:id="18" w:name="_Toc222496003"/>
      <w:r w:rsidRPr="0091302D">
        <w:t>A.1. Liderlik ve Kalite</w:t>
      </w:r>
      <w:bookmarkEnd w:id="18"/>
    </w:p>
    <w:p w14:paraId="74FB6041" w14:textId="099F72B8" w:rsidR="0091302D" w:rsidRPr="00B86955" w:rsidRDefault="00430F72" w:rsidP="0091302D">
      <w:pPr>
        <w:rPr>
          <w:rFonts w:cstheme="minorHAnsi"/>
          <w:b/>
          <w:bCs/>
        </w:rPr>
      </w:pPr>
      <w:r w:rsidRPr="00B86955">
        <w:rPr>
          <w:rFonts w:cstheme="minorHAnsi"/>
          <w:b/>
          <w:bCs/>
        </w:rPr>
        <w:t>A.1.1. Yönetişim modeli ve idari yapı</w:t>
      </w:r>
    </w:p>
    <w:p w14:paraId="2EF3BE0F" w14:textId="77777777" w:rsidR="00511F06" w:rsidRDefault="00511F06" w:rsidP="00AC02D2">
      <w:pPr>
        <w:rPr>
          <w:rFonts w:eastAsia="Times New Roman" w:cs="Times New Roman"/>
          <w:szCs w:val="24"/>
          <w:lang w:eastAsia="tr-TR"/>
        </w:rPr>
      </w:pPr>
    </w:p>
    <w:p w14:paraId="6C7E8AAF" w14:textId="1514EEB0" w:rsidR="00AC02D2" w:rsidRPr="0091302D" w:rsidRDefault="00EF3473" w:rsidP="00AC02D2">
      <w:r w:rsidRPr="00EF3473">
        <w:rPr>
          <w:rFonts w:eastAsia="Times New Roman" w:cs="Times New Roman"/>
          <w:szCs w:val="24"/>
          <w:lang w:eastAsia="tr-TR"/>
        </w:rPr>
        <w:t>Mühendislik ve Doğa Bilimleri Fakültesi (MDBF) bünyesinde yürütülen tüm akademik programların eğitim-öğretim faaliyetleri ağırlıklı olarak tam zamanlı öğretim üyeleri tarafından sürdürülmekte; akademik kaliteyi güçlendirmek amacıyla yarı zamanlı öğretim elemanları da sürece katkı sağlamaktadır</w:t>
      </w:r>
      <w:r>
        <w:rPr>
          <w:rFonts w:eastAsia="Times New Roman" w:cs="Times New Roman"/>
          <w:szCs w:val="24"/>
          <w:lang w:eastAsia="tr-TR"/>
        </w:rPr>
        <w:t xml:space="preserve"> </w:t>
      </w:r>
      <w:hyperlink r:id="rId18" w:history="1">
        <w:r w:rsidR="00AC02D2" w:rsidRPr="003153D5">
          <w:rPr>
            <w:rStyle w:val="Kpr"/>
            <w:b/>
            <w:bCs/>
          </w:rPr>
          <w:t>[OD2]</w:t>
        </w:r>
      </w:hyperlink>
      <w:r w:rsidR="00AC02D2" w:rsidRPr="003153D5">
        <w:t>.</w:t>
      </w:r>
    </w:p>
    <w:p w14:paraId="035429F9" w14:textId="77777777" w:rsidR="007F31D7" w:rsidRPr="007F31D7" w:rsidRDefault="007F31D7" w:rsidP="007F31D7">
      <w:pPr>
        <w:widowControl/>
        <w:spacing w:before="100" w:beforeAutospacing="1" w:after="100" w:afterAutospacing="1"/>
        <w:rPr>
          <w:rFonts w:eastAsia="Times New Roman" w:cs="Times New Roman"/>
          <w:szCs w:val="24"/>
          <w:lang w:eastAsia="tr-TR"/>
        </w:rPr>
      </w:pPr>
      <w:r w:rsidRPr="007F31D7">
        <w:rPr>
          <w:rFonts w:eastAsia="Times New Roman" w:cs="Times New Roman"/>
          <w:szCs w:val="24"/>
          <w:lang w:eastAsia="tr-TR"/>
        </w:rPr>
        <w:t xml:space="preserve">Bu doğrultuda akademik </w:t>
      </w:r>
      <w:proofErr w:type="gramStart"/>
      <w:r w:rsidRPr="007F31D7">
        <w:rPr>
          <w:rFonts w:eastAsia="Times New Roman" w:cs="Times New Roman"/>
          <w:szCs w:val="24"/>
          <w:lang w:eastAsia="tr-TR"/>
        </w:rPr>
        <w:t>kadro,</w:t>
      </w:r>
      <w:proofErr w:type="gramEnd"/>
      <w:r w:rsidRPr="007F31D7">
        <w:rPr>
          <w:rFonts w:eastAsia="Times New Roman" w:cs="Times New Roman"/>
          <w:szCs w:val="24"/>
          <w:lang w:eastAsia="tr-TR"/>
        </w:rPr>
        <w:t xml:space="preserve"> hem niceliksel yeterlilik hem de niteliksel çeşitlilik gözetilerek dengeli bir biçimde yapılandırılmıştır. Alan uzmanlığı, akademik deneyim ve sektörel birikim açısından güçlü bir kadro yapısı oluşturularak eğitim-öğretim faaliyetlerinin etkinlik, süreklilik ve verimlilik esaslı yürütülmesi sağlanmaktadır.</w:t>
      </w:r>
    </w:p>
    <w:p w14:paraId="4EDAF61F" w14:textId="77777777" w:rsidR="007F31D7" w:rsidRPr="007F31D7" w:rsidRDefault="007F31D7" w:rsidP="007F31D7">
      <w:pPr>
        <w:widowControl/>
        <w:spacing w:before="100" w:beforeAutospacing="1" w:after="100" w:afterAutospacing="1"/>
        <w:rPr>
          <w:rFonts w:eastAsia="Times New Roman" w:cs="Times New Roman"/>
          <w:szCs w:val="24"/>
          <w:lang w:eastAsia="tr-TR"/>
        </w:rPr>
      </w:pPr>
      <w:r w:rsidRPr="007F31D7">
        <w:rPr>
          <w:rFonts w:eastAsia="Times New Roman" w:cs="Times New Roman"/>
          <w:szCs w:val="24"/>
          <w:lang w:eastAsia="tr-TR"/>
        </w:rPr>
        <w:t>Benimsenen bu bütüncül yaklaşım, fakülte bünyesindeki programların akademik niteliğini güçlendirmekte; öğrencilerin kuramsal bilgi ile uygulama becerisini bütünleştirebilen, analitik düşünebilen ve mesleki yetkinlikleri gelişmiş bireyler olarak yetişmelerine katkı sunmaktadır.</w:t>
      </w:r>
    </w:p>
    <w:p w14:paraId="06B9E8FD" w14:textId="310B2916" w:rsidR="00911625" w:rsidRPr="00DF01B3" w:rsidRDefault="00FE7F83" w:rsidP="00AC02D2">
      <w:pPr>
        <w:widowControl/>
        <w:spacing w:before="100" w:beforeAutospacing="1" w:after="100" w:afterAutospacing="1"/>
        <w:rPr>
          <w:rFonts w:eastAsia="Times New Roman" w:cs="Times New Roman"/>
          <w:szCs w:val="24"/>
          <w:lang w:eastAsia="tr-TR"/>
        </w:rPr>
      </w:pPr>
      <w:r>
        <w:rPr>
          <w:rFonts w:eastAsia="Times New Roman" w:cs="Times New Roman"/>
          <w:szCs w:val="24"/>
          <w:lang w:eastAsia="tr-TR"/>
        </w:rPr>
        <w:t xml:space="preserve">2024 yılı itibariyle ivme kazanmış </w:t>
      </w:r>
      <w:r w:rsidR="000D5524">
        <w:rPr>
          <w:rFonts w:eastAsia="Times New Roman" w:cs="Times New Roman"/>
          <w:szCs w:val="24"/>
          <w:lang w:eastAsia="tr-TR"/>
        </w:rPr>
        <w:t>olan fakültemiz</w:t>
      </w:r>
      <w:r w:rsidR="00B41E9E">
        <w:rPr>
          <w:rFonts w:eastAsia="Times New Roman" w:cs="Times New Roman"/>
          <w:szCs w:val="24"/>
          <w:lang w:eastAsia="tr-TR"/>
        </w:rPr>
        <w:t>in</w:t>
      </w:r>
      <w:r w:rsidR="000D5524">
        <w:rPr>
          <w:rFonts w:eastAsia="Times New Roman" w:cs="Times New Roman"/>
          <w:szCs w:val="24"/>
          <w:lang w:eastAsia="tr-TR"/>
        </w:rPr>
        <w:t xml:space="preserve"> kalite çalışmaları </w:t>
      </w:r>
      <w:r w:rsidR="00B41E9E">
        <w:rPr>
          <w:rFonts w:eastAsia="Times New Roman" w:cs="Times New Roman"/>
          <w:szCs w:val="24"/>
          <w:lang w:eastAsia="tr-TR"/>
        </w:rPr>
        <w:t xml:space="preserve">var olan süreçleri geliştirebilmek adına çalışmalarına devam etmektedir.  </w:t>
      </w:r>
      <w:proofErr w:type="spellStart"/>
      <w:r w:rsidR="00036D20">
        <w:rPr>
          <w:rFonts w:eastAsia="Times New Roman" w:cs="Times New Roman"/>
          <w:szCs w:val="24"/>
          <w:lang w:eastAsia="tr-TR"/>
        </w:rPr>
        <w:t>QDMS’</w:t>
      </w:r>
      <w:r w:rsidR="00B41E9E">
        <w:rPr>
          <w:rFonts w:eastAsia="Times New Roman" w:cs="Times New Roman"/>
          <w:szCs w:val="24"/>
          <w:lang w:eastAsia="tr-TR"/>
        </w:rPr>
        <w:t>t</w:t>
      </w:r>
      <w:r w:rsidR="00036D20">
        <w:rPr>
          <w:rFonts w:eastAsia="Times New Roman" w:cs="Times New Roman"/>
          <w:szCs w:val="24"/>
          <w:lang w:eastAsia="tr-TR"/>
        </w:rPr>
        <w:t>e</w:t>
      </w:r>
      <w:proofErr w:type="spellEnd"/>
      <w:r w:rsidR="00036D20">
        <w:rPr>
          <w:rFonts w:eastAsia="Times New Roman" w:cs="Times New Roman"/>
          <w:szCs w:val="24"/>
          <w:lang w:eastAsia="tr-TR"/>
        </w:rPr>
        <w:t xml:space="preserve"> yönetim organizasyon şeması</w:t>
      </w:r>
      <w:r w:rsidR="003964D1">
        <w:rPr>
          <w:rFonts w:eastAsia="Times New Roman" w:cs="Times New Roman"/>
          <w:szCs w:val="24"/>
          <w:lang w:eastAsia="tr-TR"/>
        </w:rPr>
        <w:t xml:space="preserve"> ihtiyaç</w:t>
      </w:r>
      <w:r w:rsidR="00DB0A2E">
        <w:rPr>
          <w:rFonts w:eastAsia="Times New Roman" w:cs="Times New Roman"/>
          <w:szCs w:val="24"/>
          <w:lang w:eastAsia="tr-TR"/>
        </w:rPr>
        <w:t xml:space="preserve"> durumlarına göre güncellenmiştir</w:t>
      </w:r>
      <w:r w:rsidR="00C42CF1">
        <w:rPr>
          <w:rFonts w:eastAsia="Times New Roman" w:cs="Times New Roman"/>
          <w:szCs w:val="24"/>
          <w:lang w:eastAsia="tr-TR"/>
        </w:rPr>
        <w:t xml:space="preserve"> </w:t>
      </w:r>
      <w:r w:rsidR="00C42CF1" w:rsidRPr="00DA24C2">
        <w:rPr>
          <w:rFonts w:eastAsia="Times New Roman" w:cs="Times New Roman"/>
          <w:b/>
          <w:bCs/>
          <w:szCs w:val="24"/>
          <w:lang w:eastAsia="tr-TR"/>
        </w:rPr>
        <w:t>[3_OD3],</w:t>
      </w:r>
      <w:r w:rsidR="00C42CF1">
        <w:rPr>
          <w:rFonts w:eastAsia="Times New Roman" w:cs="Times New Roman"/>
          <w:szCs w:val="24"/>
          <w:lang w:eastAsia="tr-TR"/>
        </w:rPr>
        <w:t xml:space="preserve"> </w:t>
      </w:r>
      <w:r w:rsidR="00ED006C">
        <w:rPr>
          <w:rFonts w:eastAsia="Times New Roman" w:cs="Times New Roman"/>
          <w:szCs w:val="24"/>
          <w:lang w:eastAsia="tr-TR"/>
        </w:rPr>
        <w:t>dekan ve fakülte sekreteri görev yetki ve sorumlulukları</w:t>
      </w:r>
      <w:r w:rsidR="001F1665">
        <w:rPr>
          <w:rFonts w:eastAsia="Times New Roman" w:cs="Times New Roman"/>
          <w:szCs w:val="24"/>
          <w:lang w:eastAsia="tr-TR"/>
        </w:rPr>
        <w:t>nın ayrıntılı biçimde ele alındığı</w:t>
      </w:r>
      <w:r w:rsidR="000C7C0D">
        <w:rPr>
          <w:rFonts w:eastAsia="Times New Roman" w:cs="Times New Roman"/>
          <w:szCs w:val="24"/>
          <w:lang w:eastAsia="tr-TR"/>
        </w:rPr>
        <w:t xml:space="preserve"> </w:t>
      </w:r>
      <w:r w:rsidR="00413F94">
        <w:rPr>
          <w:rFonts w:eastAsia="Times New Roman" w:cs="Times New Roman"/>
          <w:szCs w:val="24"/>
          <w:lang w:eastAsia="tr-TR"/>
        </w:rPr>
        <w:t>belgeler mevcuttur</w:t>
      </w:r>
      <w:r w:rsidR="00ED006C">
        <w:rPr>
          <w:rFonts w:eastAsia="Times New Roman" w:cs="Times New Roman"/>
          <w:szCs w:val="24"/>
          <w:lang w:eastAsia="tr-TR"/>
        </w:rPr>
        <w:t xml:space="preserve"> </w:t>
      </w:r>
      <w:r w:rsidR="00ED006C" w:rsidRPr="00DA24C2">
        <w:rPr>
          <w:rFonts w:eastAsia="Times New Roman" w:cs="Times New Roman"/>
          <w:b/>
          <w:bCs/>
          <w:szCs w:val="24"/>
          <w:lang w:eastAsia="tr-TR"/>
        </w:rPr>
        <w:t>[4_OD3], [5_OD3].</w:t>
      </w:r>
      <w:r w:rsidR="001A51B3">
        <w:rPr>
          <w:rFonts w:eastAsia="Times New Roman" w:cs="Times New Roman"/>
          <w:szCs w:val="24"/>
          <w:lang w:eastAsia="tr-TR"/>
        </w:rPr>
        <w:t xml:space="preserve"> </w:t>
      </w:r>
      <w:r w:rsidR="00F40FA3">
        <w:rPr>
          <w:rFonts w:eastAsia="Times New Roman" w:cs="Times New Roman"/>
          <w:szCs w:val="24"/>
          <w:lang w:eastAsia="tr-TR"/>
        </w:rPr>
        <w:t xml:space="preserve">Bununla birlikte Elektrik Elektronik mühendisliği bünyesinde organizasyon şeması </w:t>
      </w:r>
      <w:r w:rsidR="004A5824">
        <w:rPr>
          <w:rFonts w:eastAsia="Times New Roman" w:cs="Times New Roman"/>
          <w:szCs w:val="24"/>
          <w:lang w:eastAsia="tr-TR"/>
        </w:rPr>
        <w:t xml:space="preserve">oluşturulmuştur </w:t>
      </w:r>
      <w:r w:rsidR="004A5824" w:rsidRPr="004A5824">
        <w:rPr>
          <w:rFonts w:eastAsia="Times New Roman" w:cs="Times New Roman"/>
          <w:b/>
          <w:bCs/>
          <w:szCs w:val="24"/>
          <w:lang w:eastAsia="tr-TR"/>
        </w:rPr>
        <w:t>[8_OD3]</w:t>
      </w:r>
      <w:r w:rsidR="004A5824">
        <w:rPr>
          <w:rFonts w:eastAsia="Times New Roman" w:cs="Times New Roman"/>
          <w:szCs w:val="24"/>
          <w:lang w:eastAsia="tr-TR"/>
        </w:rPr>
        <w:t xml:space="preserve">. </w:t>
      </w:r>
      <w:r w:rsidR="00DF01B3">
        <w:rPr>
          <w:rFonts w:eastAsia="Times New Roman" w:cs="Times New Roman"/>
          <w:szCs w:val="24"/>
          <w:lang w:eastAsia="tr-TR"/>
        </w:rPr>
        <w:t xml:space="preserve">2024 yılında </w:t>
      </w:r>
      <w:r w:rsidR="001A51B3">
        <w:rPr>
          <w:rFonts w:eastAsia="Times New Roman" w:cs="Times New Roman"/>
          <w:szCs w:val="24"/>
          <w:lang w:eastAsia="tr-TR"/>
        </w:rPr>
        <w:t xml:space="preserve">Dezavantajlı Gruplar Komisyonu kurulmuş ve </w:t>
      </w:r>
      <w:r w:rsidR="001A51B3" w:rsidRPr="00596B38">
        <w:t>hem akademik personelden hem de tüm birimlerden öğrenci temsilcileri seçilmiştir</w:t>
      </w:r>
      <w:r w:rsidR="00596B38">
        <w:t xml:space="preserve"> </w:t>
      </w:r>
      <w:r w:rsidR="001A51B3" w:rsidRPr="00DA24C2">
        <w:rPr>
          <w:b/>
          <w:bCs/>
        </w:rPr>
        <w:t>[</w:t>
      </w:r>
      <w:r w:rsidR="00DF01B3">
        <w:rPr>
          <w:b/>
          <w:bCs/>
        </w:rPr>
        <w:t>6</w:t>
      </w:r>
      <w:r w:rsidR="001A51B3" w:rsidRPr="00DA24C2">
        <w:rPr>
          <w:b/>
          <w:bCs/>
        </w:rPr>
        <w:t>_OD3]</w:t>
      </w:r>
      <w:r w:rsidR="00596B38" w:rsidRPr="00DA24C2">
        <w:rPr>
          <w:b/>
          <w:bCs/>
        </w:rPr>
        <w:t>.</w:t>
      </w:r>
      <w:r w:rsidR="00DF01B3">
        <w:rPr>
          <w:b/>
          <w:bCs/>
        </w:rPr>
        <w:t xml:space="preserve"> </w:t>
      </w:r>
      <w:r w:rsidR="00DF01B3">
        <w:t xml:space="preserve">2024 yılı itibariyle Bilgisayar Mühendisliği Bölümü’nün ilk mezunlarını vermesini müteakiben </w:t>
      </w:r>
      <w:r w:rsidR="00BD00E3">
        <w:t xml:space="preserve">Mezun Öğrenciler Komisyonu kurulmuş ve </w:t>
      </w:r>
      <w:r w:rsidR="001C3C8A">
        <w:t>bahse konu</w:t>
      </w:r>
      <w:r w:rsidR="00BD00E3">
        <w:t xml:space="preserve"> komisyon</w:t>
      </w:r>
      <w:r w:rsidR="001C3C8A">
        <w:t>da</w:t>
      </w:r>
      <w:r w:rsidR="00BD00E3">
        <w:t xml:space="preserve"> bir mezun öğrenci temsilci</w:t>
      </w:r>
      <w:r w:rsidR="001C3C8A">
        <w:t xml:space="preserve">si ve iki akademik personel görevlendirilmiştir </w:t>
      </w:r>
      <w:r w:rsidR="001C3C8A" w:rsidRPr="00DA24C2">
        <w:rPr>
          <w:b/>
          <w:bCs/>
        </w:rPr>
        <w:t>[</w:t>
      </w:r>
      <w:r w:rsidR="00B743DC">
        <w:rPr>
          <w:b/>
          <w:bCs/>
        </w:rPr>
        <w:t>7</w:t>
      </w:r>
      <w:r w:rsidR="001C3C8A" w:rsidRPr="00DA24C2">
        <w:rPr>
          <w:b/>
          <w:bCs/>
        </w:rPr>
        <w:t>_OD3].</w:t>
      </w:r>
    </w:p>
    <w:p w14:paraId="3F34EA8C" w14:textId="77777777" w:rsidR="00C42CF1" w:rsidRDefault="00911625" w:rsidP="00AC02D2">
      <w:pPr>
        <w:widowControl/>
        <w:spacing w:before="100" w:beforeAutospacing="1" w:after="100" w:afterAutospacing="1"/>
      </w:pPr>
      <w:r w:rsidRPr="008A1095">
        <w:rPr>
          <w:rFonts w:eastAsia="Times New Roman" w:cs="Times New Roman"/>
          <w:b/>
          <w:bCs/>
          <w:szCs w:val="24"/>
          <w:lang w:eastAsia="tr-TR"/>
        </w:rPr>
        <w:t>Olgunluk Düzeyi</w:t>
      </w:r>
      <w:r w:rsidR="008A1095" w:rsidRPr="008A1095">
        <w:rPr>
          <w:rFonts w:eastAsia="Times New Roman" w:cs="Times New Roman"/>
          <w:b/>
          <w:bCs/>
          <w:szCs w:val="24"/>
          <w:lang w:eastAsia="tr-TR"/>
        </w:rPr>
        <w:t xml:space="preserve"> (3)</w:t>
      </w:r>
      <w:r w:rsidRPr="008A1095">
        <w:rPr>
          <w:rFonts w:eastAsia="Times New Roman" w:cs="Times New Roman"/>
          <w:b/>
          <w:bCs/>
          <w:szCs w:val="24"/>
          <w:lang w:eastAsia="tr-TR"/>
        </w:rPr>
        <w:t xml:space="preserve">: </w:t>
      </w:r>
      <w:r w:rsidR="00FE7F83" w:rsidRPr="00765537">
        <w:t>Birimin yönetişim modeli ve organizasyonel yapılanması birim ve alanların genelini kapsayacak şekilde faaliyet göstermektedir.</w:t>
      </w:r>
    </w:p>
    <w:p w14:paraId="6C16DE44" w14:textId="5AB1115D" w:rsidR="00C42CF1" w:rsidRPr="00413F94" w:rsidRDefault="00C42CF1" w:rsidP="00C42CF1">
      <w:pPr>
        <w:rPr>
          <w:highlight w:val="yellow"/>
        </w:rPr>
      </w:pPr>
      <w:r w:rsidRPr="00DE1594">
        <w:rPr>
          <w:b/>
          <w:bCs/>
        </w:rPr>
        <w:t>[3](</w:t>
      </w:r>
      <w:proofErr w:type="gramStart"/>
      <w:r w:rsidRPr="00DE1594">
        <w:rPr>
          <w:b/>
          <w:bCs/>
        </w:rPr>
        <w:t>3)A.</w:t>
      </w:r>
      <w:proofErr w:type="gramEnd"/>
      <w:r w:rsidRPr="00DE1594">
        <w:rPr>
          <w:b/>
          <w:bCs/>
        </w:rPr>
        <w:t>1.1.</w:t>
      </w:r>
      <w:r w:rsidRPr="00DE1594">
        <w:t xml:space="preserve"> MDBF_Organizasyon_semasi.</w:t>
      </w:r>
      <w:r w:rsidR="00DE1594" w:rsidRPr="00DE1594">
        <w:t>pdf</w:t>
      </w:r>
    </w:p>
    <w:p w14:paraId="474C77F8" w14:textId="0BA6378E" w:rsidR="00ED006C" w:rsidRPr="00B777A4" w:rsidRDefault="00ED006C" w:rsidP="00ED006C">
      <w:r w:rsidRPr="00B777A4">
        <w:rPr>
          <w:b/>
          <w:bCs/>
        </w:rPr>
        <w:t>[4](</w:t>
      </w:r>
      <w:proofErr w:type="gramStart"/>
      <w:r w:rsidRPr="00B777A4">
        <w:rPr>
          <w:b/>
          <w:bCs/>
        </w:rPr>
        <w:t>3)A.</w:t>
      </w:r>
      <w:proofErr w:type="gramEnd"/>
      <w:r w:rsidRPr="00B777A4">
        <w:rPr>
          <w:b/>
          <w:bCs/>
        </w:rPr>
        <w:t>1.1.</w:t>
      </w:r>
      <w:r w:rsidRPr="00B777A4">
        <w:t xml:space="preserve"> MDBF_Dekan_GYS.</w:t>
      </w:r>
      <w:r w:rsidR="00E50680">
        <w:t>pdf</w:t>
      </w:r>
    </w:p>
    <w:p w14:paraId="2161809C" w14:textId="678432C2" w:rsidR="00ED006C" w:rsidRPr="00B777A4" w:rsidRDefault="00ED006C" w:rsidP="00ED006C">
      <w:r w:rsidRPr="00B777A4">
        <w:rPr>
          <w:b/>
          <w:bCs/>
        </w:rPr>
        <w:t>[</w:t>
      </w:r>
      <w:r w:rsidR="00413F94" w:rsidRPr="00B777A4">
        <w:rPr>
          <w:b/>
          <w:bCs/>
        </w:rPr>
        <w:t>5</w:t>
      </w:r>
      <w:r w:rsidRPr="00B777A4">
        <w:rPr>
          <w:b/>
          <w:bCs/>
        </w:rPr>
        <w:t>](</w:t>
      </w:r>
      <w:proofErr w:type="gramStart"/>
      <w:r w:rsidRPr="00B777A4">
        <w:rPr>
          <w:b/>
          <w:bCs/>
        </w:rPr>
        <w:t>3)A.</w:t>
      </w:r>
      <w:proofErr w:type="gramEnd"/>
      <w:r w:rsidRPr="00B777A4">
        <w:rPr>
          <w:b/>
          <w:bCs/>
        </w:rPr>
        <w:t>1.1.</w:t>
      </w:r>
      <w:r w:rsidRPr="00B777A4">
        <w:t xml:space="preserve"> MDBF_Fakülte_Sekreteri_GYS.</w:t>
      </w:r>
      <w:r w:rsidR="00E50680">
        <w:t>pdf</w:t>
      </w:r>
    </w:p>
    <w:p w14:paraId="3075022E" w14:textId="6A5B7694" w:rsidR="001A51B3" w:rsidRPr="00B777A4" w:rsidRDefault="001A51B3" w:rsidP="001A51B3">
      <w:r w:rsidRPr="00B777A4">
        <w:rPr>
          <w:b/>
          <w:bCs/>
        </w:rPr>
        <w:t>[</w:t>
      </w:r>
      <w:r w:rsidR="00413F94" w:rsidRPr="00B777A4">
        <w:rPr>
          <w:b/>
          <w:bCs/>
        </w:rPr>
        <w:t>6</w:t>
      </w:r>
      <w:r w:rsidRPr="00B777A4">
        <w:rPr>
          <w:b/>
          <w:bCs/>
        </w:rPr>
        <w:t>](</w:t>
      </w:r>
      <w:proofErr w:type="gramStart"/>
      <w:r w:rsidRPr="00B777A4">
        <w:rPr>
          <w:b/>
          <w:bCs/>
        </w:rPr>
        <w:t>3)A.</w:t>
      </w:r>
      <w:proofErr w:type="gramEnd"/>
      <w:r w:rsidRPr="00B777A4">
        <w:rPr>
          <w:b/>
          <w:bCs/>
        </w:rPr>
        <w:t>1.1.</w:t>
      </w:r>
      <w:r w:rsidRPr="00B777A4">
        <w:t xml:space="preserve"> MDBF_Dezavantajlı_Gruplar_Komisyonu_Karar.pdf</w:t>
      </w:r>
    </w:p>
    <w:p w14:paraId="5838F8B9" w14:textId="6E934D46" w:rsidR="00B743DC" w:rsidRPr="00ED006C" w:rsidRDefault="00B743DC" w:rsidP="001A51B3">
      <w:r w:rsidRPr="00B777A4">
        <w:rPr>
          <w:b/>
          <w:bCs/>
        </w:rPr>
        <w:t>[7](</w:t>
      </w:r>
      <w:proofErr w:type="gramStart"/>
      <w:r w:rsidRPr="00B777A4">
        <w:rPr>
          <w:b/>
          <w:bCs/>
        </w:rPr>
        <w:t>3)A.</w:t>
      </w:r>
      <w:proofErr w:type="gramEnd"/>
      <w:r w:rsidRPr="00B777A4">
        <w:rPr>
          <w:b/>
          <w:bCs/>
        </w:rPr>
        <w:t>1.1.</w:t>
      </w:r>
      <w:r w:rsidR="002D322C" w:rsidRPr="00B777A4">
        <w:t xml:space="preserve"> MDBF_Mezun_Öğrenciler_Komisyonu.pdf</w:t>
      </w:r>
    </w:p>
    <w:p w14:paraId="4C3FD147" w14:textId="00CFA302" w:rsidR="00ED006C" w:rsidRDefault="00E50680" w:rsidP="00C42CF1">
      <w:r w:rsidRPr="00E51B39">
        <w:rPr>
          <w:b/>
          <w:bCs/>
        </w:rPr>
        <w:t>[8](</w:t>
      </w:r>
      <w:proofErr w:type="gramStart"/>
      <w:r w:rsidRPr="00E51B39">
        <w:rPr>
          <w:b/>
          <w:bCs/>
        </w:rPr>
        <w:t>3)A.</w:t>
      </w:r>
      <w:proofErr w:type="gramEnd"/>
      <w:r w:rsidRPr="00E51B39">
        <w:rPr>
          <w:b/>
          <w:bCs/>
        </w:rPr>
        <w:t>1.1.</w:t>
      </w:r>
      <w:r w:rsidRPr="00E51B39">
        <w:t xml:space="preserve"> EEM_Organizasyon_semasi.</w:t>
      </w:r>
      <w:r>
        <w:t>pdf</w:t>
      </w:r>
    </w:p>
    <w:p w14:paraId="2A6B2C3E" w14:textId="77777777" w:rsidR="00DB0A2E" w:rsidRPr="005A59AC" w:rsidRDefault="00DB0A2E" w:rsidP="00C42CF1"/>
    <w:p w14:paraId="727D38C3" w14:textId="692B7AA3" w:rsidR="0004091A" w:rsidRPr="008C2964" w:rsidRDefault="00B47DE8" w:rsidP="008C2964">
      <w:pPr>
        <w:pStyle w:val="Balk2"/>
        <w:rPr>
          <w:rFonts w:eastAsia="Times New Roman" w:cs="Times New Roman"/>
          <w:szCs w:val="24"/>
          <w:lang w:eastAsia="tr-TR"/>
        </w:rPr>
      </w:pPr>
      <w:bookmarkStart w:id="19" w:name="_Toc222496004"/>
      <w:r w:rsidRPr="00B47DE8">
        <w:t>A.1.2. Liderlik</w:t>
      </w:r>
      <w:bookmarkEnd w:id="19"/>
      <w:r w:rsidR="008A1095" w:rsidRPr="008A1095">
        <w:rPr>
          <w:rFonts w:eastAsia="Times New Roman" w:cs="Times New Roman"/>
          <w:szCs w:val="24"/>
          <w:lang w:eastAsia="tr-TR"/>
        </w:rPr>
        <w:tab/>
      </w:r>
    </w:p>
    <w:p w14:paraId="68793CD5" w14:textId="7076AD9C" w:rsidR="00316A9E" w:rsidRDefault="000806CD">
      <w:pPr>
        <w:rPr>
          <w:b/>
          <w:bCs/>
        </w:rPr>
      </w:pPr>
      <w:r>
        <w:t>Üniversite genelinde başlatılan kalite güvence sürecine etkin katılım sağlamak ve sürecin daha sistemli bir şekilde yürütülmesini desteklemek amacıyla çeşitli alt komisyonlar oluşturulmuştur</w:t>
      </w:r>
      <w:r w:rsidR="00E72E14">
        <w:t xml:space="preserve"> </w:t>
      </w:r>
      <w:r w:rsidR="00316A9E" w:rsidRPr="00F8169D">
        <w:t>Ankara Medipol Üniversitesi, 16/10/2024 tarihli, 54 numaralı toplantı sayısı, 7 numaralı senato kararına istinaden Ankara Medipol Üniversitesi Kalite Komisyon</w:t>
      </w:r>
      <w:r w:rsidR="00077551">
        <w:t xml:space="preserve"> ve alt</w:t>
      </w:r>
      <w:r w:rsidR="00B1567D">
        <w:t xml:space="preserve"> komisyon</w:t>
      </w:r>
      <w:r w:rsidR="00316A9E" w:rsidRPr="00F8169D">
        <w:t xml:space="preserve"> </w:t>
      </w:r>
      <w:r w:rsidR="00B1567D">
        <w:t>ü</w:t>
      </w:r>
      <w:r w:rsidR="00316A9E" w:rsidRPr="00F8169D">
        <w:t>yeleri görevlendirilmiştir.</w:t>
      </w:r>
      <w:r w:rsidR="00316A9E" w:rsidRPr="00316A9E">
        <w:rPr>
          <w:b/>
          <w:bCs/>
        </w:rPr>
        <w:t xml:space="preserve"> </w:t>
      </w:r>
      <w:r w:rsidR="00F808CB">
        <w:t xml:space="preserve">Eğitim </w:t>
      </w:r>
      <w:r w:rsidR="00253A8C">
        <w:t xml:space="preserve">ve </w:t>
      </w:r>
      <w:r w:rsidR="00F808CB">
        <w:t>Öğretim Alt Komisyonunda</w:t>
      </w:r>
      <w:r w:rsidR="00B1567D" w:rsidRPr="00176F2C">
        <w:t xml:space="preserve"> fakült</w:t>
      </w:r>
      <w:r w:rsidR="00B1567D" w:rsidRPr="00295C67">
        <w:rPr>
          <w:sz w:val="22"/>
          <w:szCs w:val="20"/>
        </w:rPr>
        <w:t>emiz</w:t>
      </w:r>
      <w:r w:rsidR="00176F2C" w:rsidRPr="00295C67">
        <w:rPr>
          <w:sz w:val="22"/>
          <w:szCs w:val="20"/>
        </w:rPr>
        <w:t>i</w:t>
      </w:r>
      <w:r w:rsidR="00176F2C" w:rsidRPr="00176F2C">
        <w:t xml:space="preserve"> temsilen</w:t>
      </w:r>
      <w:r w:rsidR="00176F2C">
        <w:rPr>
          <w:b/>
          <w:bCs/>
        </w:rPr>
        <w:t xml:space="preserve"> </w:t>
      </w:r>
      <w:r w:rsidR="00F808CB" w:rsidRPr="00295C67">
        <w:t xml:space="preserve">Dr. Öğr. Üyesi Hayriye AKTAŞ DİNÇER </w:t>
      </w:r>
      <w:r w:rsidR="00295C67" w:rsidRPr="00295C67">
        <w:t>görevlendirilmiştir</w:t>
      </w:r>
      <w:r w:rsidR="00295C67">
        <w:t xml:space="preserve"> </w:t>
      </w:r>
      <w:hyperlink r:id="rId19" w:history="1">
        <w:r w:rsidR="00253A8C" w:rsidRPr="00DB0A2E">
          <w:rPr>
            <w:rStyle w:val="Kpr"/>
            <w:b/>
            <w:bCs/>
          </w:rPr>
          <w:t>[OD3]</w:t>
        </w:r>
      </w:hyperlink>
      <w:r w:rsidR="00253A8C">
        <w:t xml:space="preserve">. </w:t>
      </w:r>
    </w:p>
    <w:p w14:paraId="707F700F" w14:textId="77777777" w:rsidR="00316A9E" w:rsidRDefault="00316A9E">
      <w:pPr>
        <w:rPr>
          <w:b/>
          <w:bCs/>
        </w:rPr>
      </w:pPr>
    </w:p>
    <w:p w14:paraId="2ADA41A9" w14:textId="77777777" w:rsidR="00316A9E" w:rsidRDefault="00316A9E">
      <w:pPr>
        <w:rPr>
          <w:b/>
          <w:bCs/>
        </w:rPr>
      </w:pPr>
    </w:p>
    <w:p w14:paraId="4FF1C079" w14:textId="5105850D" w:rsidR="00F25B39" w:rsidRPr="00D204DE" w:rsidRDefault="00253A8C">
      <w:pPr>
        <w:rPr>
          <w:highlight w:val="green"/>
        </w:rPr>
      </w:pPr>
      <w:r w:rsidRPr="0085324F">
        <w:t>Daha ö</w:t>
      </w:r>
      <w:r w:rsidR="00273BA9" w:rsidRPr="0085324F">
        <w:t>nce</w:t>
      </w:r>
      <w:r w:rsidR="00727F89" w:rsidRPr="0085324F">
        <w:t xml:space="preserve"> kurulan </w:t>
      </w:r>
      <w:r w:rsidR="00273BA9" w:rsidRPr="0085324F">
        <w:t xml:space="preserve"> MDBF</w:t>
      </w:r>
      <w:r w:rsidR="00727F89" w:rsidRPr="0085324F">
        <w:t xml:space="preserve"> kalite komisyonu zaman içerisinde ihtiyaçlara göre güncellenmiştir</w:t>
      </w:r>
      <w:r w:rsidR="00273BA9">
        <w:rPr>
          <w:b/>
          <w:bCs/>
        </w:rPr>
        <w:t xml:space="preserve"> </w:t>
      </w:r>
      <w:r w:rsidR="00E72E14" w:rsidRPr="009A29F4">
        <w:rPr>
          <w:b/>
          <w:bCs/>
        </w:rPr>
        <w:t>[1_OD3], [2_OD3]</w:t>
      </w:r>
      <w:r w:rsidR="000806CD" w:rsidRPr="009A29F4">
        <w:rPr>
          <w:b/>
          <w:bCs/>
        </w:rPr>
        <w:t>.</w:t>
      </w:r>
      <w:r w:rsidR="000806CD">
        <w:t xml:space="preserve"> Bu komisyonlar, kalite süreçlerinin fakülte düzeyinde etkin şekilde uygulanmasını sağlamak, belirlenen standartlara uyumu artırmak ve sürekli iyileştirme çalışmalarına katkıda bulunmak üzere yapılandırılmıştır. Her bir alt komisyon, kendi uzmanlık alanlarına odaklanarak kalite süreçlerine yönelik analizler yapmak, öneriler sunmak ve üniversitenin stratejik hedefleri doğrultusunda sürdürülebilir gelişim sağlamak amacıyla faaliyet göstermektedir.</w:t>
      </w:r>
    </w:p>
    <w:p w14:paraId="62A751F5" w14:textId="77777777" w:rsidR="00767936" w:rsidRPr="00ED006C" w:rsidRDefault="00767936" w:rsidP="00D270EC"/>
    <w:p w14:paraId="64C6527B" w14:textId="78CBD13D" w:rsidR="00F25B39" w:rsidRDefault="00BF690B" w:rsidP="00D204DE">
      <w:r w:rsidRPr="008A1095">
        <w:rPr>
          <w:rFonts w:eastAsia="Times New Roman" w:cs="Times New Roman"/>
          <w:b/>
          <w:bCs/>
          <w:szCs w:val="24"/>
          <w:lang w:eastAsia="tr-TR"/>
        </w:rPr>
        <w:t>Olgunluk Düzeyi (3):</w:t>
      </w:r>
      <w:r w:rsidR="002A1BC9">
        <w:rPr>
          <w:rFonts w:eastAsia="Times New Roman" w:cs="Times New Roman"/>
          <w:b/>
          <w:bCs/>
          <w:szCs w:val="24"/>
          <w:lang w:eastAsia="tr-TR"/>
        </w:rPr>
        <w:t xml:space="preserve"> </w:t>
      </w:r>
      <w:r w:rsidR="008C2964" w:rsidRPr="008C2964">
        <w:t>Kurumun geneline yayılmış, kalite güvencesi sistemi ve kültürünün gelişimini destekleyen etkin liderlik uygulamaları bulunmaktadır.</w:t>
      </w:r>
    </w:p>
    <w:p w14:paraId="141DB4F7" w14:textId="77777777" w:rsidR="00300A88" w:rsidRDefault="00300A88" w:rsidP="00300A88"/>
    <w:p w14:paraId="52B436DB" w14:textId="725CCC0D" w:rsidR="00300A88" w:rsidRPr="000C6AF4" w:rsidRDefault="00300A88" w:rsidP="00300A88">
      <w:r w:rsidRPr="000C6AF4">
        <w:rPr>
          <w:b/>
          <w:bCs/>
        </w:rPr>
        <w:t>[1](</w:t>
      </w:r>
      <w:proofErr w:type="gramStart"/>
      <w:r w:rsidRPr="000C6AF4">
        <w:rPr>
          <w:b/>
          <w:bCs/>
        </w:rPr>
        <w:t>3)A.</w:t>
      </w:r>
      <w:proofErr w:type="gramEnd"/>
      <w:r w:rsidRPr="000C6AF4">
        <w:rPr>
          <w:b/>
          <w:bCs/>
        </w:rPr>
        <w:t>1.2.</w:t>
      </w:r>
      <w:r w:rsidRPr="000C6AF4">
        <w:t xml:space="preserve"> MDBF_Kalite_Komisyonu_Karar.pdf</w:t>
      </w:r>
    </w:p>
    <w:p w14:paraId="66A94234" w14:textId="29168B04" w:rsidR="00300A88" w:rsidRDefault="00300A88" w:rsidP="00300A88">
      <w:r w:rsidRPr="000C6AF4">
        <w:rPr>
          <w:b/>
          <w:bCs/>
        </w:rPr>
        <w:t>[2](</w:t>
      </w:r>
      <w:proofErr w:type="gramStart"/>
      <w:r w:rsidRPr="000C6AF4">
        <w:rPr>
          <w:b/>
          <w:bCs/>
        </w:rPr>
        <w:t>3)A.</w:t>
      </w:r>
      <w:proofErr w:type="gramEnd"/>
      <w:r w:rsidRPr="000C6AF4">
        <w:rPr>
          <w:b/>
          <w:bCs/>
        </w:rPr>
        <w:t>1.2.</w:t>
      </w:r>
      <w:r w:rsidRPr="000C6AF4">
        <w:t xml:space="preserve"> MDBF_Kalite_Komisyonu_Karar_Ek.pdf</w:t>
      </w:r>
    </w:p>
    <w:p w14:paraId="556DEDD2" w14:textId="77777777" w:rsidR="00F25B39" w:rsidRDefault="00F25B39"/>
    <w:p w14:paraId="1E62EE5C" w14:textId="5E2CBEC0" w:rsidR="00F25B39" w:rsidRDefault="00C573AA" w:rsidP="00C573AA">
      <w:pPr>
        <w:pStyle w:val="Balk2"/>
      </w:pPr>
      <w:bookmarkStart w:id="20" w:name="_Toc222496005"/>
      <w:r w:rsidRPr="00C573AA">
        <w:rPr>
          <w:rFonts w:cstheme="minorHAnsi"/>
          <w:bCs/>
        </w:rPr>
        <w:t xml:space="preserve">A.1.3. </w:t>
      </w:r>
      <w:r w:rsidRPr="00C573AA">
        <w:t>Kurumsal dönüşüm kapasitesi</w:t>
      </w:r>
      <w:bookmarkEnd w:id="20"/>
    </w:p>
    <w:p w14:paraId="4E60ABDA" w14:textId="77777777" w:rsidR="00D920AF" w:rsidRPr="00D920AF" w:rsidRDefault="00D920AF" w:rsidP="00D920AF">
      <w:r w:rsidRPr="00D920AF">
        <w:t>Günümüzün hızla değişen küresel dinamikleri, sektörel gelişmeler ve paydaş beklentilerindeki dönüşüm, yükseköğretim kurumlarında yönetim anlayışının ve uygulama süreçlerinin sürekli olarak gözden geçirilmesini zorunlu kılmaktadır. Bu değişim yalnızca idari yapılanmayı değil; akademik kadronun niteliğini, müfredat içeriklerini ve eğitim-öğretim yöntemlerini kapsayan çok boyutlu bir dönüşüm sürecini ifade etmektedir.</w:t>
      </w:r>
    </w:p>
    <w:p w14:paraId="5BCD91C3" w14:textId="1167ABC6" w:rsidR="00C573AA" w:rsidRDefault="00D920AF" w:rsidP="00C573AA">
      <w:r w:rsidRPr="00D920AF">
        <w:t>Eğitimde kalite güvencesinin sürdürülebilirliğini sağlamak amacıyla, akademik personelin mesleki ve pedagojik yetkinliklerinin güncel tutulması ve bilgi aktarım süreçlerinin yenilikçi ve öğrenci odaklı yaklaşımlar doğrultusunda geliştirilmesi öncelik haline gelmiştir</w:t>
      </w:r>
      <w:r w:rsidR="00735320">
        <w:t xml:space="preserve">. </w:t>
      </w:r>
      <w:r w:rsidR="00344DDD">
        <w:t xml:space="preserve">Bu bağlamda </w:t>
      </w:r>
      <w:r w:rsidR="006B71EB">
        <w:t>dekanlık pozisyonunda bir değişim yaşanmış</w:t>
      </w:r>
      <w:r w:rsidR="00F2044E">
        <w:t>tır</w:t>
      </w:r>
      <w:r w:rsidR="006B71EB">
        <w:t xml:space="preserve"> </w:t>
      </w:r>
      <w:r w:rsidR="00210E69" w:rsidRPr="009A29F4">
        <w:rPr>
          <w:b/>
          <w:bCs/>
        </w:rPr>
        <w:t>[1_OD</w:t>
      </w:r>
      <w:r w:rsidR="00192308">
        <w:rPr>
          <w:b/>
          <w:bCs/>
        </w:rPr>
        <w:t>3</w:t>
      </w:r>
      <w:r w:rsidR="00210E69" w:rsidRPr="009A29F4">
        <w:rPr>
          <w:b/>
          <w:bCs/>
        </w:rPr>
        <w:t xml:space="preserve">]. </w:t>
      </w:r>
    </w:p>
    <w:p w14:paraId="3C68F2C2" w14:textId="77777777" w:rsidR="00F60D6A" w:rsidRDefault="00F60D6A" w:rsidP="00C573AA"/>
    <w:p w14:paraId="554756E5" w14:textId="50AC6593" w:rsidR="00F835B7" w:rsidRDefault="00F835B7" w:rsidP="00C573AA">
      <w:r>
        <w:t xml:space="preserve">2025 yılında </w:t>
      </w:r>
      <w:proofErr w:type="spellStart"/>
      <w:r>
        <w:t>MDBF’nin</w:t>
      </w:r>
      <w:proofErr w:type="spellEnd"/>
      <w:r>
        <w:t xml:space="preserve"> ilk Stratejik Planı hazırlanmıştı</w:t>
      </w:r>
      <w:r w:rsidR="00834B10">
        <w:t xml:space="preserve">r </w:t>
      </w:r>
      <w:hyperlink r:id="rId20" w:history="1">
        <w:r w:rsidR="00834B10" w:rsidRPr="000E4C2E">
          <w:rPr>
            <w:rStyle w:val="Kpr"/>
            <w:b/>
            <w:bCs/>
            <w:color w:val="4472C4" w:themeColor="accent1"/>
          </w:rPr>
          <w:t>[OD2]</w:t>
        </w:r>
      </w:hyperlink>
      <w:r>
        <w:t xml:space="preserve">. </w:t>
      </w:r>
      <w:r w:rsidRPr="00F835B7">
        <w:t>Fakülte, stratejik hedeflerini ölçülebilir performans göstergeleri ile ilişkilendirerek planlama kültürünü güçlendirmiştir.</w:t>
      </w:r>
      <w:r w:rsidR="00733BF0">
        <w:t xml:space="preserve"> </w:t>
      </w:r>
    </w:p>
    <w:p w14:paraId="1F16AF0C" w14:textId="51AFB7C1" w:rsidR="00733BF0" w:rsidRDefault="00733BF0" w:rsidP="00C573AA">
      <w:r w:rsidRPr="00733BF0">
        <w:t xml:space="preserve">Program içerikleri güncel sektör beklentileri doğrultusunda gözden geçirilmiş ve </w:t>
      </w:r>
      <w:r w:rsidR="00321BC3" w:rsidRPr="00733BF0">
        <w:t>yenilenmiştir</w:t>
      </w:r>
      <w:r w:rsidRPr="00B700F3">
        <w:t xml:space="preserve"> </w:t>
      </w:r>
      <w:r w:rsidRPr="00B700F3">
        <w:rPr>
          <w:b/>
          <w:bCs/>
        </w:rPr>
        <w:t>[</w:t>
      </w:r>
      <w:r w:rsidR="00192308" w:rsidRPr="00B700F3">
        <w:rPr>
          <w:b/>
          <w:bCs/>
        </w:rPr>
        <w:t>2_OD3</w:t>
      </w:r>
      <w:r w:rsidRPr="00B700F3">
        <w:rPr>
          <w:b/>
          <w:bCs/>
        </w:rPr>
        <w:t>]</w:t>
      </w:r>
      <w:r w:rsidRPr="00B700F3">
        <w:t>.</w:t>
      </w:r>
    </w:p>
    <w:p w14:paraId="1DB44FC0" w14:textId="77777777" w:rsidR="00F835B7" w:rsidRDefault="00F835B7" w:rsidP="00C573AA"/>
    <w:p w14:paraId="33C88C4B" w14:textId="7531B075" w:rsidR="00192308" w:rsidRPr="00192308" w:rsidRDefault="00F60D6A" w:rsidP="00192308">
      <w:pPr>
        <w:pStyle w:val="Default"/>
        <w:jc w:val="both"/>
        <w:rPr>
          <w:rFonts w:ascii="Times New Roman" w:hAnsi="Times New Roman" w:cs="Times New Roman"/>
          <w:sz w:val="23"/>
          <w:szCs w:val="23"/>
        </w:rPr>
      </w:pPr>
      <w:r w:rsidRPr="00192C4A">
        <w:rPr>
          <w:rFonts w:ascii="Times New Roman" w:eastAsia="Times New Roman" w:hAnsi="Times New Roman" w:cs="Times New Roman"/>
          <w:b/>
          <w:bCs/>
          <w:color w:val="auto"/>
          <w:lang w:eastAsia="tr-TR"/>
        </w:rPr>
        <w:t>Olgunluk Düzeyi (</w:t>
      </w:r>
      <w:r w:rsidR="00192308" w:rsidRPr="00192C4A">
        <w:rPr>
          <w:rFonts w:ascii="Times New Roman" w:eastAsia="Times New Roman" w:hAnsi="Times New Roman" w:cs="Times New Roman"/>
          <w:b/>
          <w:bCs/>
          <w:color w:val="auto"/>
          <w:lang w:eastAsia="tr-TR"/>
        </w:rPr>
        <w:t>3</w:t>
      </w:r>
      <w:r w:rsidRPr="00192C4A">
        <w:rPr>
          <w:rFonts w:ascii="Times New Roman" w:eastAsia="Times New Roman" w:hAnsi="Times New Roman" w:cs="Times New Roman"/>
          <w:b/>
          <w:bCs/>
          <w:color w:val="auto"/>
          <w:lang w:eastAsia="tr-TR"/>
        </w:rPr>
        <w:t>):</w:t>
      </w:r>
      <w:r w:rsidR="00A900D3" w:rsidRPr="00A900D3">
        <w:t xml:space="preserve"> </w:t>
      </w:r>
      <w:r w:rsidR="00192308" w:rsidRPr="00192308">
        <w:rPr>
          <w:rFonts w:ascii="Times New Roman" w:hAnsi="Times New Roman" w:cs="Times New Roman"/>
          <w:sz w:val="23"/>
          <w:szCs w:val="23"/>
        </w:rPr>
        <w:t xml:space="preserve">Kurumda değişim yönetimi yaklaşımı kurumun geneline yayılmış ve bütüncül olarak yürütülmektedir. </w:t>
      </w:r>
    </w:p>
    <w:p w14:paraId="2AA477E8" w14:textId="3AF43384" w:rsidR="00A900D3" w:rsidRDefault="00A900D3" w:rsidP="00A900D3">
      <w:pPr>
        <w:spacing w:line="276" w:lineRule="auto"/>
      </w:pPr>
    </w:p>
    <w:p w14:paraId="30D1890A" w14:textId="77777777" w:rsidR="00A900D3" w:rsidRPr="00765537" w:rsidRDefault="00A900D3" w:rsidP="00A900D3">
      <w:pPr>
        <w:spacing w:line="276" w:lineRule="auto"/>
      </w:pPr>
    </w:p>
    <w:p w14:paraId="129F13A4" w14:textId="5598A380" w:rsidR="00A900D3" w:rsidRPr="00563779" w:rsidRDefault="00A900D3" w:rsidP="00A900D3">
      <w:r w:rsidRPr="009A29F4">
        <w:rPr>
          <w:b/>
          <w:bCs/>
        </w:rPr>
        <w:t>[1](</w:t>
      </w:r>
      <w:proofErr w:type="gramStart"/>
      <w:r w:rsidR="00192308">
        <w:rPr>
          <w:b/>
          <w:bCs/>
        </w:rPr>
        <w:t>3</w:t>
      </w:r>
      <w:r w:rsidRPr="009A29F4">
        <w:rPr>
          <w:b/>
          <w:bCs/>
        </w:rPr>
        <w:t>)A.</w:t>
      </w:r>
      <w:proofErr w:type="gramEnd"/>
      <w:r w:rsidRPr="009A29F4">
        <w:rPr>
          <w:b/>
          <w:bCs/>
        </w:rPr>
        <w:t>1.3.</w:t>
      </w:r>
      <w:r w:rsidRPr="00563779">
        <w:t xml:space="preserve"> MDBF_Dekan_Atama_Yazısı.pdf</w:t>
      </w:r>
    </w:p>
    <w:p w14:paraId="3A10D2EE" w14:textId="09CEB27A" w:rsidR="00A900D3" w:rsidRDefault="00603825" w:rsidP="00A900D3">
      <w:r w:rsidRPr="00B700F3">
        <w:rPr>
          <w:b/>
          <w:bCs/>
        </w:rPr>
        <w:t>[2](</w:t>
      </w:r>
      <w:proofErr w:type="gramStart"/>
      <w:r w:rsidRPr="00B700F3">
        <w:rPr>
          <w:b/>
          <w:bCs/>
        </w:rPr>
        <w:t>3)A.</w:t>
      </w:r>
      <w:proofErr w:type="gramEnd"/>
      <w:r w:rsidRPr="00B700F3">
        <w:rPr>
          <w:b/>
          <w:bCs/>
        </w:rPr>
        <w:t>1.3.</w:t>
      </w:r>
      <w:r>
        <w:t xml:space="preserve"> </w:t>
      </w:r>
      <w:r w:rsidR="00236FF8">
        <w:t>Müfredat_Değişikliği.pdf</w:t>
      </w:r>
    </w:p>
    <w:p w14:paraId="24D5D31D" w14:textId="77777777" w:rsidR="00A900D3" w:rsidRDefault="00A900D3" w:rsidP="00A900D3"/>
    <w:p w14:paraId="56D8139F" w14:textId="00348F05" w:rsidR="00F60D6A" w:rsidRPr="00C573AA" w:rsidRDefault="00F60D6A" w:rsidP="00C573AA"/>
    <w:p w14:paraId="7852FA87" w14:textId="0728FA97" w:rsidR="00E17FF3" w:rsidRDefault="00216B85">
      <w:pPr>
        <w:rPr>
          <w:b/>
        </w:rPr>
      </w:pPr>
      <w:r w:rsidRPr="00216B85">
        <w:rPr>
          <w:b/>
        </w:rPr>
        <w:t>A.1.4. İç kalite güvencesi mekanizmaları</w:t>
      </w:r>
    </w:p>
    <w:p w14:paraId="1E355778" w14:textId="77777777" w:rsidR="00DA03DF" w:rsidRPr="00216B85" w:rsidRDefault="00DA03DF"/>
    <w:p w14:paraId="133C93D4" w14:textId="51E80D68" w:rsidR="00AD3DBE" w:rsidRPr="003068AA" w:rsidRDefault="00DA03DF" w:rsidP="00AD3DBE">
      <w:pPr>
        <w:rPr>
          <w:highlight w:val="green"/>
        </w:rPr>
      </w:pPr>
      <w:r w:rsidRPr="008A1095">
        <w:rPr>
          <w:rFonts w:eastAsia="Times New Roman" w:cs="Times New Roman"/>
          <w:b/>
          <w:bCs/>
          <w:szCs w:val="24"/>
          <w:lang w:eastAsia="tr-TR"/>
        </w:rPr>
        <w:t>Olgunluk Düzeyi (</w:t>
      </w:r>
      <w:r>
        <w:rPr>
          <w:rFonts w:eastAsia="Times New Roman" w:cs="Times New Roman"/>
          <w:b/>
          <w:bCs/>
          <w:szCs w:val="24"/>
          <w:lang w:eastAsia="tr-TR"/>
        </w:rPr>
        <w:t>1</w:t>
      </w:r>
      <w:r w:rsidRPr="008A1095">
        <w:rPr>
          <w:rFonts w:eastAsia="Times New Roman" w:cs="Times New Roman"/>
          <w:b/>
          <w:bCs/>
          <w:szCs w:val="24"/>
          <w:lang w:eastAsia="tr-TR"/>
        </w:rPr>
        <w:t>):</w:t>
      </w:r>
      <w:r w:rsidRPr="00A900D3">
        <w:t xml:space="preserve"> </w:t>
      </w:r>
      <w:r w:rsidRPr="00765537">
        <w:t>Birimin tanımlanmış bir iç kalite güvencesi sistemi bulunmamaktadır.</w:t>
      </w:r>
    </w:p>
    <w:p w14:paraId="55E21C93" w14:textId="77777777" w:rsidR="00E17FF3" w:rsidRDefault="00E17FF3"/>
    <w:p w14:paraId="1E642CEB" w14:textId="7E34FD58" w:rsidR="00E17FF3" w:rsidRDefault="001913E1">
      <w:pPr>
        <w:rPr>
          <w:b/>
        </w:rPr>
      </w:pPr>
      <w:r w:rsidRPr="001913E1">
        <w:rPr>
          <w:b/>
        </w:rPr>
        <w:t>A.1.5. Kamuoyunu bilgilendirme ve hesap verebilirlik</w:t>
      </w:r>
    </w:p>
    <w:p w14:paraId="3BFE6C10" w14:textId="1439776E" w:rsidR="008A5081" w:rsidRDefault="001C4AB4">
      <w:commentRangeStart w:id="21"/>
      <w:r>
        <w:t>D</w:t>
      </w:r>
      <w:r w:rsidR="00384407" w:rsidRPr="00384407">
        <w:t xml:space="preserve">önem içerisinde yapılan ara sınav, genel sınav ve bütünleme sınavı bilgilendirmeleri, gerekse isteğe ve özel duruma bağlı olarak başvuru sonucu yapılan mazeret sınavı ve mezuniyet için üç ders sınavlarının bilgilendirme duyuruları ve sonuçlarına ait duyurular </w:t>
      </w:r>
      <w:r>
        <w:t xml:space="preserve">MDBF web sitesinde </w:t>
      </w:r>
      <w:r w:rsidR="00384407" w:rsidRPr="00384407">
        <w:t>şeffaf bir şekilde yayınlanmaktadır</w:t>
      </w:r>
      <w:commentRangeEnd w:id="21"/>
      <w:r w:rsidR="00F15B69">
        <w:rPr>
          <w:rStyle w:val="AklamaBavurusu"/>
        </w:rPr>
        <w:commentReference w:id="21"/>
      </w:r>
      <w:r w:rsidR="00384407">
        <w:t xml:space="preserve"> </w:t>
      </w:r>
      <w:hyperlink r:id="rId24" w:history="1">
        <w:r w:rsidR="00384407" w:rsidRPr="009A29F4">
          <w:rPr>
            <w:rStyle w:val="Kpr"/>
            <w:b/>
            <w:bCs/>
          </w:rPr>
          <w:t>[OD3]</w:t>
        </w:r>
      </w:hyperlink>
      <w:r w:rsidR="00FF7FAC" w:rsidRPr="009A29F4">
        <w:rPr>
          <w:b/>
          <w:bCs/>
        </w:rPr>
        <w:t xml:space="preserve">, </w:t>
      </w:r>
      <w:hyperlink r:id="rId25" w:history="1">
        <w:r w:rsidR="00FF7FAC" w:rsidRPr="009A29F4">
          <w:rPr>
            <w:rStyle w:val="Kpr"/>
            <w:b/>
            <w:bCs/>
          </w:rPr>
          <w:t>[OD3]</w:t>
        </w:r>
      </w:hyperlink>
      <w:r w:rsidR="00FF7FAC" w:rsidRPr="009A29F4">
        <w:rPr>
          <w:b/>
          <w:bCs/>
        </w:rPr>
        <w:t xml:space="preserve">, </w:t>
      </w:r>
      <w:hyperlink r:id="rId26" w:history="1">
        <w:r w:rsidR="00FF7FAC" w:rsidRPr="009A29F4">
          <w:rPr>
            <w:rStyle w:val="Kpr"/>
            <w:b/>
            <w:bCs/>
          </w:rPr>
          <w:t>[OD3]</w:t>
        </w:r>
      </w:hyperlink>
      <w:r w:rsidR="00384407" w:rsidRPr="009A29F4">
        <w:rPr>
          <w:b/>
          <w:bCs/>
        </w:rPr>
        <w:t>.</w:t>
      </w:r>
    </w:p>
    <w:p w14:paraId="0F43D933" w14:textId="77777777" w:rsidR="00FF7FAC" w:rsidRDefault="00FF7FAC"/>
    <w:p w14:paraId="35D39B00" w14:textId="5417AB70" w:rsidR="008A5081" w:rsidRDefault="008A5081">
      <w:r w:rsidRPr="008A5081">
        <w:rPr>
          <w:b/>
          <w:bCs/>
        </w:rPr>
        <w:t>Olgunluk Düzeyi (3):</w:t>
      </w:r>
      <w:r>
        <w:t xml:space="preserve"> </w:t>
      </w:r>
      <w:r w:rsidRPr="00765537">
        <w:t>Birim tanımlı süreçleri doğrultusunda kamuoyunu bilgilendirme ve hesap verebilirlik mekanizmalarını işletmektedir.</w:t>
      </w:r>
    </w:p>
    <w:p w14:paraId="4A5636D8" w14:textId="77777777" w:rsidR="008A5081" w:rsidRPr="001913E1" w:rsidRDefault="008A5081">
      <w:pPr>
        <w:rPr>
          <w:b/>
        </w:rPr>
      </w:pPr>
    </w:p>
    <w:p w14:paraId="11E8978D" w14:textId="230AB58B" w:rsidR="00F57626" w:rsidRDefault="00F57626"/>
    <w:p w14:paraId="4F9E2A9B" w14:textId="3C243FF0" w:rsidR="00E26F28" w:rsidRDefault="00E26F28" w:rsidP="00E26F28">
      <w:pPr>
        <w:spacing w:line="276" w:lineRule="auto"/>
        <w:rPr>
          <w:rFonts w:cstheme="minorHAnsi"/>
          <w:b/>
          <w:bCs/>
        </w:rPr>
      </w:pPr>
      <w:r w:rsidRPr="001247F7">
        <w:rPr>
          <w:rFonts w:cstheme="minorHAnsi"/>
          <w:b/>
          <w:bCs/>
        </w:rPr>
        <w:t>A.2. Misyon ve Stratejik Amaçlar</w:t>
      </w:r>
    </w:p>
    <w:p w14:paraId="3E1EB92F" w14:textId="3BB3192A" w:rsidR="000C6B2D" w:rsidRDefault="000C6B2D" w:rsidP="00E26F28">
      <w:pPr>
        <w:spacing w:line="276" w:lineRule="auto"/>
        <w:rPr>
          <w:rFonts w:cstheme="minorHAnsi"/>
          <w:b/>
          <w:bCs/>
        </w:rPr>
      </w:pPr>
      <w:r w:rsidRPr="000C6B2D">
        <w:rPr>
          <w:rFonts w:cstheme="minorHAnsi"/>
          <w:b/>
          <w:bCs/>
        </w:rPr>
        <w:t>A.2.1. Misyon, vizyon ve politikalar</w:t>
      </w:r>
    </w:p>
    <w:p w14:paraId="286186D3" w14:textId="77777777" w:rsidR="001954C5" w:rsidRDefault="001954C5" w:rsidP="001954C5">
      <w:r w:rsidRPr="001954C5">
        <w:t xml:space="preserve">Ankara Medipol Üniversitesi 2026-2030 Stratejik Planı ile uyumlu olarak hazırlanan Mühendislik ve Doğa Bilimleri Fakültesi 2026-2030 Stratejik Planı kapsamında, fakültemizin misyonu, vizyonu, temel değerleri ve stratejik hedefleri gözden geçirilmiş; kurumsal öncelikler doğrultusunda güncellenmiştir </w:t>
      </w:r>
      <w:hyperlink r:id="rId27" w:history="1">
        <w:r w:rsidRPr="007178AC">
          <w:rPr>
            <w:rStyle w:val="Kpr"/>
            <w:b/>
            <w:bCs/>
          </w:rPr>
          <w:t>[OD2]</w:t>
        </w:r>
      </w:hyperlink>
      <w:r>
        <w:rPr>
          <w:b/>
          <w:bCs/>
        </w:rPr>
        <w:t xml:space="preserve"> </w:t>
      </w:r>
      <w:r w:rsidRPr="001954C5">
        <w:t xml:space="preserve">(Ankara Medipol Üniversitesi 2026-2030 Stratejik Planı, s. 11-13), </w:t>
      </w:r>
      <w:hyperlink r:id="rId28" w:history="1">
        <w:r w:rsidRPr="000E4C2E">
          <w:rPr>
            <w:rStyle w:val="Kpr"/>
            <w:b/>
            <w:bCs/>
            <w:color w:val="4472C4" w:themeColor="accent1"/>
          </w:rPr>
          <w:t>[OD2]</w:t>
        </w:r>
      </w:hyperlink>
      <w:r w:rsidRPr="001954C5">
        <w:t xml:space="preserve"> (Mühendislik ve Doğa Bilimleri Fakültesi 2026-2030 Stratejik Planı, s. 8-9).</w:t>
      </w:r>
    </w:p>
    <w:p w14:paraId="0B848CE9" w14:textId="77777777" w:rsidR="001954C5" w:rsidRPr="001C0CE6" w:rsidRDefault="001954C5" w:rsidP="001954C5"/>
    <w:p w14:paraId="407E1BA1" w14:textId="77777777" w:rsidR="001954C5" w:rsidRPr="00CF2E0C" w:rsidRDefault="001954C5" w:rsidP="001954C5">
      <w:pPr>
        <w:rPr>
          <w:rFonts w:eastAsia="MS PGothic" w:cstheme="minorHAnsi"/>
          <w:b/>
          <w:bCs/>
          <w:kern w:val="24"/>
          <w:szCs w:val="24"/>
          <w:lang w:eastAsia="tr-TR"/>
        </w:rPr>
      </w:pPr>
      <w:r w:rsidRPr="00CF2E0C">
        <w:rPr>
          <w:rFonts w:eastAsia="MS PGothic" w:cstheme="minorHAnsi"/>
          <w:b/>
          <w:bCs/>
          <w:kern w:val="24"/>
          <w:szCs w:val="24"/>
          <w:lang w:eastAsia="tr-TR"/>
        </w:rPr>
        <w:t xml:space="preserve">Misyon </w:t>
      </w:r>
    </w:p>
    <w:p w14:paraId="40F6B433" w14:textId="77777777" w:rsidR="001954C5" w:rsidRPr="000E4C2E" w:rsidRDefault="001954C5" w:rsidP="001954C5">
      <w:pPr>
        <w:rPr>
          <w:rFonts w:eastAsia="MS PGothic" w:cstheme="minorHAnsi"/>
          <w:kern w:val="24"/>
          <w:szCs w:val="24"/>
          <w:lang w:eastAsia="tr-TR"/>
        </w:rPr>
      </w:pPr>
      <w:r w:rsidRPr="000E4C2E">
        <w:rPr>
          <w:rFonts w:eastAsia="MS PGothic" w:cstheme="minorHAnsi"/>
          <w:kern w:val="24"/>
          <w:szCs w:val="24"/>
          <w:lang w:eastAsia="tr-TR"/>
        </w:rPr>
        <w:t>Mühendislik ve Doğa Bilimleri Fakültesi'nin misyonu, yüksek kalitede eğitim sağlayarak küresel olarak yetkin, sosyal sorumluluk sahibi mezunlar yetiştirmek ve kaliteli programları, paydaşlarla sürdürdüğü iş birliktelikleri aracılığıyla bilgiyi ilerleten, ülkenin refahına katkıda bulunan araştırma ve akademik çalışmaları teşvik etmektir.</w:t>
      </w:r>
    </w:p>
    <w:p w14:paraId="536BD1A8" w14:textId="77777777" w:rsidR="001954C5" w:rsidRPr="00CF2E0C" w:rsidRDefault="001954C5" w:rsidP="001954C5">
      <w:pPr>
        <w:rPr>
          <w:rFonts w:eastAsia="MS PGothic" w:cstheme="minorHAnsi"/>
          <w:b/>
          <w:bCs/>
          <w:kern w:val="24"/>
          <w:szCs w:val="24"/>
          <w:lang w:eastAsia="tr-TR"/>
        </w:rPr>
      </w:pPr>
      <w:r w:rsidRPr="00CF2E0C">
        <w:rPr>
          <w:rFonts w:eastAsia="MS PGothic" w:cstheme="minorHAnsi"/>
          <w:b/>
          <w:bCs/>
          <w:kern w:val="24"/>
          <w:szCs w:val="24"/>
          <w:lang w:eastAsia="tr-TR"/>
        </w:rPr>
        <w:t xml:space="preserve">Vizyon </w:t>
      </w:r>
    </w:p>
    <w:p w14:paraId="6A56FEA8" w14:textId="77777777" w:rsidR="001954C5" w:rsidRPr="000E4C2E" w:rsidRDefault="001954C5" w:rsidP="001954C5">
      <w:pPr>
        <w:rPr>
          <w:rFonts w:eastAsia="MS PGothic" w:cstheme="minorHAnsi"/>
          <w:kern w:val="24"/>
          <w:szCs w:val="24"/>
          <w:lang w:eastAsia="tr-TR"/>
        </w:rPr>
      </w:pPr>
      <w:r w:rsidRPr="000E4C2E">
        <w:rPr>
          <w:rFonts w:eastAsia="MS PGothic" w:cstheme="minorHAnsi"/>
          <w:kern w:val="24"/>
          <w:szCs w:val="24"/>
          <w:lang w:eastAsia="tr-TR"/>
        </w:rPr>
        <w:t>Mühendislik ve Doğa Bilimleri Fakültesi, eğitimde ve araştırmada mükemmelliği hedefleyen; topluma katkı sağlayan ve sosyal sorumluluk bilinci yüksek mezunlarıyla ulusal ve uluslararası düzeyde tanınan bir fakülte olmayı vizyon edinmiştir.</w:t>
      </w:r>
    </w:p>
    <w:p w14:paraId="1425F848" w14:textId="77777777" w:rsidR="0029402E" w:rsidRDefault="0029402E" w:rsidP="00E26F28">
      <w:pPr>
        <w:spacing w:line="276" w:lineRule="auto"/>
      </w:pPr>
    </w:p>
    <w:p w14:paraId="3A259A53" w14:textId="3ACE4BB7" w:rsidR="00E26F28" w:rsidRDefault="00F72334" w:rsidP="004E2370">
      <w:pPr>
        <w:spacing w:line="276" w:lineRule="auto"/>
      </w:pPr>
      <w:r w:rsidRPr="00F72334">
        <w:rPr>
          <w:b/>
          <w:bCs/>
        </w:rPr>
        <w:t xml:space="preserve">Olgunluk </w:t>
      </w:r>
      <w:r w:rsidR="00CB26DC">
        <w:rPr>
          <w:b/>
          <w:bCs/>
        </w:rPr>
        <w:t>Düzeyi</w:t>
      </w:r>
      <w:r w:rsidRPr="00F72334">
        <w:rPr>
          <w:b/>
          <w:bCs/>
        </w:rPr>
        <w:t xml:space="preserve"> (</w:t>
      </w:r>
      <w:r w:rsidR="00F517F1">
        <w:rPr>
          <w:b/>
          <w:bCs/>
        </w:rPr>
        <w:t>3</w:t>
      </w:r>
      <w:r w:rsidRPr="00F72334">
        <w:rPr>
          <w:b/>
          <w:bCs/>
        </w:rPr>
        <w:t>):</w:t>
      </w:r>
      <w:r>
        <w:t xml:space="preserve"> </w:t>
      </w:r>
      <w:r w:rsidR="004E2370" w:rsidRPr="004E2370">
        <w:t>Kurum genelinde misyon, vizyon ve politikalarla uyumlu uygulamalar yürütülmektedir.</w:t>
      </w:r>
    </w:p>
    <w:p w14:paraId="702C4C98" w14:textId="026A88B8" w:rsidR="00AF06BB" w:rsidRDefault="00C620B8">
      <w:pPr>
        <w:rPr>
          <w:b/>
        </w:rPr>
      </w:pPr>
      <w:r w:rsidRPr="00C620B8">
        <w:rPr>
          <w:b/>
        </w:rPr>
        <w:t>A.2.2. Stratejik amaç ve hedefler</w:t>
      </w:r>
    </w:p>
    <w:p w14:paraId="259868A4" w14:textId="26678BD3" w:rsidR="00C84144" w:rsidRDefault="002D3E06" w:rsidP="00C84144">
      <w:pPr>
        <w:rPr>
          <w:rStyle w:val="Kpr"/>
        </w:rPr>
      </w:pPr>
      <w:r w:rsidRPr="004D7D4C">
        <w:t>Ankara Medipol Üniversitesi Rektörlüğü tarafınca Strateji “Geliştirme Kurulu” ve “Stratejik Planlama Ekibi” kurul</w:t>
      </w:r>
      <w:r>
        <w:t xml:space="preserve">muştur ve fakülteyi temsilen görevlendirmeler yapılmıştır </w:t>
      </w:r>
      <w:commentRangeStart w:id="22"/>
      <w:r w:rsidR="00F15B69">
        <w:fldChar w:fldCharType="begin"/>
      </w:r>
      <w:r w:rsidR="00F15B69">
        <w:instrText xml:space="preserve"> HYPERLINK "https://ankaramedipol.edu.tr/wp-content/uploads/2025/02/2-Strateji-Gelistirme-Kurulu.pdf" </w:instrText>
      </w:r>
      <w:r w:rsidR="00F15B69">
        <w:fldChar w:fldCharType="separate"/>
      </w:r>
      <w:r w:rsidRPr="001A76D6">
        <w:rPr>
          <w:rStyle w:val="Kpr"/>
          <w:b/>
          <w:bCs/>
        </w:rPr>
        <w:t>[OD1-2]</w:t>
      </w:r>
      <w:r w:rsidR="00F15B69">
        <w:rPr>
          <w:rStyle w:val="Kpr"/>
          <w:b/>
          <w:bCs/>
        </w:rPr>
        <w:fldChar w:fldCharType="end"/>
      </w:r>
      <w:r w:rsidRPr="001A76D6">
        <w:rPr>
          <w:b/>
          <w:bCs/>
        </w:rPr>
        <w:t xml:space="preserve">, </w:t>
      </w:r>
      <w:hyperlink r:id="rId29" w:history="1">
        <w:r w:rsidRPr="001A76D6">
          <w:rPr>
            <w:rStyle w:val="Kpr"/>
            <w:b/>
            <w:bCs/>
          </w:rPr>
          <w:t>[OD1-2]</w:t>
        </w:r>
      </w:hyperlink>
      <w:commentRangeEnd w:id="22"/>
      <w:r w:rsidR="00F15B69">
        <w:rPr>
          <w:rStyle w:val="AklamaBavurusu"/>
        </w:rPr>
        <w:commentReference w:id="22"/>
      </w:r>
      <w:r w:rsidRPr="001A76D6">
        <w:rPr>
          <w:b/>
          <w:bCs/>
        </w:rPr>
        <w:t>.</w:t>
      </w:r>
      <w:r w:rsidR="00390F4D">
        <w:rPr>
          <w:b/>
          <w:bCs/>
        </w:rPr>
        <w:t xml:space="preserve"> </w:t>
      </w:r>
      <w:r w:rsidR="00F31570" w:rsidRPr="00B236F3">
        <w:t xml:space="preserve">Bununla birlikte 2025 yılında hem MDBF hem de </w:t>
      </w:r>
      <w:r w:rsidR="00B236F3" w:rsidRPr="00B236F3">
        <w:t>Ankara Medipol Üniversitesi’nin ilk stratejik planı yayınlanmıştır</w:t>
      </w:r>
      <w:r w:rsidR="00C84144">
        <w:t xml:space="preserve"> temel değerler</w:t>
      </w:r>
      <w:r w:rsidR="00C96304">
        <w:t>,</w:t>
      </w:r>
      <w:r w:rsidR="00C84144">
        <w:t xml:space="preserve"> am</w:t>
      </w:r>
      <w:r w:rsidR="00C96304">
        <w:t>a</w:t>
      </w:r>
      <w:r w:rsidR="00C84144">
        <w:t xml:space="preserve">ç ve hedefler üzerine ayrıntılı çalışmalar gerçekleştirilmişti güncellenmiştir </w:t>
      </w:r>
      <w:hyperlink r:id="rId30" w:history="1">
        <w:r w:rsidR="00C84144" w:rsidRPr="007178AC">
          <w:rPr>
            <w:rStyle w:val="Kpr"/>
            <w:b/>
            <w:bCs/>
          </w:rPr>
          <w:t>[OD2]</w:t>
        </w:r>
      </w:hyperlink>
      <w:r w:rsidR="00C84144">
        <w:rPr>
          <w:b/>
          <w:bCs/>
        </w:rPr>
        <w:t xml:space="preserve"> </w:t>
      </w:r>
      <w:r w:rsidR="00C84144" w:rsidRPr="00CF71D9">
        <w:t xml:space="preserve">(Ankara Medipol Üniversitesi 2026-2030 Stratejik Planı, </w:t>
      </w:r>
      <w:proofErr w:type="spellStart"/>
      <w:r w:rsidR="00C84144" w:rsidRPr="00CF71D9">
        <w:t>syf</w:t>
      </w:r>
      <w:proofErr w:type="spellEnd"/>
      <w:r w:rsidR="00C84144" w:rsidRPr="00CF71D9">
        <w:t xml:space="preserve"> </w:t>
      </w:r>
      <w:r w:rsidR="00C84144">
        <w:t>11-13</w:t>
      </w:r>
      <w:r w:rsidR="00C84144" w:rsidRPr="00CF71D9">
        <w:t>),</w:t>
      </w:r>
      <w:r w:rsidR="00C84144">
        <w:rPr>
          <w:b/>
          <w:bCs/>
        </w:rPr>
        <w:t xml:space="preserve"> </w:t>
      </w:r>
      <w:hyperlink r:id="rId31" w:history="1">
        <w:r w:rsidR="00C84144" w:rsidRPr="000E4C2E">
          <w:rPr>
            <w:rStyle w:val="Kpr"/>
            <w:b/>
            <w:bCs/>
            <w:color w:val="4472C4" w:themeColor="accent1"/>
          </w:rPr>
          <w:t>[OD2]</w:t>
        </w:r>
      </w:hyperlink>
      <w:r w:rsidR="00C84144">
        <w:rPr>
          <w:rStyle w:val="Kpr"/>
          <w:color w:val="4472C4" w:themeColor="accent1"/>
        </w:rPr>
        <w:t xml:space="preserve"> </w:t>
      </w:r>
      <w:r w:rsidR="00C84144" w:rsidRPr="00CF71D9">
        <w:t>(</w:t>
      </w:r>
      <w:r w:rsidR="00C84144">
        <w:t xml:space="preserve">Mühendislik Fakültesi ve Doğa Bilimleri Fakültesi </w:t>
      </w:r>
      <w:r w:rsidR="00C84144" w:rsidRPr="00CF71D9">
        <w:t xml:space="preserve">2026-2030 Stratejik Planı, </w:t>
      </w:r>
      <w:proofErr w:type="spellStart"/>
      <w:r w:rsidR="00C84144" w:rsidRPr="00CF71D9">
        <w:t>syf</w:t>
      </w:r>
      <w:proofErr w:type="spellEnd"/>
      <w:r w:rsidR="00C84144" w:rsidRPr="00CF71D9">
        <w:t xml:space="preserve"> </w:t>
      </w:r>
      <w:r w:rsidR="00C84144">
        <w:t>8-9</w:t>
      </w:r>
      <w:r w:rsidR="00C84144" w:rsidRPr="00CF71D9">
        <w:t>)</w:t>
      </w:r>
      <w:r w:rsidR="00C84144">
        <w:t xml:space="preserve">. </w:t>
      </w:r>
    </w:p>
    <w:p w14:paraId="45DEA07D" w14:textId="62F3303F" w:rsidR="002D3E06" w:rsidRDefault="002D3E06" w:rsidP="002D3E06"/>
    <w:p w14:paraId="4A414AC7" w14:textId="0C02AEBA" w:rsidR="002D3E06" w:rsidRDefault="00981AAD" w:rsidP="0041336F">
      <w:pPr>
        <w:spacing w:after="240"/>
      </w:pPr>
      <w:r>
        <w:t xml:space="preserve">MDBF </w:t>
      </w:r>
      <w:r w:rsidR="00C96304">
        <w:t>temel değerleri amaç ve hedefleri aşağıda sunulmuştur:</w:t>
      </w:r>
    </w:p>
    <w:p w14:paraId="6908DF42" w14:textId="77777777" w:rsidR="00C96304" w:rsidRPr="00CF2E0C" w:rsidRDefault="00C96304" w:rsidP="0041336F">
      <w:pPr>
        <w:spacing w:after="240"/>
        <w:rPr>
          <w:rFonts w:eastAsia="MS PGothic" w:cstheme="minorHAnsi"/>
          <w:b/>
          <w:bCs/>
          <w:kern w:val="24"/>
          <w:szCs w:val="24"/>
          <w:lang w:eastAsia="tr-TR"/>
        </w:rPr>
      </w:pPr>
      <w:r w:rsidRPr="00CF2E0C">
        <w:rPr>
          <w:rFonts w:eastAsia="MS PGothic" w:cstheme="minorHAnsi"/>
          <w:b/>
          <w:bCs/>
          <w:kern w:val="24"/>
          <w:szCs w:val="24"/>
          <w:lang w:eastAsia="tr-TR"/>
        </w:rPr>
        <w:t xml:space="preserve">Temel Değerler </w:t>
      </w:r>
    </w:p>
    <w:p w14:paraId="1469CB3C" w14:textId="77777777" w:rsidR="00C96304" w:rsidRPr="000E4C2E" w:rsidRDefault="00C96304" w:rsidP="0041336F">
      <w:pPr>
        <w:spacing w:after="240"/>
        <w:rPr>
          <w:rFonts w:eastAsia="MS PGothic" w:cstheme="minorHAnsi"/>
          <w:kern w:val="24"/>
          <w:szCs w:val="24"/>
          <w:lang w:eastAsia="tr-TR"/>
        </w:rPr>
      </w:pPr>
      <w:r w:rsidRPr="000E4C2E">
        <w:rPr>
          <w:rFonts w:eastAsia="MS PGothic" w:cstheme="minorHAnsi"/>
          <w:kern w:val="24"/>
          <w:szCs w:val="24"/>
          <w:lang w:eastAsia="tr-TR"/>
        </w:rPr>
        <w:t>Ankara Medipol Üniversitesi Mühendislik ve Doğa Bilimleri Fakültesi’nde gerek kurumsal kültürün oluşması gerekse eğitim-öğretim, araştırma ve toplumsal katkı faaliyetlerinde kalitenin sağlanmasında temel alınan değerler; fakülte çalışanları, öğrencileri ve paydaşlarına yönelik tutumlar ile karar alma süreçlerinin etkinliği açısından önemli rol oynamaktadır. Fakültemiz tarafından  belirlenen temel değerler aşağıda sunulmuştur:</w:t>
      </w:r>
    </w:p>
    <w:p w14:paraId="39A6719F" w14:textId="77777777" w:rsidR="00C96304" w:rsidRPr="000E4C2E" w:rsidRDefault="00C96304" w:rsidP="0041336F">
      <w:pPr>
        <w:spacing w:after="240"/>
        <w:rPr>
          <w:rFonts w:eastAsia="MS PGothic" w:cstheme="minorHAnsi"/>
          <w:kern w:val="24"/>
          <w:szCs w:val="24"/>
          <w:lang w:eastAsia="tr-TR"/>
        </w:rPr>
      </w:pPr>
      <w:r w:rsidRPr="00535372">
        <w:rPr>
          <w:rFonts w:eastAsia="MS PGothic" w:cstheme="minorHAnsi"/>
          <w:b/>
          <w:bCs/>
          <w:kern w:val="24"/>
          <w:szCs w:val="24"/>
          <w:lang w:eastAsia="tr-TR"/>
        </w:rPr>
        <w:t>Etik ve Bilimsel Dürüstlük:</w:t>
      </w:r>
      <w:r w:rsidRPr="000E4C2E">
        <w:rPr>
          <w:rFonts w:eastAsia="MS PGothic" w:cstheme="minorHAnsi"/>
          <w:kern w:val="24"/>
          <w:szCs w:val="24"/>
          <w:lang w:eastAsia="tr-TR"/>
        </w:rPr>
        <w:t xml:space="preserve"> Fakültemiz, tüm akademik ve idari faaliyetlerinde doğruluk, adalet, güven ve bilimsel dürüstlük ilkelerine sıkı sıkıya bağlıdır. Araştırma etiği, mühendislik etiği ve akademik dürüstlük, her alanda rehber ilkedir.</w:t>
      </w:r>
    </w:p>
    <w:p w14:paraId="4161BCC6" w14:textId="77777777" w:rsidR="00C96304" w:rsidRPr="000E4C2E" w:rsidRDefault="00C96304" w:rsidP="0041336F">
      <w:pPr>
        <w:spacing w:after="240"/>
        <w:rPr>
          <w:rFonts w:eastAsia="MS PGothic" w:cstheme="minorHAnsi"/>
          <w:kern w:val="24"/>
          <w:szCs w:val="24"/>
          <w:lang w:eastAsia="tr-TR"/>
        </w:rPr>
      </w:pPr>
      <w:r w:rsidRPr="00535372">
        <w:rPr>
          <w:rFonts w:eastAsia="MS PGothic" w:cstheme="minorHAnsi"/>
          <w:b/>
          <w:bCs/>
          <w:kern w:val="24"/>
          <w:szCs w:val="24"/>
          <w:lang w:eastAsia="tr-TR"/>
        </w:rPr>
        <w:t>Mükemmeliyet ve Sürekli İyileşme:</w:t>
      </w:r>
      <w:r w:rsidRPr="000E4C2E">
        <w:rPr>
          <w:rFonts w:eastAsia="MS PGothic" w:cstheme="minorHAnsi"/>
          <w:kern w:val="24"/>
          <w:szCs w:val="24"/>
          <w:lang w:eastAsia="tr-TR"/>
        </w:rPr>
        <w:t xml:space="preserve"> Fakültemiz, eğitim, araştırma ve toplumsal katkı alanlarında yüksek kaliteyi hedefleyerek mükemmellikten ödün vermez. Sürekli gelişim kültürüyle yenilikçi çözümler üretir.</w:t>
      </w:r>
    </w:p>
    <w:p w14:paraId="5D93D3DD" w14:textId="77777777" w:rsidR="00C96304" w:rsidRPr="000E4C2E" w:rsidRDefault="00C96304" w:rsidP="0041336F">
      <w:pPr>
        <w:spacing w:after="240"/>
        <w:rPr>
          <w:rFonts w:eastAsia="MS PGothic" w:cstheme="minorHAnsi"/>
          <w:kern w:val="24"/>
          <w:szCs w:val="24"/>
          <w:lang w:eastAsia="tr-TR"/>
        </w:rPr>
      </w:pPr>
      <w:r w:rsidRPr="00535372">
        <w:rPr>
          <w:rFonts w:eastAsia="MS PGothic" w:cstheme="minorHAnsi"/>
          <w:b/>
          <w:bCs/>
          <w:kern w:val="24"/>
          <w:szCs w:val="24"/>
          <w:lang w:eastAsia="tr-TR"/>
        </w:rPr>
        <w:t>Yenilikçi ve Girişimci Yaklaşım:</w:t>
      </w:r>
      <w:r w:rsidRPr="000E4C2E">
        <w:rPr>
          <w:rFonts w:eastAsia="MS PGothic" w:cstheme="minorHAnsi"/>
          <w:kern w:val="24"/>
          <w:szCs w:val="24"/>
          <w:lang w:eastAsia="tr-TR"/>
        </w:rPr>
        <w:t xml:space="preserve"> Fakültemiz, yaratıcı ve yenilikçi düşünme tarzlarını teşvik eder; mühendislikte yeni teknolojiler geliştirmeyi, araştırma sonuçlarını toplumsal faydaya dönüştürmeyi ve girişimcilik ekosistemini desteklemeyi amaçlar.</w:t>
      </w:r>
    </w:p>
    <w:p w14:paraId="0B33C09F" w14:textId="77777777" w:rsidR="00C96304" w:rsidRPr="000E4C2E" w:rsidRDefault="00C96304" w:rsidP="0041336F">
      <w:pPr>
        <w:spacing w:after="240"/>
        <w:rPr>
          <w:rFonts w:eastAsia="MS PGothic" w:cstheme="minorHAnsi"/>
          <w:kern w:val="24"/>
          <w:szCs w:val="24"/>
          <w:lang w:eastAsia="tr-TR"/>
        </w:rPr>
      </w:pPr>
      <w:r w:rsidRPr="000E4C2E">
        <w:rPr>
          <w:rFonts w:eastAsia="MS PGothic" w:cstheme="minorHAnsi"/>
          <w:kern w:val="24"/>
          <w:szCs w:val="24"/>
          <w:lang w:eastAsia="tr-TR"/>
        </w:rPr>
        <w:t>Araştırma ve Bilim Odaklılık: Bilimsel merak, eleştirel düşünme ve kanıta dayalı bilgi üretimi fakültemizin temel değerlerindendir. Öğrenciler ve akademisyenler, bilginin üretiminde aktif rol üstlenir.</w:t>
      </w:r>
    </w:p>
    <w:p w14:paraId="0606D102" w14:textId="5B141D68" w:rsidR="0041336F" w:rsidRPr="000E4C2E" w:rsidRDefault="00C96304" w:rsidP="0041336F">
      <w:pPr>
        <w:spacing w:after="240"/>
        <w:rPr>
          <w:rFonts w:eastAsia="MS PGothic" w:cstheme="minorHAnsi"/>
          <w:kern w:val="24"/>
          <w:szCs w:val="24"/>
          <w:lang w:eastAsia="tr-TR"/>
        </w:rPr>
      </w:pPr>
      <w:proofErr w:type="spellStart"/>
      <w:r w:rsidRPr="00535372">
        <w:rPr>
          <w:rFonts w:eastAsia="MS PGothic" w:cstheme="minorHAnsi"/>
          <w:b/>
          <w:bCs/>
          <w:kern w:val="24"/>
          <w:szCs w:val="24"/>
          <w:lang w:eastAsia="tr-TR"/>
        </w:rPr>
        <w:t>Disiplinlerarası</w:t>
      </w:r>
      <w:proofErr w:type="spellEnd"/>
      <w:r w:rsidRPr="00535372">
        <w:rPr>
          <w:rFonts w:eastAsia="MS PGothic" w:cstheme="minorHAnsi"/>
          <w:b/>
          <w:bCs/>
          <w:kern w:val="24"/>
          <w:szCs w:val="24"/>
          <w:lang w:eastAsia="tr-TR"/>
        </w:rPr>
        <w:t xml:space="preserve"> İşbirliği:</w:t>
      </w:r>
      <w:r w:rsidRPr="000E4C2E">
        <w:rPr>
          <w:rFonts w:eastAsia="MS PGothic" w:cstheme="minorHAnsi"/>
          <w:kern w:val="24"/>
          <w:szCs w:val="24"/>
          <w:lang w:eastAsia="tr-TR"/>
        </w:rPr>
        <w:t xml:space="preserve"> Fakültemiz, Mühendislik </w:t>
      </w:r>
      <w:proofErr w:type="gramStart"/>
      <w:r w:rsidRPr="000E4C2E">
        <w:rPr>
          <w:rFonts w:eastAsia="MS PGothic" w:cstheme="minorHAnsi"/>
          <w:kern w:val="24"/>
          <w:szCs w:val="24"/>
          <w:lang w:eastAsia="tr-TR"/>
        </w:rPr>
        <w:t>ve  Doğa</w:t>
      </w:r>
      <w:proofErr w:type="gramEnd"/>
      <w:r w:rsidRPr="000E4C2E">
        <w:rPr>
          <w:rFonts w:eastAsia="MS PGothic" w:cstheme="minorHAnsi"/>
          <w:kern w:val="24"/>
          <w:szCs w:val="24"/>
          <w:lang w:eastAsia="tr-TR"/>
        </w:rPr>
        <w:t xml:space="preserve"> bilimleri, tıp, yapay zekâ ve savunma teknolojileri gibi alanları bir araya getirerek, farklı disiplinler arasında etkileşimi ve ortak projeleri destekleyerek, karmaşık problemlere bütüncül çözümler üretmeyi hedefler.</w:t>
      </w:r>
    </w:p>
    <w:p w14:paraId="23AA0221" w14:textId="77777777" w:rsidR="00C96304" w:rsidRPr="000E4C2E" w:rsidRDefault="00C96304" w:rsidP="0041336F">
      <w:pPr>
        <w:spacing w:after="240"/>
        <w:rPr>
          <w:rFonts w:eastAsia="MS PGothic" w:cstheme="minorHAnsi"/>
          <w:kern w:val="24"/>
          <w:szCs w:val="24"/>
          <w:lang w:eastAsia="tr-TR"/>
        </w:rPr>
      </w:pPr>
      <w:r w:rsidRPr="002D0964">
        <w:rPr>
          <w:rFonts w:eastAsia="MS PGothic" w:cstheme="minorHAnsi"/>
          <w:b/>
          <w:bCs/>
          <w:kern w:val="24"/>
          <w:szCs w:val="24"/>
          <w:lang w:eastAsia="tr-TR"/>
        </w:rPr>
        <w:t>Çevreye ve Sürdürülebilirliğe Duyarlılık:</w:t>
      </w:r>
      <w:r w:rsidRPr="000E4C2E">
        <w:rPr>
          <w:rFonts w:eastAsia="MS PGothic" w:cstheme="minorHAnsi"/>
          <w:kern w:val="24"/>
          <w:szCs w:val="24"/>
          <w:lang w:eastAsia="tr-TR"/>
        </w:rPr>
        <w:t xml:space="preserve"> Fakültemiz, mühendislik çözümlerinde çevresel sürdürülebilirliği esas alır; doğa dostu teknolojiler geliştirmeyi ve kaynakların verimli kullanımını teşvik eder.</w:t>
      </w:r>
    </w:p>
    <w:p w14:paraId="4C2061DC" w14:textId="77777777" w:rsidR="00C96304" w:rsidRPr="000E4C2E" w:rsidRDefault="00C96304" w:rsidP="0041336F">
      <w:pPr>
        <w:spacing w:after="240"/>
        <w:rPr>
          <w:rFonts w:eastAsia="MS PGothic" w:cstheme="minorHAnsi"/>
          <w:kern w:val="24"/>
          <w:szCs w:val="24"/>
          <w:lang w:eastAsia="tr-TR"/>
        </w:rPr>
      </w:pPr>
      <w:r w:rsidRPr="002D0964">
        <w:rPr>
          <w:rFonts w:eastAsia="MS PGothic" w:cstheme="minorHAnsi"/>
          <w:b/>
          <w:bCs/>
          <w:kern w:val="24"/>
          <w:szCs w:val="24"/>
          <w:lang w:eastAsia="tr-TR"/>
        </w:rPr>
        <w:t>Paydaş ve Toplum Odaklılık:</w:t>
      </w:r>
      <w:r w:rsidRPr="000E4C2E">
        <w:rPr>
          <w:rFonts w:eastAsia="MS PGothic" w:cstheme="minorHAnsi"/>
          <w:kern w:val="24"/>
          <w:szCs w:val="24"/>
          <w:lang w:eastAsia="tr-TR"/>
        </w:rPr>
        <w:t xml:space="preserve"> Fakültemiz, öğrenciler, akademisyenler, mezunlar, sanayi kuruluşları ve toplumun tüm paydaşlarıyla güçlü bağlar kurar; mühendislik bilgisini toplumsal yarar için kullanır.</w:t>
      </w:r>
    </w:p>
    <w:p w14:paraId="115725C4" w14:textId="77777777" w:rsidR="00C96304" w:rsidRPr="000E4C2E" w:rsidRDefault="00C96304" w:rsidP="0041336F">
      <w:pPr>
        <w:spacing w:after="240"/>
        <w:rPr>
          <w:rFonts w:eastAsia="MS PGothic" w:cstheme="minorHAnsi"/>
          <w:kern w:val="24"/>
          <w:szCs w:val="24"/>
          <w:lang w:eastAsia="tr-TR"/>
        </w:rPr>
      </w:pPr>
      <w:r w:rsidRPr="002D0964">
        <w:rPr>
          <w:rFonts w:eastAsia="MS PGothic" w:cstheme="minorHAnsi"/>
          <w:b/>
          <w:bCs/>
          <w:kern w:val="24"/>
          <w:szCs w:val="24"/>
          <w:lang w:eastAsia="tr-TR"/>
        </w:rPr>
        <w:t>Özgür Düşünce ve Katılımcılık:</w:t>
      </w:r>
      <w:r w:rsidRPr="000E4C2E">
        <w:rPr>
          <w:rFonts w:eastAsia="MS PGothic" w:cstheme="minorHAnsi"/>
          <w:kern w:val="24"/>
          <w:szCs w:val="24"/>
          <w:lang w:eastAsia="tr-TR"/>
        </w:rPr>
        <w:t xml:space="preserve"> Fakültemiz, fikir ve ifade özgürlüğünü destekler; öğrencilerin, akademisyenlerin ve çalışanların yönetime ve karar süreçlerine aktif katılımını teşvik eder.</w:t>
      </w:r>
    </w:p>
    <w:p w14:paraId="575098CF" w14:textId="77777777" w:rsidR="00C96304" w:rsidRPr="000E4C2E" w:rsidRDefault="00C96304" w:rsidP="0041336F">
      <w:pPr>
        <w:spacing w:after="240"/>
        <w:rPr>
          <w:rFonts w:eastAsia="MS PGothic" w:cstheme="minorHAnsi"/>
          <w:kern w:val="24"/>
          <w:szCs w:val="24"/>
          <w:lang w:eastAsia="tr-TR"/>
        </w:rPr>
      </w:pPr>
      <w:r w:rsidRPr="002D0964">
        <w:rPr>
          <w:rFonts w:eastAsia="MS PGothic" w:cstheme="minorHAnsi"/>
          <w:b/>
          <w:bCs/>
          <w:kern w:val="24"/>
          <w:szCs w:val="24"/>
          <w:lang w:eastAsia="tr-TR"/>
        </w:rPr>
        <w:t>Yaşam Boyu Öğrenme:</w:t>
      </w:r>
      <w:r w:rsidRPr="000E4C2E">
        <w:rPr>
          <w:rFonts w:eastAsia="MS PGothic" w:cstheme="minorHAnsi"/>
          <w:kern w:val="24"/>
          <w:szCs w:val="24"/>
          <w:lang w:eastAsia="tr-TR"/>
        </w:rPr>
        <w:t xml:space="preserve"> Mühendislik ve doğa bilimlerinin sürekli değişen yapısı gereği, fakültemiz öğrenmeye açık, kendini yenileyen ve değişime uyum sağlayan bireyler yetiştirmeyi amaçlar.</w:t>
      </w:r>
    </w:p>
    <w:p w14:paraId="4A03176A" w14:textId="77777777" w:rsidR="00C96304" w:rsidRPr="002D0964" w:rsidRDefault="00C96304" w:rsidP="0041336F">
      <w:pPr>
        <w:spacing w:after="240"/>
        <w:rPr>
          <w:rFonts w:eastAsia="MS PGothic" w:cstheme="minorHAnsi"/>
          <w:b/>
          <w:bCs/>
          <w:kern w:val="24"/>
          <w:szCs w:val="24"/>
          <w:lang w:eastAsia="tr-TR"/>
        </w:rPr>
      </w:pPr>
      <w:r w:rsidRPr="002D0964">
        <w:rPr>
          <w:rFonts w:eastAsia="MS PGothic" w:cstheme="minorHAnsi"/>
          <w:b/>
          <w:bCs/>
          <w:kern w:val="24"/>
          <w:szCs w:val="24"/>
          <w:lang w:eastAsia="tr-TR"/>
        </w:rPr>
        <w:t xml:space="preserve">Amaç ve Hedefler </w:t>
      </w:r>
    </w:p>
    <w:p w14:paraId="73A60BA8" w14:textId="77777777" w:rsidR="00C96304" w:rsidRPr="000E4C2E" w:rsidRDefault="00C96304" w:rsidP="0041336F">
      <w:pPr>
        <w:spacing w:after="240"/>
        <w:rPr>
          <w:rFonts w:eastAsia="MS PGothic" w:cstheme="minorHAnsi"/>
          <w:kern w:val="24"/>
          <w:szCs w:val="24"/>
          <w:lang w:eastAsia="tr-TR"/>
        </w:rPr>
      </w:pPr>
      <w:r w:rsidRPr="002D0964">
        <w:rPr>
          <w:rFonts w:eastAsia="MS PGothic" w:cstheme="minorHAnsi"/>
          <w:b/>
          <w:bCs/>
          <w:kern w:val="24"/>
          <w:szCs w:val="24"/>
          <w:lang w:eastAsia="tr-TR"/>
        </w:rPr>
        <w:t>Amaç 1:</w:t>
      </w:r>
      <w:r w:rsidRPr="000E4C2E">
        <w:rPr>
          <w:rFonts w:eastAsia="MS PGothic" w:cstheme="minorHAnsi"/>
          <w:kern w:val="24"/>
          <w:szCs w:val="24"/>
          <w:lang w:eastAsia="tr-TR"/>
        </w:rPr>
        <w:t xml:space="preserve"> Kaliteyi önceleyen öğrenci merkezli eğitim anlayışıyla rekabet edebilir bireyler yetiştirmek</w:t>
      </w:r>
      <w:r w:rsidRPr="000E4C2E">
        <w:rPr>
          <w:rFonts w:eastAsia="MS PGothic" w:cstheme="minorHAnsi"/>
          <w:kern w:val="24"/>
          <w:szCs w:val="24"/>
          <w:lang w:eastAsia="tr-TR"/>
        </w:rPr>
        <w:tab/>
      </w:r>
    </w:p>
    <w:p w14:paraId="441A172E" w14:textId="77777777" w:rsidR="00C96304" w:rsidRPr="000E4C2E" w:rsidRDefault="00C96304" w:rsidP="0041336F">
      <w:pPr>
        <w:spacing w:after="240"/>
        <w:rPr>
          <w:rFonts w:eastAsia="MS PGothic" w:cstheme="minorHAnsi"/>
          <w:kern w:val="24"/>
          <w:szCs w:val="24"/>
          <w:lang w:eastAsia="tr-TR"/>
        </w:rPr>
      </w:pPr>
      <w:r w:rsidRPr="002D0964">
        <w:rPr>
          <w:rFonts w:eastAsia="MS PGothic" w:cstheme="minorHAnsi"/>
          <w:b/>
          <w:bCs/>
          <w:kern w:val="24"/>
          <w:szCs w:val="24"/>
          <w:lang w:eastAsia="tr-TR"/>
        </w:rPr>
        <w:t>Hedef 1.1:</w:t>
      </w:r>
      <w:r w:rsidRPr="000E4C2E">
        <w:rPr>
          <w:rFonts w:eastAsia="MS PGothic" w:cstheme="minorHAnsi"/>
          <w:kern w:val="24"/>
          <w:szCs w:val="24"/>
          <w:lang w:eastAsia="tr-TR"/>
        </w:rPr>
        <w:t xml:space="preserve"> Eğitim-öğretim faaliyetleri için üniversitemizin fiziksel ve akademik altyapısını güçlendirmek.</w:t>
      </w:r>
    </w:p>
    <w:p w14:paraId="37F80FF6" w14:textId="77777777" w:rsidR="00C96304" w:rsidRPr="000E4C2E" w:rsidRDefault="00C96304" w:rsidP="0041336F">
      <w:pPr>
        <w:spacing w:after="240"/>
        <w:rPr>
          <w:rFonts w:eastAsia="MS PGothic" w:cstheme="minorHAnsi"/>
          <w:kern w:val="24"/>
          <w:szCs w:val="24"/>
          <w:lang w:eastAsia="tr-TR"/>
        </w:rPr>
      </w:pPr>
      <w:r w:rsidRPr="00C71F06">
        <w:rPr>
          <w:rFonts w:eastAsia="MS PGothic" w:cstheme="minorHAnsi"/>
          <w:b/>
          <w:bCs/>
          <w:kern w:val="24"/>
          <w:szCs w:val="24"/>
          <w:lang w:eastAsia="tr-TR"/>
        </w:rPr>
        <w:t>Hedef 1.2:</w:t>
      </w:r>
      <w:r w:rsidRPr="000E4C2E">
        <w:rPr>
          <w:rFonts w:eastAsia="MS PGothic" w:cstheme="minorHAnsi"/>
          <w:kern w:val="24"/>
          <w:szCs w:val="24"/>
          <w:lang w:eastAsia="tr-TR"/>
        </w:rPr>
        <w:t xml:space="preserve"> Uluslararası standartlarda üniversitemizin eğitim ve öğretim programlarını iyileştirmek.</w:t>
      </w:r>
    </w:p>
    <w:p w14:paraId="42891873" w14:textId="77777777" w:rsidR="00C96304" w:rsidRPr="000E4C2E" w:rsidRDefault="00C96304" w:rsidP="0041336F">
      <w:pPr>
        <w:spacing w:after="240"/>
        <w:rPr>
          <w:rFonts w:eastAsia="MS PGothic" w:cstheme="minorHAnsi"/>
          <w:kern w:val="24"/>
          <w:szCs w:val="24"/>
          <w:lang w:eastAsia="tr-TR"/>
        </w:rPr>
      </w:pPr>
      <w:r w:rsidRPr="00C71F06">
        <w:rPr>
          <w:rFonts w:eastAsia="MS PGothic" w:cstheme="minorHAnsi"/>
          <w:b/>
          <w:bCs/>
          <w:kern w:val="24"/>
          <w:szCs w:val="24"/>
          <w:lang w:eastAsia="tr-TR"/>
        </w:rPr>
        <w:t>Hedef 1.3:</w:t>
      </w:r>
      <w:r w:rsidRPr="000E4C2E">
        <w:rPr>
          <w:rFonts w:eastAsia="MS PGothic" w:cstheme="minorHAnsi"/>
          <w:kern w:val="24"/>
          <w:szCs w:val="24"/>
          <w:lang w:eastAsia="tr-TR"/>
        </w:rPr>
        <w:t xml:space="preserve"> Çağın gerektirdiği disiplinler arası/çok disiplinli eğitim ve öğretimi güçlendirmek.</w:t>
      </w:r>
    </w:p>
    <w:p w14:paraId="207BC394" w14:textId="77777777" w:rsidR="00C96304" w:rsidRPr="000E4C2E" w:rsidRDefault="00C96304" w:rsidP="0041336F">
      <w:pPr>
        <w:spacing w:after="240"/>
        <w:rPr>
          <w:rFonts w:eastAsia="MS PGothic" w:cstheme="minorHAnsi"/>
          <w:kern w:val="24"/>
          <w:szCs w:val="24"/>
          <w:lang w:eastAsia="tr-TR"/>
        </w:rPr>
      </w:pPr>
      <w:r w:rsidRPr="00C71F06">
        <w:rPr>
          <w:rFonts w:eastAsia="MS PGothic" w:cstheme="minorHAnsi"/>
          <w:b/>
          <w:bCs/>
          <w:kern w:val="24"/>
          <w:szCs w:val="24"/>
          <w:lang w:eastAsia="tr-TR"/>
        </w:rPr>
        <w:t>Hedef 1.4:</w:t>
      </w:r>
      <w:r w:rsidRPr="000E4C2E">
        <w:rPr>
          <w:rFonts w:eastAsia="MS PGothic" w:cstheme="minorHAnsi"/>
          <w:kern w:val="24"/>
          <w:szCs w:val="24"/>
          <w:lang w:eastAsia="tr-TR"/>
        </w:rPr>
        <w:t xml:space="preserve"> Öğrencilere yönelik teşvik, rehberlik ve danışmanlık hizmetlerini geliştirmek.</w:t>
      </w:r>
    </w:p>
    <w:p w14:paraId="470AC966" w14:textId="77777777" w:rsidR="00C96304" w:rsidRPr="000E4C2E" w:rsidRDefault="00C96304" w:rsidP="0041336F">
      <w:pPr>
        <w:spacing w:after="240"/>
        <w:rPr>
          <w:rFonts w:eastAsia="MS PGothic" w:cstheme="minorHAnsi"/>
          <w:kern w:val="24"/>
          <w:szCs w:val="24"/>
          <w:lang w:eastAsia="tr-TR"/>
        </w:rPr>
      </w:pPr>
      <w:r w:rsidRPr="00C71F06">
        <w:rPr>
          <w:rFonts w:eastAsia="MS PGothic" w:cstheme="minorHAnsi"/>
          <w:b/>
          <w:bCs/>
          <w:kern w:val="24"/>
          <w:szCs w:val="24"/>
          <w:lang w:eastAsia="tr-TR"/>
        </w:rPr>
        <w:t>Hedef 1.5:</w:t>
      </w:r>
      <w:r w:rsidRPr="000E4C2E">
        <w:rPr>
          <w:rFonts w:eastAsia="MS PGothic" w:cstheme="minorHAnsi"/>
          <w:kern w:val="24"/>
          <w:szCs w:val="24"/>
          <w:lang w:eastAsia="tr-TR"/>
        </w:rPr>
        <w:t xml:space="preserve"> Dezavantajlı öğrencilerin eğitim mekânlarına erişebilirliğini ve sosyokültürel faaliyetlere katılımını artırmak.</w:t>
      </w:r>
    </w:p>
    <w:p w14:paraId="03DD3695" w14:textId="77777777" w:rsidR="00C96304" w:rsidRPr="000E4C2E" w:rsidRDefault="00C96304" w:rsidP="0041336F">
      <w:pPr>
        <w:spacing w:after="240"/>
        <w:rPr>
          <w:rFonts w:eastAsia="MS PGothic" w:cstheme="minorHAnsi"/>
          <w:kern w:val="24"/>
          <w:szCs w:val="24"/>
          <w:lang w:eastAsia="tr-TR"/>
        </w:rPr>
      </w:pPr>
      <w:r w:rsidRPr="00C71F06">
        <w:rPr>
          <w:rFonts w:eastAsia="MS PGothic" w:cstheme="minorHAnsi"/>
          <w:b/>
          <w:bCs/>
          <w:kern w:val="24"/>
          <w:szCs w:val="24"/>
          <w:lang w:eastAsia="tr-TR"/>
        </w:rPr>
        <w:t>Amaç 2:</w:t>
      </w:r>
      <w:r w:rsidRPr="000E4C2E">
        <w:rPr>
          <w:rFonts w:eastAsia="MS PGothic" w:cstheme="minorHAnsi"/>
          <w:kern w:val="24"/>
          <w:szCs w:val="24"/>
          <w:lang w:eastAsia="tr-TR"/>
        </w:rPr>
        <w:t xml:space="preserve"> Ar-Ge ve proje kültürünü tabana yayarak nitelikli bilgi ve teknoloji üretimine katkıda bulunmak</w:t>
      </w:r>
      <w:r w:rsidRPr="000E4C2E">
        <w:rPr>
          <w:rFonts w:eastAsia="MS PGothic" w:cstheme="minorHAnsi"/>
          <w:kern w:val="24"/>
          <w:szCs w:val="24"/>
          <w:lang w:eastAsia="tr-TR"/>
        </w:rPr>
        <w:tab/>
      </w:r>
    </w:p>
    <w:p w14:paraId="5883B484" w14:textId="77777777" w:rsidR="00C96304" w:rsidRPr="000E4C2E" w:rsidRDefault="00C96304" w:rsidP="0041336F">
      <w:pPr>
        <w:spacing w:after="240"/>
        <w:rPr>
          <w:rFonts w:eastAsia="MS PGothic" w:cstheme="minorHAnsi"/>
          <w:kern w:val="24"/>
          <w:szCs w:val="24"/>
          <w:lang w:eastAsia="tr-TR"/>
        </w:rPr>
      </w:pPr>
      <w:r w:rsidRPr="00C71F06">
        <w:rPr>
          <w:rFonts w:eastAsia="MS PGothic" w:cstheme="minorHAnsi"/>
          <w:b/>
          <w:bCs/>
          <w:kern w:val="24"/>
          <w:szCs w:val="24"/>
          <w:lang w:eastAsia="tr-TR"/>
        </w:rPr>
        <w:t>Hedef 2.1:</w:t>
      </w:r>
      <w:r w:rsidRPr="000E4C2E">
        <w:rPr>
          <w:rFonts w:eastAsia="MS PGothic" w:cstheme="minorHAnsi"/>
          <w:kern w:val="24"/>
          <w:szCs w:val="24"/>
          <w:lang w:eastAsia="tr-TR"/>
        </w:rPr>
        <w:t xml:space="preserve"> Üniversite araştırma ekosisteminin güncel bilgi kaynaklarına ulaşımını artırmak.</w:t>
      </w:r>
    </w:p>
    <w:p w14:paraId="4FB1033E" w14:textId="77777777" w:rsidR="00C96304" w:rsidRPr="000E4C2E" w:rsidRDefault="00C96304" w:rsidP="0041336F">
      <w:pPr>
        <w:spacing w:after="240"/>
        <w:rPr>
          <w:rFonts w:eastAsia="MS PGothic" w:cstheme="minorHAnsi"/>
          <w:kern w:val="24"/>
          <w:szCs w:val="24"/>
          <w:lang w:eastAsia="tr-TR"/>
        </w:rPr>
      </w:pPr>
      <w:r w:rsidRPr="00C71F06">
        <w:rPr>
          <w:rFonts w:eastAsia="MS PGothic" w:cstheme="minorHAnsi"/>
          <w:b/>
          <w:bCs/>
          <w:kern w:val="24"/>
          <w:szCs w:val="24"/>
          <w:lang w:eastAsia="tr-TR"/>
        </w:rPr>
        <w:t>Hedef 2.2:</w:t>
      </w:r>
      <w:r w:rsidRPr="000E4C2E">
        <w:rPr>
          <w:rFonts w:eastAsia="MS PGothic" w:cstheme="minorHAnsi"/>
          <w:kern w:val="24"/>
          <w:szCs w:val="24"/>
          <w:lang w:eastAsia="tr-TR"/>
        </w:rPr>
        <w:t xml:space="preserve"> Üniversitemizde gerçekleştirilen bilimsel araştırma proje sayısını artırmak</w:t>
      </w:r>
    </w:p>
    <w:p w14:paraId="54D652D0" w14:textId="77777777" w:rsidR="00C96304" w:rsidRPr="000E4C2E" w:rsidRDefault="00C96304" w:rsidP="0041336F">
      <w:pPr>
        <w:spacing w:after="240"/>
        <w:rPr>
          <w:rFonts w:eastAsia="MS PGothic" w:cstheme="minorHAnsi"/>
          <w:kern w:val="24"/>
          <w:szCs w:val="24"/>
          <w:lang w:eastAsia="tr-TR"/>
        </w:rPr>
      </w:pPr>
      <w:r w:rsidRPr="00C71F06">
        <w:rPr>
          <w:rFonts w:eastAsia="MS PGothic" w:cstheme="minorHAnsi"/>
          <w:b/>
          <w:bCs/>
          <w:kern w:val="24"/>
          <w:szCs w:val="24"/>
          <w:lang w:eastAsia="tr-TR"/>
        </w:rPr>
        <w:t>Hedef 2.3:</w:t>
      </w:r>
      <w:r w:rsidRPr="000E4C2E">
        <w:rPr>
          <w:rFonts w:eastAsia="MS PGothic" w:cstheme="minorHAnsi"/>
          <w:kern w:val="24"/>
          <w:szCs w:val="24"/>
          <w:lang w:eastAsia="tr-TR"/>
        </w:rPr>
        <w:t xml:space="preserve"> Üniversitemiz akademik insan kaynağının araştırma performansını iyileştirmek.</w:t>
      </w:r>
    </w:p>
    <w:p w14:paraId="3D33E7FA" w14:textId="77777777" w:rsidR="00C96304" w:rsidRPr="000E4C2E" w:rsidRDefault="00C96304" w:rsidP="0041336F">
      <w:pPr>
        <w:spacing w:after="240"/>
        <w:rPr>
          <w:rFonts w:eastAsia="MS PGothic" w:cstheme="minorHAnsi"/>
          <w:kern w:val="24"/>
          <w:szCs w:val="24"/>
          <w:lang w:eastAsia="tr-TR"/>
        </w:rPr>
      </w:pPr>
      <w:r w:rsidRPr="00E64B90">
        <w:rPr>
          <w:rFonts w:eastAsia="MS PGothic" w:cstheme="minorHAnsi"/>
          <w:b/>
          <w:bCs/>
          <w:kern w:val="24"/>
          <w:szCs w:val="24"/>
          <w:lang w:eastAsia="tr-TR"/>
        </w:rPr>
        <w:t>Hedef 2.4:</w:t>
      </w:r>
      <w:r w:rsidRPr="000E4C2E">
        <w:rPr>
          <w:rFonts w:eastAsia="MS PGothic" w:cstheme="minorHAnsi"/>
          <w:kern w:val="24"/>
          <w:szCs w:val="24"/>
          <w:lang w:eastAsia="tr-TR"/>
        </w:rPr>
        <w:t xml:space="preserve"> Lisansüstü programların nitelik ve niceliğini artırmak.</w:t>
      </w:r>
    </w:p>
    <w:p w14:paraId="0B5749AD" w14:textId="77777777" w:rsidR="00C96304" w:rsidRPr="000E4C2E" w:rsidRDefault="00C96304" w:rsidP="0041336F">
      <w:pPr>
        <w:spacing w:after="240"/>
        <w:rPr>
          <w:rFonts w:eastAsia="MS PGothic" w:cstheme="minorHAnsi"/>
          <w:kern w:val="24"/>
          <w:szCs w:val="24"/>
          <w:lang w:eastAsia="tr-TR"/>
        </w:rPr>
      </w:pPr>
      <w:r w:rsidRPr="00E64B90">
        <w:rPr>
          <w:rFonts w:eastAsia="MS PGothic" w:cstheme="minorHAnsi"/>
          <w:b/>
          <w:bCs/>
          <w:kern w:val="24"/>
          <w:szCs w:val="24"/>
          <w:lang w:eastAsia="tr-TR"/>
        </w:rPr>
        <w:t>Hedef 2.5:</w:t>
      </w:r>
      <w:r w:rsidRPr="000E4C2E">
        <w:rPr>
          <w:rFonts w:eastAsia="MS PGothic" w:cstheme="minorHAnsi"/>
          <w:kern w:val="24"/>
          <w:szCs w:val="24"/>
          <w:lang w:eastAsia="tr-TR"/>
        </w:rPr>
        <w:t xml:space="preserve"> Üniversite adresli yapılan bilimsel makale sayısını ve kalitesini artırmak.</w:t>
      </w:r>
    </w:p>
    <w:p w14:paraId="2EB21BE2" w14:textId="77777777" w:rsidR="00C96304" w:rsidRPr="000E4C2E" w:rsidRDefault="00C96304" w:rsidP="0041336F">
      <w:pPr>
        <w:spacing w:after="240"/>
        <w:rPr>
          <w:rFonts w:eastAsia="MS PGothic" w:cstheme="minorHAnsi"/>
          <w:kern w:val="24"/>
          <w:szCs w:val="24"/>
          <w:lang w:eastAsia="tr-TR"/>
        </w:rPr>
      </w:pPr>
      <w:r w:rsidRPr="00E64B90">
        <w:rPr>
          <w:rFonts w:eastAsia="MS PGothic" w:cstheme="minorHAnsi"/>
          <w:b/>
          <w:bCs/>
          <w:kern w:val="24"/>
          <w:szCs w:val="24"/>
          <w:lang w:eastAsia="tr-TR"/>
        </w:rPr>
        <w:t>Amaç 3:</w:t>
      </w:r>
      <w:r w:rsidRPr="000E4C2E">
        <w:rPr>
          <w:rFonts w:eastAsia="MS PGothic" w:cstheme="minorHAnsi"/>
          <w:kern w:val="24"/>
          <w:szCs w:val="24"/>
          <w:lang w:eastAsia="tr-TR"/>
        </w:rPr>
        <w:t xml:space="preserve"> Sürdürülebilir kalkınma hedeflerine yönelik çalışmalarıyla toplumsal fayda üretmek</w:t>
      </w:r>
    </w:p>
    <w:p w14:paraId="01E48320" w14:textId="77777777" w:rsidR="00C96304" w:rsidRPr="000E4C2E" w:rsidRDefault="00C96304" w:rsidP="0041336F">
      <w:pPr>
        <w:spacing w:after="240"/>
        <w:rPr>
          <w:rFonts w:eastAsia="MS PGothic" w:cstheme="minorHAnsi"/>
          <w:kern w:val="24"/>
          <w:szCs w:val="24"/>
          <w:lang w:eastAsia="tr-TR"/>
        </w:rPr>
      </w:pPr>
      <w:r w:rsidRPr="00E64B90">
        <w:rPr>
          <w:rFonts w:eastAsia="MS PGothic" w:cstheme="minorHAnsi"/>
          <w:b/>
          <w:bCs/>
          <w:kern w:val="24"/>
          <w:szCs w:val="24"/>
          <w:lang w:eastAsia="tr-TR"/>
        </w:rPr>
        <w:t>Hedef 3.1:</w:t>
      </w:r>
      <w:r w:rsidRPr="000E4C2E">
        <w:rPr>
          <w:rFonts w:eastAsia="MS PGothic" w:cstheme="minorHAnsi"/>
          <w:kern w:val="24"/>
          <w:szCs w:val="24"/>
          <w:lang w:eastAsia="tr-TR"/>
        </w:rPr>
        <w:t xml:space="preserve"> Ulusal ve uluslararası iş birlikleriyle geliştirilen bilimsel faaliyetlerin sayısını artırmak.</w:t>
      </w:r>
    </w:p>
    <w:p w14:paraId="368703D2" w14:textId="77777777" w:rsidR="00C96304" w:rsidRPr="000E4C2E" w:rsidRDefault="00C96304" w:rsidP="0041336F">
      <w:pPr>
        <w:spacing w:after="240"/>
        <w:rPr>
          <w:rFonts w:eastAsia="MS PGothic" w:cstheme="minorHAnsi"/>
          <w:kern w:val="24"/>
          <w:szCs w:val="24"/>
          <w:lang w:eastAsia="tr-TR"/>
        </w:rPr>
      </w:pPr>
      <w:r w:rsidRPr="00E64B90">
        <w:rPr>
          <w:rFonts w:eastAsia="MS PGothic" w:cstheme="minorHAnsi"/>
          <w:b/>
          <w:bCs/>
          <w:kern w:val="24"/>
          <w:szCs w:val="24"/>
          <w:lang w:eastAsia="tr-TR"/>
        </w:rPr>
        <w:t>Hedef 3.2:</w:t>
      </w:r>
      <w:r w:rsidRPr="000E4C2E">
        <w:rPr>
          <w:rFonts w:eastAsia="MS PGothic" w:cstheme="minorHAnsi"/>
          <w:kern w:val="24"/>
          <w:szCs w:val="24"/>
          <w:lang w:eastAsia="tr-TR"/>
        </w:rPr>
        <w:t xml:space="preserve"> Girişimci ve yenilikçi faaliyetleri artırmak.</w:t>
      </w:r>
    </w:p>
    <w:p w14:paraId="74AA54AC" w14:textId="77777777" w:rsidR="00C96304" w:rsidRPr="000E4C2E" w:rsidRDefault="00C96304" w:rsidP="0041336F">
      <w:pPr>
        <w:spacing w:after="240"/>
        <w:rPr>
          <w:rFonts w:eastAsia="MS PGothic" w:cstheme="minorHAnsi"/>
          <w:kern w:val="24"/>
          <w:szCs w:val="24"/>
          <w:lang w:eastAsia="tr-TR"/>
        </w:rPr>
      </w:pPr>
      <w:r w:rsidRPr="00E64B90">
        <w:rPr>
          <w:rFonts w:eastAsia="MS PGothic" w:cstheme="minorHAnsi"/>
          <w:b/>
          <w:bCs/>
          <w:kern w:val="24"/>
          <w:szCs w:val="24"/>
          <w:lang w:eastAsia="tr-TR"/>
        </w:rPr>
        <w:t>Hedef 3.3:</w:t>
      </w:r>
      <w:r w:rsidRPr="000E4C2E">
        <w:rPr>
          <w:rFonts w:eastAsia="MS PGothic" w:cstheme="minorHAnsi"/>
          <w:kern w:val="24"/>
          <w:szCs w:val="24"/>
          <w:lang w:eastAsia="tr-TR"/>
        </w:rPr>
        <w:t xml:space="preserve"> Topluma katkı temelli faaliyetleri artırmak.</w:t>
      </w:r>
    </w:p>
    <w:p w14:paraId="457F42F8" w14:textId="77777777" w:rsidR="00C96304" w:rsidRPr="000E4C2E" w:rsidRDefault="00C96304" w:rsidP="0041336F">
      <w:pPr>
        <w:spacing w:after="240"/>
        <w:rPr>
          <w:rFonts w:eastAsia="MS PGothic" w:cstheme="minorHAnsi"/>
          <w:kern w:val="24"/>
          <w:szCs w:val="24"/>
          <w:lang w:eastAsia="tr-TR"/>
        </w:rPr>
      </w:pPr>
      <w:r w:rsidRPr="00E64B90">
        <w:rPr>
          <w:rFonts w:eastAsia="MS PGothic" w:cstheme="minorHAnsi"/>
          <w:b/>
          <w:bCs/>
          <w:kern w:val="24"/>
          <w:szCs w:val="24"/>
          <w:lang w:eastAsia="tr-TR"/>
        </w:rPr>
        <w:t>Hedef 3.4:</w:t>
      </w:r>
      <w:r w:rsidRPr="000E4C2E">
        <w:rPr>
          <w:rFonts w:eastAsia="MS PGothic" w:cstheme="minorHAnsi"/>
          <w:kern w:val="24"/>
          <w:szCs w:val="24"/>
          <w:lang w:eastAsia="tr-TR"/>
        </w:rPr>
        <w:t xml:space="preserve"> Öğrencilerin kişisel ve sosyal gelişimine katkı sağlayacak etkinlikleri desteklemek.</w:t>
      </w:r>
    </w:p>
    <w:p w14:paraId="3E3900EE" w14:textId="77777777" w:rsidR="00C96304" w:rsidRPr="000E4C2E" w:rsidRDefault="00C96304" w:rsidP="0041336F">
      <w:pPr>
        <w:spacing w:after="240"/>
        <w:rPr>
          <w:rFonts w:eastAsia="MS PGothic" w:cstheme="minorHAnsi"/>
          <w:kern w:val="24"/>
          <w:szCs w:val="24"/>
          <w:lang w:eastAsia="tr-TR"/>
        </w:rPr>
      </w:pPr>
      <w:r w:rsidRPr="00E64B90">
        <w:rPr>
          <w:rFonts w:eastAsia="MS PGothic" w:cstheme="minorHAnsi"/>
          <w:b/>
          <w:bCs/>
          <w:kern w:val="24"/>
          <w:szCs w:val="24"/>
          <w:lang w:eastAsia="tr-TR"/>
        </w:rPr>
        <w:t>Hedef 3.5:</w:t>
      </w:r>
      <w:r w:rsidRPr="000E4C2E">
        <w:rPr>
          <w:rFonts w:eastAsia="MS PGothic" w:cstheme="minorHAnsi"/>
          <w:kern w:val="24"/>
          <w:szCs w:val="24"/>
          <w:lang w:eastAsia="tr-TR"/>
        </w:rPr>
        <w:t xml:space="preserve"> Sürdürülebilir, enerji verimli ve iklim dostu kampüs oluşturmak.</w:t>
      </w:r>
    </w:p>
    <w:p w14:paraId="2BE58653" w14:textId="77777777" w:rsidR="00C96304" w:rsidRPr="000E4C2E" w:rsidRDefault="00C96304" w:rsidP="0041336F">
      <w:pPr>
        <w:spacing w:after="240"/>
        <w:rPr>
          <w:rFonts w:eastAsia="MS PGothic" w:cstheme="minorHAnsi"/>
          <w:kern w:val="24"/>
          <w:szCs w:val="24"/>
          <w:lang w:eastAsia="tr-TR"/>
        </w:rPr>
      </w:pPr>
      <w:r w:rsidRPr="00E64B90">
        <w:rPr>
          <w:rFonts w:eastAsia="MS PGothic" w:cstheme="minorHAnsi"/>
          <w:b/>
          <w:bCs/>
          <w:kern w:val="24"/>
          <w:szCs w:val="24"/>
          <w:lang w:eastAsia="tr-TR"/>
        </w:rPr>
        <w:t>Amaç 4:</w:t>
      </w:r>
      <w:r w:rsidRPr="000E4C2E">
        <w:rPr>
          <w:rFonts w:eastAsia="MS PGothic" w:cstheme="minorHAnsi"/>
          <w:kern w:val="24"/>
          <w:szCs w:val="24"/>
          <w:lang w:eastAsia="tr-TR"/>
        </w:rPr>
        <w:t xml:space="preserve"> Kurumsal kapasiteyi güçlendirmek ve dijitalleşmeyi yaygınlaştırmak.</w:t>
      </w:r>
      <w:r w:rsidRPr="000E4C2E">
        <w:rPr>
          <w:rFonts w:eastAsia="MS PGothic" w:cstheme="minorHAnsi"/>
          <w:kern w:val="24"/>
          <w:szCs w:val="24"/>
          <w:lang w:eastAsia="tr-TR"/>
        </w:rPr>
        <w:tab/>
      </w:r>
    </w:p>
    <w:p w14:paraId="1F5EEC28" w14:textId="77777777" w:rsidR="00C96304" w:rsidRPr="000E4C2E" w:rsidRDefault="00C96304" w:rsidP="0041336F">
      <w:pPr>
        <w:spacing w:after="240"/>
        <w:rPr>
          <w:rFonts w:eastAsia="MS PGothic" w:cstheme="minorHAnsi"/>
          <w:kern w:val="24"/>
          <w:szCs w:val="24"/>
          <w:lang w:eastAsia="tr-TR"/>
        </w:rPr>
      </w:pPr>
      <w:r w:rsidRPr="00E64B90">
        <w:rPr>
          <w:rFonts w:eastAsia="MS PGothic" w:cstheme="minorHAnsi"/>
          <w:b/>
          <w:bCs/>
          <w:kern w:val="24"/>
          <w:szCs w:val="24"/>
          <w:lang w:eastAsia="tr-TR"/>
        </w:rPr>
        <w:t>Hedef 4.1:</w:t>
      </w:r>
      <w:r w:rsidRPr="000E4C2E">
        <w:rPr>
          <w:rFonts w:eastAsia="MS PGothic" w:cstheme="minorHAnsi"/>
          <w:kern w:val="24"/>
          <w:szCs w:val="24"/>
          <w:lang w:eastAsia="tr-TR"/>
        </w:rPr>
        <w:t xml:space="preserve"> Akademik ve idari personelin yetkinliklerini artıracak sürekli eğitim programları uygulamak.</w:t>
      </w:r>
    </w:p>
    <w:p w14:paraId="17967162" w14:textId="77777777" w:rsidR="00C96304" w:rsidRPr="000E4C2E" w:rsidRDefault="00C96304" w:rsidP="0041336F">
      <w:pPr>
        <w:spacing w:after="240"/>
        <w:rPr>
          <w:rFonts w:eastAsia="MS PGothic" w:cstheme="minorHAnsi"/>
          <w:kern w:val="24"/>
          <w:szCs w:val="24"/>
          <w:lang w:eastAsia="tr-TR"/>
        </w:rPr>
      </w:pPr>
      <w:r w:rsidRPr="00E64B90">
        <w:rPr>
          <w:rFonts w:eastAsia="MS PGothic" w:cstheme="minorHAnsi"/>
          <w:b/>
          <w:bCs/>
          <w:kern w:val="24"/>
          <w:szCs w:val="24"/>
          <w:lang w:eastAsia="tr-TR"/>
        </w:rPr>
        <w:t>Hedef 4.2:</w:t>
      </w:r>
      <w:r w:rsidRPr="000E4C2E">
        <w:rPr>
          <w:rFonts w:eastAsia="MS PGothic" w:cstheme="minorHAnsi"/>
          <w:kern w:val="24"/>
          <w:szCs w:val="24"/>
          <w:lang w:eastAsia="tr-TR"/>
        </w:rPr>
        <w:t xml:space="preserve"> Yönetim süreçlerinde dijital sistemlerin kullanımını artırmak ve dijital altyapıyı güncel tutmak.</w:t>
      </w:r>
    </w:p>
    <w:p w14:paraId="01886E95" w14:textId="77777777" w:rsidR="00C96304" w:rsidRPr="000E4C2E" w:rsidRDefault="00C96304" w:rsidP="0041336F">
      <w:pPr>
        <w:spacing w:after="240"/>
        <w:rPr>
          <w:rFonts w:eastAsia="MS PGothic" w:cstheme="minorHAnsi"/>
          <w:kern w:val="24"/>
          <w:szCs w:val="24"/>
          <w:lang w:eastAsia="tr-TR"/>
        </w:rPr>
      </w:pPr>
      <w:r w:rsidRPr="00E64B90">
        <w:rPr>
          <w:rFonts w:eastAsia="MS PGothic" w:cstheme="minorHAnsi"/>
          <w:b/>
          <w:bCs/>
          <w:kern w:val="24"/>
          <w:szCs w:val="24"/>
          <w:lang w:eastAsia="tr-TR"/>
        </w:rPr>
        <w:t>Hedef 4.3:</w:t>
      </w:r>
      <w:r w:rsidRPr="000E4C2E">
        <w:rPr>
          <w:rFonts w:eastAsia="MS PGothic" w:cstheme="minorHAnsi"/>
          <w:kern w:val="24"/>
          <w:szCs w:val="24"/>
          <w:lang w:eastAsia="tr-TR"/>
        </w:rPr>
        <w:t xml:space="preserve"> Kalite güvencesi sistemlerini tüm birimlerde işleyen ve izlenebilir hale getirmek.</w:t>
      </w:r>
    </w:p>
    <w:p w14:paraId="6A070386" w14:textId="77777777" w:rsidR="00C96304" w:rsidRPr="000E4C2E" w:rsidRDefault="00C96304" w:rsidP="0041336F">
      <w:pPr>
        <w:spacing w:after="240"/>
        <w:rPr>
          <w:rFonts w:eastAsia="MS PGothic" w:cstheme="minorHAnsi"/>
          <w:kern w:val="24"/>
          <w:szCs w:val="24"/>
          <w:lang w:eastAsia="tr-TR"/>
        </w:rPr>
      </w:pPr>
      <w:r w:rsidRPr="00E64B90">
        <w:rPr>
          <w:rFonts w:eastAsia="MS PGothic" w:cstheme="minorHAnsi"/>
          <w:b/>
          <w:bCs/>
          <w:kern w:val="24"/>
          <w:szCs w:val="24"/>
          <w:lang w:eastAsia="tr-TR"/>
        </w:rPr>
        <w:t>Hedef 4.4:</w:t>
      </w:r>
      <w:r w:rsidRPr="000E4C2E">
        <w:rPr>
          <w:rFonts w:eastAsia="MS PGothic" w:cstheme="minorHAnsi"/>
          <w:kern w:val="24"/>
          <w:szCs w:val="24"/>
          <w:lang w:eastAsia="tr-TR"/>
        </w:rPr>
        <w:t xml:space="preserve"> Katılımcı, şeffaf ve hesap verebilir yönetişim anlayışını kurumsal kültürün parçası haline getirmek.</w:t>
      </w:r>
    </w:p>
    <w:p w14:paraId="2A1F0AC4" w14:textId="77777777" w:rsidR="00C96304" w:rsidRPr="000E4C2E" w:rsidRDefault="00C96304" w:rsidP="0041336F">
      <w:pPr>
        <w:spacing w:after="240"/>
        <w:rPr>
          <w:rFonts w:eastAsia="MS PGothic" w:cstheme="minorHAnsi"/>
          <w:kern w:val="24"/>
          <w:szCs w:val="24"/>
          <w:lang w:eastAsia="tr-TR"/>
        </w:rPr>
      </w:pPr>
      <w:r w:rsidRPr="00E64B90">
        <w:rPr>
          <w:rFonts w:eastAsia="MS PGothic" w:cstheme="minorHAnsi"/>
          <w:b/>
          <w:bCs/>
          <w:kern w:val="24"/>
          <w:szCs w:val="24"/>
          <w:lang w:eastAsia="tr-TR"/>
        </w:rPr>
        <w:t>Amaç 5:</w:t>
      </w:r>
      <w:r w:rsidRPr="000E4C2E">
        <w:rPr>
          <w:rFonts w:eastAsia="MS PGothic" w:cstheme="minorHAnsi"/>
          <w:kern w:val="24"/>
          <w:szCs w:val="24"/>
          <w:lang w:eastAsia="tr-TR"/>
        </w:rPr>
        <w:t xml:space="preserve"> Uluslararasılaşma sürecini başlatmak ve geliştirmek.</w:t>
      </w:r>
      <w:r w:rsidRPr="000E4C2E">
        <w:rPr>
          <w:rFonts w:eastAsia="MS PGothic" w:cstheme="minorHAnsi"/>
          <w:kern w:val="24"/>
          <w:szCs w:val="24"/>
          <w:lang w:eastAsia="tr-TR"/>
        </w:rPr>
        <w:tab/>
      </w:r>
    </w:p>
    <w:p w14:paraId="03ECD367" w14:textId="77777777" w:rsidR="00C96304" w:rsidRPr="000E4C2E" w:rsidRDefault="00C96304" w:rsidP="0041336F">
      <w:pPr>
        <w:spacing w:after="240"/>
        <w:rPr>
          <w:rFonts w:eastAsia="MS PGothic" w:cstheme="minorHAnsi"/>
          <w:kern w:val="24"/>
          <w:szCs w:val="24"/>
          <w:lang w:eastAsia="tr-TR"/>
        </w:rPr>
      </w:pPr>
      <w:r w:rsidRPr="00E64B90">
        <w:rPr>
          <w:rFonts w:eastAsia="MS PGothic" w:cstheme="minorHAnsi"/>
          <w:b/>
          <w:bCs/>
          <w:kern w:val="24"/>
          <w:szCs w:val="24"/>
          <w:lang w:eastAsia="tr-TR"/>
        </w:rPr>
        <w:t>Hedef 5.1:</w:t>
      </w:r>
      <w:r w:rsidRPr="000E4C2E">
        <w:rPr>
          <w:rFonts w:eastAsia="MS PGothic" w:cstheme="minorHAnsi"/>
          <w:kern w:val="24"/>
          <w:szCs w:val="24"/>
          <w:lang w:eastAsia="tr-TR"/>
        </w:rPr>
        <w:t xml:space="preserve"> Öğrenci ve akademisyenlerin uluslararası değişim programlarına katılımını teşvik edecek mekanizmalar oluşturmak.</w:t>
      </w:r>
    </w:p>
    <w:p w14:paraId="2F76D3DC" w14:textId="77777777" w:rsidR="00C96304" w:rsidRPr="000E4C2E" w:rsidRDefault="00C96304" w:rsidP="0041336F">
      <w:pPr>
        <w:spacing w:after="240"/>
        <w:rPr>
          <w:rFonts w:eastAsia="MS PGothic" w:cstheme="minorHAnsi"/>
          <w:kern w:val="24"/>
          <w:szCs w:val="24"/>
          <w:lang w:eastAsia="tr-TR"/>
        </w:rPr>
      </w:pPr>
      <w:r w:rsidRPr="00E64B90">
        <w:rPr>
          <w:rFonts w:eastAsia="MS PGothic" w:cstheme="minorHAnsi"/>
          <w:b/>
          <w:bCs/>
          <w:kern w:val="24"/>
          <w:szCs w:val="24"/>
          <w:lang w:eastAsia="tr-TR"/>
        </w:rPr>
        <w:t>Hedef 5.2:</w:t>
      </w:r>
      <w:r w:rsidRPr="000E4C2E">
        <w:rPr>
          <w:rFonts w:eastAsia="MS PGothic" w:cstheme="minorHAnsi"/>
          <w:kern w:val="24"/>
          <w:szCs w:val="24"/>
          <w:lang w:eastAsia="tr-TR"/>
        </w:rPr>
        <w:t xml:space="preserve"> Yabancı dilde eğitim verilen lisans ve lisansüstü programların sayısını kademeli olarak artırmak.</w:t>
      </w:r>
    </w:p>
    <w:p w14:paraId="7CAA76A9" w14:textId="77777777" w:rsidR="00C96304" w:rsidRPr="000E4C2E" w:rsidRDefault="00C96304" w:rsidP="0041336F">
      <w:pPr>
        <w:spacing w:after="240"/>
        <w:rPr>
          <w:rFonts w:eastAsia="MS PGothic" w:cstheme="minorHAnsi"/>
          <w:kern w:val="24"/>
          <w:szCs w:val="24"/>
          <w:lang w:eastAsia="tr-TR"/>
        </w:rPr>
      </w:pPr>
      <w:r w:rsidRPr="00E64B90">
        <w:rPr>
          <w:rFonts w:eastAsia="MS PGothic" w:cstheme="minorHAnsi"/>
          <w:b/>
          <w:bCs/>
          <w:kern w:val="24"/>
          <w:szCs w:val="24"/>
          <w:lang w:eastAsia="tr-TR"/>
        </w:rPr>
        <w:t>Hedef 5.3:</w:t>
      </w:r>
      <w:r w:rsidRPr="000E4C2E">
        <w:rPr>
          <w:rFonts w:eastAsia="MS PGothic" w:cstheme="minorHAnsi"/>
          <w:kern w:val="24"/>
          <w:szCs w:val="24"/>
          <w:lang w:eastAsia="tr-TR"/>
        </w:rPr>
        <w:t xml:space="preserve"> Uluslararası üniversitelerle akademik iş birlikleri kurmak.</w:t>
      </w:r>
    </w:p>
    <w:p w14:paraId="32972622" w14:textId="77777777" w:rsidR="00C96304" w:rsidRPr="000E4C2E" w:rsidRDefault="00C96304" w:rsidP="0041336F">
      <w:pPr>
        <w:spacing w:after="240"/>
        <w:rPr>
          <w:rFonts w:eastAsia="MS PGothic" w:cstheme="minorHAnsi"/>
          <w:kern w:val="24"/>
          <w:szCs w:val="24"/>
          <w:lang w:eastAsia="tr-TR"/>
        </w:rPr>
      </w:pPr>
      <w:r w:rsidRPr="00E64B90">
        <w:rPr>
          <w:rFonts w:eastAsia="MS PGothic" w:cstheme="minorHAnsi"/>
          <w:b/>
          <w:bCs/>
          <w:kern w:val="24"/>
          <w:szCs w:val="24"/>
          <w:lang w:eastAsia="tr-TR"/>
        </w:rPr>
        <w:t>Hedef 5.4:</w:t>
      </w:r>
      <w:r w:rsidRPr="000E4C2E">
        <w:rPr>
          <w:rFonts w:eastAsia="MS PGothic" w:cstheme="minorHAnsi"/>
          <w:kern w:val="24"/>
          <w:szCs w:val="24"/>
          <w:lang w:eastAsia="tr-TR"/>
        </w:rPr>
        <w:t xml:space="preserve"> Üniversitenin küresel akademik platformlarda görünürlüğünü artırmak üzere uluslararası ağlara üyelikler sağlamak.</w:t>
      </w:r>
    </w:p>
    <w:p w14:paraId="2BC1DD83" w14:textId="6B310B1E" w:rsidR="0041336F" w:rsidRPr="0041336F" w:rsidRDefault="00C96304" w:rsidP="0041336F">
      <w:pPr>
        <w:spacing w:after="240"/>
        <w:rPr>
          <w:rFonts w:eastAsia="MS PGothic" w:cstheme="minorHAnsi"/>
          <w:kern w:val="24"/>
          <w:szCs w:val="24"/>
          <w:lang w:eastAsia="tr-TR"/>
        </w:rPr>
      </w:pPr>
      <w:r w:rsidRPr="00E64B90">
        <w:rPr>
          <w:rFonts w:eastAsia="MS PGothic" w:cstheme="minorHAnsi"/>
          <w:b/>
          <w:bCs/>
          <w:kern w:val="24"/>
          <w:szCs w:val="24"/>
          <w:lang w:eastAsia="tr-TR"/>
        </w:rPr>
        <w:t>Hedef 5.5:</w:t>
      </w:r>
      <w:r w:rsidRPr="000E4C2E">
        <w:rPr>
          <w:rFonts w:eastAsia="MS PGothic" w:cstheme="minorHAnsi"/>
          <w:kern w:val="24"/>
          <w:szCs w:val="24"/>
          <w:lang w:eastAsia="tr-TR"/>
        </w:rPr>
        <w:t xml:space="preserve"> Üniversitenin yurt dışı tanıtımını hedef kitleye uygun dijital ve fiziksel araçlarla sistematik hale getirmek.</w:t>
      </w:r>
    </w:p>
    <w:p w14:paraId="215A04CA" w14:textId="02D46BDF" w:rsidR="001E3EB5" w:rsidRDefault="001E3EB5" w:rsidP="0041336F">
      <w:pPr>
        <w:spacing w:after="240"/>
      </w:pPr>
      <w:r w:rsidRPr="001E3EB5">
        <w:rPr>
          <w:b/>
          <w:bCs/>
        </w:rPr>
        <w:t xml:space="preserve">Olgunluk </w:t>
      </w:r>
      <w:r w:rsidR="00CB26DC">
        <w:rPr>
          <w:b/>
          <w:bCs/>
        </w:rPr>
        <w:t>Düzeyi</w:t>
      </w:r>
      <w:r w:rsidRPr="001E3EB5">
        <w:rPr>
          <w:b/>
          <w:bCs/>
        </w:rPr>
        <w:t xml:space="preserve"> (</w:t>
      </w:r>
      <w:r w:rsidR="00C6077D">
        <w:rPr>
          <w:b/>
          <w:bCs/>
        </w:rPr>
        <w:t>2</w:t>
      </w:r>
      <w:r w:rsidRPr="001E3EB5">
        <w:rPr>
          <w:b/>
          <w:bCs/>
        </w:rPr>
        <w:t>):</w:t>
      </w:r>
      <w:r>
        <w:t xml:space="preserve"> </w:t>
      </w:r>
      <w:r w:rsidR="002D3E06">
        <w:t>Kurumun</w:t>
      </w:r>
      <w:r w:rsidR="00D05E7B">
        <w:t xml:space="preserve"> ilan edilmiş bir </w:t>
      </w:r>
      <w:r w:rsidRPr="00765537">
        <w:t xml:space="preserve"> stratejik planı bulunmaktadır.</w:t>
      </w:r>
      <w:r w:rsidR="00EC4059">
        <w:t xml:space="preserve"> </w:t>
      </w:r>
    </w:p>
    <w:p w14:paraId="6EDC1028" w14:textId="36B528FE" w:rsidR="00E17FF3" w:rsidRPr="00C37486" w:rsidRDefault="00C37486">
      <w:r w:rsidRPr="00C37486">
        <w:rPr>
          <w:b/>
        </w:rPr>
        <w:t>A.2.3. Performans yönetimi</w:t>
      </w:r>
    </w:p>
    <w:p w14:paraId="18A4E9FE" w14:textId="77777777" w:rsidR="004B3FF5" w:rsidRDefault="004B3FF5"/>
    <w:p w14:paraId="65CF7B04" w14:textId="021188F9" w:rsidR="004B3FF5" w:rsidRDefault="004B3FF5">
      <w:r w:rsidRPr="004B3FF5">
        <w:t xml:space="preserve">Üniversite genelinde performans değerlendirme süreçlerine ilişkin çeşitli yönergeler ve uygulamalar yürütülmekte olup </w:t>
      </w:r>
      <w:hyperlink r:id="rId32" w:history="1">
        <w:r w:rsidRPr="001A76D6">
          <w:rPr>
            <w:rStyle w:val="Kpr"/>
            <w:b/>
            <w:bCs/>
          </w:rPr>
          <w:t>[OD2]</w:t>
        </w:r>
      </w:hyperlink>
      <w:r w:rsidRPr="004B3FF5">
        <w:t xml:space="preserve">, özellikle performansın teşvik edilmesi ve ödüllendirilmesine yönelik düzenlemeler belirli periyotlarla gözden geçirilerek güncellenmektedir </w:t>
      </w:r>
      <w:commentRangeStart w:id="23"/>
      <w:r w:rsidR="00F15B69">
        <w:fldChar w:fldCharType="begin"/>
      </w:r>
      <w:r w:rsidR="00F15B69">
        <w:instrText xml:space="preserve"> HYPERLINK "https://ankaramedipol.edu.tr/wp-content/uploads/2024/11/Tesvik-yonergesi-2024-2.pdf" </w:instrText>
      </w:r>
      <w:r w:rsidR="00F15B69">
        <w:fldChar w:fldCharType="separate"/>
      </w:r>
      <w:r w:rsidR="00CF453D" w:rsidRPr="001A76D6">
        <w:rPr>
          <w:rStyle w:val="Kpr"/>
          <w:b/>
          <w:bCs/>
        </w:rPr>
        <w:t>[OD</w:t>
      </w:r>
      <w:r w:rsidR="00CF453D" w:rsidRPr="001A76D6">
        <w:rPr>
          <w:rStyle w:val="Kpr"/>
          <w:b/>
          <w:bCs/>
        </w:rPr>
        <w:t>2</w:t>
      </w:r>
      <w:r w:rsidR="00CF453D" w:rsidRPr="001A76D6">
        <w:rPr>
          <w:rStyle w:val="Kpr"/>
          <w:b/>
          <w:bCs/>
        </w:rPr>
        <w:t>]</w:t>
      </w:r>
      <w:r w:rsidR="00F15B69">
        <w:rPr>
          <w:rStyle w:val="Kpr"/>
          <w:b/>
          <w:bCs/>
        </w:rPr>
        <w:fldChar w:fldCharType="end"/>
      </w:r>
      <w:r w:rsidRPr="004B3FF5">
        <w:t xml:space="preserve">. </w:t>
      </w:r>
      <w:commentRangeEnd w:id="23"/>
      <w:r w:rsidR="00F15B69">
        <w:rPr>
          <w:rStyle w:val="AklamaBavurusu"/>
        </w:rPr>
        <w:commentReference w:id="23"/>
      </w:r>
      <w:r w:rsidRPr="004B3FF5">
        <w:t>Bununla birlikte, fakülteye özgü ayrı bir performans planlaması ya da özgün bir performans yönetim modeli henüz tesis edilmemiştir. Bu çerçevede, birim bünyesindeki akademik personel, üniversite genelinde belirlenen performans politikaları ve ilgili mevzuat doğrultusunda değerlendirilmektedir.</w:t>
      </w:r>
    </w:p>
    <w:p w14:paraId="35EE6D86" w14:textId="16EC82A7" w:rsidR="00E17FF3" w:rsidRDefault="00E17FF3"/>
    <w:p w14:paraId="0A5CF366" w14:textId="56D58DDB" w:rsidR="00E17FF3" w:rsidRPr="007B3162" w:rsidRDefault="009D097C">
      <w:pPr>
        <w:rPr>
          <w:b/>
          <w:bCs/>
        </w:rPr>
      </w:pPr>
      <w:r w:rsidRPr="001E3EB5">
        <w:rPr>
          <w:b/>
          <w:bCs/>
        </w:rPr>
        <w:t xml:space="preserve">Olgunluk </w:t>
      </w:r>
      <w:r w:rsidR="00CB26DC">
        <w:rPr>
          <w:b/>
          <w:bCs/>
        </w:rPr>
        <w:t>Düzeyi</w:t>
      </w:r>
      <w:r w:rsidRPr="001E3EB5">
        <w:rPr>
          <w:b/>
          <w:bCs/>
        </w:rPr>
        <w:t xml:space="preserve"> (</w:t>
      </w:r>
      <w:r>
        <w:rPr>
          <w:b/>
          <w:bCs/>
        </w:rPr>
        <w:t>2</w:t>
      </w:r>
      <w:r w:rsidRPr="001E3EB5">
        <w:rPr>
          <w:b/>
          <w:bCs/>
        </w:rPr>
        <w:t>):</w:t>
      </w:r>
      <w:r>
        <w:rPr>
          <w:b/>
          <w:bCs/>
        </w:rPr>
        <w:t xml:space="preserve"> </w:t>
      </w:r>
      <w:r w:rsidRPr="00114EBA">
        <w:t xml:space="preserve">Kurumda performans göstergeleri ve </w:t>
      </w:r>
      <w:r w:rsidR="00114EBA" w:rsidRPr="00114EBA">
        <w:t>performans yönetimi mekanizmaları tanımlanmıştır.</w:t>
      </w:r>
    </w:p>
    <w:p w14:paraId="773D4BB9" w14:textId="77777777" w:rsidR="001B5A00" w:rsidRPr="004F1A6F" w:rsidRDefault="001B5A00" w:rsidP="001B5A00">
      <w:pPr>
        <w:rPr>
          <w:highlight w:val="green"/>
        </w:rPr>
      </w:pPr>
    </w:p>
    <w:p w14:paraId="3C4DCAF3" w14:textId="704759E6" w:rsidR="00E17FF3" w:rsidRPr="001B4F9D" w:rsidRDefault="00E17FF3" w:rsidP="001B4F9D">
      <w:pPr>
        <w:tabs>
          <w:tab w:val="left" w:pos="1501"/>
        </w:tabs>
        <w:spacing w:line="276" w:lineRule="auto"/>
        <w:rPr>
          <w:b/>
        </w:rPr>
      </w:pPr>
      <w:r w:rsidRPr="00766111">
        <w:rPr>
          <w:b/>
        </w:rPr>
        <w:t>A.3. Yönetim Sistemleri</w:t>
      </w:r>
    </w:p>
    <w:p w14:paraId="4C9542DD" w14:textId="77777777" w:rsidR="004C0E76" w:rsidRDefault="004C0E76" w:rsidP="00D3478D"/>
    <w:p w14:paraId="5CB67BDC" w14:textId="5FBA8362" w:rsidR="004C0E76" w:rsidRDefault="004C0E76" w:rsidP="00D3478D">
      <w:pPr>
        <w:rPr>
          <w:b/>
        </w:rPr>
      </w:pPr>
      <w:r w:rsidRPr="004C0E76">
        <w:rPr>
          <w:b/>
        </w:rPr>
        <w:t>A.3.2. İnsan kaynakları yönetimi</w:t>
      </w:r>
    </w:p>
    <w:p w14:paraId="777D464E" w14:textId="62A92494" w:rsidR="006B0E31" w:rsidRPr="006B0E31" w:rsidRDefault="006B0E31" w:rsidP="006B0E31">
      <w:r w:rsidRPr="006B0E31">
        <w:t xml:space="preserve">Birim düzeyinde insan kaynaklarına yönelik ayrı ve bağımsız bir politika dokümanı bulunmamakla birlikte, tüm uygulamalar kurum genelinde belirlenen misyon ve vizyon çerçevesinde yürütülmektedir </w:t>
      </w:r>
      <w:hyperlink r:id="rId33" w:history="1">
        <w:r w:rsidR="003A49ED" w:rsidRPr="006D5C8E">
          <w:rPr>
            <w:rStyle w:val="Kpr"/>
            <w:b/>
            <w:bCs/>
          </w:rPr>
          <w:t>[OD2]</w:t>
        </w:r>
      </w:hyperlink>
      <w:r w:rsidRPr="006B0E31">
        <w:t xml:space="preserve">. Akademik personelin atama ve yükselme süreçlerine ilişkin usul ve esaslar ise üniversite tarafından belirlenmiş olup, ilgili yönergeler üniversitenin resmî web sitesinde kamuoyuna açık şekilde yayımlanmaktadır </w:t>
      </w:r>
      <w:hyperlink r:id="rId34" w:history="1">
        <w:r w:rsidR="003A49ED" w:rsidRPr="006D5C8E">
          <w:rPr>
            <w:rStyle w:val="Kpr"/>
            <w:b/>
            <w:bCs/>
          </w:rPr>
          <w:t>[OD2]</w:t>
        </w:r>
      </w:hyperlink>
      <w:r w:rsidRPr="006B0E31">
        <w:t>.</w:t>
      </w:r>
    </w:p>
    <w:p w14:paraId="6347471F" w14:textId="77777777" w:rsidR="006B0E31" w:rsidRDefault="006B0E31" w:rsidP="00D3478D"/>
    <w:p w14:paraId="26253BCE" w14:textId="77777777" w:rsidR="00D3478D" w:rsidRDefault="00D3478D"/>
    <w:p w14:paraId="55A0B26F" w14:textId="4F076A20" w:rsidR="00E17FF3" w:rsidRDefault="003320E4">
      <w:r w:rsidRPr="001E3EB5">
        <w:rPr>
          <w:b/>
          <w:bCs/>
        </w:rPr>
        <w:t xml:space="preserve">Olgunluk </w:t>
      </w:r>
      <w:r w:rsidR="00CB26DC">
        <w:rPr>
          <w:b/>
          <w:bCs/>
        </w:rPr>
        <w:t>Düzeyi</w:t>
      </w:r>
      <w:r w:rsidRPr="001E3EB5">
        <w:rPr>
          <w:b/>
          <w:bCs/>
        </w:rPr>
        <w:t xml:space="preserve"> (</w:t>
      </w:r>
      <w:r>
        <w:rPr>
          <w:b/>
          <w:bCs/>
        </w:rPr>
        <w:t>2</w:t>
      </w:r>
      <w:r w:rsidRPr="001E3EB5">
        <w:rPr>
          <w:b/>
          <w:bCs/>
        </w:rPr>
        <w:t>):</w:t>
      </w:r>
      <w:r>
        <w:rPr>
          <w:b/>
          <w:bCs/>
        </w:rPr>
        <w:t xml:space="preserve"> </w:t>
      </w:r>
      <w:r w:rsidR="00852EC4" w:rsidRPr="00852EC4">
        <w:t>Kurumda stratejik hedefleriyle uyumlu insan kaynakları yönetimine ilişkin tanımlı süreçler bulunmaktadır.</w:t>
      </w:r>
    </w:p>
    <w:p w14:paraId="45789DD8" w14:textId="00478CF6" w:rsidR="00E17FF3" w:rsidRDefault="00E17FF3"/>
    <w:p w14:paraId="704A9A8D" w14:textId="62DA191E" w:rsidR="00331DD5" w:rsidRPr="007D19F1" w:rsidRDefault="007D19F1">
      <w:pPr>
        <w:rPr>
          <w:b/>
        </w:rPr>
      </w:pPr>
      <w:r w:rsidRPr="007D19F1">
        <w:rPr>
          <w:b/>
        </w:rPr>
        <w:t>A.3.4. Süreç yönetimi</w:t>
      </w:r>
    </w:p>
    <w:p w14:paraId="7A869B8C" w14:textId="77777777" w:rsidR="00217ED4" w:rsidRPr="00217ED4" w:rsidRDefault="00217ED4" w:rsidP="00217ED4">
      <w:r w:rsidRPr="00217ED4">
        <w:t>Birim işleyişinin sistematik, izlenebilir ve şeffaf bir yapıya kavuşturulması amacıyla güncel bir organizasyon şeması oluşturulmuş</w:t>
      </w:r>
      <w:r w:rsidRPr="00217ED4">
        <w:rPr>
          <w:b/>
          <w:bCs/>
        </w:rPr>
        <w:t xml:space="preserve"> [1_OD2]; </w:t>
      </w:r>
      <w:r w:rsidRPr="00217ED4">
        <w:t xml:space="preserve">bu çerçevede kadroda yer alan tüm pozisyonlara ilişkin görev, yetki ve sorumluluklar açık ve detaylı biçimde tanımlanmıştır </w:t>
      </w:r>
      <w:r w:rsidRPr="00217ED4">
        <w:rPr>
          <w:b/>
          <w:bCs/>
        </w:rPr>
        <w:t>[2_OD2], [3_OD2].</w:t>
      </w:r>
    </w:p>
    <w:p w14:paraId="190A4378" w14:textId="77777777" w:rsidR="00217ED4" w:rsidRPr="00217ED4" w:rsidRDefault="00217ED4" w:rsidP="00217ED4">
      <w:r w:rsidRPr="00217ED4">
        <w:t xml:space="preserve">Ayrıca, fakülte bünyesinde farklı faaliyet alanlarını kapsayacak şekilde çeşitli komisyonlar yapılandırılmış; bu komisyonlara başkanlar ile her programdan akademik personel üyeleri görevlendirilmiştir </w:t>
      </w:r>
      <w:commentRangeStart w:id="24"/>
      <w:r w:rsidRPr="00217ED4">
        <w:rPr>
          <w:b/>
          <w:bCs/>
        </w:rPr>
        <w:t>[4_OD2], [5_OD2].</w:t>
      </w:r>
      <w:r w:rsidRPr="00217ED4">
        <w:t xml:space="preserve"> </w:t>
      </w:r>
      <w:commentRangeEnd w:id="24"/>
      <w:r w:rsidR="00324EF4">
        <w:rPr>
          <w:rStyle w:val="AklamaBavurusu"/>
        </w:rPr>
        <w:commentReference w:id="24"/>
      </w:r>
      <w:r w:rsidRPr="00217ED4">
        <w:t>Süreçlere katılımcılığı güçlendirmek ve karar mekanizmalarına öğrenci perspektifini dahil etmek amacıyla, belirli kritik komisyonlarda program bazlı öğrenci temsilcilerine de yer verilmiştir.</w:t>
      </w:r>
    </w:p>
    <w:p w14:paraId="39CB24F1" w14:textId="77777777" w:rsidR="00217ED4" w:rsidRPr="00217ED4" w:rsidRDefault="00217ED4" w:rsidP="00217ED4">
      <w:r w:rsidRPr="00217ED4">
        <w:t>Bu yapılanma, akademik ve idari süreçlerin daha etkin ve koordineli biçimde yürütülmesine olanak sağlamakta; aynı zamanda katılımcı, paylaşımcı ve hesap verebilir bir yönetim anlayışının kurumsallaşmasına katkı sunmaktadır.</w:t>
      </w:r>
    </w:p>
    <w:p w14:paraId="7CA527F7" w14:textId="77777777" w:rsidR="00CC3967" w:rsidRDefault="00CC3967">
      <w:pPr>
        <w:rPr>
          <w:u w:val="single"/>
        </w:rPr>
      </w:pPr>
    </w:p>
    <w:p w14:paraId="7B447F6C" w14:textId="2E7B0AFA" w:rsidR="007D19F1" w:rsidRDefault="008E4D43">
      <w:r w:rsidRPr="001E3EB5">
        <w:rPr>
          <w:b/>
          <w:bCs/>
        </w:rPr>
        <w:t xml:space="preserve">Olgunluk </w:t>
      </w:r>
      <w:r w:rsidR="00CB26DC">
        <w:rPr>
          <w:b/>
          <w:bCs/>
        </w:rPr>
        <w:t>Düzeyi</w:t>
      </w:r>
      <w:r w:rsidRPr="001E3EB5">
        <w:rPr>
          <w:b/>
          <w:bCs/>
        </w:rPr>
        <w:t xml:space="preserve"> (</w:t>
      </w:r>
      <w:r>
        <w:rPr>
          <w:b/>
          <w:bCs/>
        </w:rPr>
        <w:t>2</w:t>
      </w:r>
      <w:r w:rsidRPr="001E3EB5">
        <w:rPr>
          <w:b/>
          <w:bCs/>
        </w:rPr>
        <w:t>):</w:t>
      </w:r>
      <w:r>
        <w:rPr>
          <w:b/>
          <w:bCs/>
        </w:rPr>
        <w:t xml:space="preserve"> </w:t>
      </w:r>
      <w:r w:rsidRPr="00765537">
        <w:t>Birimde eğitim ve öğretim, araştırma ve geliştirme, toplumsal katkı ve yönetim sistemi süreç ve alt süreçleri tanımlanmıştır.</w:t>
      </w:r>
    </w:p>
    <w:p w14:paraId="685A9FF5" w14:textId="77777777" w:rsidR="00665F00" w:rsidRDefault="00665F00"/>
    <w:p w14:paraId="0C090476" w14:textId="22207023" w:rsidR="00E764D5" w:rsidRDefault="002C44D5" w:rsidP="00665F00">
      <w:pPr>
        <w:rPr>
          <w:highlight w:val="green"/>
        </w:rPr>
      </w:pPr>
      <w:r w:rsidRPr="003D575D">
        <w:rPr>
          <w:b/>
          <w:bCs/>
        </w:rPr>
        <w:t>[1](</w:t>
      </w:r>
      <w:proofErr w:type="gramStart"/>
      <w:r w:rsidRPr="003D575D">
        <w:rPr>
          <w:b/>
          <w:bCs/>
        </w:rPr>
        <w:t>3</w:t>
      </w:r>
      <w:r w:rsidR="00484EFB" w:rsidRPr="003D575D">
        <w:rPr>
          <w:b/>
          <w:bCs/>
        </w:rPr>
        <w:t>)</w:t>
      </w:r>
      <w:r w:rsidRPr="003D575D">
        <w:rPr>
          <w:b/>
          <w:bCs/>
        </w:rPr>
        <w:t>A.</w:t>
      </w:r>
      <w:proofErr w:type="gramEnd"/>
      <w:r w:rsidRPr="003D575D">
        <w:rPr>
          <w:b/>
          <w:bCs/>
        </w:rPr>
        <w:t>3.4.</w:t>
      </w:r>
      <w:r w:rsidRPr="002C44D5">
        <w:t xml:space="preserve"> MDBF</w:t>
      </w:r>
      <w:r w:rsidRPr="000F377B">
        <w:t>_Organizasyon_semasi.</w:t>
      </w:r>
      <w:r w:rsidR="00524127" w:rsidRPr="000F377B">
        <w:t>pdf</w:t>
      </w:r>
      <w:r w:rsidR="002F20B6" w:rsidRPr="000F377B">
        <w:t xml:space="preserve"> </w:t>
      </w:r>
    </w:p>
    <w:p w14:paraId="250BEE45" w14:textId="19B75638" w:rsidR="00665F00" w:rsidRPr="005B7819" w:rsidRDefault="00665F00" w:rsidP="00665F00">
      <w:r w:rsidRPr="005B7819">
        <w:rPr>
          <w:b/>
          <w:bCs/>
        </w:rPr>
        <w:t>[2](</w:t>
      </w:r>
      <w:proofErr w:type="gramStart"/>
      <w:r w:rsidRPr="005B7819">
        <w:rPr>
          <w:b/>
          <w:bCs/>
        </w:rPr>
        <w:t>2)A.</w:t>
      </w:r>
      <w:proofErr w:type="gramEnd"/>
      <w:r w:rsidRPr="005B7819">
        <w:rPr>
          <w:b/>
          <w:bCs/>
        </w:rPr>
        <w:t>3.4.</w:t>
      </w:r>
      <w:r w:rsidRPr="005B7819">
        <w:t xml:space="preserve"> </w:t>
      </w:r>
      <w:r w:rsidR="00E764D5" w:rsidRPr="005B7819">
        <w:t>MDBF_Dekan</w:t>
      </w:r>
      <w:r w:rsidRPr="005B7819">
        <w:t>_GYS.</w:t>
      </w:r>
      <w:r w:rsidR="001C3801" w:rsidRPr="005B7819">
        <w:t>pdf</w:t>
      </w:r>
    </w:p>
    <w:p w14:paraId="53FE2265" w14:textId="6D9C2021" w:rsidR="006E090C" w:rsidRPr="00650B18" w:rsidRDefault="006E090C" w:rsidP="00665F00">
      <w:r w:rsidRPr="005B7819">
        <w:rPr>
          <w:b/>
          <w:bCs/>
        </w:rPr>
        <w:t>[3](</w:t>
      </w:r>
      <w:proofErr w:type="gramStart"/>
      <w:r w:rsidRPr="005B7819">
        <w:rPr>
          <w:b/>
          <w:bCs/>
        </w:rPr>
        <w:t>2)A.</w:t>
      </w:r>
      <w:proofErr w:type="gramEnd"/>
      <w:r w:rsidRPr="005B7819">
        <w:rPr>
          <w:b/>
          <w:bCs/>
        </w:rPr>
        <w:t>3.4.</w:t>
      </w:r>
      <w:r w:rsidRPr="005B7819">
        <w:t xml:space="preserve"> </w:t>
      </w:r>
      <w:proofErr w:type="spellStart"/>
      <w:r w:rsidRPr="005B7819">
        <w:t>MDBF_Fakülte</w:t>
      </w:r>
      <w:proofErr w:type="spellEnd"/>
      <w:r w:rsidRPr="005B7819">
        <w:t xml:space="preserve"> sekreteri_GYS.</w:t>
      </w:r>
      <w:r w:rsidR="00524127" w:rsidRPr="005B7819">
        <w:t>pdf</w:t>
      </w:r>
      <w:r>
        <w:t xml:space="preserve"> </w:t>
      </w:r>
    </w:p>
    <w:p w14:paraId="55F05C14" w14:textId="11EC0083" w:rsidR="00665F00" w:rsidRDefault="00665F00" w:rsidP="00665F00">
      <w:r w:rsidRPr="003D575D">
        <w:rPr>
          <w:b/>
          <w:bCs/>
        </w:rPr>
        <w:t>[4](</w:t>
      </w:r>
      <w:proofErr w:type="gramStart"/>
      <w:r w:rsidRPr="003D575D">
        <w:rPr>
          <w:b/>
          <w:bCs/>
        </w:rPr>
        <w:t>2)A.</w:t>
      </w:r>
      <w:proofErr w:type="gramEnd"/>
      <w:r w:rsidRPr="003D575D">
        <w:rPr>
          <w:b/>
          <w:bCs/>
        </w:rPr>
        <w:t>3.4.</w:t>
      </w:r>
      <w:r w:rsidRPr="00650B18">
        <w:t xml:space="preserve"> </w:t>
      </w:r>
      <w:r w:rsidR="008D3A4C" w:rsidRPr="00650B18">
        <w:t>MDBF_Dezavantajlı_Gruplar_Komisyonu_Karar</w:t>
      </w:r>
      <w:r w:rsidRPr="00650B18">
        <w:t>.pdf</w:t>
      </w:r>
    </w:p>
    <w:p w14:paraId="09A489FD" w14:textId="5994DCDD" w:rsidR="0023475A" w:rsidRPr="00ED006C" w:rsidRDefault="0023475A" w:rsidP="0023475A">
      <w:r w:rsidRPr="00DE1B21">
        <w:rPr>
          <w:b/>
          <w:bCs/>
        </w:rPr>
        <w:t>[5](</w:t>
      </w:r>
      <w:proofErr w:type="gramStart"/>
      <w:r w:rsidRPr="00DE1B21">
        <w:rPr>
          <w:b/>
          <w:bCs/>
        </w:rPr>
        <w:t>2)A.</w:t>
      </w:r>
      <w:proofErr w:type="gramEnd"/>
      <w:r w:rsidRPr="00DE1B21">
        <w:rPr>
          <w:b/>
          <w:bCs/>
        </w:rPr>
        <w:t>3.4.</w:t>
      </w:r>
      <w:r w:rsidRPr="002D322C">
        <w:t xml:space="preserve"> MDBF_Mezun_Öğrenciler_Komisyonu.pdf</w:t>
      </w:r>
    </w:p>
    <w:p w14:paraId="0A45D060" w14:textId="77777777" w:rsidR="009F10FD" w:rsidRPr="00650B18" w:rsidRDefault="009F10FD" w:rsidP="00665F00"/>
    <w:p w14:paraId="1C104E63" w14:textId="77777777" w:rsidR="00331DD5" w:rsidRDefault="00331DD5" w:rsidP="00E17FF3">
      <w:pPr>
        <w:spacing w:line="276" w:lineRule="auto"/>
        <w:rPr>
          <w:rFonts w:cstheme="minorHAnsi"/>
          <w:b/>
          <w:bCs/>
        </w:rPr>
      </w:pPr>
    </w:p>
    <w:p w14:paraId="290031C8" w14:textId="60F77E71" w:rsidR="00E17FF3" w:rsidRDefault="00E17FF3" w:rsidP="00E17FF3">
      <w:pPr>
        <w:spacing w:line="276" w:lineRule="auto"/>
        <w:rPr>
          <w:rFonts w:cstheme="minorHAnsi"/>
          <w:b/>
          <w:bCs/>
        </w:rPr>
      </w:pPr>
      <w:r w:rsidRPr="00CB18DD">
        <w:rPr>
          <w:rFonts w:cstheme="minorHAnsi"/>
          <w:b/>
          <w:bCs/>
        </w:rPr>
        <w:t>A.4. Paydaş Katılımı</w:t>
      </w:r>
    </w:p>
    <w:p w14:paraId="68382046" w14:textId="77777777" w:rsidR="00A52D0A" w:rsidRPr="00A52D0A" w:rsidRDefault="00A52D0A" w:rsidP="003934B6">
      <w:pPr>
        <w:spacing w:before="240"/>
      </w:pPr>
      <w:commentRangeStart w:id="25"/>
      <w:r w:rsidRPr="00A52D0A">
        <w:t>Birim yönetiminde, iç ve dış paydaşların karar alma ve iyileştirme süreçlerine etkin katılımını artırmak amacıyla çeşitli mekanizmalar oluşturulmuş ve uygulamaya alınmıştır. Bu kapsamda yapılandırılan komisyonlar aracılığıyla, tüm programlara bağlı akademik personelin yönetim süreçlerine katılımı sağlanarak katılımcı ve paylaşımcı bir yönetim anlayışı benimsenmiştir.</w:t>
      </w:r>
    </w:p>
    <w:p w14:paraId="4C3AFF49" w14:textId="77777777" w:rsidR="00A52D0A" w:rsidRPr="00A52D0A" w:rsidRDefault="00A52D0A" w:rsidP="003934B6">
      <w:pPr>
        <w:spacing w:before="240"/>
      </w:pPr>
      <w:r w:rsidRPr="00A52D0A">
        <w:t>2025 yılı itibarıyla, kalite komisyonu organizasyonel değişiklikler doğrultusunda güncellenmiş; görev dağılımları ve temsil yapısı yeniden düzenlenerek kalite süreçlerinin daha etkin ve koordineli biçimde yürütülmesi hedeflenmiştir. Bu güncelleme ile birlikte, kalite çalışmalarının fakülte geneline yaygınlaştırılması ve süreçlerin daha sistematik hale getirilmesi amaçlanmıştır.</w:t>
      </w:r>
      <w:commentRangeEnd w:id="25"/>
      <w:r w:rsidR="00324EF4">
        <w:rPr>
          <w:rStyle w:val="AklamaBavurusu"/>
        </w:rPr>
        <w:commentReference w:id="25"/>
      </w:r>
    </w:p>
    <w:p w14:paraId="0E6075E7" w14:textId="77777777" w:rsidR="00A52D0A" w:rsidRPr="00A52D0A" w:rsidRDefault="00A52D0A" w:rsidP="003934B6">
      <w:pPr>
        <w:spacing w:before="240"/>
      </w:pPr>
      <w:r w:rsidRPr="00A52D0A">
        <w:t xml:space="preserve">Özellikle kalite, dezavantajlı gruplar ve öğrenci odaklı komisyonlarda, öğrenci temsilcilerinin aktif katılımı teşvik edilmekte ve karar süreçlerine doğrudan katkı sunmaları sağlanmaktadır </w:t>
      </w:r>
      <w:commentRangeStart w:id="26"/>
      <w:r w:rsidRPr="00A52D0A">
        <w:rPr>
          <w:b/>
          <w:bCs/>
        </w:rPr>
        <w:t>[1_OD2], [2_OD2].</w:t>
      </w:r>
      <w:r w:rsidRPr="00A52D0A">
        <w:t xml:space="preserve"> </w:t>
      </w:r>
      <w:commentRangeEnd w:id="26"/>
      <w:r w:rsidR="00324EF4">
        <w:rPr>
          <w:rStyle w:val="AklamaBavurusu"/>
        </w:rPr>
        <w:commentReference w:id="26"/>
      </w:r>
      <w:r w:rsidRPr="00A52D0A">
        <w:t>Bunun yanı sıra, mezunlar ve gönüllü sektör temsilcileri gibi dış paydaşların sürece daha fazla dahil edilmesine yönelik çalışmalar sürdürülmektedir.</w:t>
      </w:r>
    </w:p>
    <w:p w14:paraId="2597E55A" w14:textId="77777777" w:rsidR="00A52D0A" w:rsidRPr="00A52D0A" w:rsidRDefault="00A52D0A" w:rsidP="003934B6">
      <w:pPr>
        <w:spacing w:before="240"/>
      </w:pPr>
      <w:r w:rsidRPr="00A52D0A">
        <w:t>Paydaş katılım mekanizmalarının güçlendirilmesi, geri bildirimlerin sistematik biçimde değerlendirilmesi ve bu doğrultuda iyileştirme adımlarının planlanması amacıyla birim bünyesinde çalışmalar süreklilik arz edecek şekilde devam etmektedir.</w:t>
      </w:r>
    </w:p>
    <w:p w14:paraId="442DD25B" w14:textId="77777777" w:rsidR="005E2EA2" w:rsidRDefault="005E2EA2" w:rsidP="004312C5">
      <w:pPr>
        <w:rPr>
          <w:lang w:eastAsia="tr-TR"/>
        </w:rPr>
      </w:pPr>
    </w:p>
    <w:p w14:paraId="6ACD27A6" w14:textId="3D4D45F5" w:rsidR="005E2EA2" w:rsidRDefault="005E2EA2" w:rsidP="004312C5">
      <w:r w:rsidRPr="001E3EB5">
        <w:rPr>
          <w:b/>
          <w:bCs/>
        </w:rPr>
        <w:t xml:space="preserve">Olgunluk </w:t>
      </w:r>
      <w:r w:rsidR="00CB26DC">
        <w:rPr>
          <w:b/>
          <w:bCs/>
        </w:rPr>
        <w:t>Düzeyi</w:t>
      </w:r>
      <w:r w:rsidRPr="001E3EB5">
        <w:rPr>
          <w:b/>
          <w:bCs/>
        </w:rPr>
        <w:t xml:space="preserve"> (</w:t>
      </w:r>
      <w:r>
        <w:rPr>
          <w:b/>
          <w:bCs/>
        </w:rPr>
        <w:t>2</w:t>
      </w:r>
      <w:r w:rsidRPr="001E3EB5">
        <w:rPr>
          <w:b/>
          <w:bCs/>
        </w:rPr>
        <w:t>):</w:t>
      </w:r>
      <w:r>
        <w:rPr>
          <w:b/>
          <w:bCs/>
        </w:rPr>
        <w:t xml:space="preserve"> </w:t>
      </w:r>
      <w:r w:rsidRPr="00765537">
        <w:t>Birimde kalite güvencesi, eğitim ve öğretim, araştırma ve geliştirme, toplumsal katkı, yönetim sistemi ve uluslararasılaşma süreçlerinin PUKÖ katmanlarına paydaş katılımını sağlamak için planlamalar bulunmaktadır</w:t>
      </w:r>
      <w:r>
        <w:t>.</w:t>
      </w:r>
    </w:p>
    <w:p w14:paraId="6F6E43D7" w14:textId="77777777" w:rsidR="00001143" w:rsidRDefault="00001143" w:rsidP="004312C5"/>
    <w:p w14:paraId="33271E1A" w14:textId="2CC09B52" w:rsidR="00C50732" w:rsidRPr="00AB4D36" w:rsidRDefault="00001143" w:rsidP="00C50732">
      <w:r w:rsidRPr="00AB4D36">
        <w:rPr>
          <w:b/>
          <w:bCs/>
        </w:rPr>
        <w:t>[1](</w:t>
      </w:r>
      <w:proofErr w:type="gramStart"/>
      <w:r w:rsidRPr="00AB4D36">
        <w:rPr>
          <w:b/>
          <w:bCs/>
        </w:rPr>
        <w:t>2)A.4.1.</w:t>
      </w:r>
      <w:r w:rsidR="00C50732" w:rsidRPr="00AB4D36">
        <w:t>MDBF_Kalite_K</w:t>
      </w:r>
      <w:r w:rsidR="0068401A" w:rsidRPr="00AB4D36">
        <w:t>o</w:t>
      </w:r>
      <w:r w:rsidR="00C50732" w:rsidRPr="00AB4D36">
        <w:t>misyonu_Karar.pdf</w:t>
      </w:r>
      <w:proofErr w:type="gramEnd"/>
    </w:p>
    <w:p w14:paraId="7EBA9805" w14:textId="010E7F23" w:rsidR="00C50732" w:rsidRDefault="00C50732" w:rsidP="00C50732">
      <w:r w:rsidRPr="00AB4D36">
        <w:rPr>
          <w:b/>
          <w:bCs/>
        </w:rPr>
        <w:t>[2]</w:t>
      </w:r>
      <w:r w:rsidR="0068401A" w:rsidRPr="00AB4D36">
        <w:rPr>
          <w:b/>
          <w:bCs/>
        </w:rPr>
        <w:t>(</w:t>
      </w:r>
      <w:proofErr w:type="gramStart"/>
      <w:r w:rsidR="0068401A" w:rsidRPr="00AB4D36">
        <w:rPr>
          <w:b/>
          <w:bCs/>
        </w:rPr>
        <w:t>2)A.4.1.</w:t>
      </w:r>
      <w:r w:rsidR="00A76066" w:rsidRPr="00AB4D36">
        <w:t>MDBF_</w:t>
      </w:r>
      <w:r w:rsidRPr="00AB4D36">
        <w:t>Kalite_Komisyonu_Karar_Ek.pdf</w:t>
      </w:r>
      <w:proofErr w:type="gramEnd"/>
      <w:r w:rsidR="006572F0">
        <w:t xml:space="preserve"> </w:t>
      </w:r>
    </w:p>
    <w:p w14:paraId="07829CF4" w14:textId="77777777" w:rsidR="00E17FF3" w:rsidRDefault="00E17FF3" w:rsidP="00E17FF3"/>
    <w:p w14:paraId="2CAB2735" w14:textId="646EA3B9" w:rsidR="00E17FF3" w:rsidRDefault="006D63B8" w:rsidP="00E17FF3">
      <w:pPr>
        <w:rPr>
          <w:b/>
        </w:rPr>
      </w:pPr>
      <w:r w:rsidRPr="006D63B8">
        <w:rPr>
          <w:b/>
        </w:rPr>
        <w:t>A.4.2. Öğrenci geri bildirimleri</w:t>
      </w:r>
    </w:p>
    <w:p w14:paraId="456B1C42" w14:textId="77777777" w:rsidR="007302B0" w:rsidRDefault="007302B0" w:rsidP="00E17FF3">
      <w:pPr>
        <w:rPr>
          <w:b/>
        </w:rPr>
      </w:pPr>
    </w:p>
    <w:p w14:paraId="63511340" w14:textId="63B55CD7" w:rsidR="00710FD2" w:rsidRDefault="00710FD2" w:rsidP="00710FD2">
      <w:r>
        <w:t xml:space="preserve">Fakültemizde öğrencilerin akademik ve idari süreçlere ilişkin görüş, öneri ve taleplerini iletebilecekleri açık ve erişilebilir iletişim kanalları bulunmaktadır. Öğrenciler, akademik ve idari personel ile şeffaf bir şekilde görüşme ve bilgi alma imkânına sahiptir </w:t>
      </w:r>
      <w:r w:rsidRPr="0000521D">
        <w:rPr>
          <w:b/>
          <w:bCs/>
        </w:rPr>
        <w:t>[1_OD2]</w:t>
      </w:r>
      <w:r>
        <w:t>.</w:t>
      </w:r>
    </w:p>
    <w:p w14:paraId="385C668D" w14:textId="77777777" w:rsidR="00710FD2" w:rsidRDefault="00710FD2" w:rsidP="00710FD2"/>
    <w:p w14:paraId="4BD70311" w14:textId="67004E4D" w:rsidR="00710FD2" w:rsidRDefault="00710FD2" w:rsidP="00710FD2">
      <w:r>
        <w:t>Bu kapsamda, öğretim elemanları tarafından düzenli olarak ilan edilen ofis saatleri aracılığıyla öğrencilerin bireysel akademik danışmanlık, ders içerikleri, sınav süreçleri ve kariyer planlamasına ilişkin konularda doğrudan görüşme yapmaları sağlanmaktadır. Özellikle ders seçim dönemlerinde yürütülen akademik danışmanlık uygulamaları ile öğrencilerin program yeterlilikleri, ders yükü planlaması ve akademik ilerleme durumları birebir değerlendirilmekte; gerekli yönlendirmeler yapılmaktadır</w:t>
      </w:r>
      <w:r w:rsidR="00724695">
        <w:t xml:space="preserve"> </w:t>
      </w:r>
      <w:commentRangeStart w:id="27"/>
      <w:r w:rsidR="00724695" w:rsidRPr="0000521D">
        <w:rPr>
          <w:b/>
          <w:bCs/>
        </w:rPr>
        <w:t>[1_OD2]</w:t>
      </w:r>
      <w:r w:rsidR="00724695">
        <w:t>.</w:t>
      </w:r>
      <w:commentRangeEnd w:id="27"/>
      <w:r w:rsidR="00324EF4">
        <w:rPr>
          <w:rStyle w:val="AklamaBavurusu"/>
        </w:rPr>
        <w:commentReference w:id="27"/>
      </w:r>
    </w:p>
    <w:p w14:paraId="129D86D5" w14:textId="77777777" w:rsidR="00710FD2" w:rsidRDefault="00710FD2" w:rsidP="00710FD2"/>
    <w:p w14:paraId="404A632F" w14:textId="77777777" w:rsidR="00710FD2" w:rsidRDefault="00710FD2" w:rsidP="00710FD2">
      <w:r>
        <w:t>Bunun yanı sıra, öğrenciler geri bildirimlerini yüz yüze görüşmeler, e-posta iletişimi ve resmi danışmanlık süreçleri aracılığıyla iletebilmekte; iletilen geri bildirimler ilgili birimler tarafından değerlendirilerek gerekli durumlarda iyileştirme adımları planlanmaktadır.</w:t>
      </w:r>
    </w:p>
    <w:p w14:paraId="00CBD8B2" w14:textId="77777777" w:rsidR="00710FD2" w:rsidRDefault="00710FD2" w:rsidP="00710FD2"/>
    <w:p w14:paraId="5113C9FC" w14:textId="2744D73E" w:rsidR="00331DD5" w:rsidRDefault="00710FD2" w:rsidP="00710FD2">
      <w:r>
        <w:t>Bu uygulamalar, öğrenci odaklı bir yönetim anlayışının benimsenmesine katkı sağlamakta; akademik ve idari süreçlerin daha erişilebilir, katılımcı ve sürekli iyileştirmeye açık bir yapıda yürütülmesini desteklemektedir.</w:t>
      </w:r>
    </w:p>
    <w:p w14:paraId="600E09E2" w14:textId="77777777" w:rsidR="00AB4D36" w:rsidRPr="00FF04DE" w:rsidRDefault="00AB4D36" w:rsidP="00710FD2">
      <w:pPr>
        <w:rPr>
          <w:highlight w:val="green"/>
        </w:rPr>
      </w:pPr>
    </w:p>
    <w:p w14:paraId="2983C6AE" w14:textId="002D8D04" w:rsidR="00541081" w:rsidRDefault="00550FA6" w:rsidP="00541081">
      <w:pPr>
        <w:spacing w:line="276" w:lineRule="auto"/>
      </w:pPr>
      <w:r w:rsidRPr="001E3EB5">
        <w:rPr>
          <w:b/>
          <w:bCs/>
        </w:rPr>
        <w:t xml:space="preserve">Olgunluk </w:t>
      </w:r>
      <w:r w:rsidR="00CB26DC">
        <w:rPr>
          <w:b/>
          <w:bCs/>
        </w:rPr>
        <w:t>Düzeyi</w:t>
      </w:r>
      <w:r w:rsidRPr="001E3EB5">
        <w:rPr>
          <w:b/>
          <w:bCs/>
        </w:rPr>
        <w:t xml:space="preserve"> (</w:t>
      </w:r>
      <w:r>
        <w:rPr>
          <w:b/>
          <w:bCs/>
        </w:rPr>
        <w:t>2</w:t>
      </w:r>
      <w:r w:rsidRPr="001E3EB5">
        <w:rPr>
          <w:b/>
          <w:bCs/>
        </w:rPr>
        <w:t>):</w:t>
      </w:r>
      <w:r w:rsidR="00541081" w:rsidRPr="00541081">
        <w:t xml:space="preserve"> </w:t>
      </w:r>
      <w:r w:rsidR="00541081" w:rsidRPr="00765537">
        <w:t>Birimde öğretim süreçlerine ilişkin olarak öğrencilerin geri bildirimlerinin (ders, dersin öğretim elemanı, program, öğrenci iş yükü* vb.) alınmasına ilişkin ilke ve kurallar oluşturulmuştur.</w:t>
      </w:r>
    </w:p>
    <w:p w14:paraId="4662DE6E" w14:textId="77777777" w:rsidR="00095B96" w:rsidRDefault="00095B96" w:rsidP="00541081">
      <w:pPr>
        <w:spacing w:line="276" w:lineRule="auto"/>
      </w:pPr>
    </w:p>
    <w:p w14:paraId="79EEDAF5" w14:textId="13822E26" w:rsidR="00095B96" w:rsidRPr="00B01A89" w:rsidRDefault="00B01A89" w:rsidP="00095B96">
      <w:pPr>
        <w:rPr>
          <w:bCs/>
        </w:rPr>
      </w:pPr>
      <w:r w:rsidRPr="003D575D">
        <w:rPr>
          <w:b/>
        </w:rPr>
        <w:t>[1](</w:t>
      </w:r>
      <w:proofErr w:type="gramStart"/>
      <w:r w:rsidRPr="003D575D">
        <w:rPr>
          <w:b/>
        </w:rPr>
        <w:t>2)A.4.2.2.</w:t>
      </w:r>
      <w:r w:rsidRPr="00B01A89">
        <w:rPr>
          <w:bCs/>
        </w:rPr>
        <w:t>Öğrenci_</w:t>
      </w:r>
      <w:r w:rsidR="00095B96" w:rsidRPr="00B01A89">
        <w:rPr>
          <w:bCs/>
        </w:rPr>
        <w:t>Tale</w:t>
      </w:r>
      <w:r w:rsidRPr="00B01A89">
        <w:rPr>
          <w:bCs/>
        </w:rPr>
        <w:t>pleri</w:t>
      </w:r>
      <w:r w:rsidR="00B05799">
        <w:rPr>
          <w:bCs/>
        </w:rPr>
        <w:t>.pdf</w:t>
      </w:r>
      <w:proofErr w:type="gramEnd"/>
    </w:p>
    <w:p w14:paraId="5B52EA2E" w14:textId="529D973A" w:rsidR="00095B96" w:rsidRDefault="00AC3752" w:rsidP="00095B96">
      <w:pPr>
        <w:rPr>
          <w:bCs/>
        </w:rPr>
      </w:pPr>
      <w:r w:rsidRPr="003D575D">
        <w:rPr>
          <w:b/>
        </w:rPr>
        <w:t>[2]</w:t>
      </w:r>
      <w:r w:rsidR="00095B96" w:rsidRPr="003D575D">
        <w:rPr>
          <w:b/>
        </w:rPr>
        <w:t>(</w:t>
      </w:r>
      <w:proofErr w:type="gramStart"/>
      <w:r w:rsidR="00095B96" w:rsidRPr="003D575D">
        <w:rPr>
          <w:b/>
        </w:rPr>
        <w:t>2)A.4.2.2.</w:t>
      </w:r>
      <w:r w:rsidR="0062555D">
        <w:rPr>
          <w:bCs/>
        </w:rPr>
        <w:t>Ofis_Saatleri_Duyurusu</w:t>
      </w:r>
      <w:r w:rsidR="001D1306" w:rsidRPr="00B01A89">
        <w:rPr>
          <w:bCs/>
        </w:rPr>
        <w:t>.pdf</w:t>
      </w:r>
      <w:proofErr w:type="gramEnd"/>
    </w:p>
    <w:p w14:paraId="6DC658D8" w14:textId="77777777" w:rsidR="000F377B" w:rsidRPr="00B01A89" w:rsidRDefault="000F377B" w:rsidP="00095B96">
      <w:pPr>
        <w:rPr>
          <w:bCs/>
        </w:rPr>
      </w:pPr>
    </w:p>
    <w:p w14:paraId="347EA78F" w14:textId="77777777" w:rsidR="00095B96" w:rsidRPr="00765537" w:rsidRDefault="00095B96" w:rsidP="00541081">
      <w:pPr>
        <w:spacing w:line="276" w:lineRule="auto"/>
      </w:pPr>
    </w:p>
    <w:p w14:paraId="19DCB6B8" w14:textId="48096E5D" w:rsidR="007D0523" w:rsidRPr="00C75BFF" w:rsidRDefault="00C75BFF" w:rsidP="00E17FF3">
      <w:r w:rsidRPr="00C75BFF">
        <w:rPr>
          <w:b/>
        </w:rPr>
        <w:t>A.4.3. Mezun ilişkileri yönetimi</w:t>
      </w:r>
    </w:p>
    <w:p w14:paraId="655B5CC5" w14:textId="77777777" w:rsidR="00331DD5" w:rsidRPr="00C75BFF" w:rsidRDefault="00331DD5" w:rsidP="00E17FF3"/>
    <w:p w14:paraId="561BA4F5" w14:textId="3408F3B4" w:rsidR="00C72FAD" w:rsidRDefault="00C72FAD" w:rsidP="00C72FAD">
      <w:pPr>
        <w:rPr>
          <w:b/>
          <w:bCs/>
        </w:rPr>
      </w:pPr>
      <w:r>
        <w:t xml:space="preserve">2024 yılı itibariyle Bilgisayar Mühendisliği Bölümü’nün ilk mezunlarını vermesini müteakiben Mezun Öğrenciler Komisyonu kurulmuş ve bahse konu komisyonda bir mezun öğrenci temsilcisi ve iki akademik personel görevlendirilmiştir </w:t>
      </w:r>
      <w:r w:rsidRPr="00DA24C2">
        <w:rPr>
          <w:b/>
          <w:bCs/>
        </w:rPr>
        <w:t>[</w:t>
      </w:r>
      <w:r>
        <w:rPr>
          <w:b/>
          <w:bCs/>
        </w:rPr>
        <w:t>1</w:t>
      </w:r>
      <w:r w:rsidRPr="00DA24C2">
        <w:rPr>
          <w:b/>
          <w:bCs/>
        </w:rPr>
        <w:t>_OD3].</w:t>
      </w:r>
      <w:r w:rsidR="0065716C">
        <w:rPr>
          <w:b/>
          <w:bCs/>
        </w:rPr>
        <w:t xml:space="preserve"> </w:t>
      </w:r>
      <w:r w:rsidR="0065716C" w:rsidRPr="00532255">
        <w:t>Bununla birlikte Ankara Medipol Üniversitesi, mezunlara yönelik iletişim ve takip süreçlerini güçlendirmek amacıyla geliştirilen Mezun Bilgi Sistemi’ni kullanıma açmıştır</w:t>
      </w:r>
      <w:r w:rsidR="0065716C">
        <w:rPr>
          <w:b/>
          <w:bCs/>
        </w:rPr>
        <w:t xml:space="preserve"> </w:t>
      </w:r>
      <w:hyperlink r:id="rId35" w:history="1">
        <w:r w:rsidR="00532255">
          <w:rPr>
            <w:rStyle w:val="Kpr"/>
            <w:b/>
            <w:bCs/>
          </w:rPr>
          <w:t>[OD3]</w:t>
        </w:r>
      </w:hyperlink>
      <w:r w:rsidR="00532255">
        <w:rPr>
          <w:b/>
          <w:bCs/>
        </w:rPr>
        <w:t>.</w:t>
      </w:r>
    </w:p>
    <w:p w14:paraId="5F61874F" w14:textId="77777777" w:rsidR="00C72FAD" w:rsidRDefault="00C72FAD" w:rsidP="00C72FAD"/>
    <w:p w14:paraId="7D943027" w14:textId="12376DBC" w:rsidR="00C72FAD" w:rsidRPr="00ED006C" w:rsidRDefault="00C72FAD" w:rsidP="00C72FAD">
      <w:r w:rsidRPr="00C72FAD">
        <w:rPr>
          <w:b/>
          <w:bCs/>
        </w:rPr>
        <w:t>[1](</w:t>
      </w:r>
      <w:proofErr w:type="gramStart"/>
      <w:r w:rsidRPr="00C72FAD">
        <w:rPr>
          <w:b/>
          <w:bCs/>
        </w:rPr>
        <w:t>3)A.</w:t>
      </w:r>
      <w:proofErr w:type="gramEnd"/>
      <w:r w:rsidRPr="00C72FAD">
        <w:rPr>
          <w:b/>
          <w:bCs/>
        </w:rPr>
        <w:t>4.3.</w:t>
      </w:r>
      <w:r w:rsidRPr="002D322C">
        <w:t xml:space="preserve"> MDBF_Mezun_Öğrenciler_Komisyonu.pdf</w:t>
      </w:r>
    </w:p>
    <w:p w14:paraId="325D6AF0" w14:textId="77777777" w:rsidR="00CB26DC" w:rsidRPr="00FF04DE" w:rsidRDefault="00CB26DC" w:rsidP="00CB26DC">
      <w:pPr>
        <w:rPr>
          <w:highlight w:val="green"/>
        </w:rPr>
      </w:pPr>
    </w:p>
    <w:p w14:paraId="2921DA68" w14:textId="3CCABB72" w:rsidR="00141E82" w:rsidRDefault="00CB26DC" w:rsidP="00141E82">
      <w:r w:rsidRPr="001E3EB5">
        <w:rPr>
          <w:b/>
          <w:bCs/>
        </w:rPr>
        <w:t xml:space="preserve">Olgunluk </w:t>
      </w:r>
      <w:r>
        <w:rPr>
          <w:b/>
          <w:bCs/>
        </w:rPr>
        <w:t>Düzeyi</w:t>
      </w:r>
      <w:r w:rsidRPr="001E3EB5">
        <w:rPr>
          <w:b/>
          <w:bCs/>
        </w:rPr>
        <w:t xml:space="preserve"> (</w:t>
      </w:r>
      <w:r w:rsidR="0052027A">
        <w:rPr>
          <w:b/>
          <w:bCs/>
        </w:rPr>
        <w:t>3</w:t>
      </w:r>
      <w:r w:rsidRPr="001E3EB5">
        <w:rPr>
          <w:b/>
          <w:bCs/>
        </w:rPr>
        <w:t>):</w:t>
      </w:r>
      <w:r w:rsidR="00F45C33" w:rsidRPr="00F45C33">
        <w:t xml:space="preserve"> </w:t>
      </w:r>
      <w:r w:rsidR="0052027A" w:rsidRPr="0052027A">
        <w:t>Kurumdaki programların genelinde</w:t>
      </w:r>
      <w:r w:rsidR="0052027A">
        <w:t xml:space="preserve"> </w:t>
      </w:r>
      <w:r w:rsidR="0052027A" w:rsidRPr="0052027A">
        <w:t>mezun izleme sistemi uygulamaları vardır.</w:t>
      </w:r>
    </w:p>
    <w:p w14:paraId="453E8DC3" w14:textId="77777777" w:rsidR="00C72FAD" w:rsidRPr="00484316" w:rsidRDefault="00C72FAD" w:rsidP="00141E82">
      <w:pPr>
        <w:rPr>
          <w:highlight w:val="yellow"/>
        </w:rPr>
      </w:pPr>
    </w:p>
    <w:p w14:paraId="5BF6CEF6" w14:textId="77777777" w:rsidR="00A53BC5" w:rsidRPr="00484316" w:rsidRDefault="00A53BC5" w:rsidP="00E17FF3">
      <w:pPr>
        <w:rPr>
          <w:highlight w:val="yellow"/>
        </w:rPr>
      </w:pPr>
    </w:p>
    <w:p w14:paraId="3FCE04E3" w14:textId="77777777" w:rsidR="00E17FF3" w:rsidRDefault="00E17FF3" w:rsidP="00E17FF3">
      <w:pPr>
        <w:spacing w:line="276" w:lineRule="auto"/>
        <w:rPr>
          <w:b/>
        </w:rPr>
      </w:pPr>
      <w:r w:rsidRPr="00766111">
        <w:rPr>
          <w:b/>
        </w:rPr>
        <w:t>A.5. Uluslararasılaşma</w:t>
      </w:r>
    </w:p>
    <w:p w14:paraId="27195B87" w14:textId="12D917E6" w:rsidR="00827C40" w:rsidRPr="00A729C8" w:rsidRDefault="00827C40" w:rsidP="00E17FF3">
      <w:pPr>
        <w:spacing w:line="276" w:lineRule="auto"/>
        <w:rPr>
          <w:b/>
        </w:rPr>
      </w:pPr>
      <w:r w:rsidRPr="00A729C8">
        <w:rPr>
          <w:b/>
        </w:rPr>
        <w:t>A.5.1. Uluslararasılaşma süreçlerinin yönetimi</w:t>
      </w:r>
    </w:p>
    <w:p w14:paraId="438C769E" w14:textId="381BCE15" w:rsidR="00A729C8" w:rsidRPr="00A729C8" w:rsidRDefault="00A729C8" w:rsidP="00A729C8">
      <w:r w:rsidRPr="00A729C8">
        <w:t xml:space="preserve">Üniversite genelinde uluslararası öğrenci kabulünde yer alan adımlar, </w:t>
      </w:r>
      <w:r w:rsidR="00893831">
        <w:t>fakültemiz</w:t>
      </w:r>
      <w:r w:rsidRPr="00A729C8">
        <w:t xml:space="preserve"> kapsamında da geçerlidi</w:t>
      </w:r>
      <w:r w:rsidR="00385CD7">
        <w:t>r</w:t>
      </w:r>
      <w:r w:rsidRPr="003D575D">
        <w:rPr>
          <w:b/>
          <w:bCs/>
        </w:rPr>
        <w:t>.</w:t>
      </w:r>
      <w:r w:rsidRPr="00A729C8">
        <w:t xml:space="preserve"> Bu kapsamda üniversitenin </w:t>
      </w:r>
      <w:r w:rsidR="0010034D" w:rsidRPr="00A729C8">
        <w:t>usul</w:t>
      </w:r>
      <w:r w:rsidRPr="00A729C8">
        <w:t xml:space="preserve"> ve kurallarını içeren yönerge </w:t>
      </w:r>
      <w:r w:rsidR="00893831" w:rsidRPr="00A729C8">
        <w:t>resmî</w:t>
      </w:r>
      <w:r w:rsidRPr="00A729C8">
        <w:t xml:space="preserve"> web</w:t>
      </w:r>
      <w:r w:rsidR="00893831">
        <w:t xml:space="preserve"> </w:t>
      </w:r>
      <w:r w:rsidRPr="00A729C8">
        <w:t xml:space="preserve">sitesinde yayınlamaktadır </w:t>
      </w:r>
      <w:hyperlink r:id="rId36" w:history="1">
        <w:r w:rsidRPr="003D575D">
          <w:rPr>
            <w:rStyle w:val="Kpr"/>
            <w:b/>
            <w:bCs/>
          </w:rPr>
          <w:t>[OD2]</w:t>
        </w:r>
      </w:hyperlink>
      <w:r w:rsidRPr="003D575D">
        <w:rPr>
          <w:b/>
          <w:bCs/>
        </w:rPr>
        <w:t>.</w:t>
      </w:r>
      <w:r w:rsidRPr="00A729C8">
        <w:t xml:space="preserve"> </w:t>
      </w:r>
      <w:r w:rsidRPr="00A708BA">
        <w:t xml:space="preserve">Güncel verilere dayanılarak oluşturulan listeye göre, </w:t>
      </w:r>
      <w:r w:rsidR="00893831" w:rsidRPr="00A708BA">
        <w:t>Mühendislik ve Doğa Bilimleri Fakültesi</w:t>
      </w:r>
      <w:r w:rsidRPr="00A708BA">
        <w:t xml:space="preserve"> bünyesine kayıtlı </w:t>
      </w:r>
      <w:r w:rsidR="00C17C95" w:rsidRPr="00A708BA">
        <w:t>yabancı uyruklu</w:t>
      </w:r>
      <w:r w:rsidRPr="00A708BA">
        <w:t xml:space="preserve"> toplam </w:t>
      </w:r>
      <w:r w:rsidR="0070704E" w:rsidRPr="00A708BA">
        <w:t>1</w:t>
      </w:r>
      <w:r w:rsidR="00F078FF" w:rsidRPr="00A708BA">
        <w:t>78</w:t>
      </w:r>
      <w:r w:rsidRPr="00A708BA">
        <w:t xml:space="preserve"> öğrenci bulunmaktadır </w:t>
      </w:r>
      <w:r w:rsidRPr="00A708BA">
        <w:rPr>
          <w:b/>
          <w:bCs/>
        </w:rPr>
        <w:t>[</w:t>
      </w:r>
      <w:commentRangeStart w:id="28"/>
      <w:r w:rsidRPr="00A708BA">
        <w:rPr>
          <w:b/>
          <w:bCs/>
        </w:rPr>
        <w:t>3_OD</w:t>
      </w:r>
      <w:r w:rsidR="00110B0E" w:rsidRPr="00A708BA">
        <w:rPr>
          <w:b/>
          <w:bCs/>
        </w:rPr>
        <w:t>2</w:t>
      </w:r>
      <w:r w:rsidRPr="00A708BA">
        <w:rPr>
          <w:b/>
          <w:bCs/>
        </w:rPr>
        <w:t>].</w:t>
      </w:r>
      <w:r>
        <w:t xml:space="preserve"> </w:t>
      </w:r>
      <w:commentRangeEnd w:id="28"/>
      <w:r w:rsidR="00B31675">
        <w:rPr>
          <w:rStyle w:val="AklamaBavurusu"/>
        </w:rPr>
        <w:commentReference w:id="28"/>
      </w:r>
      <w:r w:rsidRPr="00A729C8">
        <w:t xml:space="preserve">Bünyemiz kapsamında, uluslararası öğrenciler için oluşturulmuş bir komisyon (dezavantajlı öğrenciler komisyonu) ve komisyon için biri akademik personel biri öğrenci olmak üzere temsilciler belirlenmiştir </w:t>
      </w:r>
      <w:commentRangeStart w:id="29"/>
      <w:r w:rsidRPr="00B31675">
        <w:rPr>
          <w:b/>
          <w:bCs/>
        </w:rPr>
        <w:t>[4_OD</w:t>
      </w:r>
      <w:r w:rsidR="00110B0E" w:rsidRPr="00B31675">
        <w:rPr>
          <w:b/>
          <w:bCs/>
        </w:rPr>
        <w:t>2</w:t>
      </w:r>
      <w:r w:rsidRPr="00B31675">
        <w:rPr>
          <w:b/>
          <w:bCs/>
        </w:rPr>
        <w:t xml:space="preserve">]. </w:t>
      </w:r>
      <w:commentRangeEnd w:id="29"/>
      <w:r w:rsidR="00B31675">
        <w:rPr>
          <w:rStyle w:val="AklamaBavurusu"/>
        </w:rPr>
        <w:commentReference w:id="29"/>
      </w:r>
    </w:p>
    <w:p w14:paraId="0DE92065" w14:textId="77777777" w:rsidR="00A729C8" w:rsidRPr="00A729C8" w:rsidRDefault="00A729C8" w:rsidP="00E17FF3">
      <w:pPr>
        <w:spacing w:line="276" w:lineRule="auto"/>
        <w:rPr>
          <w:b/>
        </w:rPr>
      </w:pPr>
    </w:p>
    <w:p w14:paraId="7D845B60" w14:textId="62E36766" w:rsidR="00A729C8" w:rsidRDefault="00E56119" w:rsidP="00E17FF3">
      <w:pPr>
        <w:spacing w:line="276" w:lineRule="auto"/>
      </w:pPr>
      <w:r w:rsidRPr="001E3EB5">
        <w:rPr>
          <w:b/>
          <w:bCs/>
        </w:rPr>
        <w:t xml:space="preserve">Olgunluk </w:t>
      </w:r>
      <w:r>
        <w:rPr>
          <w:b/>
          <w:bCs/>
        </w:rPr>
        <w:t>Düzeyi</w:t>
      </w:r>
      <w:r w:rsidRPr="001E3EB5">
        <w:rPr>
          <w:b/>
          <w:bCs/>
        </w:rPr>
        <w:t xml:space="preserve"> (</w:t>
      </w:r>
      <w:r>
        <w:rPr>
          <w:b/>
          <w:bCs/>
        </w:rPr>
        <w:t>2</w:t>
      </w:r>
      <w:r w:rsidRPr="001E3EB5">
        <w:rPr>
          <w:b/>
          <w:bCs/>
        </w:rPr>
        <w:t>):</w:t>
      </w:r>
      <w:r w:rsidRPr="00F45C33">
        <w:t xml:space="preserve"> </w:t>
      </w:r>
      <w:r w:rsidRPr="00765537">
        <w:t>Birimde uluslararasılaşma politikasıyla uyumlu faaliyetlere yönelik planlamalar bulunmaktadır.</w:t>
      </w:r>
    </w:p>
    <w:p w14:paraId="5F8C5F37" w14:textId="77777777" w:rsidR="0045793B" w:rsidRPr="00A729C8" w:rsidRDefault="0045793B" w:rsidP="00E17FF3">
      <w:pPr>
        <w:spacing w:line="276" w:lineRule="auto"/>
        <w:rPr>
          <w:b/>
        </w:rPr>
      </w:pPr>
    </w:p>
    <w:p w14:paraId="39A4FD66" w14:textId="065F84AD" w:rsidR="00A729C8" w:rsidRPr="00A729C8" w:rsidRDefault="00A729C8" w:rsidP="00A729C8">
      <w:r w:rsidRPr="00EE0F3D">
        <w:rPr>
          <w:b/>
          <w:bCs/>
        </w:rPr>
        <w:t>[3](</w:t>
      </w:r>
      <w:proofErr w:type="gramStart"/>
      <w:r w:rsidR="00783F8C" w:rsidRPr="00EE0F3D">
        <w:rPr>
          <w:b/>
          <w:bCs/>
        </w:rPr>
        <w:t>2</w:t>
      </w:r>
      <w:r w:rsidRPr="00EE0F3D">
        <w:rPr>
          <w:b/>
          <w:bCs/>
        </w:rPr>
        <w:t>)A.</w:t>
      </w:r>
      <w:proofErr w:type="gramEnd"/>
      <w:r w:rsidRPr="00EE0F3D">
        <w:rPr>
          <w:b/>
          <w:bCs/>
        </w:rPr>
        <w:t>5.1.</w:t>
      </w:r>
      <w:r w:rsidRPr="00EE0F3D">
        <w:t xml:space="preserve"> </w:t>
      </w:r>
      <w:r w:rsidR="00893831" w:rsidRPr="00EE0F3D">
        <w:t>MDBF</w:t>
      </w:r>
      <w:r w:rsidRPr="00EE0F3D">
        <w:t>_ogrenci_listesi.pdf</w:t>
      </w:r>
    </w:p>
    <w:p w14:paraId="0999F7F7" w14:textId="6FCF2D0C" w:rsidR="00A729C8" w:rsidRPr="00A729C8" w:rsidRDefault="00A729C8" w:rsidP="00A729C8">
      <w:r w:rsidRPr="003D575D">
        <w:rPr>
          <w:b/>
          <w:bCs/>
        </w:rPr>
        <w:t>[4](</w:t>
      </w:r>
      <w:proofErr w:type="gramStart"/>
      <w:r w:rsidR="00783F8C" w:rsidRPr="003D575D">
        <w:rPr>
          <w:b/>
          <w:bCs/>
        </w:rPr>
        <w:t>2</w:t>
      </w:r>
      <w:r w:rsidRPr="003D575D">
        <w:rPr>
          <w:b/>
          <w:bCs/>
        </w:rPr>
        <w:t>)A.</w:t>
      </w:r>
      <w:proofErr w:type="gramEnd"/>
      <w:r w:rsidRPr="003D575D">
        <w:rPr>
          <w:b/>
          <w:bCs/>
        </w:rPr>
        <w:t>5.1.</w:t>
      </w:r>
      <w:r w:rsidRPr="00A729C8">
        <w:t xml:space="preserve"> </w:t>
      </w:r>
      <w:r w:rsidR="00893831" w:rsidRPr="00650B18">
        <w:t>MDBF_Dezavantajlı_Gruplar_Komisyonu_Karar.pdf</w:t>
      </w:r>
    </w:p>
    <w:p w14:paraId="2B42B84C" w14:textId="77777777" w:rsidR="00A729C8" w:rsidRDefault="00A729C8" w:rsidP="00E17FF3">
      <w:pPr>
        <w:spacing w:line="276" w:lineRule="auto"/>
        <w:rPr>
          <w:b/>
        </w:rPr>
      </w:pPr>
    </w:p>
    <w:p w14:paraId="4231BCE8" w14:textId="77777777" w:rsidR="0093203F" w:rsidRPr="00766111" w:rsidRDefault="0093203F" w:rsidP="00E17FF3">
      <w:pPr>
        <w:spacing w:line="276" w:lineRule="auto"/>
        <w:rPr>
          <w:b/>
        </w:rPr>
      </w:pPr>
    </w:p>
    <w:p w14:paraId="27E8CCA9" w14:textId="50C19E13" w:rsidR="00E17FF3" w:rsidRPr="009C5671" w:rsidRDefault="00BE2677">
      <w:pPr>
        <w:rPr>
          <w:b/>
        </w:rPr>
      </w:pPr>
      <w:r w:rsidRPr="009C5671">
        <w:rPr>
          <w:b/>
        </w:rPr>
        <w:t>A.5.2. Uluslararasılaşma kaynakları</w:t>
      </w:r>
    </w:p>
    <w:p w14:paraId="07380788" w14:textId="77777777" w:rsidR="00E319A7" w:rsidRDefault="00E319A7">
      <w:pPr>
        <w:rPr>
          <w:highlight w:val="yellow"/>
        </w:rPr>
      </w:pPr>
    </w:p>
    <w:p w14:paraId="37C6C223" w14:textId="77777777" w:rsidR="00595C37" w:rsidRDefault="00595C37">
      <w:pPr>
        <w:rPr>
          <w:highlight w:val="yellow"/>
        </w:rPr>
      </w:pPr>
    </w:p>
    <w:p w14:paraId="682CF93C" w14:textId="77777777" w:rsidR="00595C37" w:rsidRDefault="00595C37" w:rsidP="00595C37">
      <w:r>
        <w:t>Fakültemizin uluslararasılaşma hedefleri, üniversite düzeyinde oluşturulan stratejik çerçeve doğrultusunda desteklenmektedir. %100 İngilizce yürütülen lisans programları ve yabancı dil yeterliliğine sahip akademik kadro, uluslararası öğrenci ve akademisyen hareketliliğini destekleyen temel insan kaynağını oluşturmaktadır. Üniversite bünyesinde faaliyet gösteren Uluslararası Ofis ve Erasmus Koordinatörlüğü aracılığıyla değişim programları yürütülmekte; öğrenci ve personel hareketliliği Erasmus hibeleri ve ikili anlaşmalar kapsamında teşvik edilmektedir.</w:t>
      </w:r>
    </w:p>
    <w:p w14:paraId="46CDBA96" w14:textId="77777777" w:rsidR="00595C37" w:rsidRPr="00BA0A9D" w:rsidRDefault="00595C37">
      <w:pPr>
        <w:rPr>
          <w:highlight w:val="yellow"/>
        </w:rPr>
      </w:pPr>
    </w:p>
    <w:p w14:paraId="573044BC" w14:textId="02B8E0DB" w:rsidR="00BE2677" w:rsidRPr="008C4F1C" w:rsidRDefault="00BE2677">
      <w:r w:rsidRPr="008C4F1C">
        <w:t xml:space="preserve">Üniversitenin değişim programıyla ilgili esasları web sitesinde yayınlanmıştır </w:t>
      </w:r>
      <w:hyperlink r:id="rId37" w:history="1">
        <w:r w:rsidRPr="008C4F1C">
          <w:rPr>
            <w:rStyle w:val="Kpr"/>
            <w:b/>
            <w:bCs/>
          </w:rPr>
          <w:t>[OD2]</w:t>
        </w:r>
      </w:hyperlink>
      <w:r w:rsidRPr="008C4F1C">
        <w:rPr>
          <w:rStyle w:val="Kpr"/>
          <w:b/>
          <w:bCs/>
        </w:rPr>
        <w:t>.</w:t>
      </w:r>
      <w:r w:rsidR="00FD1E9C" w:rsidRPr="008C4F1C">
        <w:rPr>
          <w:rStyle w:val="Kpr"/>
        </w:rPr>
        <w:t xml:space="preserve"> </w:t>
      </w:r>
      <w:r w:rsidR="004C4E79" w:rsidRPr="008C4F1C">
        <w:t xml:space="preserve">MDBF </w:t>
      </w:r>
      <w:proofErr w:type="spellStart"/>
      <w:r w:rsidR="004C4E79" w:rsidRPr="008C4F1C">
        <w:t>Erasmus</w:t>
      </w:r>
      <w:proofErr w:type="spellEnd"/>
      <w:r w:rsidR="004C4E79" w:rsidRPr="008C4F1C">
        <w:t xml:space="preserve"> koordinatörleri </w:t>
      </w:r>
      <w:commentRangeStart w:id="30"/>
      <w:r w:rsidR="00FD1E9C" w:rsidRPr="008C4F1C">
        <w:rPr>
          <w:b/>
          <w:bCs/>
        </w:rPr>
        <w:t>[</w:t>
      </w:r>
      <w:r w:rsidR="004366E9" w:rsidRPr="008C4F1C">
        <w:rPr>
          <w:b/>
          <w:bCs/>
        </w:rPr>
        <w:t>2_OD2</w:t>
      </w:r>
      <w:r w:rsidR="00FD1E9C" w:rsidRPr="008C4F1C">
        <w:rPr>
          <w:b/>
          <w:bCs/>
        </w:rPr>
        <w:t>]</w:t>
      </w:r>
      <w:r w:rsidR="004366E9" w:rsidRPr="008C4F1C">
        <w:t xml:space="preserve"> </w:t>
      </w:r>
      <w:commentRangeEnd w:id="30"/>
      <w:r w:rsidR="00B31675">
        <w:rPr>
          <w:rStyle w:val="AklamaBavurusu"/>
        </w:rPr>
        <w:commentReference w:id="30"/>
      </w:r>
      <w:r w:rsidR="004C4E79" w:rsidRPr="008C4F1C">
        <w:t>ve</w:t>
      </w:r>
      <w:r w:rsidR="006E7CCE" w:rsidRPr="008C4F1C">
        <w:t xml:space="preserve"> </w:t>
      </w:r>
      <w:r w:rsidR="00550740" w:rsidRPr="008C4F1C">
        <w:t xml:space="preserve">2025 yılı içerisinde </w:t>
      </w:r>
      <w:r w:rsidR="00370101" w:rsidRPr="008C4F1C">
        <w:t>Erasmus+ Öğrenim Hareketliliği kapsamında 3 öğrencimiz Polonya ve Slovakya’daki anlaşmalı üniversitelere gitmek üzere seçilmiştir</w:t>
      </w:r>
      <w:r w:rsidR="008C4F1C" w:rsidRPr="008C4F1C">
        <w:t xml:space="preserve"> </w:t>
      </w:r>
      <w:commentRangeStart w:id="31"/>
      <w:r w:rsidR="004366E9" w:rsidRPr="008C4F1C">
        <w:rPr>
          <w:b/>
          <w:bCs/>
        </w:rPr>
        <w:t>[3_OD2]</w:t>
      </w:r>
      <w:r w:rsidR="00FD1E9C" w:rsidRPr="008C4F1C">
        <w:rPr>
          <w:b/>
          <w:bCs/>
        </w:rPr>
        <w:t>.</w:t>
      </w:r>
      <w:r w:rsidR="00FD1E9C" w:rsidRPr="008C4F1C">
        <w:t xml:space="preserve"> </w:t>
      </w:r>
      <w:commentRangeEnd w:id="31"/>
      <w:r w:rsidR="00B31675">
        <w:rPr>
          <w:rStyle w:val="AklamaBavurusu"/>
        </w:rPr>
        <w:commentReference w:id="31"/>
      </w:r>
    </w:p>
    <w:p w14:paraId="1FDD9814" w14:textId="77777777" w:rsidR="00E319A7" w:rsidRDefault="00E319A7">
      <w:pPr>
        <w:rPr>
          <w:rStyle w:val="Kpr"/>
          <w:highlight w:val="yellow"/>
        </w:rPr>
      </w:pPr>
    </w:p>
    <w:p w14:paraId="2B1C279D" w14:textId="77777777" w:rsidR="008A0849" w:rsidRDefault="008A0849" w:rsidP="008A0849">
      <w:pPr>
        <w:rPr>
          <w:highlight w:val="yellow"/>
        </w:rPr>
      </w:pPr>
      <w:r>
        <w:t xml:space="preserve">Bunun yanı sıra, uluslararası indeksli yayınların desteklenmesi, akademik personelin uluslararası kongre ve iş birliklerine katılımının teşvik edilmesi ve dijital bilgilendirme altyapısının güçlendirilmesi, fakültenin uluslararasılaşma kapasitesini destekleyen önemli kaynaklar arasında yer almaktadır </w:t>
      </w:r>
      <w:commentRangeStart w:id="32"/>
      <w:r w:rsidRPr="00A40DA4">
        <w:rPr>
          <w:b/>
          <w:bCs/>
        </w:rPr>
        <w:t>[4_OD2].</w:t>
      </w:r>
      <w:commentRangeEnd w:id="32"/>
      <w:r w:rsidR="00B31675">
        <w:rPr>
          <w:rStyle w:val="AklamaBavurusu"/>
        </w:rPr>
        <w:commentReference w:id="32"/>
      </w:r>
    </w:p>
    <w:p w14:paraId="2A7D7C74" w14:textId="77777777" w:rsidR="008A0849" w:rsidRPr="00BA0A9D" w:rsidRDefault="008A0849">
      <w:pPr>
        <w:rPr>
          <w:rStyle w:val="Kpr"/>
          <w:highlight w:val="yellow"/>
        </w:rPr>
      </w:pPr>
    </w:p>
    <w:p w14:paraId="4A326E31" w14:textId="6C25CA25" w:rsidR="00FD1E9C" w:rsidRPr="00372998" w:rsidRDefault="00FD1E9C">
      <w:r w:rsidRPr="00372998">
        <w:rPr>
          <w:b/>
          <w:bCs/>
        </w:rPr>
        <w:t>Olgunluk Düzeyi (2):</w:t>
      </w:r>
      <w:r w:rsidR="00D42173" w:rsidRPr="00372998">
        <w:t xml:space="preserve"> Birimin uluslararasılaşma faaliyetlerini sürdürebilmek için uygun nitelik ve nicelikte fiziki, teknik ve mali kaynakların oluşturulmasına yönelik planları bulunmaktadır.</w:t>
      </w:r>
    </w:p>
    <w:p w14:paraId="4CBF12B3" w14:textId="77777777" w:rsidR="00E319A7" w:rsidRPr="00372998" w:rsidRDefault="00E319A7"/>
    <w:p w14:paraId="57BF978C" w14:textId="06A4167C" w:rsidR="00E319A7" w:rsidRPr="00372998" w:rsidRDefault="00E319A7">
      <w:r w:rsidRPr="00372998">
        <w:rPr>
          <w:b/>
          <w:bCs/>
        </w:rPr>
        <w:t>[2](</w:t>
      </w:r>
      <w:proofErr w:type="gramStart"/>
      <w:r w:rsidRPr="00372998">
        <w:rPr>
          <w:b/>
          <w:bCs/>
        </w:rPr>
        <w:t>2)A.5.2.</w:t>
      </w:r>
      <w:r w:rsidR="00FB5588" w:rsidRPr="00372998">
        <w:t>MDBF_Erasmus_Koordinatörleri.pdf</w:t>
      </w:r>
      <w:proofErr w:type="gramEnd"/>
    </w:p>
    <w:p w14:paraId="205F77E0" w14:textId="13F8D9EB" w:rsidR="00E319A7" w:rsidRPr="00372998" w:rsidRDefault="00E319A7" w:rsidP="00F65887">
      <w:pPr>
        <w:pStyle w:val="stBilgi"/>
        <w:rPr>
          <w:b/>
          <w:bCs/>
        </w:rPr>
      </w:pPr>
      <w:r w:rsidRPr="00372998">
        <w:rPr>
          <w:b/>
          <w:bCs/>
        </w:rPr>
        <w:t>[3](</w:t>
      </w:r>
      <w:proofErr w:type="gramStart"/>
      <w:r w:rsidRPr="00372998">
        <w:rPr>
          <w:b/>
          <w:bCs/>
        </w:rPr>
        <w:t>2)A.</w:t>
      </w:r>
      <w:proofErr w:type="gramEnd"/>
      <w:r w:rsidRPr="00372998">
        <w:rPr>
          <w:b/>
          <w:bCs/>
        </w:rPr>
        <w:t>5.2.</w:t>
      </w:r>
      <w:r w:rsidR="009648F4" w:rsidRPr="00372998">
        <w:rPr>
          <w:b/>
          <w:bCs/>
        </w:rPr>
        <w:t xml:space="preserve"> </w:t>
      </w:r>
      <w:r w:rsidR="00F65887" w:rsidRPr="00372998">
        <w:t>Mühendislik_Fakültesi_Erasmus_Katılımcı_Verileri</w:t>
      </w:r>
      <w:r w:rsidR="00440693" w:rsidRPr="00372998">
        <w:t>.pdf</w:t>
      </w:r>
    </w:p>
    <w:p w14:paraId="7986B4A5" w14:textId="0EAC5D8B" w:rsidR="00493096" w:rsidRDefault="00493096">
      <w:pPr>
        <w:rPr>
          <w:rStyle w:val="Kpr"/>
        </w:rPr>
      </w:pPr>
      <w:r w:rsidRPr="00372998">
        <w:rPr>
          <w:b/>
          <w:bCs/>
        </w:rPr>
        <w:t>[4](</w:t>
      </w:r>
      <w:proofErr w:type="gramStart"/>
      <w:r w:rsidRPr="00372998">
        <w:rPr>
          <w:b/>
          <w:bCs/>
        </w:rPr>
        <w:t>2)A.5.2</w:t>
      </w:r>
      <w:r w:rsidR="00A40DA4" w:rsidRPr="00372998">
        <w:t>Uluslararası_kongre_katılımı.pdf</w:t>
      </w:r>
      <w:proofErr w:type="gramEnd"/>
    </w:p>
    <w:p w14:paraId="66383CE1" w14:textId="77777777" w:rsidR="00BE2677" w:rsidRDefault="00BE2677"/>
    <w:p w14:paraId="30232569" w14:textId="12538B51" w:rsidR="00F57626" w:rsidRPr="00520B2B" w:rsidRDefault="0085777B">
      <w:pPr>
        <w:rPr>
          <w:b/>
        </w:rPr>
      </w:pPr>
      <w:r w:rsidRPr="00520B2B">
        <w:rPr>
          <w:b/>
        </w:rPr>
        <w:t>A.5.3. Uluslararasılaşma performansı</w:t>
      </w:r>
    </w:p>
    <w:p w14:paraId="67AF21EB" w14:textId="77777777" w:rsidR="0085777B" w:rsidRDefault="0085777B">
      <w:pPr>
        <w:rPr>
          <w:b/>
          <w:u w:val="single"/>
        </w:rPr>
      </w:pPr>
    </w:p>
    <w:p w14:paraId="54B5453E" w14:textId="5FC10C7C" w:rsidR="004A309E" w:rsidRDefault="00383290" w:rsidP="00383290">
      <w:r>
        <w:t xml:space="preserve">Mevcut politikayla uyumlu olarak yurtdışında bir üniversitede doktora sonrası çalışmalarını yapmak üzere görevlendirilmiş akademik personelimiz mevcuttur </w:t>
      </w:r>
      <w:r w:rsidRPr="003D575D">
        <w:rPr>
          <w:b/>
          <w:bCs/>
        </w:rPr>
        <w:t>[</w:t>
      </w:r>
      <w:r w:rsidR="00513969" w:rsidRPr="003D575D">
        <w:rPr>
          <w:b/>
          <w:bCs/>
        </w:rPr>
        <w:t>1_OD2</w:t>
      </w:r>
      <w:r w:rsidRPr="003D575D">
        <w:rPr>
          <w:b/>
          <w:bCs/>
        </w:rPr>
        <w:t>].</w:t>
      </w:r>
    </w:p>
    <w:p w14:paraId="0EDAB8AB" w14:textId="77777777" w:rsidR="00383290" w:rsidRDefault="00383290">
      <w:pPr>
        <w:rPr>
          <w:b/>
          <w:u w:val="single"/>
        </w:rPr>
      </w:pPr>
    </w:p>
    <w:p w14:paraId="0C919640" w14:textId="0468AC1B" w:rsidR="00520B2B" w:rsidRPr="00765537" w:rsidRDefault="0085777B" w:rsidP="00520B2B">
      <w:pPr>
        <w:spacing w:line="276" w:lineRule="auto"/>
      </w:pPr>
      <w:r w:rsidRPr="001E3EB5">
        <w:rPr>
          <w:b/>
          <w:bCs/>
        </w:rPr>
        <w:t xml:space="preserve">Olgunluk </w:t>
      </w:r>
      <w:r>
        <w:rPr>
          <w:b/>
          <w:bCs/>
        </w:rPr>
        <w:t>Düzeyi</w:t>
      </w:r>
      <w:r w:rsidRPr="001E3EB5">
        <w:rPr>
          <w:b/>
          <w:bCs/>
        </w:rPr>
        <w:t xml:space="preserve"> (</w:t>
      </w:r>
      <w:r>
        <w:rPr>
          <w:b/>
          <w:bCs/>
        </w:rPr>
        <w:t>2</w:t>
      </w:r>
      <w:r w:rsidRPr="001E3EB5">
        <w:rPr>
          <w:b/>
          <w:bCs/>
        </w:rPr>
        <w:t>):</w:t>
      </w:r>
      <w:r w:rsidR="004D430B">
        <w:rPr>
          <w:b/>
          <w:bCs/>
        </w:rPr>
        <w:t xml:space="preserve"> </w:t>
      </w:r>
      <w:r w:rsidR="00520B2B" w:rsidRPr="00765537">
        <w:t>Birimde uluslararasılaşma politikasıyla uyumlu faaliyetlere yönelik planlamalar bulunmaktadır.</w:t>
      </w:r>
    </w:p>
    <w:p w14:paraId="5286CE92" w14:textId="053E1CCF" w:rsidR="004D430B" w:rsidRDefault="004D430B">
      <w:pPr>
        <w:rPr>
          <w:b/>
          <w:bCs/>
        </w:rPr>
      </w:pPr>
    </w:p>
    <w:p w14:paraId="5CBAE743" w14:textId="3C3D8D78" w:rsidR="004A309E" w:rsidRDefault="004A309E" w:rsidP="004A309E">
      <w:pPr>
        <w:rPr>
          <w:color w:val="000000"/>
        </w:rPr>
      </w:pPr>
      <w:r w:rsidRPr="003D575D">
        <w:rPr>
          <w:b/>
          <w:bCs/>
          <w:color w:val="000000"/>
        </w:rPr>
        <w:t>[</w:t>
      </w:r>
      <w:r w:rsidR="00513969" w:rsidRPr="003D575D">
        <w:rPr>
          <w:b/>
          <w:bCs/>
          <w:color w:val="000000"/>
        </w:rPr>
        <w:t>1</w:t>
      </w:r>
      <w:r w:rsidRPr="003D575D">
        <w:rPr>
          <w:b/>
          <w:bCs/>
          <w:color w:val="000000"/>
        </w:rPr>
        <w:t>](</w:t>
      </w:r>
      <w:proofErr w:type="gramStart"/>
      <w:r w:rsidRPr="003D575D">
        <w:rPr>
          <w:b/>
          <w:bCs/>
          <w:color w:val="000000"/>
        </w:rPr>
        <w:t>2)</w:t>
      </w:r>
      <w:r w:rsidR="00513969" w:rsidRPr="003D575D">
        <w:rPr>
          <w:b/>
          <w:bCs/>
          <w:color w:val="000000"/>
        </w:rPr>
        <w:t>A.5.3</w:t>
      </w:r>
      <w:r w:rsidRPr="003D575D">
        <w:rPr>
          <w:b/>
          <w:bCs/>
          <w:color w:val="000000"/>
        </w:rPr>
        <w:t>.</w:t>
      </w:r>
      <w:r>
        <w:rPr>
          <w:color w:val="000000"/>
        </w:rPr>
        <w:t>Ayse_Keles_Doktora_Sonrası_Arastirmaci_Gorevlendirme.pdf</w:t>
      </w:r>
      <w:proofErr w:type="gramEnd"/>
    </w:p>
    <w:p w14:paraId="19BDFC77" w14:textId="77777777" w:rsidR="00331DD5" w:rsidRDefault="00331DD5" w:rsidP="00B1163C">
      <w:pPr>
        <w:spacing w:line="360" w:lineRule="auto"/>
        <w:rPr>
          <w:rFonts w:cstheme="minorHAnsi"/>
          <w:bCs/>
        </w:rPr>
      </w:pPr>
      <w:bookmarkStart w:id="33" w:name="_Toc92896688"/>
    </w:p>
    <w:p w14:paraId="78645991" w14:textId="488E1396" w:rsidR="00E26F28" w:rsidRPr="00C43B32" w:rsidRDefault="00E26F28" w:rsidP="00C43B32">
      <w:pPr>
        <w:pStyle w:val="Balk1"/>
        <w:numPr>
          <w:ilvl w:val="0"/>
          <w:numId w:val="20"/>
        </w:numPr>
        <w:spacing w:before="57" w:after="240"/>
        <w:ind w:right="63"/>
        <w:rPr>
          <w:rFonts w:cs="Times New Roman"/>
          <w:color w:val="000000" w:themeColor="text1"/>
          <w:sz w:val="24"/>
          <w:szCs w:val="24"/>
        </w:rPr>
      </w:pPr>
      <w:bookmarkStart w:id="34" w:name="_Toc222496006"/>
      <w:r w:rsidRPr="00C43B32">
        <w:rPr>
          <w:rFonts w:cs="Times New Roman"/>
          <w:color w:val="000000" w:themeColor="text1"/>
          <w:sz w:val="24"/>
          <w:szCs w:val="24"/>
        </w:rPr>
        <w:t>EĞİTİM VE ÖĞRETİM</w:t>
      </w:r>
      <w:bookmarkEnd w:id="33"/>
      <w:bookmarkEnd w:id="34"/>
    </w:p>
    <w:p w14:paraId="7617F644" w14:textId="62F61A69" w:rsidR="001715D1" w:rsidRDefault="00E26F28" w:rsidP="00752F13">
      <w:pPr>
        <w:spacing w:line="276" w:lineRule="auto"/>
        <w:ind w:left="60"/>
        <w:rPr>
          <w:rFonts w:cs="Times New Roman"/>
          <w:b/>
          <w:szCs w:val="24"/>
        </w:rPr>
      </w:pPr>
      <w:r w:rsidRPr="00C43B32">
        <w:rPr>
          <w:rFonts w:cs="Times New Roman"/>
          <w:b/>
          <w:szCs w:val="24"/>
        </w:rPr>
        <w:t>B.1. Program Tasarımı, Değerlendirmesi ve Güncellenmesi</w:t>
      </w:r>
    </w:p>
    <w:p w14:paraId="565E1522" w14:textId="77777777" w:rsidR="001715D1" w:rsidRDefault="001715D1" w:rsidP="00E26F28">
      <w:pPr>
        <w:spacing w:line="276" w:lineRule="auto"/>
        <w:ind w:left="60"/>
        <w:rPr>
          <w:rFonts w:cs="Times New Roman"/>
          <w:b/>
          <w:szCs w:val="24"/>
        </w:rPr>
      </w:pPr>
    </w:p>
    <w:p w14:paraId="0429CC56" w14:textId="77777777" w:rsidR="002966AB" w:rsidRPr="002966AB" w:rsidRDefault="002966AB" w:rsidP="003910C4">
      <w:pPr>
        <w:spacing w:line="276" w:lineRule="auto"/>
        <w:ind w:left="60"/>
        <w:jc w:val="left"/>
        <w:rPr>
          <w:b/>
          <w:bCs/>
          <w:szCs w:val="24"/>
        </w:rPr>
      </w:pPr>
      <w:r w:rsidRPr="002966AB">
        <w:rPr>
          <w:rFonts w:cstheme="minorHAnsi"/>
          <w:b/>
          <w:bCs/>
        </w:rPr>
        <w:t>B.1.1. Programların tasarımı ve onayı</w:t>
      </w:r>
      <w:r w:rsidRPr="002966AB">
        <w:rPr>
          <w:b/>
          <w:bCs/>
          <w:szCs w:val="24"/>
        </w:rPr>
        <w:t xml:space="preserve"> </w:t>
      </w:r>
    </w:p>
    <w:p w14:paraId="15CE7B61" w14:textId="77777777" w:rsidR="002966AB" w:rsidRDefault="002966AB" w:rsidP="00E26F28">
      <w:pPr>
        <w:spacing w:line="276" w:lineRule="auto"/>
        <w:ind w:left="60"/>
        <w:rPr>
          <w:b/>
          <w:bCs/>
          <w:szCs w:val="24"/>
        </w:rPr>
      </w:pPr>
    </w:p>
    <w:p w14:paraId="5466D734" w14:textId="10A14374" w:rsidR="002966AB" w:rsidRPr="001A6006" w:rsidRDefault="00431CB0" w:rsidP="0000261A">
      <w:pPr>
        <w:rPr>
          <w:b/>
          <w:bCs/>
          <w:szCs w:val="24"/>
        </w:rPr>
      </w:pPr>
      <w:r>
        <w:rPr>
          <w:szCs w:val="24"/>
        </w:rPr>
        <w:t>Fakültemizde verilen derslerin g</w:t>
      </w:r>
      <w:r w:rsidR="008E7D4A" w:rsidRPr="001A6006">
        <w:rPr>
          <w:szCs w:val="24"/>
        </w:rPr>
        <w:t xml:space="preserve">üncel </w:t>
      </w:r>
      <w:r>
        <w:rPr>
          <w:szCs w:val="24"/>
        </w:rPr>
        <w:t xml:space="preserve">Bologna </w:t>
      </w:r>
      <w:r w:rsidR="008E7D4A" w:rsidRPr="001A6006">
        <w:rPr>
          <w:szCs w:val="24"/>
        </w:rPr>
        <w:t>formlar</w:t>
      </w:r>
      <w:r>
        <w:rPr>
          <w:szCs w:val="24"/>
        </w:rPr>
        <w:t>ı</w:t>
      </w:r>
      <w:r w:rsidR="008E7D4A" w:rsidRPr="001A6006">
        <w:rPr>
          <w:szCs w:val="24"/>
        </w:rPr>
        <w:t xml:space="preserve"> ortak </w:t>
      </w:r>
      <w:r>
        <w:rPr>
          <w:szCs w:val="24"/>
        </w:rPr>
        <w:t xml:space="preserve">bir </w:t>
      </w:r>
      <w:r w:rsidR="008E7D4A" w:rsidRPr="001A6006">
        <w:rPr>
          <w:szCs w:val="24"/>
        </w:rPr>
        <w:t xml:space="preserve">dizinde toplanmaktadır </w:t>
      </w:r>
      <w:hyperlink r:id="rId38" w:history="1">
        <w:r w:rsidR="008E7D4A" w:rsidRPr="003D575D">
          <w:rPr>
            <w:rStyle w:val="Kpr"/>
            <w:b/>
            <w:bCs/>
            <w:szCs w:val="24"/>
          </w:rPr>
          <w:t>[OD3]</w:t>
        </w:r>
      </w:hyperlink>
      <w:r w:rsidR="008E7D4A" w:rsidRPr="003D575D">
        <w:rPr>
          <w:b/>
          <w:bCs/>
          <w:szCs w:val="24"/>
        </w:rPr>
        <w:t>.</w:t>
      </w:r>
      <w:r w:rsidR="00493ECF">
        <w:rPr>
          <w:szCs w:val="24"/>
        </w:rPr>
        <w:t xml:space="preserve"> Ders programları</w:t>
      </w:r>
      <w:r w:rsidR="008F2E21">
        <w:rPr>
          <w:szCs w:val="24"/>
        </w:rPr>
        <w:t xml:space="preserve"> fakülte web sitesinde yayınlanmaktadır</w:t>
      </w:r>
      <w:r w:rsidR="008F2E21" w:rsidRPr="003D575D">
        <w:rPr>
          <w:b/>
          <w:bCs/>
          <w:szCs w:val="24"/>
        </w:rPr>
        <w:t xml:space="preserve"> </w:t>
      </w:r>
      <w:hyperlink r:id="rId39" w:history="1">
        <w:r w:rsidR="008F2E21" w:rsidRPr="003D575D">
          <w:rPr>
            <w:rStyle w:val="Kpr"/>
            <w:b/>
            <w:bCs/>
            <w:szCs w:val="24"/>
          </w:rPr>
          <w:t>[OD3]</w:t>
        </w:r>
        <w:r w:rsidR="008E7D4A" w:rsidRPr="003D575D">
          <w:rPr>
            <w:rStyle w:val="Kpr"/>
            <w:b/>
            <w:bCs/>
            <w:szCs w:val="24"/>
          </w:rPr>
          <w:tab/>
        </w:r>
      </w:hyperlink>
      <w:r w:rsidR="00460E20" w:rsidRPr="003D575D">
        <w:rPr>
          <w:b/>
          <w:bCs/>
          <w:szCs w:val="24"/>
        </w:rPr>
        <w:t xml:space="preserve">, </w:t>
      </w:r>
      <w:hyperlink r:id="rId40" w:history="1">
        <w:r w:rsidR="00460E20" w:rsidRPr="003D575D">
          <w:rPr>
            <w:rStyle w:val="Kpr"/>
            <w:b/>
            <w:bCs/>
            <w:szCs w:val="24"/>
          </w:rPr>
          <w:t>[</w:t>
        </w:r>
        <w:r w:rsidR="00771854" w:rsidRPr="003D575D">
          <w:rPr>
            <w:rStyle w:val="Kpr"/>
            <w:b/>
            <w:bCs/>
            <w:szCs w:val="24"/>
          </w:rPr>
          <w:t>OD3</w:t>
        </w:r>
        <w:r w:rsidR="00460E20" w:rsidRPr="003D575D">
          <w:rPr>
            <w:rStyle w:val="Kpr"/>
            <w:b/>
            <w:bCs/>
            <w:szCs w:val="24"/>
          </w:rPr>
          <w:t>]</w:t>
        </w:r>
      </w:hyperlink>
      <w:r w:rsidR="00460E20" w:rsidRPr="003D575D">
        <w:rPr>
          <w:b/>
          <w:bCs/>
          <w:szCs w:val="24"/>
        </w:rPr>
        <w:t>.</w:t>
      </w:r>
      <w:r w:rsidR="00493ECF">
        <w:rPr>
          <w:b/>
          <w:bCs/>
          <w:szCs w:val="24"/>
        </w:rPr>
        <w:t xml:space="preserve"> </w:t>
      </w:r>
      <w:r w:rsidR="00CD6265" w:rsidRPr="00BB6043">
        <w:rPr>
          <w:szCs w:val="24"/>
        </w:rPr>
        <w:t>Bilgisayar Mühendisliği Bölümü</w:t>
      </w:r>
      <w:r w:rsidR="00B37CC3" w:rsidRPr="00BB6043">
        <w:rPr>
          <w:szCs w:val="24"/>
        </w:rPr>
        <w:t xml:space="preserve">’nün </w:t>
      </w:r>
      <w:r w:rsidR="00BB6043" w:rsidRPr="00BB6043">
        <w:rPr>
          <w:szCs w:val="24"/>
        </w:rPr>
        <w:t xml:space="preserve">lisans ön koşul ağacı web sitesinde yayınlanmaktadır </w:t>
      </w:r>
      <w:hyperlink r:id="rId41" w:history="1">
        <w:r w:rsidR="00BB6043" w:rsidRPr="003D575D">
          <w:rPr>
            <w:rStyle w:val="Kpr"/>
            <w:b/>
            <w:bCs/>
            <w:szCs w:val="24"/>
          </w:rPr>
          <w:t>[OD3]</w:t>
        </w:r>
      </w:hyperlink>
      <w:r w:rsidR="00BB6043" w:rsidRPr="003D575D">
        <w:rPr>
          <w:b/>
          <w:bCs/>
          <w:szCs w:val="24"/>
        </w:rPr>
        <w:t>.</w:t>
      </w:r>
      <w:r w:rsidR="0073157B">
        <w:rPr>
          <w:b/>
          <w:bCs/>
          <w:szCs w:val="24"/>
        </w:rPr>
        <w:t xml:space="preserve"> </w:t>
      </w:r>
      <w:r w:rsidR="00754806" w:rsidRPr="00810A7C">
        <w:rPr>
          <w:szCs w:val="24"/>
        </w:rPr>
        <w:t>Örnek ders izlenceleri kanıtlar</w:t>
      </w:r>
      <w:r w:rsidR="00804FF1" w:rsidRPr="00810A7C">
        <w:rPr>
          <w:szCs w:val="24"/>
        </w:rPr>
        <w:t>d</w:t>
      </w:r>
      <w:r w:rsidR="00754806" w:rsidRPr="00810A7C">
        <w:rPr>
          <w:szCs w:val="24"/>
        </w:rPr>
        <w:t>a sunulmuştur</w:t>
      </w:r>
      <w:r w:rsidR="00754806">
        <w:rPr>
          <w:b/>
          <w:bCs/>
          <w:szCs w:val="24"/>
        </w:rPr>
        <w:t xml:space="preserve"> [</w:t>
      </w:r>
      <w:r w:rsidR="00810A7C">
        <w:rPr>
          <w:b/>
          <w:bCs/>
          <w:szCs w:val="24"/>
        </w:rPr>
        <w:t>1_OD3</w:t>
      </w:r>
      <w:r w:rsidR="00754806">
        <w:rPr>
          <w:b/>
          <w:bCs/>
          <w:szCs w:val="24"/>
        </w:rPr>
        <w:t>]</w:t>
      </w:r>
      <w:r w:rsidR="00810A7C">
        <w:rPr>
          <w:b/>
          <w:bCs/>
          <w:szCs w:val="24"/>
        </w:rPr>
        <w:t>, [1_OD3]</w:t>
      </w:r>
      <w:r w:rsidR="00754806">
        <w:rPr>
          <w:b/>
          <w:bCs/>
          <w:szCs w:val="24"/>
        </w:rPr>
        <w:t>.</w:t>
      </w:r>
    </w:p>
    <w:p w14:paraId="1CBF3781" w14:textId="77777777" w:rsidR="002966AB" w:rsidRDefault="002966AB" w:rsidP="00E26F28">
      <w:pPr>
        <w:spacing w:line="276" w:lineRule="auto"/>
        <w:ind w:left="60"/>
        <w:rPr>
          <w:b/>
          <w:bCs/>
          <w:szCs w:val="24"/>
        </w:rPr>
      </w:pPr>
    </w:p>
    <w:p w14:paraId="0E6E07BD" w14:textId="5E52DEFA" w:rsidR="001715D1" w:rsidRDefault="001715D1" w:rsidP="00E26F28">
      <w:pPr>
        <w:spacing w:line="276" w:lineRule="auto"/>
        <w:ind w:left="60"/>
        <w:rPr>
          <w:color w:val="000000"/>
          <w:szCs w:val="24"/>
        </w:rPr>
      </w:pPr>
      <w:r w:rsidRPr="00C901FE">
        <w:rPr>
          <w:b/>
          <w:bCs/>
          <w:szCs w:val="24"/>
        </w:rPr>
        <w:t xml:space="preserve">Olgunluk Düzeyi (3): </w:t>
      </w:r>
      <w:r w:rsidRPr="00C901FE">
        <w:rPr>
          <w:color w:val="000000"/>
          <w:szCs w:val="24"/>
        </w:rPr>
        <w:t>Tanımlı süreçler doğrultusunda; Birimin</w:t>
      </w:r>
      <w:r w:rsidR="008C16A5">
        <w:rPr>
          <w:color w:val="000000"/>
          <w:szCs w:val="24"/>
        </w:rPr>
        <w:t xml:space="preserve"> </w:t>
      </w:r>
      <w:r w:rsidRPr="00C901FE">
        <w:rPr>
          <w:color w:val="000000"/>
          <w:szCs w:val="24"/>
        </w:rPr>
        <w:t>genelinde, tasarımı ve onayı gerçekleşen programlar, programların amaç ve öğrenme çıktılarına uygun olarak yürütülmektedir.</w:t>
      </w:r>
    </w:p>
    <w:p w14:paraId="41256336" w14:textId="77777777" w:rsidR="00752F13" w:rsidRPr="00C901FE" w:rsidRDefault="00752F13" w:rsidP="003910C4">
      <w:pPr>
        <w:spacing w:line="276" w:lineRule="auto"/>
        <w:rPr>
          <w:rFonts w:cs="Times New Roman"/>
          <w:b/>
          <w:szCs w:val="24"/>
        </w:rPr>
      </w:pPr>
    </w:p>
    <w:p w14:paraId="4ED09F96" w14:textId="2761E4C0" w:rsidR="00AF06BB" w:rsidRPr="00BF71BF" w:rsidRDefault="00810A7C">
      <w:r w:rsidRPr="00BF71BF">
        <w:t>[1](</w:t>
      </w:r>
      <w:proofErr w:type="gramStart"/>
      <w:r w:rsidRPr="00BF71BF">
        <w:t>3)B.</w:t>
      </w:r>
      <w:proofErr w:type="gramEnd"/>
      <w:r w:rsidRPr="00BF71BF">
        <w:t xml:space="preserve">1.1. </w:t>
      </w:r>
      <w:r w:rsidR="00A020B2" w:rsidRPr="00BF71BF">
        <w:t>EEE2222234</w:t>
      </w:r>
      <w:r w:rsidR="006F05B2" w:rsidRPr="00BF71BF">
        <w:t>_Sinyaller_ve_Sistemler_</w:t>
      </w:r>
      <w:r w:rsidR="00A020B2" w:rsidRPr="00BF71BF">
        <w:t>Ders</w:t>
      </w:r>
      <w:r w:rsidR="006F05B2" w:rsidRPr="00BF71BF">
        <w:t>_</w:t>
      </w:r>
      <w:r w:rsidR="00A020B2" w:rsidRPr="00BF71BF">
        <w:t>İzlencesi</w:t>
      </w:r>
      <w:r w:rsidR="00DE7B79" w:rsidRPr="00BF71BF">
        <w:t>.pdf</w:t>
      </w:r>
    </w:p>
    <w:p w14:paraId="5992193D" w14:textId="5121F6E2" w:rsidR="00A020B2" w:rsidRPr="00BF71BF" w:rsidRDefault="00A020B2">
      <w:r w:rsidRPr="00BF71BF">
        <w:t>[2](</w:t>
      </w:r>
      <w:proofErr w:type="gramStart"/>
      <w:r w:rsidRPr="00BF71BF">
        <w:t>3)B.</w:t>
      </w:r>
      <w:proofErr w:type="gramEnd"/>
      <w:r w:rsidRPr="00BF71BF">
        <w:t>1.1.</w:t>
      </w:r>
      <w:r w:rsidR="006F05B2" w:rsidRPr="00BF71BF">
        <w:t xml:space="preserve"> EEE3123329</w:t>
      </w:r>
      <w:r w:rsidR="00DE7B79" w:rsidRPr="00BF71BF">
        <w:t>_</w:t>
      </w:r>
      <w:r w:rsidR="006F05B2" w:rsidRPr="00BF71BF">
        <w:t>Dijital</w:t>
      </w:r>
      <w:r w:rsidR="00DE7B79" w:rsidRPr="00BF71BF">
        <w:t>_</w:t>
      </w:r>
      <w:r w:rsidR="006F05B2" w:rsidRPr="00BF71BF">
        <w:t>Sinyal</w:t>
      </w:r>
      <w:r w:rsidR="00DE7B79" w:rsidRPr="00BF71BF">
        <w:t>_</w:t>
      </w:r>
      <w:r w:rsidR="006F05B2" w:rsidRPr="00BF71BF">
        <w:t>İşleme</w:t>
      </w:r>
      <w:r w:rsidR="00DE7B79" w:rsidRPr="00BF71BF">
        <w:t>_</w:t>
      </w:r>
      <w:r w:rsidR="006F05B2" w:rsidRPr="00BF71BF">
        <w:t>Ders</w:t>
      </w:r>
      <w:r w:rsidR="00DE7B79" w:rsidRPr="00BF71BF">
        <w:t>_</w:t>
      </w:r>
      <w:r w:rsidR="006F05B2" w:rsidRPr="00BF71BF">
        <w:t>İzlencesi</w:t>
      </w:r>
      <w:r w:rsidR="00DE7B79" w:rsidRPr="00BF71BF">
        <w:t>.pdf</w:t>
      </w:r>
    </w:p>
    <w:p w14:paraId="13EF5175" w14:textId="77777777" w:rsidR="00A020B2" w:rsidRPr="00484316" w:rsidRDefault="00A020B2">
      <w:pPr>
        <w:rPr>
          <w:highlight w:val="yellow"/>
        </w:rPr>
      </w:pPr>
    </w:p>
    <w:p w14:paraId="7DA5602E" w14:textId="4B6282D3" w:rsidR="006E4D02" w:rsidRDefault="008A5EFD">
      <w:pPr>
        <w:rPr>
          <w:b/>
          <w:bCs/>
        </w:rPr>
      </w:pPr>
      <w:r w:rsidRPr="004406FE">
        <w:rPr>
          <w:b/>
          <w:bCs/>
        </w:rPr>
        <w:t>B.1.2. Programın ders dağılım dengesi</w:t>
      </w:r>
    </w:p>
    <w:p w14:paraId="305CC916" w14:textId="77777777" w:rsidR="004406FE" w:rsidRPr="004406FE" w:rsidRDefault="004406FE">
      <w:pPr>
        <w:rPr>
          <w:b/>
          <w:bCs/>
        </w:rPr>
      </w:pPr>
    </w:p>
    <w:p w14:paraId="26EB6826" w14:textId="2D30F0EE" w:rsidR="00237B3C" w:rsidRDefault="00557CBA">
      <w:r w:rsidRPr="00557CBA">
        <w:t>Bölüm bazında planlanan dersler, ilgili öğretim elemanları arasında uzmanlık alanları ve akademik yetkinlikler dikkate alınarak dengeli biçimde dağıtılmış; eğitim-öğretim faaliyetleri planlanan takvim doğrultusunda sürdürülebilir şekilde yürütülmüştür</w:t>
      </w:r>
      <w:r>
        <w:t xml:space="preserve"> </w:t>
      </w:r>
      <w:commentRangeStart w:id="35"/>
      <w:r w:rsidR="003910C4" w:rsidRPr="003D575D">
        <w:rPr>
          <w:b/>
          <w:bCs/>
        </w:rPr>
        <w:t>[1_OD2]</w:t>
      </w:r>
      <w:r w:rsidR="004406FE" w:rsidRPr="003D575D">
        <w:rPr>
          <w:b/>
          <w:bCs/>
        </w:rPr>
        <w:t>.</w:t>
      </w:r>
      <w:r w:rsidR="008B3C4A">
        <w:t xml:space="preserve"> </w:t>
      </w:r>
      <w:commentRangeEnd w:id="35"/>
      <w:r w:rsidR="00B31675">
        <w:rPr>
          <w:rStyle w:val="AklamaBavurusu"/>
        </w:rPr>
        <w:commentReference w:id="35"/>
      </w:r>
    </w:p>
    <w:p w14:paraId="421B0957" w14:textId="77777777" w:rsidR="004406FE" w:rsidRPr="004406FE" w:rsidRDefault="004406FE">
      <w:pPr>
        <w:rPr>
          <w:b/>
          <w:bCs/>
          <w:u w:val="single"/>
        </w:rPr>
      </w:pPr>
    </w:p>
    <w:p w14:paraId="2285BC1D" w14:textId="3F64E3BE" w:rsidR="00237B3C" w:rsidRDefault="00237B3C">
      <w:pPr>
        <w:rPr>
          <w:color w:val="000000"/>
        </w:rPr>
      </w:pPr>
      <w:r w:rsidRPr="00C901FE">
        <w:rPr>
          <w:b/>
          <w:bCs/>
          <w:szCs w:val="24"/>
        </w:rPr>
        <w:t>Olgunluk Düzeyi (</w:t>
      </w:r>
      <w:r>
        <w:rPr>
          <w:b/>
          <w:bCs/>
          <w:szCs w:val="24"/>
        </w:rPr>
        <w:t>2</w:t>
      </w:r>
      <w:r w:rsidRPr="00C901FE">
        <w:rPr>
          <w:b/>
          <w:bCs/>
          <w:szCs w:val="24"/>
        </w:rPr>
        <w:t xml:space="preserve">): </w:t>
      </w:r>
      <w:r w:rsidRPr="00765537">
        <w:rPr>
          <w:color w:val="000000"/>
        </w:rPr>
        <w:t xml:space="preserve">Ders dağılımına ilişkin olarak alan ve meslek bilgisi ile genel kültür dersleri dengesi, </w:t>
      </w:r>
      <w:proofErr w:type="gramStart"/>
      <w:r w:rsidRPr="00765537">
        <w:rPr>
          <w:color w:val="000000"/>
        </w:rPr>
        <w:t>zorunlu</w:t>
      </w:r>
      <w:r w:rsidR="00BC3079">
        <w:rPr>
          <w:color w:val="000000"/>
        </w:rPr>
        <w:t xml:space="preserve"> </w:t>
      </w:r>
      <w:r w:rsidRPr="00765537">
        <w:rPr>
          <w:color w:val="000000"/>
        </w:rPr>
        <w:t>-</w:t>
      </w:r>
      <w:proofErr w:type="gramEnd"/>
      <w:r w:rsidRPr="00765537">
        <w:rPr>
          <w:color w:val="000000"/>
        </w:rPr>
        <w:t xml:space="preserve"> seçmeli ders dengesi, kültürel derinlik kazanma, farklı disiplinleri tanıma imkânları gibi boyutlara yönelik ilke ve yöntemleri içeren tanımlı süreçler bulunmaktadır.</w:t>
      </w:r>
    </w:p>
    <w:p w14:paraId="30302482" w14:textId="4ED2F66B" w:rsidR="00B44B75" w:rsidRPr="00484316" w:rsidRDefault="00B44B75">
      <w:pPr>
        <w:rPr>
          <w:highlight w:val="yellow"/>
        </w:rPr>
      </w:pPr>
    </w:p>
    <w:p w14:paraId="4322E3B7" w14:textId="730B7B42" w:rsidR="00A077F7" w:rsidRDefault="003910C4">
      <w:r w:rsidRPr="003D575D">
        <w:rPr>
          <w:b/>
          <w:bCs/>
        </w:rPr>
        <w:t>[1](</w:t>
      </w:r>
      <w:proofErr w:type="gramStart"/>
      <w:r w:rsidRPr="003D575D">
        <w:rPr>
          <w:b/>
          <w:bCs/>
        </w:rPr>
        <w:t>2)</w:t>
      </w:r>
      <w:r w:rsidR="00684D39" w:rsidRPr="00E650BF">
        <w:rPr>
          <w:b/>
          <w:bCs/>
        </w:rPr>
        <w:t>B.</w:t>
      </w:r>
      <w:proofErr w:type="gramEnd"/>
      <w:r w:rsidR="00684D39" w:rsidRPr="00E650BF">
        <w:rPr>
          <w:b/>
          <w:bCs/>
        </w:rPr>
        <w:t>1.2</w:t>
      </w:r>
      <w:r w:rsidR="00684D39" w:rsidRPr="00DD1CFB">
        <w:t>.</w:t>
      </w:r>
      <w:r w:rsidR="00E02FE4" w:rsidRPr="00DD1CFB">
        <w:t>Bilgisayar_Mühendisliği</w:t>
      </w:r>
      <w:r w:rsidR="00E02FE4">
        <w:rPr>
          <w:b/>
          <w:bCs/>
        </w:rPr>
        <w:t>_</w:t>
      </w:r>
      <w:r w:rsidR="00E02FE4" w:rsidRPr="00F14F94">
        <w:t xml:space="preserve"> </w:t>
      </w:r>
      <w:r w:rsidR="00684D39" w:rsidRPr="00F14F94">
        <w:t>Ders_Yuk</w:t>
      </w:r>
      <w:r w:rsidR="00DD1CFB">
        <w:t>leri</w:t>
      </w:r>
      <w:r w:rsidR="00E650BF">
        <w:t>2025</w:t>
      </w:r>
      <w:r w:rsidR="00F14F94" w:rsidRPr="00F14F94">
        <w:t>.</w:t>
      </w:r>
      <w:r w:rsidR="00DD1CFB">
        <w:t>pdf</w:t>
      </w:r>
    </w:p>
    <w:p w14:paraId="53A0EA78" w14:textId="4B9CE733" w:rsidR="00DE1962" w:rsidRDefault="00DE1962" w:rsidP="00DE1962">
      <w:r w:rsidRPr="003D575D">
        <w:rPr>
          <w:b/>
          <w:bCs/>
        </w:rPr>
        <w:t>[</w:t>
      </w:r>
      <w:r>
        <w:rPr>
          <w:b/>
          <w:bCs/>
        </w:rPr>
        <w:t>2</w:t>
      </w:r>
      <w:r w:rsidRPr="003D575D">
        <w:rPr>
          <w:b/>
          <w:bCs/>
        </w:rPr>
        <w:t>](</w:t>
      </w:r>
      <w:proofErr w:type="gramStart"/>
      <w:r w:rsidRPr="003D575D">
        <w:rPr>
          <w:b/>
          <w:bCs/>
        </w:rPr>
        <w:t>2)</w:t>
      </w:r>
      <w:r w:rsidRPr="00E650BF">
        <w:rPr>
          <w:b/>
          <w:bCs/>
        </w:rPr>
        <w:t>B.</w:t>
      </w:r>
      <w:proofErr w:type="gramEnd"/>
      <w:r w:rsidRPr="00E650BF">
        <w:rPr>
          <w:b/>
          <w:bCs/>
        </w:rPr>
        <w:t>1.2</w:t>
      </w:r>
      <w:r w:rsidRPr="00DD1CFB">
        <w:t>.</w:t>
      </w:r>
      <w:r w:rsidR="00CE7295">
        <w:t>Elektrik_Elektronik</w:t>
      </w:r>
      <w:r w:rsidRPr="00DD1CFB">
        <w:t>_Mühendisliği</w:t>
      </w:r>
      <w:r>
        <w:rPr>
          <w:b/>
          <w:bCs/>
        </w:rPr>
        <w:t>_</w:t>
      </w:r>
      <w:r w:rsidRPr="00F14F94">
        <w:t xml:space="preserve"> Ders_Yuk</w:t>
      </w:r>
      <w:r>
        <w:t>leri2025</w:t>
      </w:r>
      <w:r w:rsidRPr="00F14F94">
        <w:t>.</w:t>
      </w:r>
      <w:r>
        <w:t>pdf</w:t>
      </w:r>
    </w:p>
    <w:p w14:paraId="456503A1" w14:textId="77777777" w:rsidR="00A077F7" w:rsidRPr="00484316" w:rsidRDefault="00A077F7">
      <w:pPr>
        <w:rPr>
          <w:highlight w:val="yellow"/>
        </w:rPr>
      </w:pPr>
    </w:p>
    <w:p w14:paraId="5E8BAD05" w14:textId="77777777" w:rsidR="00E021CA" w:rsidRPr="003F0EA2" w:rsidRDefault="00E021CA" w:rsidP="00E021CA">
      <w:pPr>
        <w:spacing w:line="276" w:lineRule="auto"/>
        <w:rPr>
          <w:b/>
          <w:bCs/>
        </w:rPr>
      </w:pPr>
      <w:r w:rsidRPr="003F0EA2">
        <w:rPr>
          <w:b/>
          <w:bCs/>
        </w:rPr>
        <w:t>B.1.3. Ders kazanımlarının program çıktılarıyla uyumu</w:t>
      </w:r>
    </w:p>
    <w:p w14:paraId="3C4430D9" w14:textId="4165692F" w:rsidR="006E4D02" w:rsidRDefault="006E4D02">
      <w:pPr>
        <w:rPr>
          <w:highlight w:val="yellow"/>
        </w:rPr>
      </w:pPr>
    </w:p>
    <w:p w14:paraId="4B1C94B2" w14:textId="7A6ACD8C" w:rsidR="00CD464E" w:rsidRDefault="00CD464E">
      <w:r w:rsidRPr="00CD464E">
        <w:t xml:space="preserve">Program Çıktıları ile TYYÇ uyumunu gösteren matris, fakülte web sayfasında kamuoyuna açık şekilde yayımlanmaktadır </w:t>
      </w:r>
      <w:hyperlink r:id="rId42" w:anchor="ProgramOgrenmeCiktilariTYYC" w:history="1">
        <w:r w:rsidRPr="003D575D">
          <w:rPr>
            <w:rStyle w:val="Kpr"/>
            <w:b/>
            <w:bCs/>
          </w:rPr>
          <w:t>[OD2]</w:t>
        </w:r>
      </w:hyperlink>
      <w:r w:rsidRPr="003D575D">
        <w:rPr>
          <w:b/>
          <w:bCs/>
        </w:rPr>
        <w:t xml:space="preserve">, </w:t>
      </w:r>
      <w:hyperlink r:id="rId43" w:anchor="ProgramOgrenmeCiktilariTYYC" w:history="1">
        <w:r w:rsidRPr="003D575D">
          <w:rPr>
            <w:rStyle w:val="Kpr"/>
            <w:b/>
            <w:bCs/>
          </w:rPr>
          <w:t>[OD2]</w:t>
        </w:r>
      </w:hyperlink>
      <w:r w:rsidRPr="003D575D">
        <w:rPr>
          <w:b/>
          <w:bCs/>
        </w:rPr>
        <w:t>.</w:t>
      </w:r>
      <w:r>
        <w:t xml:space="preserve"> </w:t>
      </w:r>
      <w:r w:rsidRPr="00CD464E">
        <w:t>Bölüme ait tüm derslerin program çıktılarıyla ilişkisi tanımlanmış olup, her dersin programa katkı düzeyi belirlenen matris doğrultusunda uygulanmakta ve izlenmektedir. İlgili katkı düzeyleri ekte sunulmuştur.</w:t>
      </w:r>
    </w:p>
    <w:p w14:paraId="2418C93E" w14:textId="77777777" w:rsidR="00CD464E" w:rsidRDefault="00CD464E">
      <w:pPr>
        <w:rPr>
          <w:highlight w:val="yellow"/>
        </w:rPr>
      </w:pPr>
    </w:p>
    <w:p w14:paraId="58D548D5" w14:textId="477BF515" w:rsidR="00772B47" w:rsidRPr="00765537" w:rsidRDefault="00E021CA" w:rsidP="00772B47">
      <w:pPr>
        <w:widowControl/>
        <w:rPr>
          <w:rFonts w:eastAsia="Times New Roman" w:cs="Times New Roman"/>
        </w:rPr>
      </w:pPr>
      <w:r w:rsidRPr="00C901FE">
        <w:rPr>
          <w:b/>
          <w:bCs/>
          <w:szCs w:val="24"/>
        </w:rPr>
        <w:t>Olgunluk Düzeyi (</w:t>
      </w:r>
      <w:r>
        <w:rPr>
          <w:b/>
          <w:bCs/>
          <w:szCs w:val="24"/>
        </w:rPr>
        <w:t>2</w:t>
      </w:r>
      <w:r w:rsidRPr="00C901FE">
        <w:rPr>
          <w:b/>
          <w:bCs/>
          <w:szCs w:val="24"/>
        </w:rPr>
        <w:t>):</w:t>
      </w:r>
      <w:r w:rsidR="00772B47">
        <w:rPr>
          <w:b/>
          <w:bCs/>
          <w:szCs w:val="24"/>
        </w:rPr>
        <w:t xml:space="preserve"> </w:t>
      </w:r>
      <w:r w:rsidR="00772B47" w:rsidRPr="00765537">
        <w:rPr>
          <w:color w:val="000000"/>
        </w:rPr>
        <w:t>Ders kazanımlarının oluşturulması ve program çıktılarıyla uyumlu hale getirilmesine ilişkin ilke, yöntem ve sınıflamaları içeren tanımlı süreçler bulunmaktadır.</w:t>
      </w:r>
    </w:p>
    <w:p w14:paraId="5EACCEA0" w14:textId="08290959" w:rsidR="00B014B5" w:rsidRPr="00765537" w:rsidRDefault="00B014B5" w:rsidP="00B014B5">
      <w:pPr>
        <w:widowControl/>
        <w:ind w:right="63"/>
        <w:rPr>
          <w:b/>
          <w:i/>
          <w:color w:val="000000"/>
        </w:rPr>
      </w:pPr>
    </w:p>
    <w:p w14:paraId="0951AAC2" w14:textId="77777777" w:rsidR="00A077F7" w:rsidRPr="00484316" w:rsidRDefault="00A077F7">
      <w:pPr>
        <w:rPr>
          <w:highlight w:val="yellow"/>
        </w:rPr>
      </w:pPr>
    </w:p>
    <w:p w14:paraId="6A81039E" w14:textId="1CCFCEC7" w:rsidR="00E17FF3" w:rsidRPr="001876F2" w:rsidRDefault="004D77F4">
      <w:pPr>
        <w:rPr>
          <w:b/>
          <w:bCs/>
        </w:rPr>
      </w:pPr>
      <w:r w:rsidRPr="001876F2">
        <w:rPr>
          <w:b/>
          <w:bCs/>
        </w:rPr>
        <w:t>B.1.4. Öğrenci iş yüküne dayalı ders tasarımı</w:t>
      </w:r>
    </w:p>
    <w:p w14:paraId="05E9E29F" w14:textId="77777777" w:rsidR="004D77F4" w:rsidRDefault="004D77F4">
      <w:pPr>
        <w:rPr>
          <w:highlight w:val="yellow"/>
        </w:rPr>
      </w:pPr>
    </w:p>
    <w:p w14:paraId="7FFF1EBE" w14:textId="3E6CF40A" w:rsidR="00951053" w:rsidRDefault="00951053" w:rsidP="00951053">
      <w:r>
        <w:t xml:space="preserve">Fakültemizde dersler, öğrenci iş yükü esas alınarak tasarlanmakta ve AKTS kredileri bu doğrultuda belirlenmektedir. Her bir ders için teorik ve uygulamalı ders saatlerinin yanı sıra; bireysel çalışma süresi, ödev, proje, sunum, ara sınav ve final sınavı hazırlık süreçleri dikkate alınarak toplam iş yükü hesaplanmaktadır. Bu hesaplamalar doğrultusunda oluşturulan AKTS tabloları ve ders çıktıları fakülte web sitesinde kamuoyuyla paylaşılmaktadır </w:t>
      </w:r>
      <w:hyperlink r:id="rId44" w:anchor="ProgramDersPlani" w:history="1">
        <w:r w:rsidR="00332199" w:rsidRPr="003D575D">
          <w:rPr>
            <w:rStyle w:val="Kpr"/>
            <w:b/>
            <w:bCs/>
          </w:rPr>
          <w:t>[OD2]</w:t>
        </w:r>
      </w:hyperlink>
      <w:r w:rsidR="00332199" w:rsidRPr="003D575D">
        <w:rPr>
          <w:b/>
          <w:bCs/>
        </w:rPr>
        <w:t xml:space="preserve"> </w:t>
      </w:r>
      <w:hyperlink r:id="rId45" w:history="1">
        <w:r w:rsidR="00332199" w:rsidRPr="003D575D">
          <w:rPr>
            <w:rStyle w:val="Kpr"/>
            <w:b/>
            <w:bCs/>
          </w:rPr>
          <w:t>[OD2]</w:t>
        </w:r>
      </w:hyperlink>
      <w:r w:rsidR="00332199">
        <w:t>.</w:t>
      </w:r>
    </w:p>
    <w:p w14:paraId="794B4F30" w14:textId="77777777" w:rsidR="00951053" w:rsidRDefault="00951053" w:rsidP="00951053"/>
    <w:p w14:paraId="5929E17E" w14:textId="0E74B111" w:rsidR="00951053" w:rsidRDefault="00951053" w:rsidP="00951053">
      <w:r>
        <w:t xml:space="preserve">Ayrıca, öğrencilerin mesleki gelişimini destekleyen staj uygulamaları da iş yükü temelli olarak planlanmış olup, ilgili süreçler MDF Staj Yönergesi çerçevesinde yürütülmektedir </w:t>
      </w:r>
      <w:hyperlink r:id="rId46" w:history="1">
        <w:r w:rsidR="00332199" w:rsidRPr="003D575D">
          <w:rPr>
            <w:rStyle w:val="Kpr"/>
            <w:b/>
            <w:bCs/>
          </w:rPr>
          <w:t>[OD2]</w:t>
        </w:r>
      </w:hyperlink>
      <w:r w:rsidR="00332199">
        <w:t xml:space="preserve">. </w:t>
      </w:r>
      <w:r>
        <w:t>Staj süresine ilişkin iş yükü hesaplamaları ve değerlendirme kriterleri yönergede açık şekilde tanımlanmıştır.</w:t>
      </w:r>
    </w:p>
    <w:p w14:paraId="36BC7EC2" w14:textId="77777777" w:rsidR="00951053" w:rsidRDefault="00951053" w:rsidP="00951053"/>
    <w:p w14:paraId="15241D51" w14:textId="304B8058" w:rsidR="00951053" w:rsidRDefault="00951053">
      <w:r>
        <w:t>Bu yaklaşım, program yeterlilikleri ile ders öğrenme çıktıları arasında uyumu güçlendirmekte ve öğrencilerin akademik yük dağılımının dengeli biçimde planlanmasına katkı sağlamaktadır.</w:t>
      </w:r>
    </w:p>
    <w:p w14:paraId="29BD6D95" w14:textId="77777777" w:rsidR="007E226A" w:rsidRPr="00484316" w:rsidRDefault="007E226A">
      <w:pPr>
        <w:rPr>
          <w:highlight w:val="yellow"/>
        </w:rPr>
      </w:pPr>
    </w:p>
    <w:p w14:paraId="42650375" w14:textId="292E78DF" w:rsidR="001876F2" w:rsidRPr="00765537" w:rsidRDefault="001876F2" w:rsidP="001876F2">
      <w:pPr>
        <w:widowControl/>
        <w:rPr>
          <w:rFonts w:eastAsia="Times New Roman" w:cs="Times New Roman"/>
        </w:rPr>
      </w:pPr>
      <w:r w:rsidRPr="00C901FE">
        <w:rPr>
          <w:b/>
          <w:bCs/>
          <w:szCs w:val="24"/>
        </w:rPr>
        <w:t>Olgunluk Düzeyi (</w:t>
      </w:r>
      <w:r>
        <w:rPr>
          <w:b/>
          <w:bCs/>
          <w:szCs w:val="24"/>
        </w:rPr>
        <w:t>2</w:t>
      </w:r>
      <w:r w:rsidRPr="00C901FE">
        <w:rPr>
          <w:b/>
          <w:bCs/>
          <w:szCs w:val="24"/>
        </w:rPr>
        <w:t>):</w:t>
      </w:r>
      <w:r>
        <w:rPr>
          <w:b/>
          <w:bCs/>
          <w:szCs w:val="24"/>
        </w:rPr>
        <w:t xml:space="preserve"> </w:t>
      </w:r>
      <w:r w:rsidRPr="00765537">
        <w:rPr>
          <w:color w:val="000000"/>
        </w:rPr>
        <w:t>Öğrenci iş yükünün nasıl hesaplanacağına ilişkin staj, mesleki uygulama hareketlilik gibi boyutları içeren ilke ve yöntemlerin yer aldığı tanımlı süreçler* bulunmaktadır.</w:t>
      </w:r>
    </w:p>
    <w:p w14:paraId="57BA7C1D" w14:textId="77777777" w:rsidR="00331DD5" w:rsidRPr="00484316" w:rsidRDefault="00331DD5">
      <w:pPr>
        <w:rPr>
          <w:highlight w:val="yellow"/>
        </w:rPr>
      </w:pPr>
    </w:p>
    <w:p w14:paraId="108FBC9F" w14:textId="77777777" w:rsidR="00331DD5" w:rsidRPr="00484316" w:rsidRDefault="00331DD5">
      <w:pPr>
        <w:rPr>
          <w:highlight w:val="yellow"/>
        </w:rPr>
      </w:pPr>
    </w:p>
    <w:p w14:paraId="445C703B" w14:textId="44907A3E" w:rsidR="00331DD5" w:rsidRDefault="0000538A">
      <w:pPr>
        <w:rPr>
          <w:b/>
          <w:bCs/>
        </w:rPr>
      </w:pPr>
      <w:r w:rsidRPr="0000538A">
        <w:rPr>
          <w:b/>
          <w:bCs/>
        </w:rPr>
        <w:t>B.1.5. Programların izlenmesi ve güncellenmesi</w:t>
      </w:r>
    </w:p>
    <w:p w14:paraId="5D412D7C" w14:textId="77777777" w:rsidR="00E27A3E" w:rsidRDefault="00E27A3E">
      <w:pPr>
        <w:rPr>
          <w:b/>
          <w:bCs/>
        </w:rPr>
      </w:pPr>
    </w:p>
    <w:p w14:paraId="0902A4C3" w14:textId="2142E785" w:rsidR="00E27A3E" w:rsidRPr="009B3E7A" w:rsidRDefault="00AE0DD4">
      <w:r w:rsidRPr="009B3E7A">
        <w:t xml:space="preserve">Ankara Medipol Üniversitesi genelinde </w:t>
      </w:r>
      <w:r w:rsidR="001059A8" w:rsidRPr="009B3E7A">
        <w:t xml:space="preserve">2024-2025 Eğitim ve Öğretim Yılı Bahar Dönemi’nde  anket uygulaması yapılmış ve analiz raporları </w:t>
      </w:r>
      <w:r w:rsidR="00EF38D0" w:rsidRPr="009B3E7A">
        <w:t>üniversite web sayfasında paylaşılmıştır (</w:t>
      </w:r>
      <w:r w:rsidR="007D6E66" w:rsidRPr="009B3E7A">
        <w:t>2024-2025 Eğitim ve Öğretim Yılı Bahar Dönemi Anket Analiz Rapor</w:t>
      </w:r>
      <w:r w:rsidR="009B3E7A" w:rsidRPr="009B3E7A">
        <w:t>u, Öğrenci Memnuniyet Anketi Analizi (Ön Lisans/Lisans</w:t>
      </w:r>
      <w:r w:rsidR="009B3E7A">
        <w:t>)</w:t>
      </w:r>
      <w:r w:rsidR="009B3E7A" w:rsidRPr="009B3E7A">
        <w:t xml:space="preserve">, </w:t>
      </w:r>
      <w:proofErr w:type="spellStart"/>
      <w:r w:rsidR="009B3E7A" w:rsidRPr="009B3E7A">
        <w:t>syf</w:t>
      </w:r>
      <w:proofErr w:type="spellEnd"/>
      <w:r w:rsidR="009B3E7A" w:rsidRPr="009B3E7A">
        <w:t xml:space="preserve"> 5-10</w:t>
      </w:r>
      <w:r w:rsidR="007D6E66" w:rsidRPr="009B3E7A">
        <w:t xml:space="preserve">) </w:t>
      </w:r>
      <w:r w:rsidR="005B2DF4" w:rsidRPr="009B3E7A">
        <w:t>Eğitim Kalitesi ve Akademik Programlar</w:t>
      </w:r>
      <w:r w:rsidR="00EF38D0" w:rsidRPr="009B3E7A">
        <w:t>)</w:t>
      </w:r>
      <w:hyperlink r:id="rId47" w:history="1">
        <w:r w:rsidR="003E4F0B" w:rsidRPr="00752B11">
          <w:rPr>
            <w:rStyle w:val="Kpr"/>
            <w:b/>
            <w:bCs/>
          </w:rPr>
          <w:t>[OD2]</w:t>
        </w:r>
      </w:hyperlink>
      <w:r w:rsidR="00752B11">
        <w:t xml:space="preserve">. Ek olarak, </w:t>
      </w:r>
      <w:proofErr w:type="gramStart"/>
      <w:r w:rsidR="00A03B69" w:rsidRPr="00A03B69">
        <w:t>Bu</w:t>
      </w:r>
      <w:proofErr w:type="gramEnd"/>
      <w:r w:rsidR="00A03B69" w:rsidRPr="00A03B69">
        <w:t xml:space="preserve"> kapsamda öğrenci ders değerlendirme anketleri, akademik kurul toplantıları ve program bazlı geri bildirimler dikkate alınarak mevcut müfredatlar gözden </w:t>
      </w:r>
      <w:commentRangeStart w:id="36"/>
      <w:r w:rsidR="00A03B69" w:rsidRPr="00A03B69">
        <w:t>geçirilmektedir</w:t>
      </w:r>
      <w:r w:rsidR="00204C9A">
        <w:t xml:space="preserve"> </w:t>
      </w:r>
      <w:r w:rsidR="00204C9A" w:rsidRPr="00204C9A">
        <w:rPr>
          <w:b/>
          <w:bCs/>
        </w:rPr>
        <w:t>[2_OD2]</w:t>
      </w:r>
      <w:r w:rsidR="00A03B69" w:rsidRPr="00204C9A">
        <w:rPr>
          <w:b/>
          <w:bCs/>
        </w:rPr>
        <w:t>.</w:t>
      </w:r>
      <w:commentRangeEnd w:id="36"/>
      <w:r w:rsidR="00B31675">
        <w:rPr>
          <w:rStyle w:val="AklamaBavurusu"/>
        </w:rPr>
        <w:commentReference w:id="36"/>
      </w:r>
    </w:p>
    <w:p w14:paraId="60D21C82" w14:textId="77777777" w:rsidR="00331DD5" w:rsidRPr="00484316" w:rsidRDefault="00331DD5">
      <w:pPr>
        <w:rPr>
          <w:highlight w:val="yellow"/>
        </w:rPr>
      </w:pPr>
    </w:p>
    <w:p w14:paraId="4F0118F2" w14:textId="514AB600" w:rsidR="00331DD5" w:rsidRDefault="0000538A">
      <w:pPr>
        <w:rPr>
          <w:color w:val="000000"/>
        </w:rPr>
      </w:pPr>
      <w:r w:rsidRPr="00C901FE">
        <w:rPr>
          <w:b/>
          <w:bCs/>
          <w:szCs w:val="24"/>
        </w:rPr>
        <w:t>Olgunluk Düzeyi (</w:t>
      </w:r>
      <w:r w:rsidR="00204C9A">
        <w:rPr>
          <w:b/>
          <w:bCs/>
          <w:szCs w:val="24"/>
        </w:rPr>
        <w:t>2</w:t>
      </w:r>
      <w:r w:rsidRPr="00C901FE">
        <w:rPr>
          <w:b/>
          <w:bCs/>
          <w:szCs w:val="24"/>
        </w:rPr>
        <w:t>):</w:t>
      </w:r>
      <w:r>
        <w:rPr>
          <w:b/>
          <w:bCs/>
          <w:szCs w:val="24"/>
        </w:rPr>
        <w:t xml:space="preserve"> </w:t>
      </w:r>
      <w:r w:rsidR="00031222" w:rsidRPr="00031222">
        <w:rPr>
          <w:color w:val="000000"/>
        </w:rPr>
        <w:t>Program çıktılarının izlenmesine ve güncellenmesine ilişkin periyot, ilke, kural ve göstergeler oluşturulmuştur.</w:t>
      </w:r>
    </w:p>
    <w:p w14:paraId="62E16E5E" w14:textId="77777777" w:rsidR="001136C9" w:rsidRDefault="001136C9">
      <w:pPr>
        <w:rPr>
          <w:color w:val="000000"/>
        </w:rPr>
      </w:pPr>
    </w:p>
    <w:p w14:paraId="16BC2BCF" w14:textId="77777777" w:rsidR="001136C9" w:rsidRDefault="001136C9">
      <w:pPr>
        <w:rPr>
          <w:color w:val="000000"/>
        </w:rPr>
      </w:pPr>
    </w:p>
    <w:p w14:paraId="03F7326D" w14:textId="32E87DD0" w:rsidR="00E17FF3" w:rsidRPr="00AA72F3" w:rsidRDefault="001136C9">
      <w:pPr>
        <w:rPr>
          <w:b/>
          <w:bCs/>
        </w:rPr>
      </w:pPr>
      <w:r w:rsidRPr="005E1DDF">
        <w:rPr>
          <w:b/>
          <w:bCs/>
          <w:color w:val="000000"/>
        </w:rPr>
        <w:t>[2].</w:t>
      </w:r>
      <w:r w:rsidRPr="005E1DDF">
        <w:rPr>
          <w:b/>
          <w:bCs/>
        </w:rPr>
        <w:t xml:space="preserve"> B.1.5.</w:t>
      </w:r>
      <w:r w:rsidRPr="005E1DDF">
        <w:t>Müfredat_Değişikliği</w:t>
      </w:r>
      <w:r w:rsidR="00E67D41" w:rsidRPr="005E1DDF">
        <w:t>.pdf</w:t>
      </w:r>
      <w:r w:rsidR="00E67D41" w:rsidRPr="005E1DDF">
        <w:rPr>
          <w:b/>
          <w:bCs/>
        </w:rPr>
        <w:t xml:space="preserve"> </w:t>
      </w:r>
    </w:p>
    <w:p w14:paraId="0DA18D42" w14:textId="77777777" w:rsidR="006972FC" w:rsidRDefault="006972FC" w:rsidP="006972FC">
      <w:pPr>
        <w:widowControl/>
        <w:rPr>
          <w:b/>
          <w:bCs/>
        </w:rPr>
      </w:pPr>
      <w:r w:rsidRPr="00EA0413">
        <w:rPr>
          <w:b/>
          <w:bCs/>
        </w:rPr>
        <w:t>B.1.6. Eğitim ve öğretim süreçlerinin yönetimi</w:t>
      </w:r>
    </w:p>
    <w:p w14:paraId="7907359E" w14:textId="77777777" w:rsidR="00C213F8" w:rsidRDefault="00C213F8" w:rsidP="00C213F8">
      <w:pPr>
        <w:rPr>
          <w:b/>
          <w:bCs/>
        </w:rPr>
      </w:pPr>
    </w:p>
    <w:p w14:paraId="1D1DDF4D" w14:textId="41EA0788" w:rsidR="00C213F8" w:rsidRPr="00C213F8" w:rsidRDefault="00C213F8" w:rsidP="00C213F8">
      <w:r w:rsidRPr="00C213F8">
        <w:t>Üniversitemizde, eğitim ve öğretim süreçlerini bütüncül bir yaklaşımla yönetmek amacıyla organizasyonel bir yapılanma oluştur</w:t>
      </w:r>
      <w:r>
        <w:t>ulmaya başlanmıştır</w:t>
      </w:r>
      <w:r w:rsidRPr="00C213F8">
        <w:t xml:space="preserve">. Üniversite düzeyinde faaliyet gösteren </w:t>
      </w:r>
      <w:commentRangeStart w:id="37"/>
      <w:r w:rsidRPr="00C213F8">
        <w:t xml:space="preserve">Eğitim ve Öğretim </w:t>
      </w:r>
      <w:r w:rsidR="001B3070">
        <w:t xml:space="preserve">Alt </w:t>
      </w:r>
      <w:r w:rsidRPr="00C213F8">
        <w:t>Komisyonu</w:t>
      </w:r>
      <w:r w:rsidR="001B3070">
        <w:t xml:space="preserve"> </w:t>
      </w:r>
      <w:commentRangeEnd w:id="37"/>
      <w:r w:rsidR="00B31675">
        <w:rPr>
          <w:rStyle w:val="AklamaBavurusu"/>
        </w:rPr>
        <w:commentReference w:id="37"/>
      </w:r>
      <w:r w:rsidR="001B3070">
        <w:t xml:space="preserve">kurulmuş ve fakültemizden bir akademisyenimiz de bu alt komisyonda görevlendirilmiştir </w:t>
      </w:r>
      <w:commentRangeStart w:id="38"/>
      <w:r w:rsidR="00F15B69">
        <w:fldChar w:fldCharType="begin"/>
      </w:r>
      <w:r w:rsidR="00F15B69">
        <w:instrText xml:space="preserve"> HYPERLINK "https://ankaramedipol.edu.tr/wp-content/uploads/2025/12/EGITIM-VE-OGRETIM-KOMISYONU.pdf" </w:instrText>
      </w:r>
      <w:r w:rsidR="00F15B69">
        <w:fldChar w:fldCharType="separate"/>
      </w:r>
      <w:r w:rsidR="003774B4" w:rsidRPr="003774B4">
        <w:rPr>
          <w:rStyle w:val="Kpr"/>
          <w:b/>
          <w:bCs/>
        </w:rPr>
        <w:t>[OD2]</w:t>
      </w:r>
      <w:r w:rsidR="00F15B69">
        <w:rPr>
          <w:rStyle w:val="Kpr"/>
          <w:b/>
          <w:bCs/>
        </w:rPr>
        <w:fldChar w:fldCharType="end"/>
      </w:r>
      <w:r w:rsidR="003774B4" w:rsidRPr="003774B4">
        <w:rPr>
          <w:b/>
          <w:bCs/>
        </w:rPr>
        <w:t>.</w:t>
      </w:r>
      <w:r w:rsidR="003774B4">
        <w:t xml:space="preserve"> </w:t>
      </w:r>
      <w:commentRangeEnd w:id="38"/>
      <w:r w:rsidR="00B31675">
        <w:rPr>
          <w:rStyle w:val="AklamaBavurusu"/>
        </w:rPr>
        <w:commentReference w:id="38"/>
      </w:r>
      <w:r w:rsidR="003774B4">
        <w:t>Bu al</w:t>
      </w:r>
      <w:r w:rsidR="00B31675">
        <w:t>t</w:t>
      </w:r>
      <w:r w:rsidR="003774B4">
        <w:t xml:space="preserve"> komisyon </w:t>
      </w:r>
      <w:r w:rsidRPr="00C213F8">
        <w:t>akademik süreçlerin planlanması, uygulanması ve izlenmesine ilişkin temel karar mekanizmasını oluşturmaktadır.</w:t>
      </w:r>
    </w:p>
    <w:p w14:paraId="1E0C404D" w14:textId="77777777" w:rsidR="00C213F8" w:rsidRPr="00C213F8" w:rsidRDefault="00C213F8" w:rsidP="00C213F8"/>
    <w:p w14:paraId="71483A62" w14:textId="77777777" w:rsidR="00C213F8" w:rsidRPr="00C213F8" w:rsidRDefault="00C213F8" w:rsidP="00C213F8"/>
    <w:p w14:paraId="739E1B3C" w14:textId="7AF4B570" w:rsidR="00C213F8" w:rsidRPr="00EA0413" w:rsidRDefault="00C213F8" w:rsidP="00C213F8">
      <w:r w:rsidRPr="00C213F8">
        <w:t>Eğitim süreçlerinin yönetiminde akademik takvim, ders görevlendirmeleri, sınav planlamaları, danışmanlık uygulamaları ve kalite güvencesi mekanizmaları entegre biçimde yürütülmektedir. Böylece planlama, uygulama ve izleme süreçleri arasında bütünlük sağlanmakta; eğitim-öğretim faaliyetlerinin düzenli, sürdürülebilir ve mevzuata uygun şekilde yürütülmesi temin edilmektedir.</w:t>
      </w:r>
    </w:p>
    <w:p w14:paraId="503BD1B0" w14:textId="77777777" w:rsidR="006972FC" w:rsidRPr="00484316" w:rsidRDefault="006972FC" w:rsidP="006972FC">
      <w:pPr>
        <w:rPr>
          <w:highlight w:val="yellow"/>
        </w:rPr>
      </w:pPr>
    </w:p>
    <w:p w14:paraId="4D729B0A" w14:textId="6D2719BE" w:rsidR="00E17FF3" w:rsidRPr="00484316" w:rsidRDefault="006972FC" w:rsidP="006972FC">
      <w:pPr>
        <w:rPr>
          <w:highlight w:val="yellow"/>
        </w:rPr>
      </w:pPr>
      <w:r w:rsidRPr="00C901FE">
        <w:rPr>
          <w:b/>
          <w:bCs/>
          <w:szCs w:val="24"/>
        </w:rPr>
        <w:t>Olgunluk Düzeyi (</w:t>
      </w:r>
      <w:r w:rsidR="00523582">
        <w:rPr>
          <w:b/>
          <w:bCs/>
          <w:szCs w:val="24"/>
        </w:rPr>
        <w:t>2</w:t>
      </w:r>
      <w:r w:rsidRPr="00C901FE">
        <w:rPr>
          <w:b/>
          <w:bCs/>
          <w:szCs w:val="24"/>
        </w:rPr>
        <w:t>):</w:t>
      </w:r>
      <w:r w:rsidR="00EA0413">
        <w:rPr>
          <w:b/>
          <w:bCs/>
          <w:szCs w:val="24"/>
        </w:rPr>
        <w:t xml:space="preserve"> </w:t>
      </w:r>
      <w:r w:rsidR="00BA7DC3" w:rsidRPr="00BA7DC3">
        <w:rPr>
          <w:color w:val="000000"/>
        </w:rPr>
        <w:t>Kurumda eğitim ve öğretim süreçlerini bütüncül olarak yönetmek üzere sistem, ilke ve kurallar bulunmaktadır.</w:t>
      </w:r>
    </w:p>
    <w:p w14:paraId="670E9DA9" w14:textId="77777777" w:rsidR="00331DD5" w:rsidRPr="00484316" w:rsidRDefault="00331DD5">
      <w:pPr>
        <w:rPr>
          <w:highlight w:val="yellow"/>
        </w:rPr>
      </w:pPr>
    </w:p>
    <w:p w14:paraId="7BD8F863" w14:textId="77777777" w:rsidR="00331DD5" w:rsidRPr="00484316" w:rsidRDefault="00331DD5">
      <w:pPr>
        <w:rPr>
          <w:highlight w:val="yellow"/>
        </w:rPr>
      </w:pPr>
    </w:p>
    <w:p w14:paraId="254D32A2" w14:textId="7E7F0594" w:rsidR="00E17FF3" w:rsidRPr="002A4FB0" w:rsidRDefault="00E17FF3">
      <w:pPr>
        <w:rPr>
          <w:b/>
        </w:rPr>
      </w:pPr>
      <w:r w:rsidRPr="002A4FB0">
        <w:rPr>
          <w:b/>
        </w:rPr>
        <w:t>B.2. Programların Yürütülmesi</w:t>
      </w:r>
    </w:p>
    <w:p w14:paraId="06091CE7" w14:textId="26A68C88" w:rsidR="00B508A3" w:rsidRPr="002A4FB0" w:rsidRDefault="00B508A3">
      <w:pPr>
        <w:rPr>
          <w:b/>
          <w:bCs/>
        </w:rPr>
      </w:pPr>
      <w:r w:rsidRPr="002A4FB0">
        <w:rPr>
          <w:b/>
          <w:bCs/>
        </w:rPr>
        <w:t>B.2.1. Öğretim yöntem ve teknikleri</w:t>
      </w:r>
    </w:p>
    <w:p w14:paraId="3CBE41B1" w14:textId="63633F18" w:rsidR="00B508A3" w:rsidRDefault="007859AE">
      <w:pPr>
        <w:rPr>
          <w:b/>
          <w:bCs/>
          <w:highlight w:val="yellow"/>
          <w:u w:val="single"/>
        </w:rPr>
      </w:pPr>
      <w:r w:rsidRPr="007859AE">
        <w:rPr>
          <w:color w:val="000000"/>
        </w:rPr>
        <w:t xml:space="preserve">MDBF bünyesinde proje temelli öğrenme yaklaşımı ve uygulamalı öğretim yöntemleri eğitim-öğretim süreçlerinde etkin biçimde kullanılmaktadır. Öğrencilerin kuramsal bilgiyi uygulama ile bütünleştirmelerini sağlamak amacıyla derslerde proje geliştirme, uygulama çalışmaları ve problem çözmeye dayalı etkinliklere yer verilmektedir. Bu kapsamda yürütülen örnek bir uygulamaya ilişkin kanıtlar ilgili bölümde sunulmuştur. </w:t>
      </w:r>
      <w:r w:rsidR="0089683B" w:rsidRPr="003D575D">
        <w:rPr>
          <w:b/>
          <w:bCs/>
          <w:color w:val="000000"/>
        </w:rPr>
        <w:t>[</w:t>
      </w:r>
      <w:r w:rsidR="004E5B19" w:rsidRPr="003D575D">
        <w:rPr>
          <w:b/>
          <w:bCs/>
          <w:color w:val="000000"/>
        </w:rPr>
        <w:t>1_OD2</w:t>
      </w:r>
      <w:r w:rsidR="0089683B" w:rsidRPr="003D575D">
        <w:rPr>
          <w:b/>
          <w:bCs/>
          <w:color w:val="000000"/>
        </w:rPr>
        <w:t>]</w:t>
      </w:r>
      <w:r w:rsidR="004E5B19" w:rsidRPr="003D575D">
        <w:rPr>
          <w:b/>
          <w:bCs/>
          <w:color w:val="000000"/>
        </w:rPr>
        <w:t>.</w:t>
      </w:r>
      <w:r w:rsidR="004E5B19">
        <w:rPr>
          <w:color w:val="000000"/>
        </w:rPr>
        <w:t xml:space="preserve"> </w:t>
      </w:r>
    </w:p>
    <w:p w14:paraId="77CFF64E" w14:textId="77777777" w:rsidR="00B508A3" w:rsidRDefault="00B508A3">
      <w:pPr>
        <w:rPr>
          <w:b/>
          <w:bCs/>
          <w:highlight w:val="yellow"/>
          <w:u w:val="single"/>
        </w:rPr>
      </w:pPr>
    </w:p>
    <w:p w14:paraId="42F72C1B" w14:textId="14F55190" w:rsidR="00B508A3" w:rsidRPr="00484316" w:rsidRDefault="00B508A3">
      <w:pPr>
        <w:rPr>
          <w:b/>
          <w:highlight w:val="yellow"/>
        </w:rPr>
      </w:pPr>
      <w:r w:rsidRPr="00C901FE">
        <w:rPr>
          <w:b/>
          <w:bCs/>
          <w:szCs w:val="24"/>
        </w:rPr>
        <w:t>Olgunluk Düzeyi (</w:t>
      </w:r>
      <w:r>
        <w:rPr>
          <w:b/>
          <w:bCs/>
          <w:szCs w:val="24"/>
        </w:rPr>
        <w:t>2</w:t>
      </w:r>
      <w:r w:rsidRPr="00C901FE">
        <w:rPr>
          <w:b/>
          <w:bCs/>
          <w:szCs w:val="24"/>
        </w:rPr>
        <w:t>):</w:t>
      </w:r>
      <w:r w:rsidR="002A4FB0">
        <w:rPr>
          <w:b/>
          <w:bCs/>
          <w:szCs w:val="24"/>
        </w:rPr>
        <w:t xml:space="preserve"> </w:t>
      </w:r>
      <w:r w:rsidR="002A4FB0" w:rsidRPr="00765537">
        <w:rPr>
          <w:color w:val="000000"/>
        </w:rPr>
        <w:t>Öğrenme-öğretme süreçlerinde öğrenci merkezli yaklaşımın uygulanmasına yönelik ilke, kural ve planlamalar bulunmaktadır.</w:t>
      </w:r>
    </w:p>
    <w:p w14:paraId="6A05FCF1" w14:textId="2FF534FD" w:rsidR="00E17FF3" w:rsidRDefault="00E17FF3">
      <w:pPr>
        <w:rPr>
          <w:highlight w:val="yellow"/>
        </w:rPr>
      </w:pPr>
    </w:p>
    <w:p w14:paraId="075FF81E" w14:textId="46BFA3D0" w:rsidR="004E5B19" w:rsidRDefault="001D1EF0">
      <w:r w:rsidRPr="003D575D">
        <w:rPr>
          <w:b/>
          <w:bCs/>
        </w:rPr>
        <w:t>[</w:t>
      </w:r>
      <w:r w:rsidR="004E5B19" w:rsidRPr="003D575D">
        <w:rPr>
          <w:b/>
          <w:bCs/>
        </w:rPr>
        <w:t>2</w:t>
      </w:r>
      <w:r w:rsidRPr="003D575D">
        <w:rPr>
          <w:b/>
          <w:bCs/>
        </w:rPr>
        <w:t>]</w:t>
      </w:r>
      <w:r w:rsidR="0029579F">
        <w:rPr>
          <w:b/>
          <w:bCs/>
        </w:rPr>
        <w:t>(</w:t>
      </w:r>
      <w:proofErr w:type="gramStart"/>
      <w:r w:rsidR="0029579F">
        <w:rPr>
          <w:b/>
          <w:bCs/>
        </w:rPr>
        <w:t>2)</w:t>
      </w:r>
      <w:r w:rsidR="004E5B19" w:rsidRPr="003D575D">
        <w:rPr>
          <w:b/>
          <w:bCs/>
        </w:rPr>
        <w:t>B.</w:t>
      </w:r>
      <w:r w:rsidR="00F37D22" w:rsidRPr="003D575D">
        <w:rPr>
          <w:b/>
          <w:bCs/>
        </w:rPr>
        <w:t>2</w:t>
      </w:r>
      <w:r w:rsidR="0029579F">
        <w:rPr>
          <w:b/>
          <w:bCs/>
        </w:rPr>
        <w:t>.1</w:t>
      </w:r>
      <w:r w:rsidR="003D575D" w:rsidRPr="003D575D">
        <w:rPr>
          <w:b/>
          <w:bCs/>
        </w:rPr>
        <w:t>.</w:t>
      </w:r>
      <w:r w:rsidR="00976329">
        <w:t>EE_Bitirme_Projeleri_Duyurusu</w:t>
      </w:r>
      <w:r w:rsidR="00830B08" w:rsidRPr="00830B08">
        <w:t>.pdf</w:t>
      </w:r>
      <w:proofErr w:type="gramEnd"/>
      <w:r w:rsidR="00916B75" w:rsidRPr="00830B08">
        <w:t xml:space="preserve"> </w:t>
      </w:r>
    </w:p>
    <w:p w14:paraId="05A7D355" w14:textId="77777777" w:rsidR="007723D9" w:rsidRPr="00FA4B36" w:rsidRDefault="007723D9">
      <w:pPr>
        <w:rPr>
          <w:b/>
          <w:bCs/>
        </w:rPr>
      </w:pPr>
    </w:p>
    <w:p w14:paraId="556847E8" w14:textId="77777777" w:rsidR="007723D9" w:rsidRPr="00FA4B36" w:rsidRDefault="007723D9" w:rsidP="007723D9">
      <w:pPr>
        <w:widowControl/>
        <w:rPr>
          <w:b/>
          <w:bCs/>
        </w:rPr>
      </w:pPr>
      <w:r w:rsidRPr="00FA4B36">
        <w:rPr>
          <w:b/>
          <w:bCs/>
        </w:rPr>
        <w:t>B.2.2. Ölçme ve değerlendirme </w:t>
      </w:r>
    </w:p>
    <w:p w14:paraId="7BE32DFD" w14:textId="77777777" w:rsidR="007723D9" w:rsidRDefault="007723D9"/>
    <w:p w14:paraId="6263873E" w14:textId="42F6ABA2" w:rsidR="00FA4B36" w:rsidRDefault="00DE6E4A">
      <w:r>
        <w:t xml:space="preserve">2025 yılı içerisinde gerçekleştirilen ölçme ve değerlendirme süreçleri yakın zamanda güncellenmiş olan </w:t>
      </w:r>
      <w:commentRangeStart w:id="39"/>
      <w:r w:rsidR="002C2ECB">
        <w:t xml:space="preserve">MDBF </w:t>
      </w:r>
      <w:r w:rsidR="00E246F8">
        <w:t xml:space="preserve">Eğitim Öğretim ve Sınav </w:t>
      </w:r>
      <w:proofErr w:type="spellStart"/>
      <w:r w:rsidR="00E246F8">
        <w:t>Yönergesi</w:t>
      </w:r>
      <w:r>
        <w:t>’ne</w:t>
      </w:r>
      <w:proofErr w:type="spellEnd"/>
      <w:r>
        <w:t xml:space="preserve"> göre yürütülmüştü</w:t>
      </w:r>
      <w:r w:rsidR="00010522">
        <w:t>r</w:t>
      </w:r>
      <w:r w:rsidR="00E246F8">
        <w:t xml:space="preserve"> </w:t>
      </w:r>
      <w:r w:rsidR="003A2842" w:rsidRPr="003D575D">
        <w:rPr>
          <w:b/>
          <w:bCs/>
        </w:rPr>
        <w:t>[</w:t>
      </w:r>
      <w:r w:rsidR="00C949AC" w:rsidRPr="003D575D">
        <w:rPr>
          <w:b/>
          <w:bCs/>
        </w:rPr>
        <w:t>1_OD</w:t>
      </w:r>
      <w:r w:rsidR="00D31FCC" w:rsidRPr="003D575D">
        <w:rPr>
          <w:b/>
          <w:bCs/>
        </w:rPr>
        <w:t>3</w:t>
      </w:r>
      <w:r w:rsidR="003A2842" w:rsidRPr="003D575D">
        <w:rPr>
          <w:b/>
          <w:bCs/>
        </w:rPr>
        <w:t>].</w:t>
      </w:r>
      <w:r w:rsidR="002F5F8E" w:rsidRPr="003D575D">
        <w:rPr>
          <w:b/>
          <w:bCs/>
        </w:rPr>
        <w:t xml:space="preserve"> </w:t>
      </w:r>
      <w:commentRangeEnd w:id="39"/>
      <w:r w:rsidR="00B31675">
        <w:rPr>
          <w:rStyle w:val="AklamaBavurusu"/>
        </w:rPr>
        <w:commentReference w:id="39"/>
      </w:r>
      <w:r w:rsidR="00101F6A" w:rsidRPr="00101F6A">
        <w:t xml:space="preserve">Ayrıca birimimiz, eğitim-öğretim ve sınav süreçlerini Ankara Medipol Üniversitesi Ölçme ve Değerlendirme Yönergesi ile Sınav Uygulamaları Yönergesi hükümleri doğrultusunda yürütmektedir. Bu çerçevede ölçme-değerlendirme faaliyetleri, belirlenen ilke ve esaslara uygun olarak planlanmakta ve uygulanmaktadır. </w:t>
      </w:r>
      <w:hyperlink r:id="rId48" w:history="1">
        <w:r w:rsidR="00CE168F" w:rsidRPr="003D575D">
          <w:rPr>
            <w:rStyle w:val="Kpr"/>
            <w:b/>
            <w:bCs/>
          </w:rPr>
          <w:t>[OD3],</w:t>
        </w:r>
      </w:hyperlink>
      <w:r w:rsidR="00CE168F" w:rsidRPr="003D575D">
        <w:rPr>
          <w:b/>
          <w:bCs/>
        </w:rPr>
        <w:t xml:space="preserve"> </w:t>
      </w:r>
      <w:hyperlink r:id="rId49" w:history="1">
        <w:r w:rsidR="00CE168F" w:rsidRPr="003D575D">
          <w:rPr>
            <w:rStyle w:val="Kpr"/>
            <w:b/>
            <w:bCs/>
          </w:rPr>
          <w:t>[OD3]</w:t>
        </w:r>
      </w:hyperlink>
      <w:r w:rsidR="00CE168F" w:rsidRPr="003D575D">
        <w:rPr>
          <w:b/>
          <w:bCs/>
        </w:rPr>
        <w:t>.</w:t>
      </w:r>
      <w:r w:rsidR="006C111E">
        <w:t xml:space="preserve"> Dönem içerisinde </w:t>
      </w:r>
      <w:r w:rsidR="00FC30C2">
        <w:t xml:space="preserve">derslerin ölçülüp değerlendirilmesi için proje, kısa sınav, </w:t>
      </w:r>
      <w:r w:rsidR="00922280">
        <w:t xml:space="preserve">sözlü anlatım, laboratuvar uygulamaları, vize ve final sınavları gibi yöntemler uygulanmakta ve tüm bu etkinliklerin sonuçları şeffaf bir şekilde öğrencilerle paylaşılmaktadır </w:t>
      </w:r>
      <w:r w:rsidR="00922280" w:rsidRPr="003D575D">
        <w:rPr>
          <w:b/>
          <w:bCs/>
        </w:rPr>
        <w:t>[</w:t>
      </w:r>
      <w:r w:rsidR="00024C1D" w:rsidRPr="003D575D">
        <w:rPr>
          <w:b/>
          <w:bCs/>
        </w:rPr>
        <w:t>4_</w:t>
      </w:r>
      <w:r w:rsidR="00922280" w:rsidRPr="003D575D">
        <w:rPr>
          <w:b/>
          <w:bCs/>
        </w:rPr>
        <w:t>OD3]</w:t>
      </w:r>
      <w:r w:rsidR="00024C1D" w:rsidRPr="003D575D">
        <w:rPr>
          <w:b/>
          <w:bCs/>
        </w:rPr>
        <w:t>.</w:t>
      </w:r>
      <w:r w:rsidR="00EF6B49" w:rsidRPr="003D575D">
        <w:rPr>
          <w:b/>
          <w:bCs/>
        </w:rPr>
        <w:t xml:space="preserve"> </w:t>
      </w:r>
      <w:r w:rsidR="00EF6B49">
        <w:t xml:space="preserve">Bunlara ek olarak öğrencilere isteğe bağlı bütünlemeye girme hakları </w:t>
      </w:r>
      <w:r w:rsidR="00854BBF">
        <w:t xml:space="preserve">kurumun resmi web sitesinden duyurulur </w:t>
      </w:r>
      <w:hyperlink r:id="rId50" w:history="1">
        <w:r w:rsidR="00854BBF" w:rsidRPr="003D575D">
          <w:rPr>
            <w:rStyle w:val="Kpr"/>
            <w:b/>
            <w:bCs/>
          </w:rPr>
          <w:t>[OD3]</w:t>
        </w:r>
      </w:hyperlink>
      <w:r w:rsidR="00854BBF" w:rsidRPr="003D575D">
        <w:rPr>
          <w:b/>
          <w:bCs/>
        </w:rPr>
        <w:t xml:space="preserve">, </w:t>
      </w:r>
      <w:hyperlink r:id="rId51" w:history="1">
        <w:r w:rsidR="00854BBF" w:rsidRPr="003D575D">
          <w:rPr>
            <w:rStyle w:val="Kpr"/>
            <w:b/>
            <w:bCs/>
          </w:rPr>
          <w:t>[OD3]</w:t>
        </w:r>
      </w:hyperlink>
      <w:r w:rsidR="00854BBF" w:rsidRPr="003D575D">
        <w:rPr>
          <w:b/>
          <w:bCs/>
        </w:rPr>
        <w:t>.</w:t>
      </w:r>
    </w:p>
    <w:p w14:paraId="4E95311D" w14:textId="77777777" w:rsidR="00E246F8" w:rsidRDefault="00E246F8"/>
    <w:p w14:paraId="7752C9F2" w14:textId="274A46D3" w:rsidR="00FA4B36" w:rsidRPr="00765537" w:rsidRDefault="00FA4B36" w:rsidP="00FA4B36">
      <w:pPr>
        <w:widowControl/>
        <w:rPr>
          <w:rFonts w:eastAsia="Times New Roman" w:cs="Times New Roman"/>
        </w:rPr>
      </w:pPr>
      <w:r w:rsidRPr="00C901FE">
        <w:rPr>
          <w:b/>
          <w:bCs/>
          <w:szCs w:val="24"/>
        </w:rPr>
        <w:t>Olgunluk Düzeyi (</w:t>
      </w:r>
      <w:r w:rsidR="00D31FCC">
        <w:rPr>
          <w:b/>
          <w:bCs/>
          <w:szCs w:val="24"/>
        </w:rPr>
        <w:t>3</w:t>
      </w:r>
      <w:r w:rsidRPr="00C901FE">
        <w:rPr>
          <w:b/>
          <w:bCs/>
          <w:szCs w:val="24"/>
        </w:rPr>
        <w:t>):</w:t>
      </w:r>
      <w:r>
        <w:rPr>
          <w:b/>
          <w:bCs/>
          <w:szCs w:val="24"/>
        </w:rPr>
        <w:t xml:space="preserve"> </w:t>
      </w:r>
      <w:r w:rsidRPr="00765537">
        <w:rPr>
          <w:color w:val="000000"/>
        </w:rPr>
        <w:t>Öğrenci merkezli ölçme ve değerlendirmeye ilişkin ilke, kural ve planlamalar bulunmaktadır.</w:t>
      </w:r>
    </w:p>
    <w:p w14:paraId="2FE62D9B" w14:textId="77777777" w:rsidR="00FA4B36" w:rsidRPr="00830B08" w:rsidRDefault="00FA4B36"/>
    <w:p w14:paraId="72741494" w14:textId="5E54E197" w:rsidR="00722072" w:rsidRDefault="005F6CD7">
      <w:r w:rsidRPr="003D575D">
        <w:rPr>
          <w:b/>
          <w:bCs/>
        </w:rPr>
        <w:t>[1](</w:t>
      </w:r>
      <w:proofErr w:type="gramStart"/>
      <w:r w:rsidR="00D31FCC" w:rsidRPr="003D575D">
        <w:rPr>
          <w:b/>
          <w:bCs/>
        </w:rPr>
        <w:t>3</w:t>
      </w:r>
      <w:r w:rsidRPr="003D575D">
        <w:rPr>
          <w:b/>
          <w:bCs/>
        </w:rPr>
        <w:t>)B.</w:t>
      </w:r>
      <w:proofErr w:type="gramEnd"/>
      <w:r w:rsidRPr="003D575D">
        <w:rPr>
          <w:b/>
          <w:bCs/>
        </w:rPr>
        <w:t>2.2.</w:t>
      </w:r>
      <w:r w:rsidRPr="005F6CD7">
        <w:t xml:space="preserve"> MDBF_Eğitim_Öğretim_ve_Sınav_Yönergesi</w:t>
      </w:r>
      <w:r>
        <w:t>.pdf</w:t>
      </w:r>
    </w:p>
    <w:p w14:paraId="59A3C67D" w14:textId="552AC35B" w:rsidR="00456FC5" w:rsidRDefault="00456FC5">
      <w:r w:rsidRPr="003D575D">
        <w:rPr>
          <w:b/>
          <w:bCs/>
        </w:rPr>
        <w:t>[4](</w:t>
      </w:r>
      <w:proofErr w:type="gramStart"/>
      <w:r w:rsidRPr="003D575D">
        <w:rPr>
          <w:b/>
          <w:bCs/>
        </w:rPr>
        <w:t>3)B.</w:t>
      </w:r>
      <w:proofErr w:type="gramEnd"/>
      <w:r w:rsidRPr="003D575D">
        <w:rPr>
          <w:b/>
          <w:bCs/>
        </w:rPr>
        <w:t>2.2.</w:t>
      </w:r>
      <w:r w:rsidRPr="00456FC5">
        <w:t xml:space="preserve"> Ölçme_Degerlendirme_Bilgilendirme_Ornegi</w:t>
      </w:r>
      <w:r w:rsidR="0044601F">
        <w:t>.pdf</w:t>
      </w:r>
    </w:p>
    <w:p w14:paraId="2067B35D" w14:textId="77777777" w:rsidR="005F6CD7" w:rsidRPr="00484316" w:rsidRDefault="005F6CD7">
      <w:pPr>
        <w:rPr>
          <w:highlight w:val="yellow"/>
        </w:rPr>
      </w:pPr>
    </w:p>
    <w:p w14:paraId="71A956B8" w14:textId="7208CF95" w:rsidR="00E17FF3" w:rsidRPr="006F2D0C" w:rsidRDefault="00271371">
      <w:pPr>
        <w:rPr>
          <w:b/>
          <w:bCs/>
        </w:rPr>
      </w:pPr>
      <w:r w:rsidRPr="006F2D0C">
        <w:rPr>
          <w:b/>
          <w:bCs/>
        </w:rPr>
        <w:t>B.2.3. Öğrenci kabulü, önceki öğrenmenin tanınması ve kredilendirilmesi*</w:t>
      </w:r>
    </w:p>
    <w:p w14:paraId="2D16BCCE" w14:textId="77777777" w:rsidR="00271371" w:rsidRPr="006F2D0C" w:rsidRDefault="00271371">
      <w:pPr>
        <w:rPr>
          <w:b/>
          <w:bCs/>
        </w:rPr>
      </w:pPr>
    </w:p>
    <w:p w14:paraId="1E109C14" w14:textId="1C054F64" w:rsidR="00B045F3" w:rsidRDefault="00FF6E1D">
      <w:pPr>
        <w:rPr>
          <w:b/>
          <w:bCs/>
          <w:highlight w:val="yellow"/>
          <w:u w:val="single"/>
        </w:rPr>
      </w:pPr>
      <w:commentRangeStart w:id="40"/>
      <w:r w:rsidRPr="00FF6E1D">
        <w:t>Daha önce aldıkları dersler kapsamında muafiyet talebinde bulunmak isteyen öğrenciler için gerekli duyurular üniversitenin resmî web sitesi üzerinden ilan edilmekte; başvuru usulü, gerekli belgeler ve dilekçe örnekleri öğrencilere açık ve şeffaf bir biçimde sunulmaktadır</w:t>
      </w:r>
      <w:commentRangeEnd w:id="40"/>
      <w:r w:rsidR="00FC31FD">
        <w:rPr>
          <w:rStyle w:val="AklamaBavurusu"/>
        </w:rPr>
        <w:commentReference w:id="40"/>
      </w:r>
      <w:r w:rsidRPr="00FF6E1D">
        <w:t xml:space="preserve">. Muafiyet başvuruları, ilgili mevzuat çerçevesinde değerlendirilerek sonuçlandırılmaktadır </w:t>
      </w:r>
      <w:hyperlink r:id="rId52" w:history="1">
        <w:r w:rsidR="006F2D0C" w:rsidRPr="003D575D">
          <w:rPr>
            <w:rStyle w:val="Kpr"/>
            <w:b/>
            <w:bCs/>
          </w:rPr>
          <w:t>[OD</w:t>
        </w:r>
        <w:r w:rsidR="004D495D" w:rsidRPr="003D575D">
          <w:rPr>
            <w:rStyle w:val="Kpr"/>
            <w:b/>
            <w:bCs/>
          </w:rPr>
          <w:t>3</w:t>
        </w:r>
        <w:r w:rsidR="006F2D0C" w:rsidRPr="003D575D">
          <w:rPr>
            <w:rStyle w:val="Kpr"/>
            <w:b/>
            <w:bCs/>
          </w:rPr>
          <w:t>]</w:t>
        </w:r>
        <w:r w:rsidR="006F2D0C" w:rsidRPr="003D575D">
          <w:rPr>
            <w:rStyle w:val="Kpr"/>
            <w:b/>
            <w:bCs/>
          </w:rPr>
          <w:t>,</w:t>
        </w:r>
      </w:hyperlink>
      <w:r w:rsidR="006F2D0C" w:rsidRPr="003D575D">
        <w:rPr>
          <w:b/>
          <w:bCs/>
        </w:rPr>
        <w:t xml:space="preserve"> </w:t>
      </w:r>
      <w:hyperlink r:id="rId53" w:history="1">
        <w:r w:rsidR="006F2D0C" w:rsidRPr="003D575D">
          <w:rPr>
            <w:rStyle w:val="Kpr"/>
            <w:b/>
            <w:bCs/>
          </w:rPr>
          <w:t>[OD</w:t>
        </w:r>
        <w:r w:rsidR="004D495D" w:rsidRPr="003D575D">
          <w:rPr>
            <w:rStyle w:val="Kpr"/>
            <w:b/>
            <w:bCs/>
          </w:rPr>
          <w:t>3</w:t>
        </w:r>
        <w:r w:rsidR="006F2D0C" w:rsidRPr="003D575D">
          <w:rPr>
            <w:rStyle w:val="Kpr"/>
            <w:b/>
            <w:bCs/>
          </w:rPr>
          <w:t>]</w:t>
        </w:r>
        <w:r w:rsidR="000C04F6" w:rsidRPr="003D575D">
          <w:rPr>
            <w:rStyle w:val="Kpr"/>
            <w:b/>
            <w:bCs/>
          </w:rPr>
          <w:t>.</w:t>
        </w:r>
      </w:hyperlink>
      <w:r w:rsidR="00390213">
        <w:t xml:space="preserve"> Ayrıca birim </w:t>
      </w:r>
      <w:r w:rsidR="004D274E">
        <w:t xml:space="preserve">öğrenci kabulü </w:t>
      </w:r>
      <w:r w:rsidR="004D274E" w:rsidRPr="004D274E">
        <w:t xml:space="preserve">ve önceki öğrenmenin tanınması ve kredilendirilmesi konusunda </w:t>
      </w:r>
      <w:r w:rsidR="00390213" w:rsidRPr="004D274E">
        <w:t>Ankara Medipol Üniversitesi Yatay</w:t>
      </w:r>
      <w:r w:rsidR="004D274E">
        <w:t xml:space="preserve"> </w:t>
      </w:r>
      <w:r w:rsidR="00390213" w:rsidRPr="004D274E">
        <w:t xml:space="preserve">Geçiş Yönergesi, Yurtdışından  Öğrenci Kabulü Yönergesi ve Uluslararası Ofis </w:t>
      </w:r>
      <w:proofErr w:type="spellStart"/>
      <w:r w:rsidR="004D274E" w:rsidRPr="004D274E">
        <w:t>Yönergesi’ne</w:t>
      </w:r>
      <w:proofErr w:type="spellEnd"/>
      <w:r w:rsidR="004D274E" w:rsidRPr="004D274E">
        <w:t xml:space="preserve"> tabii olarak çalışmalarını yürütmektedir</w:t>
      </w:r>
      <w:r w:rsidR="004D495D" w:rsidRPr="003D575D">
        <w:rPr>
          <w:b/>
          <w:bCs/>
        </w:rPr>
        <w:t xml:space="preserve"> </w:t>
      </w:r>
      <w:hyperlink r:id="rId54" w:history="1">
        <w:r w:rsidR="004D495D" w:rsidRPr="003D575D">
          <w:rPr>
            <w:rStyle w:val="Kpr"/>
            <w:b/>
            <w:bCs/>
          </w:rPr>
          <w:t>[OD3],</w:t>
        </w:r>
      </w:hyperlink>
      <w:r w:rsidR="004D495D" w:rsidRPr="003D575D">
        <w:rPr>
          <w:b/>
          <w:bCs/>
        </w:rPr>
        <w:t xml:space="preserve"> </w:t>
      </w:r>
      <w:hyperlink r:id="rId55" w:history="1">
        <w:r w:rsidR="004D495D" w:rsidRPr="003D575D">
          <w:rPr>
            <w:rStyle w:val="Kpr"/>
            <w:b/>
            <w:bCs/>
          </w:rPr>
          <w:t>[OD3]</w:t>
        </w:r>
      </w:hyperlink>
      <w:r w:rsidR="004D495D" w:rsidRPr="003D575D">
        <w:rPr>
          <w:b/>
          <w:bCs/>
        </w:rPr>
        <w:t xml:space="preserve">, </w:t>
      </w:r>
      <w:hyperlink r:id="rId56" w:history="1">
        <w:r w:rsidR="004D495D" w:rsidRPr="003D575D">
          <w:rPr>
            <w:rStyle w:val="Kpr"/>
            <w:b/>
            <w:bCs/>
          </w:rPr>
          <w:t>[OD3]</w:t>
        </w:r>
      </w:hyperlink>
      <w:r w:rsidR="004D274E" w:rsidRPr="003D575D">
        <w:rPr>
          <w:b/>
          <w:bCs/>
        </w:rPr>
        <w:t>.</w:t>
      </w:r>
      <w:r w:rsidR="00716550">
        <w:t xml:space="preserve"> İlgili yönetmeliklere göre hazırlanan yatay geçiş başvuru sonuçları </w:t>
      </w:r>
      <w:r w:rsidR="00846F28">
        <w:t xml:space="preserve">paylaşılır </w:t>
      </w:r>
      <w:r w:rsidR="009077F0" w:rsidRPr="000A2F46">
        <w:t>ve web sitesinde ilan edilir</w:t>
      </w:r>
      <w:r w:rsidR="00145A80">
        <w:t xml:space="preserve"> </w:t>
      </w:r>
      <w:hyperlink r:id="rId57" w:history="1">
        <w:r w:rsidR="00145A80" w:rsidRPr="00145A80">
          <w:rPr>
            <w:rStyle w:val="Kpr"/>
            <w:b/>
            <w:bCs/>
          </w:rPr>
          <w:t>[OD3]</w:t>
        </w:r>
      </w:hyperlink>
      <w:r w:rsidR="00145A80" w:rsidRPr="00145A80">
        <w:rPr>
          <w:b/>
          <w:bCs/>
        </w:rPr>
        <w:t>,</w:t>
      </w:r>
      <w:r w:rsidR="00145A80">
        <w:t xml:space="preserve"> </w:t>
      </w:r>
      <w:r w:rsidR="009077F0">
        <w:rPr>
          <w:b/>
          <w:bCs/>
        </w:rPr>
        <w:t xml:space="preserve"> </w:t>
      </w:r>
      <w:hyperlink r:id="rId58" w:history="1">
        <w:r w:rsidR="009077F0" w:rsidRPr="00F76328">
          <w:rPr>
            <w:rStyle w:val="Kpr"/>
            <w:b/>
            <w:bCs/>
          </w:rPr>
          <w:t>[OD3]</w:t>
        </w:r>
      </w:hyperlink>
      <w:r w:rsidR="003D575D" w:rsidRPr="003D575D">
        <w:rPr>
          <w:b/>
          <w:bCs/>
        </w:rPr>
        <w:t>.</w:t>
      </w:r>
      <w:r w:rsidR="00007002">
        <w:rPr>
          <w:b/>
          <w:bCs/>
        </w:rPr>
        <w:t xml:space="preserve"> </w:t>
      </w:r>
    </w:p>
    <w:p w14:paraId="07AD431F" w14:textId="77777777" w:rsidR="00B045F3" w:rsidRDefault="00B045F3">
      <w:pPr>
        <w:rPr>
          <w:b/>
          <w:bCs/>
          <w:highlight w:val="yellow"/>
          <w:u w:val="single"/>
        </w:rPr>
      </w:pPr>
    </w:p>
    <w:p w14:paraId="759E7582" w14:textId="7B6C9C9B" w:rsidR="006F2D0C" w:rsidRDefault="006F2D0C" w:rsidP="006F2D0C">
      <w:pPr>
        <w:widowControl/>
        <w:rPr>
          <w:color w:val="000000"/>
        </w:rPr>
      </w:pPr>
      <w:r w:rsidRPr="00C901FE">
        <w:rPr>
          <w:b/>
          <w:bCs/>
          <w:szCs w:val="24"/>
        </w:rPr>
        <w:t>Olgunluk Düzeyi (</w:t>
      </w:r>
      <w:r w:rsidR="00CE2865">
        <w:rPr>
          <w:b/>
          <w:bCs/>
          <w:szCs w:val="24"/>
        </w:rPr>
        <w:t>3</w:t>
      </w:r>
      <w:r w:rsidRPr="00C901FE">
        <w:rPr>
          <w:b/>
          <w:bCs/>
          <w:szCs w:val="24"/>
        </w:rPr>
        <w:t>):</w:t>
      </w:r>
      <w:r>
        <w:rPr>
          <w:b/>
          <w:bCs/>
          <w:szCs w:val="24"/>
        </w:rPr>
        <w:t xml:space="preserve"> </w:t>
      </w:r>
      <w:r w:rsidR="00CE2865" w:rsidRPr="00765537">
        <w:rPr>
          <w:color w:val="000000"/>
        </w:rPr>
        <w:t>Birimin genelinde planlar dahilinde uygulamalar bulunmaktadır.</w:t>
      </w:r>
    </w:p>
    <w:p w14:paraId="41B49228" w14:textId="77777777" w:rsidR="00846F28" w:rsidRDefault="00846F28" w:rsidP="006F2D0C">
      <w:pPr>
        <w:widowControl/>
        <w:rPr>
          <w:color w:val="000000"/>
        </w:rPr>
      </w:pPr>
    </w:p>
    <w:p w14:paraId="630C8925" w14:textId="77777777" w:rsidR="003A1F7F" w:rsidRDefault="003A1F7F" w:rsidP="006F2D0C">
      <w:pPr>
        <w:widowControl/>
        <w:rPr>
          <w:color w:val="000000"/>
        </w:rPr>
      </w:pPr>
    </w:p>
    <w:p w14:paraId="41C54F4C" w14:textId="77777777" w:rsidR="00F33511" w:rsidRDefault="00F33511">
      <w:pPr>
        <w:rPr>
          <w:highlight w:val="yellow"/>
        </w:rPr>
      </w:pPr>
    </w:p>
    <w:p w14:paraId="4CF3150B" w14:textId="247B2110" w:rsidR="00F33511" w:rsidRDefault="00F33511">
      <w:pPr>
        <w:rPr>
          <w:b/>
          <w:bCs/>
        </w:rPr>
      </w:pPr>
      <w:r w:rsidRPr="00222C19">
        <w:rPr>
          <w:b/>
          <w:bCs/>
        </w:rPr>
        <w:t>B.2.4. Yeterliliklerin sertifikalandırılması ve diploma</w:t>
      </w:r>
    </w:p>
    <w:p w14:paraId="2A223041" w14:textId="4D3584F5" w:rsidR="00222C19" w:rsidRPr="00222C19" w:rsidRDefault="00E35ABE" w:rsidP="00222C19">
      <w:r w:rsidRPr="00E35ABE">
        <w:t xml:space="preserve">MDBF, mezuniyet işlemlerini Ankara Medipol Üniversitesi Diploma, Diploma Eki ve Diğer Mezuniyet Belgeleri Yönergesi hükümleri doğrultusunda yürütmektedir. </w:t>
      </w:r>
      <w:hyperlink r:id="rId59" w:history="1">
        <w:r w:rsidR="00255511" w:rsidRPr="003D575D">
          <w:rPr>
            <w:rStyle w:val="Kpr"/>
            <w:b/>
            <w:bCs/>
          </w:rPr>
          <w:t>[OD2]</w:t>
        </w:r>
      </w:hyperlink>
      <w:r w:rsidR="00255511" w:rsidRPr="003D575D">
        <w:rPr>
          <w:b/>
          <w:bCs/>
        </w:rPr>
        <w:t>.</w:t>
      </w:r>
      <w:r w:rsidR="00255511">
        <w:t xml:space="preserve"> </w:t>
      </w:r>
    </w:p>
    <w:p w14:paraId="2E858BBF" w14:textId="7CA1E608" w:rsidR="00222C19" w:rsidRPr="00222C19" w:rsidRDefault="00222C19">
      <w:pPr>
        <w:rPr>
          <w:b/>
          <w:bCs/>
        </w:rPr>
      </w:pPr>
    </w:p>
    <w:p w14:paraId="5A3C9091" w14:textId="73AB1216" w:rsidR="00F33511" w:rsidRDefault="00FC34EC">
      <w:pPr>
        <w:rPr>
          <w:color w:val="000000"/>
        </w:rPr>
      </w:pPr>
      <w:r w:rsidRPr="00C901FE">
        <w:rPr>
          <w:b/>
          <w:bCs/>
          <w:szCs w:val="24"/>
        </w:rPr>
        <w:t>Olgunluk Düzeyi (</w:t>
      </w:r>
      <w:r>
        <w:rPr>
          <w:b/>
          <w:bCs/>
          <w:szCs w:val="24"/>
        </w:rPr>
        <w:t>2</w:t>
      </w:r>
      <w:r w:rsidRPr="00C901FE">
        <w:rPr>
          <w:b/>
          <w:bCs/>
          <w:szCs w:val="24"/>
        </w:rPr>
        <w:t>):</w:t>
      </w:r>
      <w:r>
        <w:rPr>
          <w:b/>
          <w:bCs/>
          <w:szCs w:val="24"/>
        </w:rPr>
        <w:t xml:space="preserve"> </w:t>
      </w:r>
      <w:r w:rsidRPr="00765537">
        <w:rPr>
          <w:color w:val="000000"/>
        </w:rPr>
        <w:t>Birimde diploma onayı ve diğer yeterliliklerin sertifikalandırılmasına ilişkin kapsamlı, tutarlı ve ilan edilmiş ilke, kural ve süreçler bulunmaktadır.</w:t>
      </w:r>
    </w:p>
    <w:p w14:paraId="6578DE34" w14:textId="77777777" w:rsidR="00FC34EC" w:rsidRPr="00222C19" w:rsidRDefault="00FC34EC"/>
    <w:p w14:paraId="1700E56D" w14:textId="77777777" w:rsidR="00D444A8" w:rsidRPr="00484316" w:rsidRDefault="00D444A8">
      <w:pPr>
        <w:rPr>
          <w:highlight w:val="yellow"/>
        </w:rPr>
      </w:pPr>
    </w:p>
    <w:p w14:paraId="1A776C88" w14:textId="478BBE84" w:rsidR="001F0D8C" w:rsidRPr="00F77E9E" w:rsidRDefault="001F0D8C" w:rsidP="001F0D8C">
      <w:pPr>
        <w:spacing w:line="276" w:lineRule="auto"/>
        <w:rPr>
          <w:b/>
        </w:rPr>
      </w:pPr>
      <w:r w:rsidRPr="00F77E9E">
        <w:rPr>
          <w:b/>
        </w:rPr>
        <w:t>B.3. Öğrenme Kaynakları ve Akademik Destek Hizmetleri</w:t>
      </w:r>
    </w:p>
    <w:p w14:paraId="5ADC9571" w14:textId="5B5E083C" w:rsidR="00210F36" w:rsidRPr="00F77E9E" w:rsidRDefault="00210F36" w:rsidP="001F0D8C">
      <w:pPr>
        <w:spacing w:line="276" w:lineRule="auto"/>
        <w:rPr>
          <w:b/>
        </w:rPr>
      </w:pPr>
      <w:r w:rsidRPr="00F77E9E">
        <w:rPr>
          <w:b/>
          <w:bCs/>
        </w:rPr>
        <w:t>B.3.1. Öğrenme ortam ve kaynakları</w:t>
      </w:r>
    </w:p>
    <w:p w14:paraId="4B2D5DC2" w14:textId="7A993D15" w:rsidR="001F0D8C" w:rsidRDefault="00273866">
      <w:r w:rsidRPr="00273866">
        <w:t xml:space="preserve">Öğrencilerin ders materyallerine etkin ve kolay erişimini sağlamak amacıyla ders notları, sunumlar ve yardımcı kaynaklar titizlikle hazırlanmakta ve ilgili dijital platformlar üzerinden paylaşılmaktadır. </w:t>
      </w:r>
      <w:hyperlink r:id="rId60" w:history="1">
        <w:r w:rsidR="008D77DA" w:rsidRPr="003D575D">
          <w:rPr>
            <w:rStyle w:val="Kpr"/>
            <w:b/>
            <w:bCs/>
          </w:rPr>
          <w:t>[OD3]</w:t>
        </w:r>
      </w:hyperlink>
      <w:r w:rsidR="00F77E9E" w:rsidRPr="003D575D">
        <w:rPr>
          <w:b/>
          <w:bCs/>
        </w:rPr>
        <w:t>.</w:t>
      </w:r>
      <w:r w:rsidR="00F77E9E" w:rsidRPr="00F77E9E">
        <w:t xml:space="preserve"> </w:t>
      </w:r>
      <w:r w:rsidR="00C620E9" w:rsidRPr="00C620E9">
        <w:t xml:space="preserve">Bu uygulama sayesinde öğrenciler ders içeriklerine zamandan ve mekândan bağımsız olarak erişebilmekte; konuları tekrar etme, eksiklerini tamamlama ve öğrenme süreçlerini daha planlı ve verimli bir şekilde yönetme imkânı bulmaktadır. </w:t>
      </w:r>
      <w:r w:rsidR="005B29B2" w:rsidRPr="003D575D">
        <w:rPr>
          <w:b/>
          <w:bCs/>
        </w:rPr>
        <w:t>[</w:t>
      </w:r>
      <w:r w:rsidR="001C2A17" w:rsidRPr="003D575D">
        <w:rPr>
          <w:b/>
          <w:bCs/>
        </w:rPr>
        <w:t>2_OD3</w:t>
      </w:r>
      <w:r w:rsidR="005B29B2" w:rsidRPr="003D575D">
        <w:rPr>
          <w:b/>
          <w:bCs/>
        </w:rPr>
        <w:t>]</w:t>
      </w:r>
      <w:r w:rsidR="00D35D6E">
        <w:rPr>
          <w:b/>
          <w:bCs/>
        </w:rPr>
        <w:t>, [3_OD3]</w:t>
      </w:r>
      <w:r w:rsidR="00F77E9E" w:rsidRPr="003D575D">
        <w:rPr>
          <w:b/>
          <w:bCs/>
        </w:rPr>
        <w:t>.</w:t>
      </w:r>
      <w:r w:rsidR="00F77E9E" w:rsidRPr="00F77E9E">
        <w:t xml:space="preserve"> </w:t>
      </w:r>
    </w:p>
    <w:p w14:paraId="1F448172" w14:textId="77777777" w:rsidR="007725BD" w:rsidRDefault="007725BD"/>
    <w:p w14:paraId="3FFECA44" w14:textId="15A6DC86" w:rsidR="007725BD" w:rsidRPr="00F77E9E" w:rsidRDefault="007725BD">
      <w:r w:rsidRPr="00C901FE">
        <w:rPr>
          <w:b/>
          <w:bCs/>
          <w:szCs w:val="24"/>
        </w:rPr>
        <w:t>Olgunluk Düzeyi (</w:t>
      </w:r>
      <w:r>
        <w:rPr>
          <w:b/>
          <w:bCs/>
          <w:szCs w:val="24"/>
        </w:rPr>
        <w:t>3</w:t>
      </w:r>
      <w:r w:rsidRPr="00C901FE">
        <w:rPr>
          <w:b/>
          <w:bCs/>
          <w:szCs w:val="24"/>
        </w:rPr>
        <w:t>):</w:t>
      </w:r>
      <w:r>
        <w:rPr>
          <w:b/>
          <w:bCs/>
          <w:szCs w:val="24"/>
        </w:rPr>
        <w:t xml:space="preserve"> </w:t>
      </w:r>
      <w:r w:rsidRPr="00765537">
        <w:rPr>
          <w:color w:val="000000"/>
        </w:rPr>
        <w:t>Birimin genelinde öğrenme kaynaklarının yönetimi alana özgü koşullar, erişilebilirlik ve birimler arası denge gözetilerek gerçekleştirilmektedir.</w:t>
      </w:r>
    </w:p>
    <w:p w14:paraId="338043F0" w14:textId="77777777" w:rsidR="00F77E9E" w:rsidRDefault="00F77E9E">
      <w:pPr>
        <w:rPr>
          <w:highlight w:val="yellow"/>
        </w:rPr>
      </w:pPr>
    </w:p>
    <w:p w14:paraId="664BFB0A" w14:textId="74AFA753" w:rsidR="001C2A17" w:rsidRDefault="001C2A17">
      <w:r w:rsidRPr="003D575D">
        <w:rPr>
          <w:b/>
          <w:bCs/>
        </w:rPr>
        <w:t>[2](</w:t>
      </w:r>
      <w:proofErr w:type="gramStart"/>
      <w:r w:rsidRPr="003D575D">
        <w:rPr>
          <w:b/>
          <w:bCs/>
        </w:rPr>
        <w:t>3)B.3.1</w:t>
      </w:r>
      <w:r w:rsidR="00273C10" w:rsidRPr="003D575D">
        <w:rPr>
          <w:b/>
          <w:bCs/>
        </w:rPr>
        <w:t>.</w:t>
      </w:r>
      <w:r w:rsidR="00273C10" w:rsidRPr="0077409C">
        <w:t>Ogrenci_Bilgilendirme_Ornegi.pdf</w:t>
      </w:r>
      <w:proofErr w:type="gramEnd"/>
    </w:p>
    <w:p w14:paraId="3D664D2D" w14:textId="712D3036" w:rsidR="00D35D6E" w:rsidRPr="0077409C" w:rsidRDefault="00D35D6E">
      <w:r w:rsidRPr="003D575D">
        <w:rPr>
          <w:b/>
          <w:bCs/>
        </w:rPr>
        <w:t>[</w:t>
      </w:r>
      <w:r>
        <w:rPr>
          <w:b/>
          <w:bCs/>
        </w:rPr>
        <w:t>3</w:t>
      </w:r>
      <w:r w:rsidRPr="003D575D">
        <w:rPr>
          <w:b/>
          <w:bCs/>
        </w:rPr>
        <w:t>](</w:t>
      </w:r>
      <w:proofErr w:type="gramStart"/>
      <w:r w:rsidRPr="003D575D">
        <w:rPr>
          <w:b/>
          <w:bCs/>
        </w:rPr>
        <w:t>3)B.</w:t>
      </w:r>
      <w:proofErr w:type="gramEnd"/>
      <w:r w:rsidRPr="003D575D">
        <w:rPr>
          <w:b/>
          <w:bCs/>
        </w:rPr>
        <w:t>3.1.</w:t>
      </w:r>
      <w:r w:rsidR="001C058D">
        <w:rPr>
          <w:b/>
          <w:bCs/>
        </w:rPr>
        <w:t xml:space="preserve"> </w:t>
      </w:r>
      <w:r w:rsidR="001C058D" w:rsidRPr="008907E2">
        <w:t>Öğrencilerin_Laboratuvar_Raporları_Teslimi_Örnek</w:t>
      </w:r>
      <w:r w:rsidR="008907E2" w:rsidRPr="008907E2">
        <w:t>.</w:t>
      </w:r>
      <w:r w:rsidR="008907E2">
        <w:t>jpeg</w:t>
      </w:r>
    </w:p>
    <w:p w14:paraId="54AE77BF" w14:textId="77777777" w:rsidR="00F77E9E" w:rsidRPr="00484316" w:rsidRDefault="00F77E9E">
      <w:pPr>
        <w:rPr>
          <w:highlight w:val="yellow"/>
        </w:rPr>
      </w:pPr>
    </w:p>
    <w:p w14:paraId="413B887B" w14:textId="350B0751" w:rsidR="000D7637" w:rsidRPr="00FD4B69" w:rsidRDefault="000D7637">
      <w:pPr>
        <w:rPr>
          <w:b/>
          <w:bCs/>
        </w:rPr>
      </w:pPr>
      <w:r w:rsidRPr="00FD4B69">
        <w:rPr>
          <w:b/>
          <w:bCs/>
        </w:rPr>
        <w:t>B.3.2. Akademik destek hizmetleri</w:t>
      </w:r>
    </w:p>
    <w:p w14:paraId="6760C9C2" w14:textId="53E00FAA" w:rsidR="000D7637" w:rsidRDefault="006D490B" w:rsidP="000D7637">
      <w:r w:rsidRPr="006D490B">
        <w:t>Akademik danışmanlık görevleri, öğretim elemanları arasında iş yükü dengesi gözetilerek mümkün olduğunca eşit biçimde dağıtılmıştır</w:t>
      </w:r>
      <w:r>
        <w:t xml:space="preserve"> </w:t>
      </w:r>
      <w:r w:rsidR="000D7637" w:rsidRPr="003D575D">
        <w:rPr>
          <w:b/>
          <w:bCs/>
        </w:rPr>
        <w:t>[1_OD2].</w:t>
      </w:r>
      <w:r w:rsidR="005A2123">
        <w:t xml:space="preserve"> Öğrenci danışmanlıkları Ankara Medipol Üniversitesi </w:t>
      </w:r>
      <w:r w:rsidR="005A2123" w:rsidRPr="0015467B">
        <w:t>Ön</w:t>
      </w:r>
      <w:r w:rsidR="0015467B" w:rsidRPr="0015467B">
        <w:t xml:space="preserve"> </w:t>
      </w:r>
      <w:r w:rsidR="005A2123" w:rsidRPr="0015467B">
        <w:t>Lisans</w:t>
      </w:r>
      <w:r w:rsidR="0015467B" w:rsidRPr="0015467B">
        <w:t xml:space="preserve"> </w:t>
      </w:r>
      <w:proofErr w:type="spellStart"/>
      <w:r w:rsidR="005A2123" w:rsidRPr="0015467B">
        <w:t>Lisans</w:t>
      </w:r>
      <w:proofErr w:type="spellEnd"/>
      <w:r w:rsidR="0015467B" w:rsidRPr="0015467B">
        <w:t xml:space="preserve"> </w:t>
      </w:r>
      <w:r w:rsidR="005A2123" w:rsidRPr="0015467B">
        <w:t>Öğrenci</w:t>
      </w:r>
      <w:r w:rsidR="0015467B" w:rsidRPr="0015467B">
        <w:t xml:space="preserve"> </w:t>
      </w:r>
      <w:r w:rsidR="005A2123" w:rsidRPr="0015467B">
        <w:t>Danışmanlığı</w:t>
      </w:r>
      <w:r w:rsidR="0015467B" w:rsidRPr="0015467B">
        <w:t xml:space="preserve"> </w:t>
      </w:r>
      <w:proofErr w:type="spellStart"/>
      <w:r w:rsidR="005A2123" w:rsidRPr="0015467B">
        <w:t>Yönergesi’n</w:t>
      </w:r>
      <w:r w:rsidR="005A2123">
        <w:t>e</w:t>
      </w:r>
      <w:proofErr w:type="spellEnd"/>
      <w:r w:rsidR="005A2123">
        <w:t xml:space="preserve"> uygun olarak yürütülmektedir</w:t>
      </w:r>
      <w:r w:rsidR="00746A9B">
        <w:t xml:space="preserve"> </w:t>
      </w:r>
      <w:hyperlink r:id="rId61" w:history="1">
        <w:r w:rsidR="00746A9B" w:rsidRPr="003D575D">
          <w:rPr>
            <w:rStyle w:val="Kpr"/>
            <w:b/>
            <w:bCs/>
          </w:rPr>
          <w:t>[</w:t>
        </w:r>
        <w:r w:rsidR="0015467B" w:rsidRPr="003D575D">
          <w:rPr>
            <w:rStyle w:val="Kpr"/>
            <w:b/>
            <w:bCs/>
          </w:rPr>
          <w:t>OD2</w:t>
        </w:r>
        <w:r w:rsidR="00746A9B" w:rsidRPr="003D575D">
          <w:rPr>
            <w:rStyle w:val="Kpr"/>
            <w:b/>
            <w:bCs/>
          </w:rPr>
          <w:t>]</w:t>
        </w:r>
      </w:hyperlink>
      <w:r w:rsidR="005A2123" w:rsidRPr="003D575D">
        <w:rPr>
          <w:b/>
          <w:bCs/>
        </w:rPr>
        <w:t>.</w:t>
      </w:r>
    </w:p>
    <w:p w14:paraId="3E7769A5" w14:textId="77777777" w:rsidR="000D7637" w:rsidRDefault="000D7637" w:rsidP="000D7637"/>
    <w:p w14:paraId="7C88A17A" w14:textId="3DDD5A33" w:rsidR="0015467B" w:rsidRDefault="0015467B" w:rsidP="000D7637">
      <w:pPr>
        <w:rPr>
          <w:color w:val="000000"/>
        </w:rPr>
      </w:pPr>
      <w:r w:rsidRPr="00C901FE">
        <w:rPr>
          <w:b/>
          <w:bCs/>
          <w:szCs w:val="24"/>
        </w:rPr>
        <w:t>Olgunluk Düzeyi (</w:t>
      </w:r>
      <w:r>
        <w:rPr>
          <w:b/>
          <w:bCs/>
          <w:szCs w:val="24"/>
        </w:rPr>
        <w:t>2</w:t>
      </w:r>
      <w:r w:rsidRPr="00C901FE">
        <w:rPr>
          <w:b/>
          <w:bCs/>
          <w:szCs w:val="24"/>
        </w:rPr>
        <w:t>):</w:t>
      </w:r>
      <w:r>
        <w:rPr>
          <w:b/>
          <w:bCs/>
          <w:szCs w:val="24"/>
        </w:rPr>
        <w:t xml:space="preserve"> </w:t>
      </w:r>
      <w:r w:rsidRPr="00765537">
        <w:rPr>
          <w:color w:val="000000"/>
        </w:rPr>
        <w:t>Birimde öğrencilerin akademik gelişimi ve kariyer planlaması süreçlerine ilişkin tanımlı ilke ve kurallar bulunmaktadır.</w:t>
      </w:r>
    </w:p>
    <w:p w14:paraId="3D3DBF5D" w14:textId="77777777" w:rsidR="00FD4B69" w:rsidRDefault="00FD4B69" w:rsidP="000D7637"/>
    <w:p w14:paraId="072908FF" w14:textId="666E6C95" w:rsidR="000D7637" w:rsidRDefault="000D7637" w:rsidP="000D7637">
      <w:r w:rsidRPr="003D575D">
        <w:rPr>
          <w:b/>
          <w:bCs/>
        </w:rPr>
        <w:t>[1](2) B.3.2.</w:t>
      </w:r>
      <w:r w:rsidR="001C5282">
        <w:t>EE</w:t>
      </w:r>
      <w:r w:rsidRPr="00B44B75">
        <w:t>_Ogrenci_Danısmanlıkları</w:t>
      </w:r>
      <w:r>
        <w:t>.pdf</w:t>
      </w:r>
    </w:p>
    <w:p w14:paraId="44CA127A" w14:textId="77777777" w:rsidR="00722072" w:rsidRDefault="00722072">
      <w:pPr>
        <w:rPr>
          <w:highlight w:val="yellow"/>
        </w:rPr>
      </w:pPr>
    </w:p>
    <w:p w14:paraId="241833C2" w14:textId="09E57B16" w:rsidR="000D7637" w:rsidRPr="00BB7F61" w:rsidRDefault="0025674B">
      <w:pPr>
        <w:rPr>
          <w:b/>
          <w:bCs/>
        </w:rPr>
      </w:pPr>
      <w:r w:rsidRPr="00BB7F61">
        <w:rPr>
          <w:b/>
          <w:bCs/>
        </w:rPr>
        <w:t>B.3.4. Dezavantajlı gruplar</w:t>
      </w:r>
    </w:p>
    <w:p w14:paraId="719E77A4" w14:textId="77777777" w:rsidR="000D7637" w:rsidRPr="00BF48A4" w:rsidRDefault="000D7637"/>
    <w:p w14:paraId="5EB99825" w14:textId="1F8AB259" w:rsidR="001F0D8C" w:rsidRPr="00BF48A4" w:rsidRDefault="00072402">
      <w:r w:rsidRPr="00072402">
        <w:t xml:space="preserve">Kurumumuzda dezavantajlı gruplara mensup öğrencilerin eğitim süreçlerine eşit ve etkin katılımını sağlamak amacıyla ilgili yönergeler tanımlanmış; belirlenen usul ve esaslar çerçevesinde çeşitli burs ve destek mekanizmaları uygulanmaktadır. Bu kapsamda, ihtiyaç sahibi öğrencilere sunulan mali ve akademik desteklerle eğitimde fırsat eşitliğinin güçlendirilmesi hedeflenmektedir. </w:t>
      </w:r>
      <w:commentRangeStart w:id="41"/>
      <w:r w:rsidR="00F15B69">
        <w:fldChar w:fldCharType="begin"/>
      </w:r>
      <w:r w:rsidR="00F15B69">
        <w:instrText xml:space="preserve"> HYPERLINK "https://ankaramedipol.edu.tr/wp-content/uploads/2022/11/engelsiz-universite-birim-yonergesi.pdf" </w:instrText>
      </w:r>
      <w:r w:rsidR="00F15B69">
        <w:fldChar w:fldCharType="separate"/>
      </w:r>
      <w:r w:rsidR="00F365FD" w:rsidRPr="003D575D">
        <w:rPr>
          <w:rStyle w:val="Kpr"/>
          <w:b/>
          <w:bCs/>
        </w:rPr>
        <w:t>[O</w:t>
      </w:r>
      <w:r w:rsidR="00F365FD" w:rsidRPr="003D575D">
        <w:rPr>
          <w:rStyle w:val="Kpr"/>
          <w:b/>
          <w:bCs/>
        </w:rPr>
        <w:t>D</w:t>
      </w:r>
      <w:r w:rsidR="00F365FD" w:rsidRPr="003D575D">
        <w:rPr>
          <w:rStyle w:val="Kpr"/>
          <w:b/>
          <w:bCs/>
        </w:rPr>
        <w:t>3]</w:t>
      </w:r>
      <w:r w:rsidR="00F15B69">
        <w:rPr>
          <w:rStyle w:val="Kpr"/>
          <w:b/>
          <w:bCs/>
        </w:rPr>
        <w:fldChar w:fldCharType="end"/>
      </w:r>
      <w:r w:rsidR="00F365FD" w:rsidRPr="003D575D">
        <w:rPr>
          <w:b/>
          <w:bCs/>
        </w:rPr>
        <w:t xml:space="preserve">, </w:t>
      </w:r>
      <w:hyperlink r:id="rId62" w:history="1">
        <w:r w:rsidR="00F365FD" w:rsidRPr="003D575D">
          <w:rPr>
            <w:rStyle w:val="Kpr"/>
            <w:b/>
            <w:bCs/>
          </w:rPr>
          <w:t>[O</w:t>
        </w:r>
        <w:r w:rsidR="00F365FD" w:rsidRPr="003D575D">
          <w:rPr>
            <w:rStyle w:val="Kpr"/>
            <w:b/>
            <w:bCs/>
          </w:rPr>
          <w:t>D</w:t>
        </w:r>
        <w:r w:rsidR="00F365FD" w:rsidRPr="003D575D">
          <w:rPr>
            <w:rStyle w:val="Kpr"/>
            <w:b/>
            <w:bCs/>
          </w:rPr>
          <w:t>3]</w:t>
        </w:r>
      </w:hyperlink>
      <w:r w:rsidR="00F365FD" w:rsidRPr="003D575D">
        <w:rPr>
          <w:b/>
          <w:bCs/>
        </w:rPr>
        <w:t xml:space="preserve">, </w:t>
      </w:r>
      <w:hyperlink r:id="rId63" w:history="1">
        <w:r w:rsidR="00F365FD" w:rsidRPr="003D575D">
          <w:rPr>
            <w:rStyle w:val="Kpr"/>
            <w:b/>
            <w:bCs/>
          </w:rPr>
          <w:t>[OD3]</w:t>
        </w:r>
      </w:hyperlink>
      <w:r w:rsidR="005F1D69" w:rsidRPr="003D575D">
        <w:rPr>
          <w:b/>
          <w:bCs/>
        </w:rPr>
        <w:t>.</w:t>
      </w:r>
      <w:r w:rsidR="00F365FD" w:rsidRPr="00BF48A4">
        <w:t xml:space="preserve"> </w:t>
      </w:r>
      <w:r w:rsidR="00251835" w:rsidRPr="00BF48A4">
        <w:t xml:space="preserve"> </w:t>
      </w:r>
      <w:commentRangeEnd w:id="41"/>
      <w:r w:rsidR="00FC31FD">
        <w:rPr>
          <w:rStyle w:val="AklamaBavurusu"/>
        </w:rPr>
        <w:commentReference w:id="41"/>
      </w:r>
      <w:r w:rsidR="009440BF" w:rsidRPr="00BF48A4">
        <w:t xml:space="preserve">Bunlara ek olarak kalite çalışmaları kapsamında 2024 yılında fakültede Dezavantajlı Gruplar Komisyonu kurulmuş ve öğrenci temsiliyetleri sağlanmıştır </w:t>
      </w:r>
      <w:r w:rsidR="009440BF" w:rsidRPr="003D575D">
        <w:rPr>
          <w:b/>
          <w:bCs/>
        </w:rPr>
        <w:t>[4_OD3].</w:t>
      </w:r>
    </w:p>
    <w:p w14:paraId="74D3FD65" w14:textId="77777777" w:rsidR="00AC2698" w:rsidRPr="00484316" w:rsidRDefault="00AC2698">
      <w:pPr>
        <w:rPr>
          <w:highlight w:val="yellow"/>
        </w:rPr>
      </w:pPr>
    </w:p>
    <w:p w14:paraId="33ECAEED" w14:textId="2B8EC63D" w:rsidR="001F0D8C" w:rsidRDefault="00A54E7F" w:rsidP="00A54E7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pPr>
      <w:r w:rsidRPr="00C901FE">
        <w:rPr>
          <w:b/>
          <w:bCs/>
          <w:szCs w:val="24"/>
        </w:rPr>
        <w:t>Olgunluk Düzeyi (</w:t>
      </w:r>
      <w:r>
        <w:rPr>
          <w:b/>
          <w:bCs/>
          <w:szCs w:val="24"/>
        </w:rPr>
        <w:t>3</w:t>
      </w:r>
      <w:r w:rsidRPr="00C901FE">
        <w:rPr>
          <w:b/>
          <w:bCs/>
          <w:szCs w:val="24"/>
        </w:rPr>
        <w:t>):</w:t>
      </w:r>
      <w:r>
        <w:rPr>
          <w:b/>
          <w:bCs/>
          <w:szCs w:val="24"/>
        </w:rPr>
        <w:t xml:space="preserve"> </w:t>
      </w:r>
      <w:r w:rsidR="00ED4942" w:rsidRPr="00BF48A4">
        <w:t>Dezavantajlı</w:t>
      </w:r>
      <w:r w:rsidRPr="00BF48A4">
        <w:t xml:space="preserve"> </w:t>
      </w:r>
      <w:r w:rsidR="00ED4942" w:rsidRPr="00BF48A4">
        <w:t>grupların eğitim</w:t>
      </w:r>
      <w:r w:rsidRPr="00BF48A4">
        <w:t xml:space="preserve"> </w:t>
      </w:r>
      <w:r w:rsidR="00ED4942" w:rsidRPr="00BF48A4">
        <w:t>olanaklarına</w:t>
      </w:r>
      <w:r w:rsidRPr="00BF48A4">
        <w:t xml:space="preserve"> </w:t>
      </w:r>
      <w:r w:rsidR="00ED4942" w:rsidRPr="00BF48A4">
        <w:t>erişimine ilişkin</w:t>
      </w:r>
      <w:r w:rsidR="00BF48A4">
        <w:t xml:space="preserve"> </w:t>
      </w:r>
      <w:r w:rsidR="00ED4942" w:rsidRPr="00BF48A4">
        <w:t>uygulamalar</w:t>
      </w:r>
      <w:r w:rsidRPr="00BF48A4">
        <w:t xml:space="preserve"> </w:t>
      </w:r>
      <w:r w:rsidR="00ED4942" w:rsidRPr="00BF48A4">
        <w:t>yürütülmektedir.</w:t>
      </w:r>
    </w:p>
    <w:p w14:paraId="7B4A4E45" w14:textId="77777777" w:rsidR="00DB684F" w:rsidRDefault="00DB684F" w:rsidP="00A54E7F">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pPr>
    </w:p>
    <w:p w14:paraId="4EA3F85E" w14:textId="01FC0B5A" w:rsidR="00C932F9" w:rsidRPr="005D3F0B" w:rsidRDefault="00DB684F" w:rsidP="005D3F0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pPr>
      <w:r w:rsidRPr="003D575D">
        <w:rPr>
          <w:b/>
          <w:bCs/>
        </w:rPr>
        <w:t>[4](3) B.3.4.</w:t>
      </w:r>
      <w:r w:rsidRPr="004703C0">
        <w:t xml:space="preserve"> Dezavantajlı_Gruplar_</w:t>
      </w:r>
      <w:r w:rsidR="004703C0">
        <w:t>Komisyonu_Karar</w:t>
      </w:r>
      <w:r w:rsidR="00B44E1C">
        <w:t>.pdf</w:t>
      </w:r>
    </w:p>
    <w:p w14:paraId="4828C822" w14:textId="77777777" w:rsidR="00C932F9" w:rsidRPr="00484316" w:rsidRDefault="00C932F9">
      <w:pPr>
        <w:rPr>
          <w:highlight w:val="yellow"/>
        </w:rPr>
      </w:pPr>
    </w:p>
    <w:p w14:paraId="7FCF5CF5" w14:textId="77777777" w:rsidR="001F0D8C" w:rsidRPr="00AB550E" w:rsidRDefault="001F0D8C" w:rsidP="001F0D8C">
      <w:pPr>
        <w:spacing w:line="276" w:lineRule="auto"/>
        <w:rPr>
          <w:b/>
        </w:rPr>
      </w:pPr>
      <w:r w:rsidRPr="00AB550E">
        <w:rPr>
          <w:b/>
        </w:rPr>
        <w:t xml:space="preserve">B.4. Öğretim Kadrosu </w:t>
      </w:r>
    </w:p>
    <w:p w14:paraId="37AB497D" w14:textId="412F15D4" w:rsidR="00AB550E" w:rsidRPr="00AB550E" w:rsidRDefault="00AB550E" w:rsidP="001F0D8C">
      <w:pPr>
        <w:spacing w:line="276" w:lineRule="auto"/>
        <w:rPr>
          <w:b/>
        </w:rPr>
      </w:pPr>
      <w:r w:rsidRPr="00AB550E">
        <w:rPr>
          <w:b/>
          <w:bCs/>
        </w:rPr>
        <w:t>B.4.1. Atama, yükseltme ve görevlendirme kriterleri</w:t>
      </w:r>
    </w:p>
    <w:p w14:paraId="2DF0F40E" w14:textId="4C6DD4F3" w:rsidR="007B24BD" w:rsidRDefault="006B621E" w:rsidP="001F0D8C">
      <w:pPr>
        <w:spacing w:line="276" w:lineRule="auto"/>
        <w:rPr>
          <w:bCs/>
        </w:rPr>
      </w:pPr>
      <w:commentRangeStart w:id="42"/>
      <w:r w:rsidRPr="006B621E">
        <w:rPr>
          <w:bCs/>
        </w:rPr>
        <w:t>MDBF, akademik personelin atama ve yükseltme süreçlerini Ankara Medipol Üniversitesi Akademik Yükseltme ve Atama Yönergesi hükümleri doğrultusunda yürütmektedir. İlgili işlemler, belirlenen usul ve esaslara uygun olarak şeffaf ve mevzuata dayalı bir çerçevede gerçekleştirilmektedir</w:t>
      </w:r>
      <w:r>
        <w:rPr>
          <w:bCs/>
        </w:rPr>
        <w:t xml:space="preserve"> </w:t>
      </w:r>
      <w:hyperlink r:id="rId64" w:history="1">
        <w:r w:rsidR="00DF645D" w:rsidRPr="003D575D">
          <w:rPr>
            <w:rStyle w:val="Kpr"/>
            <w:b/>
            <w:bCs/>
          </w:rPr>
          <w:t>[OD2]</w:t>
        </w:r>
      </w:hyperlink>
      <w:r w:rsidR="008D07FE">
        <w:t xml:space="preserve">, </w:t>
      </w:r>
      <w:hyperlink r:id="rId65" w:history="1">
        <w:r w:rsidR="008D07FE" w:rsidRPr="008D07FE">
          <w:rPr>
            <w:rStyle w:val="Kpr"/>
            <w:b/>
            <w:bCs/>
          </w:rPr>
          <w:t>[OD2]</w:t>
        </w:r>
      </w:hyperlink>
      <w:r w:rsidR="00DF645D" w:rsidRPr="008D07FE">
        <w:rPr>
          <w:b/>
          <w:bCs/>
        </w:rPr>
        <w:t>.</w:t>
      </w:r>
      <w:commentRangeEnd w:id="42"/>
      <w:r w:rsidR="007E47B2">
        <w:rPr>
          <w:rStyle w:val="AklamaBavurusu"/>
        </w:rPr>
        <w:commentReference w:id="42"/>
      </w:r>
    </w:p>
    <w:p w14:paraId="578ED06E" w14:textId="77777777" w:rsidR="006E66D7" w:rsidRPr="00DF645D" w:rsidRDefault="006E66D7" w:rsidP="001F0D8C">
      <w:pPr>
        <w:spacing w:line="276" w:lineRule="auto"/>
        <w:rPr>
          <w:bCs/>
        </w:rPr>
      </w:pPr>
    </w:p>
    <w:p w14:paraId="29E67362" w14:textId="306079A7" w:rsidR="007B24BD" w:rsidRDefault="00AB550E" w:rsidP="001F0D8C">
      <w:pPr>
        <w:spacing w:line="276" w:lineRule="auto"/>
        <w:rPr>
          <w:color w:val="000000"/>
        </w:rPr>
      </w:pPr>
      <w:r w:rsidRPr="00C901FE">
        <w:rPr>
          <w:b/>
          <w:bCs/>
          <w:szCs w:val="24"/>
        </w:rPr>
        <w:t>Olgunluk Düzeyi (</w:t>
      </w:r>
      <w:r>
        <w:rPr>
          <w:b/>
          <w:bCs/>
          <w:szCs w:val="24"/>
        </w:rPr>
        <w:t>2</w:t>
      </w:r>
      <w:r w:rsidRPr="00C901FE">
        <w:rPr>
          <w:b/>
          <w:bCs/>
          <w:szCs w:val="24"/>
        </w:rPr>
        <w:t>):</w:t>
      </w:r>
      <w:r>
        <w:rPr>
          <w:b/>
          <w:bCs/>
          <w:szCs w:val="24"/>
        </w:rPr>
        <w:t xml:space="preserve"> </w:t>
      </w:r>
      <w:r w:rsidR="007B24BD" w:rsidRPr="00765537">
        <w:rPr>
          <w:color w:val="000000"/>
        </w:rPr>
        <w:t>Birimin atama, yükseltme ve görevlendirme kriterleri tanımlanmış; ancak planlamada alana özgü ihtiyaçlar irdelenmemiştir.</w:t>
      </w:r>
    </w:p>
    <w:p w14:paraId="30D6E459" w14:textId="77777777" w:rsidR="005D3F0B" w:rsidRPr="00E62CC6" w:rsidRDefault="005D3F0B" w:rsidP="001F0D8C">
      <w:pPr>
        <w:spacing w:line="276" w:lineRule="auto"/>
        <w:rPr>
          <w:b/>
          <w:highlight w:val="red"/>
        </w:rPr>
      </w:pPr>
    </w:p>
    <w:p w14:paraId="22F72EE9" w14:textId="6A973634" w:rsidR="001F0D8C" w:rsidRPr="00484316" w:rsidRDefault="001F0D8C">
      <w:pPr>
        <w:rPr>
          <w:highlight w:val="yellow"/>
        </w:rPr>
      </w:pPr>
    </w:p>
    <w:p w14:paraId="46074E32" w14:textId="59E11A48" w:rsidR="001F0D8C" w:rsidRPr="00E964FE" w:rsidRDefault="00C57B50">
      <w:pPr>
        <w:rPr>
          <w:b/>
          <w:bCs/>
        </w:rPr>
      </w:pPr>
      <w:r w:rsidRPr="00E964FE">
        <w:rPr>
          <w:b/>
          <w:bCs/>
        </w:rPr>
        <w:t>B.4.2. Öğretim yetkinlikleri ve gelişimi</w:t>
      </w:r>
    </w:p>
    <w:p w14:paraId="1C815AA2" w14:textId="77777777" w:rsidR="00821270" w:rsidRDefault="00821270">
      <w:pPr>
        <w:rPr>
          <w:color w:val="000000"/>
        </w:rPr>
      </w:pPr>
    </w:p>
    <w:p w14:paraId="2068A117" w14:textId="6ED5DC7E" w:rsidR="00C57B50" w:rsidRPr="00484316" w:rsidRDefault="00821270">
      <w:pPr>
        <w:rPr>
          <w:highlight w:val="yellow"/>
        </w:rPr>
      </w:pPr>
      <w:r w:rsidRPr="00C901FE">
        <w:rPr>
          <w:b/>
          <w:bCs/>
          <w:szCs w:val="24"/>
        </w:rPr>
        <w:t>Olgunluk Düzeyi (</w:t>
      </w:r>
      <w:r>
        <w:rPr>
          <w:b/>
          <w:bCs/>
          <w:szCs w:val="24"/>
        </w:rPr>
        <w:t>1</w:t>
      </w:r>
      <w:r w:rsidRPr="00C901FE">
        <w:rPr>
          <w:b/>
          <w:bCs/>
          <w:szCs w:val="24"/>
        </w:rPr>
        <w:t>):</w:t>
      </w:r>
      <w:r>
        <w:rPr>
          <w:b/>
          <w:bCs/>
          <w:szCs w:val="24"/>
        </w:rPr>
        <w:t xml:space="preserve"> </w:t>
      </w:r>
      <w:r w:rsidRPr="00765537">
        <w:rPr>
          <w:color w:val="000000"/>
        </w:rPr>
        <w:t>Birimde öğretim elemanlarının öğretim yetkinliğini geliştirmek üzere planlamalar bulunmamaktadır.</w:t>
      </w:r>
    </w:p>
    <w:p w14:paraId="769BC213" w14:textId="50714CF6" w:rsidR="00F57626" w:rsidRPr="00484316" w:rsidRDefault="00F57626">
      <w:pPr>
        <w:rPr>
          <w:highlight w:val="yellow"/>
        </w:rPr>
      </w:pPr>
    </w:p>
    <w:p w14:paraId="36C2BC51" w14:textId="3C46DEB3" w:rsidR="001F0D8C" w:rsidRDefault="00F0688C">
      <w:pPr>
        <w:rPr>
          <w:b/>
          <w:bCs/>
        </w:rPr>
      </w:pPr>
      <w:r w:rsidRPr="00F10A3D">
        <w:rPr>
          <w:b/>
          <w:bCs/>
        </w:rPr>
        <w:t>B.4.3. Eğitim faaliyetlerine yönelik teşvik ve ödüllendirme</w:t>
      </w:r>
    </w:p>
    <w:p w14:paraId="282BCA58" w14:textId="77777777" w:rsidR="000470CE" w:rsidRPr="00F10A3D" w:rsidRDefault="000470CE">
      <w:pPr>
        <w:rPr>
          <w:b/>
          <w:bCs/>
        </w:rPr>
      </w:pPr>
    </w:p>
    <w:p w14:paraId="24286905" w14:textId="13942630" w:rsidR="00F0688C" w:rsidRPr="00F10A3D" w:rsidRDefault="003C7A9A">
      <w:pPr>
        <w:rPr>
          <w:b/>
          <w:bCs/>
        </w:rPr>
      </w:pPr>
      <w:r w:rsidRPr="003C7A9A">
        <w:t>MDBF akademik personeli, 2024 yılında yürürlüğe giren Ankara Medipol Üniversitesi Bilimsel Faaliyetleri Teşvik Yönergesi hükümlerine tabidir</w:t>
      </w:r>
      <w:r>
        <w:t xml:space="preserve"> </w:t>
      </w:r>
      <w:hyperlink r:id="rId66" w:history="1">
        <w:r w:rsidR="005F43A5" w:rsidRPr="003D575D">
          <w:rPr>
            <w:rStyle w:val="Kpr"/>
            <w:b/>
            <w:bCs/>
          </w:rPr>
          <w:t>[OD2]</w:t>
        </w:r>
      </w:hyperlink>
      <w:r w:rsidR="00F10A3D" w:rsidRPr="003D575D">
        <w:rPr>
          <w:b/>
          <w:bCs/>
        </w:rPr>
        <w:t>.</w:t>
      </w:r>
      <w:r w:rsidR="00F10A3D" w:rsidRPr="00F10A3D">
        <w:t xml:space="preserve"> </w:t>
      </w:r>
      <w:r w:rsidRPr="003C7A9A">
        <w:t>Bu kapsamda, bilimsel yayın, proje ve diğer akademik faaliyetler ilgili yönerge çerçevesinde değerlendirilmekte ve teşvik edilmektedir.</w:t>
      </w:r>
      <w:r w:rsidR="0015715C">
        <w:t xml:space="preserve"> </w:t>
      </w:r>
      <w:r w:rsidR="00CA6BB7">
        <w:t xml:space="preserve">İlgili personellere teşvik ödemesi yapılmıştır </w:t>
      </w:r>
      <w:commentRangeStart w:id="43"/>
      <w:r w:rsidR="009E1EB0" w:rsidRPr="009E1EB0">
        <w:rPr>
          <w:b/>
          <w:bCs/>
        </w:rPr>
        <w:t>[</w:t>
      </w:r>
      <w:r w:rsidR="004D0262">
        <w:rPr>
          <w:b/>
          <w:bCs/>
        </w:rPr>
        <w:t>1_</w:t>
      </w:r>
      <w:r w:rsidR="009E1EB0" w:rsidRPr="009E1EB0">
        <w:rPr>
          <w:b/>
          <w:bCs/>
        </w:rPr>
        <w:t>OD2].</w:t>
      </w:r>
      <w:commentRangeEnd w:id="43"/>
      <w:r w:rsidR="00E14B45">
        <w:rPr>
          <w:rStyle w:val="AklamaBavurusu"/>
        </w:rPr>
        <w:commentReference w:id="43"/>
      </w:r>
    </w:p>
    <w:p w14:paraId="7F157DDD" w14:textId="77777777" w:rsidR="00F0688C" w:rsidRDefault="00F0688C">
      <w:pPr>
        <w:rPr>
          <w:highlight w:val="yellow"/>
        </w:rPr>
      </w:pPr>
    </w:p>
    <w:p w14:paraId="501E9616" w14:textId="5ECB24E3" w:rsidR="007A6902" w:rsidRDefault="00432C7F">
      <w:pPr>
        <w:rPr>
          <w:color w:val="000000"/>
        </w:rPr>
      </w:pPr>
      <w:r w:rsidRPr="00C901FE">
        <w:rPr>
          <w:b/>
          <w:bCs/>
          <w:szCs w:val="24"/>
        </w:rPr>
        <w:t>Olgunluk Düzeyi (</w:t>
      </w:r>
      <w:r>
        <w:rPr>
          <w:b/>
          <w:bCs/>
          <w:szCs w:val="24"/>
        </w:rPr>
        <w:t>2</w:t>
      </w:r>
      <w:r w:rsidRPr="00C901FE">
        <w:rPr>
          <w:b/>
          <w:bCs/>
          <w:szCs w:val="24"/>
        </w:rPr>
        <w:t>):</w:t>
      </w:r>
      <w:r>
        <w:rPr>
          <w:b/>
          <w:bCs/>
          <w:szCs w:val="24"/>
        </w:rPr>
        <w:t xml:space="preserve"> </w:t>
      </w:r>
      <w:r w:rsidRPr="00765537">
        <w:rPr>
          <w:color w:val="000000"/>
        </w:rPr>
        <w:t>Teşvik ve ödüllendirme mekanizmalarının; yetkinlik temelli, adil ve şeffaf biçimde oluşturulmasına yönelik planlar bulunmaktadır.</w:t>
      </w:r>
    </w:p>
    <w:p w14:paraId="6D5B48D0" w14:textId="77777777" w:rsidR="00A05202" w:rsidRPr="00BF21F4" w:rsidRDefault="00A05202">
      <w:pPr>
        <w:rPr>
          <w:highlight w:val="yellow"/>
        </w:rPr>
      </w:pPr>
    </w:p>
    <w:p w14:paraId="47BEE778" w14:textId="132DC346" w:rsidR="007A6902" w:rsidRDefault="004D0262">
      <w:r w:rsidRPr="00BD1817">
        <w:rPr>
          <w:b/>
          <w:bCs/>
        </w:rPr>
        <w:t>[1](</w:t>
      </w:r>
      <w:proofErr w:type="gramStart"/>
      <w:r w:rsidRPr="00BD1817">
        <w:rPr>
          <w:b/>
          <w:bCs/>
        </w:rPr>
        <w:t>3)B.</w:t>
      </w:r>
      <w:proofErr w:type="gramEnd"/>
      <w:r w:rsidRPr="00BD1817">
        <w:rPr>
          <w:b/>
          <w:bCs/>
        </w:rPr>
        <w:t>4.3.</w:t>
      </w:r>
      <w:r>
        <w:t xml:space="preserve"> Teşvik_ödemesi.pdf</w:t>
      </w:r>
    </w:p>
    <w:p w14:paraId="3808C7CF" w14:textId="22403AAF" w:rsidR="00A5253F" w:rsidRDefault="00A5253F">
      <w:pPr>
        <w:widowControl/>
        <w:spacing w:after="160" w:line="259" w:lineRule="auto"/>
        <w:jc w:val="left"/>
      </w:pPr>
      <w:r>
        <w:br w:type="page"/>
      </w:r>
    </w:p>
    <w:p w14:paraId="28D333C3" w14:textId="11331BFB" w:rsidR="00E17FF3" w:rsidRPr="005F43A5" w:rsidRDefault="00E17FF3" w:rsidP="005F43A5">
      <w:pPr>
        <w:pStyle w:val="Balk1"/>
        <w:numPr>
          <w:ilvl w:val="0"/>
          <w:numId w:val="20"/>
        </w:numPr>
        <w:spacing w:before="57" w:after="240"/>
        <w:ind w:right="63"/>
        <w:rPr>
          <w:rFonts w:cs="Times New Roman"/>
          <w:color w:val="000000" w:themeColor="text1"/>
          <w:sz w:val="24"/>
          <w:szCs w:val="28"/>
        </w:rPr>
      </w:pPr>
      <w:bookmarkStart w:id="44" w:name="_Toc222496007"/>
      <w:r w:rsidRPr="005F43A5">
        <w:rPr>
          <w:rFonts w:cs="Times New Roman"/>
          <w:color w:val="000000" w:themeColor="text1"/>
          <w:sz w:val="24"/>
          <w:szCs w:val="28"/>
        </w:rPr>
        <w:t>ARAŞTIRMA VE GELİŞTİRME</w:t>
      </w:r>
      <w:bookmarkEnd w:id="44"/>
    </w:p>
    <w:p w14:paraId="497581B4" w14:textId="1FC24944" w:rsidR="00E17FF3" w:rsidRDefault="00E17FF3" w:rsidP="00E17FF3">
      <w:pPr>
        <w:spacing w:line="276" w:lineRule="auto"/>
        <w:ind w:left="60"/>
        <w:rPr>
          <w:b/>
        </w:rPr>
      </w:pPr>
      <w:r>
        <w:rPr>
          <w:rFonts w:cstheme="minorHAnsi"/>
          <w:b/>
        </w:rPr>
        <w:t>C</w:t>
      </w:r>
      <w:r w:rsidRPr="00E26F28">
        <w:rPr>
          <w:rFonts w:cstheme="minorHAnsi"/>
          <w:b/>
        </w:rPr>
        <w:t>.</w:t>
      </w:r>
      <w:r>
        <w:rPr>
          <w:rFonts w:cstheme="minorHAnsi"/>
          <w:b/>
        </w:rPr>
        <w:t>1</w:t>
      </w:r>
      <w:r w:rsidRPr="00E26F28">
        <w:rPr>
          <w:rFonts w:cstheme="minorHAnsi"/>
          <w:b/>
        </w:rPr>
        <w:t xml:space="preserve">. </w:t>
      </w:r>
      <w:r>
        <w:rPr>
          <w:b/>
        </w:rPr>
        <w:t>Araştırma Süreçlerinin Yönetimi ve Araştırma Kaynakları</w:t>
      </w:r>
    </w:p>
    <w:p w14:paraId="3BFDA345" w14:textId="77777777" w:rsidR="00E17FF3" w:rsidRDefault="00E17FF3" w:rsidP="00E17FF3">
      <w:pPr>
        <w:spacing w:line="276" w:lineRule="auto"/>
        <w:ind w:left="60"/>
        <w:rPr>
          <w:rFonts w:cstheme="minorHAnsi"/>
          <w:b/>
        </w:rPr>
      </w:pPr>
    </w:p>
    <w:p w14:paraId="7D0A10EE" w14:textId="587112EB" w:rsidR="003678E4" w:rsidRDefault="003678E4" w:rsidP="00E17FF3">
      <w:pPr>
        <w:spacing w:line="276" w:lineRule="auto"/>
        <w:ind w:left="60"/>
        <w:rPr>
          <w:rFonts w:cstheme="minorHAnsi"/>
          <w:b/>
        </w:rPr>
      </w:pPr>
      <w:r w:rsidRPr="00C901FE">
        <w:rPr>
          <w:b/>
          <w:bCs/>
          <w:szCs w:val="24"/>
        </w:rPr>
        <w:t>Olgunluk Düzeyi (</w:t>
      </w:r>
      <w:r>
        <w:rPr>
          <w:b/>
          <w:bCs/>
          <w:szCs w:val="24"/>
        </w:rPr>
        <w:t>1</w:t>
      </w:r>
      <w:r w:rsidRPr="00C901FE">
        <w:rPr>
          <w:b/>
          <w:bCs/>
          <w:szCs w:val="24"/>
        </w:rPr>
        <w:t>):</w:t>
      </w:r>
      <w:r>
        <w:rPr>
          <w:b/>
          <w:bCs/>
          <w:szCs w:val="24"/>
        </w:rPr>
        <w:t xml:space="preserve"> </w:t>
      </w:r>
      <w:r w:rsidRPr="00765537">
        <w:rPr>
          <w:color w:val="000000"/>
        </w:rPr>
        <w:t xml:space="preserve">Birimde araştırma süreçlerinin </w:t>
      </w:r>
      <w:r w:rsidR="00EA666F" w:rsidRPr="00765537">
        <w:rPr>
          <w:color w:val="000000"/>
        </w:rPr>
        <w:t>yönetimi</w:t>
      </w:r>
      <w:r w:rsidRPr="00765537">
        <w:rPr>
          <w:color w:val="000000"/>
        </w:rPr>
        <w:t xml:space="preserve"> ve organizasyonel yapısına ilişkin bir planlama bulunmamaktadır.</w:t>
      </w:r>
    </w:p>
    <w:p w14:paraId="3F67C1B3" w14:textId="77777777" w:rsidR="003678E4" w:rsidRPr="00E26F28" w:rsidRDefault="003678E4" w:rsidP="00E17FF3">
      <w:pPr>
        <w:spacing w:line="276" w:lineRule="auto"/>
        <w:ind w:left="60"/>
        <w:rPr>
          <w:rFonts w:cstheme="minorHAnsi"/>
          <w:b/>
        </w:rPr>
      </w:pPr>
    </w:p>
    <w:p w14:paraId="2919F3CA" w14:textId="10D624C5" w:rsidR="00E17FF3" w:rsidRPr="009F7FAE" w:rsidRDefault="00CF5CED" w:rsidP="00E17FF3">
      <w:pPr>
        <w:rPr>
          <w:b/>
          <w:bCs/>
        </w:rPr>
      </w:pPr>
      <w:r w:rsidRPr="009F7FAE">
        <w:rPr>
          <w:b/>
          <w:bCs/>
        </w:rPr>
        <w:t>C.1.2. İç ve dış kaynaklar</w:t>
      </w:r>
    </w:p>
    <w:p w14:paraId="618D79E7" w14:textId="77777777" w:rsidR="008740D4" w:rsidRDefault="008740D4" w:rsidP="00E17FF3">
      <w:pPr>
        <w:rPr>
          <w:b/>
          <w:bCs/>
          <w:u w:val="single"/>
        </w:rPr>
      </w:pPr>
    </w:p>
    <w:p w14:paraId="6E546557" w14:textId="22E817B2" w:rsidR="00CF5CED" w:rsidRDefault="005A20F9" w:rsidP="00E17FF3">
      <w:r w:rsidRPr="005A20F9">
        <w:t>Mevcut fiziksel altyapı ile teknik ve mali araştırma kaynakları, kurumun uzun vadeli misyon, hedef ve stratejileriyle tam uyumlu bir seviyeye henüz ulaşmamış olmakla birlikte, bu alanların geliştirilmesine yönelik temel düzenlemeler ve yönergeler oluşturulmuş durumdadır. İlgili çerçeve dokümanlar doğrultusunda iyileştirme ve kapasite artırma çalışmalarının sürdürülmesi hedeflenmektedir</w:t>
      </w:r>
      <w:r>
        <w:t xml:space="preserve"> </w:t>
      </w:r>
      <w:hyperlink r:id="rId67" w:history="1">
        <w:r w:rsidR="005D28C4" w:rsidRPr="003D575D">
          <w:rPr>
            <w:rStyle w:val="Kpr"/>
            <w:b/>
            <w:bCs/>
          </w:rPr>
          <w:t>[OD2]</w:t>
        </w:r>
      </w:hyperlink>
      <w:r w:rsidR="005D28C4" w:rsidRPr="003D575D">
        <w:rPr>
          <w:b/>
          <w:bCs/>
        </w:rPr>
        <w:t xml:space="preserve">, </w:t>
      </w:r>
      <w:hyperlink r:id="rId68" w:history="1">
        <w:r w:rsidR="005D28C4" w:rsidRPr="003D575D">
          <w:rPr>
            <w:rStyle w:val="Kpr"/>
            <w:b/>
            <w:bCs/>
          </w:rPr>
          <w:t>[OD2]</w:t>
        </w:r>
      </w:hyperlink>
      <w:r w:rsidR="005D28C4" w:rsidRPr="003D575D">
        <w:rPr>
          <w:b/>
          <w:bCs/>
        </w:rPr>
        <w:t>.</w:t>
      </w:r>
      <w:r w:rsidR="005D28C4">
        <w:t xml:space="preserve"> </w:t>
      </w:r>
    </w:p>
    <w:p w14:paraId="3CBA95DE" w14:textId="77777777" w:rsidR="005D28C4" w:rsidRDefault="005D28C4" w:rsidP="00E17FF3">
      <w:pPr>
        <w:rPr>
          <w:bCs/>
          <w:u w:val="single"/>
        </w:rPr>
      </w:pPr>
    </w:p>
    <w:p w14:paraId="1ACE5FAC" w14:textId="42C9E9E7" w:rsidR="00CF5CED" w:rsidRDefault="008740D4" w:rsidP="00E17FF3">
      <w:r w:rsidRPr="00C901FE">
        <w:rPr>
          <w:b/>
          <w:bCs/>
          <w:szCs w:val="24"/>
        </w:rPr>
        <w:t>Olgunluk Düzeyi (</w:t>
      </w:r>
      <w:r>
        <w:rPr>
          <w:b/>
          <w:bCs/>
          <w:szCs w:val="24"/>
        </w:rPr>
        <w:t>2</w:t>
      </w:r>
      <w:r w:rsidRPr="00C901FE">
        <w:rPr>
          <w:b/>
          <w:bCs/>
          <w:szCs w:val="24"/>
        </w:rPr>
        <w:t>):</w:t>
      </w:r>
      <w:r>
        <w:rPr>
          <w:b/>
          <w:bCs/>
          <w:szCs w:val="24"/>
        </w:rPr>
        <w:t xml:space="preserve"> </w:t>
      </w:r>
      <w:r w:rsidRPr="00765537">
        <w:rPr>
          <w:color w:val="000000"/>
        </w:rPr>
        <w:t>Birimin araştırma ve geliştirme faaliyetlerini sürdürebilmek için uygun nitelik ve nicelikte fiziki, teknik ve mali kaynakların oluşturulmasına yönelik planları bulunmaktadır. </w:t>
      </w:r>
    </w:p>
    <w:p w14:paraId="48249F27" w14:textId="77777777" w:rsidR="00E17FF3" w:rsidRPr="00F12494" w:rsidRDefault="00E17FF3" w:rsidP="00E17FF3">
      <w:pPr>
        <w:rPr>
          <w:highlight w:val="green"/>
        </w:rPr>
      </w:pPr>
    </w:p>
    <w:p w14:paraId="7708BEC7" w14:textId="1FAB23D7" w:rsidR="00734601" w:rsidRPr="00BF21F4" w:rsidRDefault="000A5CBE" w:rsidP="00E17FF3">
      <w:pPr>
        <w:rPr>
          <w:b/>
          <w:bCs/>
        </w:rPr>
      </w:pPr>
      <w:r w:rsidRPr="00BF21F4">
        <w:rPr>
          <w:b/>
          <w:bCs/>
        </w:rPr>
        <w:t>C.1.3. Doktora programları ve doktora sonrası imkanlar</w:t>
      </w:r>
    </w:p>
    <w:p w14:paraId="7C911180" w14:textId="77777777" w:rsidR="000A5CBE" w:rsidRDefault="000A5CBE" w:rsidP="00E17FF3">
      <w:pPr>
        <w:rPr>
          <w:b/>
          <w:bCs/>
          <w:u w:val="single"/>
        </w:rPr>
      </w:pPr>
    </w:p>
    <w:p w14:paraId="5421C24A" w14:textId="32531299" w:rsidR="00BF21F4" w:rsidRPr="00765537" w:rsidRDefault="00BF21F4" w:rsidP="00BF21F4">
      <w:pPr>
        <w:widowControl/>
        <w:ind w:right="63"/>
        <w:rPr>
          <w:rFonts w:eastAsia="Times New Roman" w:cs="Times New Roman"/>
        </w:rPr>
      </w:pPr>
      <w:r w:rsidRPr="00C901FE">
        <w:rPr>
          <w:b/>
          <w:bCs/>
          <w:szCs w:val="24"/>
        </w:rPr>
        <w:t>Olgunluk Düzeyi (</w:t>
      </w:r>
      <w:r>
        <w:rPr>
          <w:b/>
          <w:bCs/>
          <w:szCs w:val="24"/>
        </w:rPr>
        <w:t>1</w:t>
      </w:r>
      <w:r w:rsidRPr="00C901FE">
        <w:rPr>
          <w:b/>
          <w:bCs/>
          <w:szCs w:val="24"/>
        </w:rPr>
        <w:t>):</w:t>
      </w:r>
      <w:r>
        <w:rPr>
          <w:b/>
          <w:bCs/>
          <w:szCs w:val="24"/>
        </w:rPr>
        <w:t xml:space="preserve"> </w:t>
      </w:r>
      <w:r w:rsidRPr="00765537">
        <w:rPr>
          <w:color w:val="000000"/>
        </w:rPr>
        <w:t>Birimin doktora programı ve doktora sonrası imkanları bulunmamaktadır.</w:t>
      </w:r>
    </w:p>
    <w:p w14:paraId="506DF92D" w14:textId="77777777" w:rsidR="000A5CBE" w:rsidRDefault="000A5CBE" w:rsidP="00E17FF3"/>
    <w:p w14:paraId="3FFA81F8" w14:textId="77777777" w:rsidR="00E17FF3" w:rsidRDefault="00E17FF3" w:rsidP="00E17FF3">
      <w:pPr>
        <w:framePr w:hSpace="141" w:wrap="around" w:vAnchor="page" w:hAnchor="margin" w:xAlign="center" w:y="771"/>
        <w:spacing w:line="276" w:lineRule="auto"/>
        <w:rPr>
          <w:b/>
          <w:bCs/>
          <w:u w:val="single"/>
        </w:rPr>
      </w:pPr>
    </w:p>
    <w:p w14:paraId="6202411C" w14:textId="77777777" w:rsidR="003D575D" w:rsidRDefault="003D575D" w:rsidP="00E17FF3"/>
    <w:p w14:paraId="5A76AC9D" w14:textId="66D5F43E" w:rsidR="00E17FF3" w:rsidRDefault="00E17FF3" w:rsidP="00E17FF3">
      <w:pPr>
        <w:spacing w:line="276" w:lineRule="auto"/>
        <w:rPr>
          <w:b/>
        </w:rPr>
      </w:pPr>
      <w:r w:rsidRPr="00766111">
        <w:rPr>
          <w:b/>
        </w:rPr>
        <w:t>C.2.   Araştırma Yetkinliği, İş birlikleri ve Destekler</w:t>
      </w:r>
    </w:p>
    <w:p w14:paraId="5B944436" w14:textId="77777777" w:rsidR="002E6F84" w:rsidRPr="00FC4C94" w:rsidRDefault="002E6F84" w:rsidP="002E6F84">
      <w:pPr>
        <w:widowControl/>
        <w:rPr>
          <w:rFonts w:eastAsia="Times New Roman" w:cs="Times New Roman"/>
          <w:b/>
          <w:bCs/>
        </w:rPr>
      </w:pPr>
      <w:r w:rsidRPr="00FC4C94">
        <w:rPr>
          <w:b/>
          <w:bCs/>
          <w:color w:val="000000"/>
        </w:rPr>
        <w:t>C.2.1. Araştırma yetkinlikleri ve gelişimi</w:t>
      </w:r>
    </w:p>
    <w:p w14:paraId="4E20CE39" w14:textId="77777777" w:rsidR="002E6F84" w:rsidRDefault="002E6F84" w:rsidP="00E17FF3">
      <w:pPr>
        <w:spacing w:line="276" w:lineRule="auto"/>
        <w:rPr>
          <w:b/>
        </w:rPr>
      </w:pPr>
    </w:p>
    <w:p w14:paraId="0B69DF8A" w14:textId="6C5B5965" w:rsidR="006B675C" w:rsidRPr="001863EB" w:rsidRDefault="006B675C" w:rsidP="00E17FF3">
      <w:pPr>
        <w:spacing w:line="276" w:lineRule="auto"/>
        <w:rPr>
          <w:bCs/>
        </w:rPr>
      </w:pPr>
      <w:r w:rsidRPr="0060461F">
        <w:rPr>
          <w:bCs/>
        </w:rPr>
        <w:t xml:space="preserve">Birimimizdeki toplam </w:t>
      </w:r>
      <w:r w:rsidR="001863EB" w:rsidRPr="0060461F">
        <w:rPr>
          <w:bCs/>
        </w:rPr>
        <w:t>1</w:t>
      </w:r>
      <w:r w:rsidR="0060461F" w:rsidRPr="0060461F">
        <w:rPr>
          <w:bCs/>
        </w:rPr>
        <w:t>4</w:t>
      </w:r>
      <w:r w:rsidR="001863EB" w:rsidRPr="0060461F">
        <w:rPr>
          <w:bCs/>
        </w:rPr>
        <w:t xml:space="preserve"> akademik personelin 1</w:t>
      </w:r>
      <w:r w:rsidR="0060461F" w:rsidRPr="0060461F">
        <w:rPr>
          <w:bCs/>
        </w:rPr>
        <w:t>1</w:t>
      </w:r>
      <w:r w:rsidR="001863EB" w:rsidRPr="0060461F">
        <w:rPr>
          <w:bCs/>
        </w:rPr>
        <w:t xml:space="preserve"> tanesi doktora derecesine sahip olup, geriye kalan 3 tanesi ise doktora eğitimlerine devam etmektedir.</w:t>
      </w:r>
      <w:r w:rsidR="00EC0B96">
        <w:rPr>
          <w:bCs/>
        </w:rPr>
        <w:t xml:space="preserve"> </w:t>
      </w:r>
      <w:r w:rsidR="0060029C" w:rsidRPr="0060029C">
        <w:rPr>
          <w:bCs/>
        </w:rPr>
        <w:t>Akademik personelin faaliyetlerine ilişkin performans verileri, MEBİS sistemi üzerinden izlenmekte ve bu sistem aracılığıyla düzenli olarak akademik performans raporları oluşturulmaktadır</w:t>
      </w:r>
      <w:r w:rsidR="00A84357">
        <w:rPr>
          <w:bCs/>
        </w:rPr>
        <w:t xml:space="preserve"> </w:t>
      </w:r>
      <w:commentRangeStart w:id="45"/>
      <w:r w:rsidR="00A84357" w:rsidRPr="00A84357">
        <w:rPr>
          <w:b/>
        </w:rPr>
        <w:t>[1_OD2]</w:t>
      </w:r>
      <w:r w:rsidR="00DE7B5A">
        <w:rPr>
          <w:b/>
        </w:rPr>
        <w:t xml:space="preserve">, </w:t>
      </w:r>
      <w:r w:rsidR="00DE7B5A" w:rsidRPr="00A84357">
        <w:rPr>
          <w:b/>
        </w:rPr>
        <w:t>[</w:t>
      </w:r>
      <w:r w:rsidR="00DE7B5A">
        <w:rPr>
          <w:b/>
        </w:rPr>
        <w:t>2</w:t>
      </w:r>
      <w:r w:rsidR="00DE7B5A" w:rsidRPr="00A84357">
        <w:rPr>
          <w:b/>
        </w:rPr>
        <w:t>_OD2]</w:t>
      </w:r>
      <w:r w:rsidR="00A84357" w:rsidRPr="00A84357">
        <w:rPr>
          <w:b/>
        </w:rPr>
        <w:t>.</w:t>
      </w:r>
      <w:commentRangeEnd w:id="45"/>
      <w:r w:rsidR="00E14B45">
        <w:rPr>
          <w:rStyle w:val="AklamaBavurusu"/>
        </w:rPr>
        <w:commentReference w:id="45"/>
      </w:r>
    </w:p>
    <w:p w14:paraId="63D9BB7A" w14:textId="77777777" w:rsidR="001863EB" w:rsidRDefault="001863EB" w:rsidP="00E17FF3">
      <w:pPr>
        <w:spacing w:line="276" w:lineRule="auto"/>
        <w:rPr>
          <w:b/>
        </w:rPr>
      </w:pPr>
    </w:p>
    <w:p w14:paraId="1FCEE9B2" w14:textId="5C04F370" w:rsidR="000F5A4F" w:rsidRDefault="000F5A4F" w:rsidP="000F5A4F">
      <w:pPr>
        <w:widowControl/>
        <w:spacing w:before="40"/>
        <w:rPr>
          <w:color w:val="000000"/>
        </w:rPr>
      </w:pPr>
      <w:r w:rsidRPr="00C901FE">
        <w:rPr>
          <w:b/>
          <w:bCs/>
          <w:szCs w:val="24"/>
        </w:rPr>
        <w:t>Olgunluk Düzeyi (</w:t>
      </w:r>
      <w:r>
        <w:rPr>
          <w:b/>
          <w:bCs/>
          <w:szCs w:val="24"/>
        </w:rPr>
        <w:t>2</w:t>
      </w:r>
      <w:r w:rsidRPr="00C901FE">
        <w:rPr>
          <w:b/>
          <w:bCs/>
          <w:szCs w:val="24"/>
        </w:rPr>
        <w:t>):</w:t>
      </w:r>
      <w:r>
        <w:rPr>
          <w:b/>
          <w:bCs/>
          <w:szCs w:val="24"/>
        </w:rPr>
        <w:t xml:space="preserve"> </w:t>
      </w:r>
      <w:r w:rsidRPr="00765537">
        <w:rPr>
          <w:color w:val="000000"/>
        </w:rPr>
        <w:t>Birimde, öğretim elemanlarının araştırma yetkinliğinin geliştirilmesine yönelik planlar bulunmaktadır.</w:t>
      </w:r>
    </w:p>
    <w:p w14:paraId="30CF2792" w14:textId="77777777" w:rsidR="00FC4C94" w:rsidRDefault="00FC4C94" w:rsidP="000F5A4F">
      <w:pPr>
        <w:widowControl/>
        <w:spacing w:before="40"/>
        <w:rPr>
          <w:color w:val="000000"/>
        </w:rPr>
      </w:pPr>
    </w:p>
    <w:p w14:paraId="62FC6DC9" w14:textId="3C4FEE26" w:rsidR="00510EBB" w:rsidRDefault="00B35ED7" w:rsidP="000F5A4F">
      <w:pPr>
        <w:widowControl/>
        <w:spacing w:before="40"/>
        <w:rPr>
          <w:rFonts w:eastAsia="Times New Roman" w:cs="Times New Roman"/>
        </w:rPr>
      </w:pPr>
      <w:r w:rsidRPr="003D575D">
        <w:rPr>
          <w:rFonts w:eastAsia="Times New Roman" w:cs="Times New Roman"/>
          <w:b/>
          <w:bCs/>
        </w:rPr>
        <w:t>[1](</w:t>
      </w:r>
      <w:proofErr w:type="gramStart"/>
      <w:r w:rsidRPr="003D575D">
        <w:rPr>
          <w:rFonts w:eastAsia="Times New Roman" w:cs="Times New Roman"/>
          <w:b/>
          <w:bCs/>
        </w:rPr>
        <w:t>2)C.2.1.</w:t>
      </w:r>
      <w:r>
        <w:rPr>
          <w:rFonts w:eastAsia="Times New Roman" w:cs="Times New Roman"/>
        </w:rPr>
        <w:t>Ornek_</w:t>
      </w:r>
      <w:r w:rsidR="00310C28">
        <w:rPr>
          <w:rFonts w:eastAsia="Times New Roman" w:cs="Times New Roman"/>
        </w:rPr>
        <w:t>Akademik_Performans_Raporu.pdf</w:t>
      </w:r>
      <w:proofErr w:type="gramEnd"/>
    </w:p>
    <w:p w14:paraId="7B06BB30" w14:textId="4B76ADBB" w:rsidR="00BB0724" w:rsidRPr="00765537" w:rsidRDefault="00DE7B5A" w:rsidP="000F5A4F">
      <w:pPr>
        <w:widowControl/>
        <w:spacing w:before="40"/>
        <w:rPr>
          <w:rFonts w:eastAsia="Times New Roman" w:cs="Times New Roman"/>
        </w:rPr>
      </w:pPr>
      <w:r w:rsidRPr="00DE7B5A">
        <w:rPr>
          <w:rFonts w:eastAsia="Times New Roman" w:cs="Times New Roman"/>
          <w:b/>
          <w:bCs/>
        </w:rPr>
        <w:t>[2](</w:t>
      </w:r>
      <w:proofErr w:type="gramStart"/>
      <w:r w:rsidRPr="00DE7B5A">
        <w:rPr>
          <w:rFonts w:eastAsia="Times New Roman" w:cs="Times New Roman"/>
          <w:b/>
          <w:bCs/>
        </w:rPr>
        <w:t>2)C.2.1.</w:t>
      </w:r>
      <w:r w:rsidRPr="00DE7B5A">
        <w:rPr>
          <w:rFonts w:eastAsia="Times New Roman" w:cs="Times New Roman"/>
        </w:rPr>
        <w:t>Yönetici_Akademik_Performans_İzleme_Raporu</w:t>
      </w:r>
      <w:r>
        <w:rPr>
          <w:rFonts w:eastAsia="Times New Roman" w:cs="Times New Roman"/>
        </w:rPr>
        <w:t>.pdf</w:t>
      </w:r>
      <w:proofErr w:type="gramEnd"/>
    </w:p>
    <w:p w14:paraId="105DA218" w14:textId="77777777" w:rsidR="000F5A4F" w:rsidRPr="00766111" w:rsidRDefault="000F5A4F" w:rsidP="00E17FF3">
      <w:pPr>
        <w:spacing w:line="276" w:lineRule="auto"/>
        <w:rPr>
          <w:b/>
        </w:rPr>
      </w:pPr>
    </w:p>
    <w:p w14:paraId="596065EC" w14:textId="780AF101" w:rsidR="00E17FF3" w:rsidRPr="00871FF4" w:rsidRDefault="00871FF4" w:rsidP="00E17FF3">
      <w:r w:rsidRPr="00871FF4">
        <w:rPr>
          <w:b/>
          <w:bCs/>
        </w:rPr>
        <w:t>C.2.2. Ulusal ve uluslararası ortak programlar ve ortak araştırma birimleri</w:t>
      </w:r>
    </w:p>
    <w:p w14:paraId="21F628E7" w14:textId="77777777" w:rsidR="00E17FF3" w:rsidRDefault="00E17FF3" w:rsidP="00E17FF3"/>
    <w:p w14:paraId="3D454363" w14:textId="439BAE24" w:rsidR="005B25D1" w:rsidRDefault="00697B67" w:rsidP="00E17FF3">
      <w:r>
        <w:t xml:space="preserve">MDBF </w:t>
      </w:r>
      <w:r w:rsidR="002B559B">
        <w:t xml:space="preserve">bünyesindeki bölümler </w:t>
      </w:r>
      <w:r w:rsidR="002B559B" w:rsidRPr="0006199F">
        <w:t xml:space="preserve">toplamda </w:t>
      </w:r>
      <w:r w:rsidR="002B63F7" w:rsidRPr="0006199F">
        <w:t>1</w:t>
      </w:r>
      <w:r w:rsidR="002B559B" w:rsidRPr="0006199F">
        <w:t>6 üniversite ile Erasmus anlaşmasına</w:t>
      </w:r>
      <w:r w:rsidR="002B559B">
        <w:t xml:space="preserve"> sahiptir </w:t>
      </w:r>
      <w:hyperlink r:id="rId69" w:history="1">
        <w:r w:rsidR="002B559B" w:rsidRPr="003D575D">
          <w:rPr>
            <w:rStyle w:val="Kpr"/>
            <w:b/>
            <w:bCs/>
          </w:rPr>
          <w:t>[OD2]</w:t>
        </w:r>
      </w:hyperlink>
      <w:r w:rsidR="002B559B" w:rsidRPr="003D575D">
        <w:rPr>
          <w:b/>
          <w:bCs/>
        </w:rPr>
        <w:t>.</w:t>
      </w:r>
      <w:r w:rsidR="00344AB6">
        <w:rPr>
          <w:b/>
          <w:bCs/>
        </w:rPr>
        <w:t xml:space="preserve"> </w:t>
      </w:r>
    </w:p>
    <w:p w14:paraId="34E3D1E2" w14:textId="77777777" w:rsidR="005675E6" w:rsidRDefault="005675E6" w:rsidP="00E17FF3"/>
    <w:p w14:paraId="1F45C266" w14:textId="43D03110" w:rsidR="00FB58D8" w:rsidRDefault="005675E6" w:rsidP="00E17FF3">
      <w:pPr>
        <w:rPr>
          <w:color w:val="000000"/>
        </w:rPr>
      </w:pPr>
      <w:r w:rsidRPr="00C901FE">
        <w:rPr>
          <w:b/>
          <w:bCs/>
          <w:szCs w:val="24"/>
        </w:rPr>
        <w:t>Olgunluk Düzeyi (</w:t>
      </w:r>
      <w:r>
        <w:rPr>
          <w:b/>
          <w:bCs/>
          <w:szCs w:val="24"/>
        </w:rPr>
        <w:t>2</w:t>
      </w:r>
      <w:r w:rsidRPr="00C901FE">
        <w:rPr>
          <w:b/>
          <w:bCs/>
          <w:szCs w:val="24"/>
        </w:rPr>
        <w:t>):</w:t>
      </w:r>
      <w:r>
        <w:rPr>
          <w:b/>
          <w:bCs/>
          <w:szCs w:val="24"/>
        </w:rPr>
        <w:t xml:space="preserve"> </w:t>
      </w:r>
      <w:r w:rsidRPr="00765537">
        <w:rPr>
          <w:color w:val="000000"/>
        </w:rPr>
        <w:t>Birimde ulusal ve uluslararası düzeyde ortak programlar ve ortak araştırma birimleri ile araştırma ağlarına katılım ve iş birlikleri kurma gibi çoklu araştırma faaliyetlerine yönelik planlamalar ve mekanizmalar bulunmaktadır. </w:t>
      </w:r>
    </w:p>
    <w:p w14:paraId="5EF370C7" w14:textId="77777777" w:rsidR="00264674" w:rsidRDefault="00264674" w:rsidP="00E17FF3">
      <w:pPr>
        <w:rPr>
          <w:color w:val="000000"/>
        </w:rPr>
      </w:pPr>
    </w:p>
    <w:p w14:paraId="240E7176" w14:textId="4CD54ED7" w:rsidR="00A5253F" w:rsidRDefault="00C907AC" w:rsidP="00A5253F">
      <w:pPr>
        <w:rPr>
          <w:color w:val="000000"/>
        </w:rPr>
      </w:pPr>
      <w:commentRangeStart w:id="46"/>
      <w:r w:rsidRPr="003D575D">
        <w:rPr>
          <w:b/>
          <w:bCs/>
          <w:color w:val="000000"/>
        </w:rPr>
        <w:t>[3](</w:t>
      </w:r>
      <w:proofErr w:type="gramStart"/>
      <w:r w:rsidRPr="003D575D">
        <w:rPr>
          <w:b/>
          <w:bCs/>
          <w:color w:val="000000"/>
        </w:rPr>
        <w:t>2)C.2.</w:t>
      </w:r>
      <w:r w:rsidR="006C6C09">
        <w:rPr>
          <w:b/>
          <w:bCs/>
          <w:color w:val="000000"/>
        </w:rPr>
        <w:t>2</w:t>
      </w:r>
      <w:r w:rsidRPr="003D575D">
        <w:rPr>
          <w:b/>
          <w:bCs/>
          <w:color w:val="000000"/>
        </w:rPr>
        <w:t>.</w:t>
      </w:r>
      <w:r>
        <w:rPr>
          <w:color w:val="000000"/>
        </w:rPr>
        <w:t>Ayse_Keles_Doktora_Sonrası_Arastirmaci_Gorevlendirme.pdf</w:t>
      </w:r>
      <w:commentRangeEnd w:id="46"/>
      <w:proofErr w:type="gramEnd"/>
      <w:r w:rsidR="00E14B45">
        <w:rPr>
          <w:rStyle w:val="AklamaBavurusu"/>
        </w:rPr>
        <w:commentReference w:id="46"/>
      </w:r>
    </w:p>
    <w:p w14:paraId="2B774166" w14:textId="0C5B4262" w:rsidR="00E17FF3" w:rsidRPr="00A5253F" w:rsidRDefault="00E17FF3" w:rsidP="00A5253F">
      <w:pPr>
        <w:rPr>
          <w:color w:val="000000"/>
        </w:rPr>
      </w:pPr>
      <w:r w:rsidRPr="00766111">
        <w:rPr>
          <w:b/>
        </w:rPr>
        <w:t>C.3. Araştırma Performansı</w:t>
      </w:r>
    </w:p>
    <w:p w14:paraId="1914A7D8" w14:textId="6E03239F" w:rsidR="00E17FF3" w:rsidRPr="00770F9E" w:rsidRDefault="0063478B" w:rsidP="00E17FF3">
      <w:pPr>
        <w:rPr>
          <w:b/>
          <w:bCs/>
        </w:rPr>
      </w:pPr>
      <w:r w:rsidRPr="00770F9E">
        <w:rPr>
          <w:b/>
          <w:bCs/>
        </w:rPr>
        <w:t>C.3.1. Araştırma performansının izlenmesi ve değerlendirilmesi</w:t>
      </w:r>
    </w:p>
    <w:p w14:paraId="7D5CDF58" w14:textId="77777777" w:rsidR="004A52DC" w:rsidRDefault="004A52DC" w:rsidP="00E17FF3">
      <w:pPr>
        <w:rPr>
          <w:b/>
          <w:bCs/>
          <w:u w:val="single"/>
        </w:rPr>
      </w:pPr>
    </w:p>
    <w:p w14:paraId="32C41915" w14:textId="4BAD9ADE" w:rsidR="004A52DC" w:rsidRDefault="00F86BAF" w:rsidP="0065015F">
      <w:pPr>
        <w:rPr>
          <w:b/>
          <w:bCs/>
          <w:u w:val="single"/>
        </w:rPr>
      </w:pPr>
      <w:r w:rsidRPr="00F86BAF">
        <w:t xml:space="preserve">Ankara Medipol Üniversitesi, kuruluşundan bu yana araştırma performansının izlenmesi ve değerlendirilmesine önem vermekte; bu doğrultuda hazırlanan akademik personel performans değerlendirme yönergesini resmî web sitesi üzerinden kamuoyunun erişimine sunmaktadır. </w:t>
      </w:r>
      <w:hyperlink r:id="rId70" w:history="1">
        <w:r w:rsidR="0065015F" w:rsidRPr="00A84357">
          <w:rPr>
            <w:rStyle w:val="Kpr"/>
            <w:b/>
            <w:bCs/>
          </w:rPr>
          <w:t>[OD2]</w:t>
        </w:r>
      </w:hyperlink>
      <w:r w:rsidR="0065015F" w:rsidRPr="00A84357">
        <w:rPr>
          <w:b/>
          <w:bCs/>
        </w:rPr>
        <w:t>.</w:t>
      </w:r>
      <w:r w:rsidR="0065015F" w:rsidRPr="0065015F">
        <w:t xml:space="preserve"> </w:t>
      </w:r>
    </w:p>
    <w:p w14:paraId="176925F6" w14:textId="77777777" w:rsidR="004A52DC" w:rsidRDefault="004A52DC" w:rsidP="00E17FF3">
      <w:pPr>
        <w:rPr>
          <w:b/>
          <w:bCs/>
          <w:u w:val="single"/>
        </w:rPr>
      </w:pPr>
    </w:p>
    <w:p w14:paraId="4F32034B" w14:textId="55B2C5AD" w:rsidR="005601E0" w:rsidRDefault="004A52DC" w:rsidP="00E17FF3">
      <w:pPr>
        <w:rPr>
          <w:color w:val="000000"/>
        </w:rPr>
      </w:pPr>
      <w:r w:rsidRPr="00C901FE">
        <w:rPr>
          <w:b/>
          <w:bCs/>
          <w:szCs w:val="24"/>
        </w:rPr>
        <w:t>Olgunluk Düzeyi (</w:t>
      </w:r>
      <w:r>
        <w:rPr>
          <w:b/>
          <w:bCs/>
          <w:szCs w:val="24"/>
        </w:rPr>
        <w:t>2</w:t>
      </w:r>
      <w:r w:rsidRPr="00C901FE">
        <w:rPr>
          <w:b/>
          <w:bCs/>
          <w:szCs w:val="24"/>
        </w:rPr>
        <w:t>):</w:t>
      </w:r>
      <w:r>
        <w:rPr>
          <w:b/>
          <w:bCs/>
          <w:szCs w:val="24"/>
        </w:rPr>
        <w:t xml:space="preserve"> </w:t>
      </w:r>
      <w:r w:rsidRPr="00765537">
        <w:rPr>
          <w:color w:val="000000"/>
        </w:rPr>
        <w:t>Birimde araştırma performansının izlenmesine ve değerlendirmesine yönelik ilke, kural ve göstergeler bulunmaktadır. </w:t>
      </w:r>
    </w:p>
    <w:p w14:paraId="43A7E9F8" w14:textId="77777777" w:rsidR="00BE6D6F" w:rsidRDefault="00BE6D6F" w:rsidP="00E17FF3">
      <w:pPr>
        <w:rPr>
          <w:color w:val="000000"/>
        </w:rPr>
      </w:pPr>
    </w:p>
    <w:p w14:paraId="75704180" w14:textId="77777777" w:rsidR="004A52DC" w:rsidRDefault="004A52DC" w:rsidP="00E17FF3">
      <w:pPr>
        <w:rPr>
          <w:color w:val="000000"/>
        </w:rPr>
      </w:pPr>
    </w:p>
    <w:p w14:paraId="4CE43724" w14:textId="383CB4DE" w:rsidR="004A52DC" w:rsidRDefault="00220F76" w:rsidP="00F457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b/>
          <w:bCs/>
        </w:rPr>
      </w:pPr>
      <w:r w:rsidRPr="00F4575D">
        <w:rPr>
          <w:b/>
          <w:bCs/>
        </w:rPr>
        <w:t>C.3.2. Öğretim elemanı/araştırmacı performansının</w:t>
      </w:r>
      <w:r w:rsidR="00F4575D" w:rsidRPr="00F4575D">
        <w:rPr>
          <w:b/>
          <w:bCs/>
        </w:rPr>
        <w:t xml:space="preserve"> </w:t>
      </w:r>
      <w:r w:rsidRPr="00F4575D">
        <w:rPr>
          <w:b/>
          <w:bCs/>
        </w:rPr>
        <w:t>değerlendirilmesi</w:t>
      </w:r>
    </w:p>
    <w:p w14:paraId="48E3296B" w14:textId="77777777" w:rsidR="008D49F0" w:rsidRDefault="008D49F0" w:rsidP="00F4575D">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left"/>
        <w:rPr>
          <w:b/>
          <w:bCs/>
        </w:rPr>
      </w:pPr>
    </w:p>
    <w:p w14:paraId="46E90ABC" w14:textId="4B9E75C4" w:rsidR="008D49F0" w:rsidRPr="00F4575D" w:rsidRDefault="00E14A45" w:rsidP="008D49F0">
      <w:pPr>
        <w:rPr>
          <w:b/>
          <w:bCs/>
        </w:rPr>
      </w:pPr>
      <w:r w:rsidRPr="00E14A45">
        <w:t xml:space="preserve">Akademik personelin performansının izlenmesi, değerlendirilmesi ve teşvik edilmesine yönelik belirlenmiş bir yönerge bulunmaktadır. </w:t>
      </w:r>
      <w:commentRangeStart w:id="47"/>
      <w:r w:rsidR="00F15B69">
        <w:fldChar w:fldCharType="begin"/>
      </w:r>
      <w:r w:rsidR="00F15B69">
        <w:instrText xml:space="preserve"> HYPERLINK "https://ankaramedipol.edu.tr/wp-content/uploads/2020/04/Akademik-Personel-Performans-Degerlendirme-Yonergesi.pdf" </w:instrText>
      </w:r>
      <w:r w:rsidR="00F15B69">
        <w:fldChar w:fldCharType="separate"/>
      </w:r>
      <w:r w:rsidR="00F40145" w:rsidRPr="00A84357">
        <w:rPr>
          <w:rStyle w:val="Kpr"/>
          <w:b/>
          <w:bCs/>
        </w:rPr>
        <w:t>[OD3]</w:t>
      </w:r>
      <w:r w:rsidR="00F15B69">
        <w:rPr>
          <w:rStyle w:val="Kpr"/>
          <w:b/>
          <w:bCs/>
        </w:rPr>
        <w:fldChar w:fldCharType="end"/>
      </w:r>
      <w:r w:rsidR="00F40145" w:rsidRPr="00A84357">
        <w:rPr>
          <w:rStyle w:val="Kpr"/>
          <w:b/>
          <w:bCs/>
        </w:rPr>
        <w:t>,</w:t>
      </w:r>
      <w:r w:rsidR="00F40145" w:rsidRPr="00A84357">
        <w:rPr>
          <w:b/>
          <w:bCs/>
        </w:rPr>
        <w:t xml:space="preserve"> </w:t>
      </w:r>
      <w:hyperlink r:id="rId71" w:history="1">
        <w:r w:rsidR="00F40145" w:rsidRPr="00A84357">
          <w:rPr>
            <w:rStyle w:val="Kpr"/>
            <w:b/>
            <w:bCs/>
          </w:rPr>
          <w:t>[OD3]</w:t>
        </w:r>
      </w:hyperlink>
      <w:r w:rsidR="00F40145" w:rsidRPr="00A84357">
        <w:rPr>
          <w:b/>
          <w:bCs/>
        </w:rPr>
        <w:t>.</w:t>
      </w:r>
      <w:r w:rsidR="008D49F0">
        <w:t xml:space="preserve"> </w:t>
      </w:r>
      <w:commentRangeEnd w:id="47"/>
      <w:r w:rsidR="00E14B45">
        <w:rPr>
          <w:rStyle w:val="AklamaBavurusu"/>
        </w:rPr>
        <w:commentReference w:id="47"/>
      </w:r>
    </w:p>
    <w:p w14:paraId="11443143" w14:textId="49F36FF4" w:rsidR="001F0D8C" w:rsidRDefault="001F0D8C" w:rsidP="00E17FF3"/>
    <w:p w14:paraId="215B93E5" w14:textId="6918AB2F" w:rsidR="00266009" w:rsidRDefault="00E9719F" w:rsidP="00E17FF3">
      <w:r w:rsidRPr="00C901FE">
        <w:rPr>
          <w:b/>
          <w:bCs/>
          <w:szCs w:val="24"/>
        </w:rPr>
        <w:t>Olgunluk Düzeyi (</w:t>
      </w:r>
      <w:r>
        <w:rPr>
          <w:b/>
          <w:bCs/>
          <w:szCs w:val="24"/>
        </w:rPr>
        <w:t>3</w:t>
      </w:r>
      <w:r w:rsidRPr="00C901FE">
        <w:rPr>
          <w:b/>
          <w:bCs/>
          <w:szCs w:val="24"/>
        </w:rPr>
        <w:t>):</w:t>
      </w:r>
      <w:r>
        <w:rPr>
          <w:b/>
          <w:bCs/>
          <w:szCs w:val="24"/>
        </w:rPr>
        <w:t xml:space="preserve"> </w:t>
      </w:r>
      <w:r w:rsidRPr="00765537">
        <w:rPr>
          <w:color w:val="000000"/>
        </w:rPr>
        <w:t>Birimin genelinde öğretim elemanlarının araştırma-geliştirme performansını izlemek ve değerlendirmek üzere oluşturulan mekanizmalar kullanılmaktadır. </w:t>
      </w:r>
    </w:p>
    <w:p w14:paraId="712BDAAD" w14:textId="77777777" w:rsidR="00266009" w:rsidRDefault="00266009" w:rsidP="00E17FF3"/>
    <w:p w14:paraId="40387F23" w14:textId="10468850" w:rsidR="00107FB9" w:rsidRDefault="00107FB9" w:rsidP="00107FB9">
      <w:pPr>
        <w:pStyle w:val="Balk1"/>
        <w:numPr>
          <w:ilvl w:val="0"/>
          <w:numId w:val="5"/>
        </w:numPr>
        <w:spacing w:before="57" w:after="240"/>
        <w:ind w:left="426" w:right="63" w:hanging="426"/>
        <w:rPr>
          <w:rFonts w:cs="Times New Roman"/>
          <w:color w:val="000000" w:themeColor="text1"/>
          <w:sz w:val="24"/>
          <w:szCs w:val="28"/>
        </w:rPr>
      </w:pPr>
      <w:bookmarkStart w:id="48" w:name="_Toc222496008"/>
      <w:r w:rsidRPr="00107FB9">
        <w:rPr>
          <w:rFonts w:cs="Times New Roman"/>
          <w:color w:val="000000" w:themeColor="text1"/>
          <w:sz w:val="24"/>
          <w:szCs w:val="28"/>
        </w:rPr>
        <w:t>TOPLUMSAL KATKI</w:t>
      </w:r>
      <w:bookmarkEnd w:id="48"/>
    </w:p>
    <w:p w14:paraId="6570E5E0" w14:textId="04EDF345" w:rsidR="005D3F0B" w:rsidRDefault="00981200" w:rsidP="00981200">
      <w:r>
        <w:t xml:space="preserve">Üniversite bünyesinde </w:t>
      </w:r>
      <w:r w:rsidRPr="00981200">
        <w:rPr>
          <w:rStyle w:val="Gl"/>
          <w:b w:val="0"/>
          <w:bCs w:val="0"/>
        </w:rPr>
        <w:t>2024 yılı sonunda oluşturulan Toplumsal Katkı Politikası</w:t>
      </w:r>
      <w:r w:rsidRPr="00981200">
        <w:t xml:space="preserve"> </w:t>
      </w:r>
      <w:commentRangeStart w:id="49"/>
      <w:r w:rsidR="00F15B69">
        <w:fldChar w:fldCharType="begin"/>
      </w:r>
      <w:r w:rsidR="00F15B69">
        <w:instrText xml:space="preserve"> HYPERLINK "https://ankaramedipol.edu.tr/universite/kalite-guvencesi/kalite-politikasi/" </w:instrText>
      </w:r>
      <w:r w:rsidR="00F15B69">
        <w:fldChar w:fldCharType="separate"/>
      </w:r>
      <w:r w:rsidRPr="00A84357">
        <w:rPr>
          <w:rStyle w:val="Kpr"/>
          <w:b/>
          <w:bCs/>
        </w:rPr>
        <w:t>[OD1]</w:t>
      </w:r>
      <w:r w:rsidR="00F15B69">
        <w:rPr>
          <w:rStyle w:val="Kpr"/>
          <w:b/>
          <w:bCs/>
        </w:rPr>
        <w:fldChar w:fldCharType="end"/>
      </w:r>
      <w:r w:rsidRPr="00A84357">
        <w:rPr>
          <w:b/>
          <w:bCs/>
        </w:rPr>
        <w:t>,</w:t>
      </w:r>
      <w:r>
        <w:t xml:space="preserve"> </w:t>
      </w:r>
      <w:commentRangeEnd w:id="49"/>
      <w:r w:rsidR="00E14B45">
        <w:rPr>
          <w:rStyle w:val="AklamaBavurusu"/>
        </w:rPr>
        <w:commentReference w:id="49"/>
      </w:r>
      <w:r>
        <w:t xml:space="preserve">birimimizde bu alandaki farkındalığın artmasına katkı sağlamıştır. Ancak, şu ana kadar </w:t>
      </w:r>
      <w:r w:rsidRPr="00981200">
        <w:rPr>
          <w:rStyle w:val="Gl"/>
          <w:b w:val="0"/>
          <w:bCs w:val="0"/>
        </w:rPr>
        <w:t>birimimize özel olarak geliştirilmiş net bir toplumsal katkı planı veya uygulaması</w:t>
      </w:r>
      <w:r w:rsidRPr="00981200">
        <w:rPr>
          <w:b/>
          <w:bCs/>
        </w:rPr>
        <w:t xml:space="preserve"> </w:t>
      </w:r>
      <w:r>
        <w:t>bulunmamaktadır. Bu nedenle, toplumsal katkı başlığı ve altındaki tüm bileşenler, geliştirilmesi ve uygulanması açısından önemli bir potansiyel taşımakta olup, bu alanda daha kapsamlı çalışmalar yapılmasına ihtiyaç duyulmaktadır.</w:t>
      </w:r>
    </w:p>
    <w:p w14:paraId="060CAAF5" w14:textId="77777777" w:rsidR="00981200" w:rsidRPr="00107FB9" w:rsidRDefault="00981200" w:rsidP="00981200">
      <w:pPr>
        <w:rPr>
          <w:rFonts w:cs="Times New Roman"/>
          <w:color w:val="000000" w:themeColor="text1"/>
          <w:szCs w:val="28"/>
        </w:rPr>
      </w:pPr>
    </w:p>
    <w:p w14:paraId="3F4A6EE1" w14:textId="563ADDB5" w:rsidR="00E76DED" w:rsidRPr="00765537" w:rsidRDefault="00E76DED" w:rsidP="00E76DED">
      <w:pPr>
        <w:widowControl/>
        <w:rPr>
          <w:rFonts w:eastAsia="Times New Roman" w:cs="Times New Roman"/>
        </w:rPr>
      </w:pPr>
      <w:r w:rsidRPr="00765537">
        <w:rPr>
          <w:b/>
          <w:color w:val="000000"/>
        </w:rPr>
        <w:t>D.1.</w:t>
      </w:r>
      <w:r w:rsidR="00BF59B9">
        <w:rPr>
          <w:b/>
          <w:color w:val="000000"/>
        </w:rPr>
        <w:t xml:space="preserve"> </w:t>
      </w:r>
      <w:r w:rsidRPr="00765537">
        <w:rPr>
          <w:b/>
          <w:color w:val="000000"/>
        </w:rPr>
        <w:t>Toplumsal Katkı Süreçlerinin Yönetimi ve Toplumsal Katkı Kaynakları</w:t>
      </w:r>
    </w:p>
    <w:p w14:paraId="53E1C3CA" w14:textId="5E693F3C" w:rsidR="00E17FF3" w:rsidRDefault="00E17FF3" w:rsidP="00E17FF3"/>
    <w:p w14:paraId="565CC609" w14:textId="436123CC" w:rsidR="00631C4F" w:rsidRPr="00E76DED" w:rsidRDefault="00631C4F" w:rsidP="00E76DED">
      <w:pPr>
        <w:widowControl/>
        <w:rPr>
          <w:rFonts w:eastAsia="Times New Roman" w:cs="Times New Roman"/>
          <w:b/>
          <w:bCs/>
        </w:rPr>
      </w:pPr>
      <w:r w:rsidRPr="00E76DED">
        <w:rPr>
          <w:b/>
          <w:bCs/>
          <w:color w:val="000000"/>
        </w:rPr>
        <w:t>D.1.1. Toplumsal katkı süreçlerinin yönetimi</w:t>
      </w:r>
    </w:p>
    <w:p w14:paraId="3EF021FF" w14:textId="47CB3867" w:rsidR="00A96549" w:rsidRDefault="00A96549" w:rsidP="00A96549">
      <w:pPr>
        <w:spacing w:before="240" w:after="240"/>
      </w:pPr>
      <w:r>
        <w:rPr>
          <w:rFonts w:eastAsia="Times New Roman" w:cs="Times New Roman"/>
          <w:szCs w:val="24"/>
        </w:rPr>
        <w:t>Fakültemiz</w:t>
      </w:r>
      <w:r w:rsidRPr="0C06FEC0">
        <w:rPr>
          <w:rFonts w:eastAsia="Times New Roman" w:cs="Times New Roman"/>
          <w:szCs w:val="24"/>
        </w:rPr>
        <w:t xml:space="preserve"> öğrencileri akademik faaliyetlerin yanı sıra bilimsel ve sektörel etkinliklerde de aktif rol almaktadır. Öğrenciler tarafından kurulan ve yürütülen </w:t>
      </w:r>
      <w:r w:rsidRPr="0C06FEC0">
        <w:rPr>
          <w:rFonts w:eastAsia="Times New Roman" w:cs="Times New Roman"/>
          <w:b/>
          <w:bCs/>
          <w:szCs w:val="24"/>
        </w:rPr>
        <w:t xml:space="preserve">Ankara </w:t>
      </w:r>
      <w:proofErr w:type="spellStart"/>
      <w:r w:rsidRPr="0C06FEC0">
        <w:rPr>
          <w:rFonts w:eastAsia="Times New Roman" w:cs="Times New Roman"/>
          <w:b/>
          <w:bCs/>
          <w:szCs w:val="24"/>
        </w:rPr>
        <w:t>Medipol</w:t>
      </w:r>
      <w:proofErr w:type="spellEnd"/>
      <w:r w:rsidRPr="0C06FEC0">
        <w:rPr>
          <w:rFonts w:eastAsia="Times New Roman" w:cs="Times New Roman"/>
          <w:b/>
          <w:bCs/>
          <w:szCs w:val="24"/>
        </w:rPr>
        <w:t xml:space="preserve"> </w:t>
      </w:r>
      <w:proofErr w:type="spellStart"/>
      <w:r w:rsidRPr="0C06FEC0">
        <w:rPr>
          <w:rFonts w:eastAsia="Times New Roman" w:cs="Times New Roman"/>
          <w:b/>
          <w:bCs/>
          <w:szCs w:val="24"/>
        </w:rPr>
        <w:t>Medi-Tech</w:t>
      </w:r>
      <w:proofErr w:type="spellEnd"/>
      <w:r w:rsidRPr="0C06FEC0">
        <w:rPr>
          <w:rFonts w:eastAsia="Times New Roman" w:cs="Times New Roman"/>
          <w:b/>
          <w:bCs/>
          <w:szCs w:val="24"/>
        </w:rPr>
        <w:t xml:space="preserve"> Kulübü (Bilgisayar Mühendisliği ve Elektrik Elektronik Mühendisliği öğrencilerinin ortak öğrenci kulübü)</w:t>
      </w:r>
      <w:r w:rsidRPr="0C06FEC0">
        <w:rPr>
          <w:rFonts w:eastAsia="Times New Roman" w:cs="Times New Roman"/>
          <w:szCs w:val="24"/>
        </w:rPr>
        <w:t xml:space="preserve">, </w:t>
      </w:r>
      <w:proofErr w:type="spellStart"/>
      <w:r w:rsidRPr="0C06FEC0">
        <w:rPr>
          <w:rFonts w:eastAsia="Times New Roman" w:cs="Times New Roman"/>
          <w:b/>
          <w:bCs/>
          <w:szCs w:val="24"/>
        </w:rPr>
        <w:t>MedCodes</w:t>
      </w:r>
      <w:proofErr w:type="spellEnd"/>
      <w:r w:rsidRPr="0C06FEC0">
        <w:rPr>
          <w:rFonts w:eastAsia="Times New Roman" w:cs="Times New Roman"/>
          <w:szCs w:val="24"/>
        </w:rPr>
        <w:t xml:space="preserve"> ve </w:t>
      </w:r>
      <w:proofErr w:type="spellStart"/>
      <w:r w:rsidRPr="0C06FEC0">
        <w:rPr>
          <w:rFonts w:eastAsia="Times New Roman" w:cs="Times New Roman"/>
          <w:b/>
          <w:bCs/>
          <w:szCs w:val="24"/>
        </w:rPr>
        <w:t>Teknofest</w:t>
      </w:r>
      <w:proofErr w:type="spellEnd"/>
      <w:r w:rsidRPr="0C06FEC0">
        <w:rPr>
          <w:rFonts w:eastAsia="Times New Roman" w:cs="Times New Roman"/>
          <w:b/>
          <w:bCs/>
          <w:szCs w:val="24"/>
        </w:rPr>
        <w:t xml:space="preserve"> Kulübü</w:t>
      </w:r>
      <w:r w:rsidRPr="0C06FEC0">
        <w:rPr>
          <w:rFonts w:eastAsia="Times New Roman" w:cs="Times New Roman"/>
          <w:szCs w:val="24"/>
        </w:rPr>
        <w:t xml:space="preserve"> aracılığıyla çeşitli teknik ve sektörel organizasyonlar gerçekleştirilmektedir.</w:t>
      </w:r>
    </w:p>
    <w:p w14:paraId="1D54F773" w14:textId="358EE5AF" w:rsidR="00A96549" w:rsidRDefault="00A96549" w:rsidP="00A96549">
      <w:pPr>
        <w:spacing w:before="240" w:after="240"/>
      </w:pPr>
      <w:proofErr w:type="spellStart"/>
      <w:r w:rsidRPr="0C06FEC0">
        <w:rPr>
          <w:rFonts w:eastAsia="Times New Roman" w:cs="Times New Roman"/>
          <w:b/>
          <w:bCs/>
          <w:szCs w:val="24"/>
        </w:rPr>
        <w:t>Teknofest</w:t>
      </w:r>
      <w:proofErr w:type="spellEnd"/>
      <w:r w:rsidRPr="0C06FEC0">
        <w:rPr>
          <w:rFonts w:eastAsia="Times New Roman" w:cs="Times New Roman"/>
          <w:b/>
          <w:bCs/>
          <w:szCs w:val="24"/>
        </w:rPr>
        <w:t xml:space="preserve"> Kulübü</w:t>
      </w:r>
      <w:r w:rsidRPr="0C06FEC0">
        <w:rPr>
          <w:rFonts w:eastAsia="Times New Roman" w:cs="Times New Roman"/>
          <w:szCs w:val="24"/>
        </w:rPr>
        <w:t xml:space="preserve"> kapsamında sektör temsilcileri davet edilerek öğrencilerin güncel teknolojik gelişmelerle buluşması sağlanmış, bu kapsamda konuşmacı etkinlikleri düzenlenmiştir</w:t>
      </w:r>
      <w:r w:rsidR="00371A3F">
        <w:rPr>
          <w:rFonts w:eastAsia="Times New Roman" w:cs="Times New Roman"/>
          <w:szCs w:val="24"/>
        </w:rPr>
        <w:t xml:space="preserve"> </w:t>
      </w:r>
      <w:r w:rsidR="00371A3F" w:rsidRPr="00371A3F">
        <w:rPr>
          <w:rFonts w:eastAsia="Times New Roman" w:cs="Times New Roman"/>
          <w:b/>
          <w:bCs/>
          <w:szCs w:val="24"/>
        </w:rPr>
        <w:t>[1_OD3]</w:t>
      </w:r>
      <w:r w:rsidRPr="00371A3F">
        <w:rPr>
          <w:rFonts w:eastAsia="Times New Roman" w:cs="Times New Roman"/>
          <w:b/>
          <w:bCs/>
          <w:szCs w:val="24"/>
        </w:rPr>
        <w:t>.</w:t>
      </w:r>
      <w:r w:rsidRPr="0C06FEC0">
        <w:rPr>
          <w:rFonts w:eastAsia="Times New Roman" w:cs="Times New Roman"/>
          <w:szCs w:val="24"/>
        </w:rPr>
        <w:t xml:space="preserve"> Ayrıca kulüp faaliyetleri çerçevesinde sektör yöneticilerinin katılımıyla kariyer odaklı buluşmalar gerçekleştirilmiştir.</w:t>
      </w:r>
    </w:p>
    <w:p w14:paraId="5FA5B903" w14:textId="77777777" w:rsidR="00A96549" w:rsidRDefault="00A96549" w:rsidP="00A96549">
      <w:pPr>
        <w:spacing w:before="240" w:after="240"/>
        <w:rPr>
          <w:rFonts w:eastAsia="Times New Roman" w:cs="Times New Roman"/>
          <w:szCs w:val="24"/>
        </w:rPr>
      </w:pPr>
      <w:r w:rsidRPr="0C06FEC0">
        <w:rPr>
          <w:rFonts w:eastAsia="Times New Roman" w:cs="Times New Roman"/>
          <w:b/>
          <w:bCs/>
          <w:szCs w:val="24"/>
        </w:rPr>
        <w:t xml:space="preserve">Ankara </w:t>
      </w:r>
      <w:proofErr w:type="spellStart"/>
      <w:r w:rsidRPr="0C06FEC0">
        <w:rPr>
          <w:rFonts w:eastAsia="Times New Roman" w:cs="Times New Roman"/>
          <w:b/>
          <w:bCs/>
          <w:szCs w:val="24"/>
        </w:rPr>
        <w:t>Medipol</w:t>
      </w:r>
      <w:proofErr w:type="spellEnd"/>
      <w:r w:rsidRPr="0C06FEC0">
        <w:rPr>
          <w:rFonts w:eastAsia="Times New Roman" w:cs="Times New Roman"/>
          <w:b/>
          <w:bCs/>
          <w:szCs w:val="24"/>
        </w:rPr>
        <w:t xml:space="preserve"> </w:t>
      </w:r>
      <w:proofErr w:type="spellStart"/>
      <w:r w:rsidRPr="0C06FEC0">
        <w:rPr>
          <w:rFonts w:eastAsia="Times New Roman" w:cs="Times New Roman"/>
          <w:b/>
          <w:bCs/>
          <w:szCs w:val="24"/>
        </w:rPr>
        <w:t>Medi-Tech</w:t>
      </w:r>
      <w:proofErr w:type="spellEnd"/>
      <w:r w:rsidRPr="0C06FEC0">
        <w:rPr>
          <w:rFonts w:eastAsia="Times New Roman" w:cs="Times New Roman"/>
          <w:b/>
          <w:bCs/>
          <w:szCs w:val="24"/>
        </w:rPr>
        <w:t xml:space="preserve"> Kulübü</w:t>
      </w:r>
      <w:r w:rsidRPr="0C06FEC0">
        <w:rPr>
          <w:rFonts w:eastAsia="Times New Roman" w:cs="Times New Roman"/>
          <w:szCs w:val="24"/>
        </w:rPr>
        <w:t xml:space="preserve"> tarafından düzenlenen “Kendi Yolunu Çizen Mühendisler Zirvesi” etkinliği kapsamında sektörden önemli isimler davet edilerek öğrencilerin kariyer planlamalarına katkı sağlanmıştır. Etkinlikler, öğrencilerin mesleki farkındalıklarının artırılması ve sektörle etkileşimlerinin güçlendirilmesi açısından önemli bir rol oynamaktadır.</w:t>
      </w:r>
    </w:p>
    <w:p w14:paraId="3DE5A34B" w14:textId="7B4EA2A7" w:rsidR="00F96A54" w:rsidRDefault="008248CA" w:rsidP="008248CA">
      <w:pPr>
        <w:spacing w:before="240" w:after="240"/>
      </w:pPr>
      <w:r>
        <w:t xml:space="preserve">Ankara Medipol Üniversitesi Elektrik ve Elektronik Mühendisliği öğrencileri, raylı sistemler ve elektrikli ulaşım çözümleri geliştiren </w:t>
      </w:r>
      <w:proofErr w:type="spellStart"/>
      <w:r>
        <w:t>Bozankaya</w:t>
      </w:r>
      <w:proofErr w:type="spellEnd"/>
      <w:r>
        <w:t xml:space="preserve"> </w:t>
      </w:r>
      <w:proofErr w:type="spellStart"/>
      <w:r>
        <w:t>A.Ş.'ye</w:t>
      </w:r>
      <w:proofErr w:type="spellEnd"/>
      <w:r>
        <w:t xml:space="preserve"> teknik bir gezi gerçekleştirmiştir. Gezi kapsamında; elektrikli araç sistemleri, sürücüsüz metro ve raylı sistem teknolojileri, Ar-Ge süreçleri ve mühendislik yaklaşımlarını yerinde </w:t>
      </w:r>
      <w:r w:rsidR="00922CAB">
        <w:t xml:space="preserve">incelemişlerdir </w:t>
      </w:r>
      <w:r w:rsidR="00166D66" w:rsidRPr="00166D66">
        <w:rPr>
          <w:b/>
          <w:bCs/>
        </w:rPr>
        <w:t>[3_OD3]</w:t>
      </w:r>
      <w:r w:rsidRPr="00166D66">
        <w:rPr>
          <w:b/>
          <w:bCs/>
        </w:rPr>
        <w:t>.</w:t>
      </w:r>
      <w:r>
        <w:t xml:space="preserve"> </w:t>
      </w:r>
    </w:p>
    <w:p w14:paraId="4E475158" w14:textId="79B05444" w:rsidR="00C66B70" w:rsidRDefault="00C66B70" w:rsidP="004F7401">
      <w:pPr>
        <w:spacing w:before="240" w:after="240"/>
      </w:pPr>
      <w:r>
        <w:t xml:space="preserve">Bunlara ek olarak, </w:t>
      </w:r>
      <w:r w:rsidR="004F7401">
        <w:t>Üniversite-sanayi iş birlikleri kapsamındaki Elektrik Elektronik Mühendisliği</w:t>
      </w:r>
      <w:r w:rsidR="004C168E">
        <w:t xml:space="preserve"> öğretim üyelerinden </w:t>
      </w:r>
      <w:r w:rsidR="004F7401">
        <w:t xml:space="preserve"> Prof. Dr. Alper Yıldırım, Prof. Dr. Orhan Gazi ve</w:t>
      </w:r>
      <w:r w:rsidR="004C168E">
        <w:t xml:space="preserve"> </w:t>
      </w:r>
      <w:r w:rsidR="004F7401">
        <w:t>Prof. Dr. Arif Ankaralı Türk Telekom 6G Ar-Ge Laboratuvarı</w:t>
      </w:r>
      <w:r w:rsidR="00902F61">
        <w:t>nı ziyaret</w:t>
      </w:r>
      <w:r w:rsidR="004F7401">
        <w:t xml:space="preserve"> </w:t>
      </w:r>
      <w:r w:rsidR="004C168E">
        <w:t>etmiştir</w:t>
      </w:r>
      <w:r w:rsidR="004F7401">
        <w:t>. 6G, geleceğin iletişim teknolojileri ve Türkiye'de Ar-Ge</w:t>
      </w:r>
      <w:r w:rsidR="004C168E">
        <w:t xml:space="preserve"> </w:t>
      </w:r>
      <w:r w:rsidR="004F7401">
        <w:t>ekosisteminin gelişimi üzerine gerçekleştirilen nitelikli ve verimli tartışmalar</w:t>
      </w:r>
      <w:r w:rsidR="004C168E">
        <w:t xml:space="preserve"> yürütülmüştür </w:t>
      </w:r>
      <w:r w:rsidR="004C168E" w:rsidRPr="004C168E">
        <w:rPr>
          <w:b/>
          <w:bCs/>
        </w:rPr>
        <w:t>[4_OD3].</w:t>
      </w:r>
    </w:p>
    <w:p w14:paraId="73B797CE" w14:textId="77777777" w:rsidR="00A96549" w:rsidRDefault="00A96549" w:rsidP="00A96549">
      <w:pPr>
        <w:spacing w:before="240" w:after="240"/>
      </w:pPr>
      <w:r w:rsidRPr="0C06FEC0">
        <w:rPr>
          <w:rFonts w:eastAsia="Times New Roman" w:cs="Times New Roman"/>
          <w:szCs w:val="24"/>
        </w:rPr>
        <w:t>Bu faaliyetler, öğrencilerin teknik bilgi birikimlerini geliştirmelerinin yanı sıra liderlik, organizasyon ve takım çalışması becerilerinin güçlenmesine katkı sağlamaktadır.</w:t>
      </w:r>
    </w:p>
    <w:p w14:paraId="32D5DBFF" w14:textId="77777777" w:rsidR="006D7AD3" w:rsidRDefault="006D7AD3" w:rsidP="00E17FF3"/>
    <w:p w14:paraId="401FF9F6" w14:textId="3B214E8A" w:rsidR="006D7AD3" w:rsidRDefault="006D7AD3" w:rsidP="00E17FF3">
      <w:r w:rsidRPr="00C901FE">
        <w:rPr>
          <w:b/>
          <w:bCs/>
          <w:szCs w:val="24"/>
        </w:rPr>
        <w:t>Olgunluk Düzeyi (</w:t>
      </w:r>
      <w:r w:rsidR="00FD75A9">
        <w:rPr>
          <w:b/>
          <w:bCs/>
          <w:szCs w:val="24"/>
        </w:rPr>
        <w:t>3</w:t>
      </w:r>
      <w:r w:rsidRPr="00C901FE">
        <w:rPr>
          <w:b/>
          <w:bCs/>
          <w:szCs w:val="24"/>
        </w:rPr>
        <w:t>):</w:t>
      </w:r>
      <w:r>
        <w:rPr>
          <w:b/>
          <w:bCs/>
          <w:szCs w:val="24"/>
        </w:rPr>
        <w:t xml:space="preserve"> </w:t>
      </w:r>
      <w:r w:rsidR="00FD75A9" w:rsidRPr="00FD75A9">
        <w:rPr>
          <w:color w:val="000000"/>
        </w:rPr>
        <w:t>Kurumun genelinde toplumsal katkı süreçlerinin yönetimi ve organizasyonel yapısı kurumsal tercihler yönünde uygulanmaktadır.</w:t>
      </w:r>
    </w:p>
    <w:p w14:paraId="245227C4" w14:textId="7ECC4B03" w:rsidR="00F57626" w:rsidRDefault="00F57626" w:rsidP="00E17FF3"/>
    <w:p w14:paraId="6D605331" w14:textId="3664F649" w:rsidR="00B80D00" w:rsidRDefault="00B80D00" w:rsidP="00E17FF3">
      <w:pPr>
        <w:rPr>
          <w:color w:val="000000"/>
        </w:rPr>
      </w:pPr>
      <w:r w:rsidRPr="00C62A1D">
        <w:rPr>
          <w:b/>
          <w:bCs/>
        </w:rPr>
        <w:t>[1](3)</w:t>
      </w:r>
      <w:r w:rsidRPr="00C62A1D">
        <w:rPr>
          <w:b/>
          <w:bCs/>
          <w:color w:val="000000"/>
        </w:rPr>
        <w:t xml:space="preserve"> D.1.1.</w:t>
      </w:r>
      <w:r w:rsidR="00C62A1D" w:rsidRPr="00C62A1D">
        <w:t xml:space="preserve"> </w:t>
      </w:r>
      <w:r w:rsidR="00C62A1D" w:rsidRPr="00C62A1D">
        <w:rPr>
          <w:color w:val="000000"/>
        </w:rPr>
        <w:t>Teknofest_Kulübü_Söyleşi.pdf</w:t>
      </w:r>
    </w:p>
    <w:p w14:paraId="779B82BE" w14:textId="1A798FA8" w:rsidR="00DB4B48" w:rsidRDefault="00DB4B48" w:rsidP="00E17FF3">
      <w:r w:rsidRPr="00C62A1D">
        <w:rPr>
          <w:b/>
          <w:bCs/>
        </w:rPr>
        <w:t>[</w:t>
      </w:r>
      <w:r>
        <w:rPr>
          <w:b/>
          <w:bCs/>
        </w:rPr>
        <w:t>2</w:t>
      </w:r>
      <w:r w:rsidRPr="00C62A1D">
        <w:rPr>
          <w:b/>
          <w:bCs/>
        </w:rPr>
        <w:t>](3)</w:t>
      </w:r>
      <w:r w:rsidRPr="00C62A1D">
        <w:rPr>
          <w:b/>
          <w:bCs/>
          <w:color w:val="000000"/>
        </w:rPr>
        <w:t xml:space="preserve"> D.1.1.</w:t>
      </w:r>
      <w:r w:rsidRPr="00C62A1D">
        <w:t xml:space="preserve"> </w:t>
      </w:r>
      <w:r>
        <w:rPr>
          <w:color w:val="000000"/>
        </w:rPr>
        <w:t>Medi_Tech_Mühendislik_Zirvesi</w:t>
      </w:r>
      <w:r w:rsidRPr="00C62A1D">
        <w:rPr>
          <w:color w:val="000000"/>
        </w:rPr>
        <w:t>.pdf</w:t>
      </w:r>
    </w:p>
    <w:p w14:paraId="7C764846" w14:textId="353B1F72" w:rsidR="00DB4B48" w:rsidRDefault="00166D66" w:rsidP="00E17FF3">
      <w:pPr>
        <w:rPr>
          <w:color w:val="000000"/>
        </w:rPr>
      </w:pPr>
      <w:r w:rsidRPr="00C62A1D">
        <w:rPr>
          <w:b/>
          <w:bCs/>
        </w:rPr>
        <w:t>[</w:t>
      </w:r>
      <w:r>
        <w:rPr>
          <w:b/>
          <w:bCs/>
        </w:rPr>
        <w:t>3</w:t>
      </w:r>
      <w:r w:rsidRPr="00C62A1D">
        <w:rPr>
          <w:b/>
          <w:bCs/>
        </w:rPr>
        <w:t>](3)</w:t>
      </w:r>
      <w:r w:rsidRPr="00C62A1D">
        <w:rPr>
          <w:b/>
          <w:bCs/>
          <w:color w:val="000000"/>
        </w:rPr>
        <w:t xml:space="preserve"> D.1.1.</w:t>
      </w:r>
      <w:r w:rsidRPr="00166D66">
        <w:rPr>
          <w:color w:val="000000"/>
        </w:rPr>
        <w:t>Bozankaya_Teknik_Gezi.</w:t>
      </w:r>
      <w:r w:rsidR="00740145">
        <w:rPr>
          <w:color w:val="000000"/>
        </w:rPr>
        <w:t>jpeg</w:t>
      </w:r>
    </w:p>
    <w:p w14:paraId="329750B6" w14:textId="4B2C08CC" w:rsidR="004C168E" w:rsidRDefault="004C168E" w:rsidP="004C168E">
      <w:r w:rsidRPr="00C62A1D">
        <w:rPr>
          <w:b/>
          <w:bCs/>
        </w:rPr>
        <w:t>[</w:t>
      </w:r>
      <w:r>
        <w:rPr>
          <w:b/>
          <w:bCs/>
        </w:rPr>
        <w:t>4</w:t>
      </w:r>
      <w:r w:rsidRPr="00C62A1D">
        <w:rPr>
          <w:b/>
          <w:bCs/>
        </w:rPr>
        <w:t>](3)</w:t>
      </w:r>
      <w:r w:rsidRPr="00C62A1D">
        <w:rPr>
          <w:b/>
          <w:bCs/>
          <w:color w:val="000000"/>
        </w:rPr>
        <w:t xml:space="preserve"> D.1.1.</w:t>
      </w:r>
      <w:r w:rsidR="00490BBD">
        <w:rPr>
          <w:color w:val="000000"/>
        </w:rPr>
        <w:t>Türk_Telekom_Ziyareti</w:t>
      </w:r>
      <w:r w:rsidRPr="00166D66">
        <w:rPr>
          <w:color w:val="000000"/>
        </w:rPr>
        <w:t>.</w:t>
      </w:r>
      <w:r>
        <w:rPr>
          <w:color w:val="000000"/>
        </w:rPr>
        <w:t>jpeg</w:t>
      </w:r>
    </w:p>
    <w:p w14:paraId="343D66A3" w14:textId="77777777" w:rsidR="004C168E" w:rsidRDefault="004C168E" w:rsidP="00E17FF3"/>
    <w:p w14:paraId="5CDCEF8F" w14:textId="77777777" w:rsidR="00B80D00" w:rsidRDefault="00B80D00" w:rsidP="00E17FF3"/>
    <w:p w14:paraId="30BF0164" w14:textId="2D066A7F" w:rsidR="00E949FE" w:rsidRDefault="00051918" w:rsidP="00E17FF3">
      <w:pPr>
        <w:rPr>
          <w:b/>
          <w:bCs/>
        </w:rPr>
      </w:pPr>
      <w:r w:rsidRPr="00051918">
        <w:rPr>
          <w:b/>
          <w:bCs/>
        </w:rPr>
        <w:t>D.1.2. Kaynaklar</w:t>
      </w:r>
    </w:p>
    <w:p w14:paraId="48F136B4" w14:textId="629FAEFA" w:rsidR="00484B0B" w:rsidRPr="00051918" w:rsidRDefault="00484B0B" w:rsidP="00E17FF3">
      <w:r w:rsidRPr="00051918">
        <w:t>Toplumsal katkı faaliyetlerinin</w:t>
      </w:r>
      <w:r>
        <w:t xml:space="preserve"> sürdürülmesi için gerekli kaynaklar Üniversitemiz Sağlık Kültür Spor Daire Başkanlığı koordinesinde yürütülmektedir. Fakültemize ait ayrıca bir bütçe ya da etkinlik </w:t>
      </w:r>
      <w:r w:rsidR="004C06C3">
        <w:t>mekânı</w:t>
      </w:r>
      <w:r>
        <w:t xml:space="preserve"> bulunmamaktadır. </w:t>
      </w:r>
    </w:p>
    <w:p w14:paraId="1EFF066A" w14:textId="77777777" w:rsidR="00E949FE" w:rsidRPr="00051918" w:rsidRDefault="00E949FE" w:rsidP="00E17FF3"/>
    <w:p w14:paraId="4EC33986" w14:textId="5A40BAA1" w:rsidR="00E949FE" w:rsidRPr="00051918" w:rsidRDefault="00051918" w:rsidP="00E17FF3">
      <w:commentRangeStart w:id="50"/>
      <w:r w:rsidRPr="00051918">
        <w:rPr>
          <w:b/>
          <w:bCs/>
          <w:szCs w:val="24"/>
        </w:rPr>
        <w:t>Olgunluk Düzeyi (</w:t>
      </w:r>
      <w:r w:rsidR="004C06C3">
        <w:rPr>
          <w:b/>
          <w:bCs/>
          <w:szCs w:val="24"/>
        </w:rPr>
        <w:t>2</w:t>
      </w:r>
      <w:r w:rsidRPr="00051918">
        <w:rPr>
          <w:b/>
          <w:bCs/>
          <w:szCs w:val="24"/>
        </w:rPr>
        <w:t xml:space="preserve">): </w:t>
      </w:r>
      <w:commentRangeEnd w:id="50"/>
      <w:r w:rsidR="00E14B45">
        <w:rPr>
          <w:rStyle w:val="AklamaBavurusu"/>
        </w:rPr>
        <w:commentReference w:id="50"/>
      </w:r>
      <w:r w:rsidR="004C06C3" w:rsidRPr="004C06C3">
        <w:t>Kurumun toplumsal katkı faaliyetlerini sürdürebilmek için uygun nitelik ve nicelikte fiziki, teknik ve mali kaynakların oluşturulmasına yönelik planları bulunmaktadır.</w:t>
      </w:r>
    </w:p>
    <w:p w14:paraId="51047FA9" w14:textId="77777777" w:rsidR="001F0D8C" w:rsidRPr="00F25B39" w:rsidRDefault="001F0D8C" w:rsidP="001F0D8C">
      <w:pPr>
        <w:spacing w:line="276" w:lineRule="auto"/>
        <w:rPr>
          <w:b/>
          <w:highlight w:val="green"/>
        </w:rPr>
      </w:pPr>
    </w:p>
    <w:p w14:paraId="0FB8E566" w14:textId="32EB2ABB" w:rsidR="001F0D8C" w:rsidRPr="005F2DB4" w:rsidRDefault="001F0D8C" w:rsidP="001F0D8C">
      <w:pPr>
        <w:spacing w:line="276" w:lineRule="auto"/>
        <w:rPr>
          <w:b/>
        </w:rPr>
      </w:pPr>
      <w:r w:rsidRPr="005F2DB4">
        <w:rPr>
          <w:b/>
        </w:rPr>
        <w:t>D.2. Toplumsal Katkı Performansı</w:t>
      </w:r>
    </w:p>
    <w:p w14:paraId="3DBD57E4" w14:textId="429E6CB9" w:rsidR="00107FB9" w:rsidRDefault="005F2DB4" w:rsidP="001F0D8C">
      <w:pPr>
        <w:spacing w:line="276" w:lineRule="auto"/>
        <w:rPr>
          <w:b/>
          <w:bCs/>
        </w:rPr>
      </w:pPr>
      <w:r w:rsidRPr="005F2DB4">
        <w:rPr>
          <w:b/>
          <w:bCs/>
        </w:rPr>
        <w:t>D.2.1.Toplumsal katkı performansının izlenmesi ve değerlendirilmesi</w:t>
      </w:r>
    </w:p>
    <w:p w14:paraId="60F77161" w14:textId="77777777" w:rsidR="00ED2162" w:rsidRPr="005F2DB4" w:rsidRDefault="00ED2162" w:rsidP="001F0D8C">
      <w:pPr>
        <w:spacing w:line="276" w:lineRule="auto"/>
        <w:rPr>
          <w:b/>
          <w:bCs/>
        </w:rPr>
      </w:pPr>
    </w:p>
    <w:p w14:paraId="614FE1B7" w14:textId="287B6FD9" w:rsidR="005F2DB4" w:rsidRDefault="005F2DB4" w:rsidP="005F2DB4">
      <w:r w:rsidRPr="005F2DB4">
        <w:rPr>
          <w:b/>
          <w:bCs/>
          <w:szCs w:val="24"/>
        </w:rPr>
        <w:t xml:space="preserve">Olgunluk Düzeyi (1): </w:t>
      </w:r>
      <w:r w:rsidRPr="005F2DB4">
        <w:t xml:space="preserve">Toplumsal katkı performansının izlenmesi ve değerlendirilmesi sürecini gösteren bir çalışma bulunmamaktadır. </w:t>
      </w:r>
    </w:p>
    <w:p w14:paraId="6F848274" w14:textId="77777777" w:rsidR="000F6809" w:rsidRDefault="000F6809" w:rsidP="005F2DB4"/>
    <w:p w14:paraId="4BA469E0" w14:textId="6036070A" w:rsidR="000F6809" w:rsidRDefault="000F6809">
      <w:pPr>
        <w:widowControl/>
        <w:spacing w:after="160" w:line="259" w:lineRule="auto"/>
        <w:jc w:val="left"/>
      </w:pPr>
      <w:r>
        <w:br w:type="page"/>
      </w:r>
      <w:bookmarkStart w:id="51" w:name="_GoBack"/>
      <w:bookmarkEnd w:id="51"/>
    </w:p>
    <w:p w14:paraId="58661C47" w14:textId="6036070A" w:rsidR="000F6809" w:rsidRDefault="00824F9B" w:rsidP="00AE7B15">
      <w:pPr>
        <w:pStyle w:val="Balk1"/>
        <w:ind w:left="0"/>
        <w:rPr>
          <w:rStyle w:val="Gl"/>
          <w:rFonts w:eastAsiaTheme="minorEastAsia"/>
          <w:b/>
          <w:bCs/>
        </w:rPr>
      </w:pPr>
      <w:bookmarkStart w:id="52" w:name="_Toc222496009"/>
      <w:r>
        <w:rPr>
          <w:rStyle w:val="Gl"/>
          <w:rFonts w:eastAsiaTheme="minorEastAsia"/>
          <w:b/>
          <w:bCs/>
        </w:rPr>
        <w:t>SONUÇ VE DEĞERLENDİRME</w:t>
      </w:r>
      <w:bookmarkEnd w:id="52"/>
    </w:p>
    <w:p w14:paraId="7CB8121E" w14:textId="77777777" w:rsidR="000F6809" w:rsidRDefault="000F6809" w:rsidP="000F6809">
      <w:pPr>
        <w:pStyle w:val="Balk1"/>
        <w:rPr>
          <w:rStyle w:val="Gl"/>
          <w:b/>
        </w:rPr>
      </w:pPr>
      <w:bookmarkStart w:id="53" w:name="_Toc222496010"/>
      <w:r w:rsidRPr="000F6809">
        <w:rPr>
          <w:rStyle w:val="Gl"/>
          <w:b/>
        </w:rPr>
        <w:t>Liderlik, Yönetişim ve Kalite</w:t>
      </w:r>
      <w:bookmarkEnd w:id="53"/>
    </w:p>
    <w:p w14:paraId="5703AC4D" w14:textId="77777777" w:rsidR="000F6809" w:rsidRDefault="000F6809" w:rsidP="00C459A6">
      <w:pPr>
        <w:rPr>
          <w:rStyle w:val="Gl"/>
          <w:b w:val="0"/>
          <w:bCs w:val="0"/>
        </w:rPr>
      </w:pPr>
      <w:r w:rsidRPr="000F6809">
        <w:rPr>
          <w:rStyle w:val="Gl"/>
          <w:b w:val="0"/>
          <w:bCs w:val="0"/>
        </w:rPr>
        <w:t>Mühendislik ve Doğa Bilimleri Fakültesi (MDBF), kalite güvencesi kültürünün yerleşmesi ve yönetsel süreçlerin kurumsallaşması amacıyla son dönemde önemli adımlar atmıştır. Organizasyon şeması ile görev-yetki-sorumlulukların tanımlanması, komisyon yapılanmalarının oluşturulması ve dezavantajlı gruplar ile mezun ilişkileri gibi alanlarda yeni mekanizmaların devreye alınması; yönetişim modelinin fakülte geneline yayıldığını göstermektedir. Kalite komisyonunun 2025 yılı itibarıyla organizasyonel değişiklikler doğrultusunda güncellenmesi, kalite süreçlerinin koordinasyonunu güçlendiren önemli bir gelişme olarak değerlendirilmektedir.</w:t>
      </w:r>
    </w:p>
    <w:p w14:paraId="0946A9F6" w14:textId="77777777" w:rsidR="00C459A6" w:rsidRDefault="000F6809" w:rsidP="00C459A6">
      <w:pPr>
        <w:rPr>
          <w:rStyle w:val="Gl"/>
          <w:b w:val="0"/>
          <w:bCs w:val="0"/>
        </w:rPr>
      </w:pPr>
      <w:r w:rsidRPr="000F6809">
        <w:rPr>
          <w:rStyle w:val="Gl"/>
          <w:b w:val="0"/>
          <w:bCs w:val="0"/>
        </w:rPr>
        <w:t>Bununla birlikte, iç kalite güvencesi mekanizmalarının (öz değerlendirme, göstergelerle izleme, iyileştirme kararlarının sistematik takibi gibi) fakülte özelinde daha bütüncül bir yapıya kavuşturulması ihtiyaç olarak öne çıkmaktadır. Ayrıca kamuoyunu bilgilendirme uygulamaları sürdürülmekle birlikte, web sayfası üzerinden paylaşılan bazı bağlantılarda erişim sorunlarının giderilmesi, şeffaflık ve hesap verebilirliği destekleyecektir.</w:t>
      </w:r>
    </w:p>
    <w:p w14:paraId="63119297" w14:textId="77777777" w:rsidR="00C459A6" w:rsidRDefault="00C459A6" w:rsidP="00C459A6">
      <w:pPr>
        <w:rPr>
          <w:rStyle w:val="Gl"/>
          <w:b w:val="0"/>
          <w:bCs w:val="0"/>
        </w:rPr>
      </w:pPr>
    </w:p>
    <w:p w14:paraId="3B6557B8" w14:textId="77777777" w:rsidR="00C459A6" w:rsidRDefault="000F6809" w:rsidP="00C459A6">
      <w:pPr>
        <w:rPr>
          <w:rStyle w:val="Gl"/>
          <w:bCs w:val="0"/>
        </w:rPr>
      </w:pPr>
      <w:r w:rsidRPr="000F6809">
        <w:rPr>
          <w:rStyle w:val="Gl"/>
          <w:bCs w:val="0"/>
        </w:rPr>
        <w:t>Eğitim ve Öğretim</w:t>
      </w:r>
    </w:p>
    <w:p w14:paraId="217C7BF2" w14:textId="77777777" w:rsidR="00C459A6" w:rsidRDefault="000F6809" w:rsidP="00C459A6">
      <w:pPr>
        <w:rPr>
          <w:rStyle w:val="Gl"/>
          <w:b w:val="0"/>
          <w:bCs w:val="0"/>
        </w:rPr>
      </w:pPr>
      <w:r w:rsidRPr="00C459A6">
        <w:rPr>
          <w:rStyle w:val="Gl"/>
          <w:b w:val="0"/>
          <w:bCs w:val="0"/>
        </w:rPr>
        <w:t xml:space="preserve">Fakültede eğitim-öğretim süreçleri; program tasarımı, ders dağılımı, ders kazanımlarının program çıktılarıyla uyumu ve </w:t>
      </w:r>
      <w:proofErr w:type="spellStart"/>
      <w:r w:rsidRPr="00C459A6">
        <w:rPr>
          <w:rStyle w:val="Gl"/>
          <w:b w:val="0"/>
          <w:bCs w:val="0"/>
        </w:rPr>
        <w:t>AKTS’nin</w:t>
      </w:r>
      <w:proofErr w:type="spellEnd"/>
      <w:r w:rsidRPr="00C459A6">
        <w:rPr>
          <w:rStyle w:val="Gl"/>
          <w:b w:val="0"/>
          <w:bCs w:val="0"/>
        </w:rPr>
        <w:t xml:space="preserve"> öğrenci iş yüküne dayalı hesaplanması gibi temel bileşenler açısından tanımlı süreçler çerçevesinde yürütülmektedir. Bologna formlarının düzenli tutulması, ders planlarının duyurulması, TYYÇ–program çıktısı matrisi ve ders katkı düzeylerinin izlenmesi; program bütünlüğünü güçlendiren uygulamalardır.</w:t>
      </w:r>
    </w:p>
    <w:p w14:paraId="3B960866" w14:textId="77777777" w:rsidR="00C459A6" w:rsidRDefault="00C459A6" w:rsidP="00C459A6">
      <w:pPr>
        <w:rPr>
          <w:rStyle w:val="Gl"/>
          <w:b w:val="0"/>
          <w:bCs w:val="0"/>
        </w:rPr>
      </w:pPr>
    </w:p>
    <w:p w14:paraId="521305A4" w14:textId="77777777" w:rsidR="00C459A6" w:rsidRDefault="000F6809" w:rsidP="00C459A6">
      <w:pPr>
        <w:rPr>
          <w:rStyle w:val="Gl"/>
          <w:b w:val="0"/>
          <w:bCs w:val="0"/>
        </w:rPr>
      </w:pPr>
      <w:r w:rsidRPr="00C459A6">
        <w:rPr>
          <w:rStyle w:val="Gl"/>
          <w:b w:val="0"/>
          <w:bCs w:val="0"/>
        </w:rPr>
        <w:t>Öğretim yöntemlerinde proje temelli öğrenme ve uygulamalı çalışmaların yaygın kullanılması; ölçme-değerlendirme süreçlerinin yönergelerle uyumlu yürütülmesi ve sonuçların öğrenciyle şeffaf paylaşılması eğitim kalitesini desteklemektedir. Öğrenci geri bildirimleri, ofis saatleri ve danışmanlık süreçleriyle erişilebilir biçimde toplanmakta; üniversite genelindeki anket raporları da program izleme çalışmalarına veri sağlamaktadır.</w:t>
      </w:r>
    </w:p>
    <w:p w14:paraId="3AF0F2A6" w14:textId="77777777" w:rsidR="00C459A6" w:rsidRDefault="00C459A6" w:rsidP="00C459A6">
      <w:pPr>
        <w:rPr>
          <w:rStyle w:val="Gl"/>
          <w:b w:val="0"/>
          <w:bCs w:val="0"/>
        </w:rPr>
      </w:pPr>
    </w:p>
    <w:p w14:paraId="793A7EB0" w14:textId="3ECC33ED" w:rsidR="000F6809" w:rsidRPr="00C459A6" w:rsidRDefault="000F6809" w:rsidP="00C459A6">
      <w:pPr>
        <w:rPr>
          <w:rStyle w:val="Gl"/>
          <w:b w:val="0"/>
          <w:bCs w:val="0"/>
        </w:rPr>
      </w:pPr>
      <w:r w:rsidRPr="00C459A6">
        <w:rPr>
          <w:rStyle w:val="Gl"/>
          <w:b w:val="0"/>
          <w:bCs w:val="0"/>
        </w:rPr>
        <w:t>Gelişim alanı olarak, öğretim elemanlarının öğretim yetkinliklerini geliştirmeye yönelik planlı faaliyetlerin (hizmet içi eğitim, öğretim tasarımı çalıştayları, ölçme-değerlendirme kapasite geliştirme vb.) sistematik hale getirilmesi önem taşımaktadır.</w:t>
      </w:r>
    </w:p>
    <w:p w14:paraId="541B2FA8" w14:textId="77777777" w:rsidR="000F6809" w:rsidRPr="000F6809" w:rsidRDefault="000F6809" w:rsidP="000F6809">
      <w:pPr>
        <w:pStyle w:val="Balk2"/>
        <w:rPr>
          <w:rStyle w:val="Gl"/>
          <w:b/>
          <w:bCs w:val="0"/>
        </w:rPr>
      </w:pPr>
    </w:p>
    <w:p w14:paraId="3200147A" w14:textId="77777777" w:rsidR="000F6809" w:rsidRPr="000F6809" w:rsidRDefault="000F6809" w:rsidP="000F6809">
      <w:pPr>
        <w:pStyle w:val="Balk2"/>
        <w:rPr>
          <w:rStyle w:val="Gl"/>
          <w:b/>
          <w:bCs w:val="0"/>
        </w:rPr>
      </w:pPr>
      <w:bookmarkStart w:id="54" w:name="_Toc222496011"/>
      <w:r w:rsidRPr="000F6809">
        <w:rPr>
          <w:rStyle w:val="Gl"/>
          <w:b/>
          <w:bCs w:val="0"/>
        </w:rPr>
        <w:t>Araştırma ve Geliştirme</w:t>
      </w:r>
      <w:bookmarkEnd w:id="54"/>
    </w:p>
    <w:p w14:paraId="481E5AFF" w14:textId="77777777" w:rsidR="000F6809" w:rsidRPr="000F6809" w:rsidRDefault="000F6809" w:rsidP="000F6809">
      <w:pPr>
        <w:pStyle w:val="Balk2"/>
        <w:rPr>
          <w:rStyle w:val="Gl"/>
          <w:b/>
          <w:bCs w:val="0"/>
        </w:rPr>
      </w:pPr>
    </w:p>
    <w:p w14:paraId="4F95B7D6" w14:textId="77777777" w:rsidR="000F6809" w:rsidRDefault="000F6809" w:rsidP="006950C5">
      <w:pPr>
        <w:rPr>
          <w:rStyle w:val="Gl"/>
          <w:rFonts w:cs="Times New Roman"/>
          <w:b w:val="0"/>
          <w:bCs w:val="0"/>
        </w:rPr>
      </w:pPr>
      <w:r w:rsidRPr="006950C5">
        <w:rPr>
          <w:rStyle w:val="Gl"/>
          <w:rFonts w:cs="Times New Roman"/>
          <w:b w:val="0"/>
          <w:bCs w:val="0"/>
        </w:rPr>
        <w:t>Araştırma faaliyetleri, kurum genelinde belirlenmiş performans değerlendirme ve teşvik mekanizmaları ile desteklenmektedir. MEBİS üzerinden performans raporlarının oluşturulması, araştırma performansının izlenmesine yönelik veriye dayalı bir altyapının bulunduğunu göstermektedir. Akademik kadronun önemli bir kısmının doktora derecesine sahip olması ve doktora sürecinde olan personelin bulunması, araştırma kapasitesi açısından güçlü bir potansiyel oluşturmaktadır. Ayrıca Erasmus anlaşmaları ve bireysel düzeyde uluslararası hareketlilik örnekleri, iş birliği ağlarının geliştirilmesine zemin sağlamaktadır.</w:t>
      </w:r>
    </w:p>
    <w:p w14:paraId="4A910478" w14:textId="77777777" w:rsidR="006950C5" w:rsidRPr="006950C5" w:rsidRDefault="006950C5" w:rsidP="006950C5">
      <w:pPr>
        <w:rPr>
          <w:rStyle w:val="Gl"/>
          <w:rFonts w:cs="Times New Roman"/>
          <w:b w:val="0"/>
          <w:bCs w:val="0"/>
        </w:rPr>
      </w:pPr>
    </w:p>
    <w:p w14:paraId="3DBA665B" w14:textId="77777777" w:rsidR="000F6809" w:rsidRPr="006950C5" w:rsidRDefault="000F6809" w:rsidP="006950C5">
      <w:pPr>
        <w:rPr>
          <w:rStyle w:val="Gl"/>
          <w:rFonts w:cs="Times New Roman"/>
          <w:b w:val="0"/>
          <w:bCs w:val="0"/>
        </w:rPr>
      </w:pPr>
      <w:r w:rsidRPr="006950C5">
        <w:rPr>
          <w:rStyle w:val="Gl"/>
          <w:rFonts w:cs="Times New Roman"/>
          <w:b w:val="0"/>
          <w:bCs w:val="0"/>
        </w:rPr>
        <w:t>Bununla birlikte, fakülte/birim özelinde araştırma süreçlerinin yönetimi ve organizasyonel yapısının planlı bir çerçeveye kavuşturulması; araştırma kaynaklarının stratejik hedeflerle daha güçlü hizalanması ve dış fonlara erişimi artıracak mekanizmaların (proje geliştirme ekibi, çağrı takip sistemi, mentorluk vb.) güçlendirilmesi gerekmektedir. Doktora programları ve doktora sonrası imkânlar bakımından fakülte düzeyindeki sınırlılıklar, araştırma ekosisteminin genişletilmesi açısından gelişim alanı olarak değerlendirilmektedir.</w:t>
      </w:r>
    </w:p>
    <w:p w14:paraId="32F59431" w14:textId="77777777" w:rsidR="000F6809" w:rsidRPr="000F6809" w:rsidRDefault="000F6809" w:rsidP="000F6809">
      <w:pPr>
        <w:pStyle w:val="Balk2"/>
        <w:rPr>
          <w:rStyle w:val="Gl"/>
          <w:b/>
          <w:bCs w:val="0"/>
        </w:rPr>
      </w:pPr>
    </w:p>
    <w:p w14:paraId="1242DB31" w14:textId="77777777" w:rsidR="000F6809" w:rsidRPr="000F6809" w:rsidRDefault="000F6809" w:rsidP="000F6809">
      <w:pPr>
        <w:pStyle w:val="Balk2"/>
        <w:rPr>
          <w:rStyle w:val="Gl"/>
          <w:b/>
          <w:bCs w:val="0"/>
        </w:rPr>
      </w:pPr>
      <w:bookmarkStart w:id="55" w:name="_Toc222496012"/>
      <w:r w:rsidRPr="000F6809">
        <w:rPr>
          <w:rStyle w:val="Gl"/>
          <w:b/>
          <w:bCs w:val="0"/>
        </w:rPr>
        <w:t>Toplumsal Katkı</w:t>
      </w:r>
      <w:bookmarkEnd w:id="55"/>
    </w:p>
    <w:p w14:paraId="29DFB3E7" w14:textId="77777777" w:rsidR="000F6809" w:rsidRPr="000F6809" w:rsidRDefault="000F6809" w:rsidP="000F6809">
      <w:pPr>
        <w:pStyle w:val="Balk2"/>
        <w:rPr>
          <w:rStyle w:val="Gl"/>
          <w:b/>
          <w:bCs w:val="0"/>
        </w:rPr>
      </w:pPr>
    </w:p>
    <w:p w14:paraId="06057B3D" w14:textId="77777777" w:rsidR="000F6809" w:rsidRPr="002052E5" w:rsidRDefault="000F6809" w:rsidP="002052E5">
      <w:pPr>
        <w:rPr>
          <w:rStyle w:val="Gl"/>
          <w:rFonts w:cs="Times New Roman"/>
          <w:b w:val="0"/>
          <w:bCs w:val="0"/>
        </w:rPr>
      </w:pPr>
      <w:r w:rsidRPr="002052E5">
        <w:rPr>
          <w:rStyle w:val="Gl"/>
          <w:rFonts w:cs="Times New Roman"/>
          <w:b w:val="0"/>
          <w:bCs w:val="0"/>
        </w:rPr>
        <w:t xml:space="preserve">Üniversite düzeyinde tanımlanan Toplumsal Katkı Politikası ile birlikte fakültede bu alana yönelik farkındalık artmış; öğrenci kulüpleri aracılığıyla yürütülen bilimsel/teknik ve sektör etkileşimli etkinlikler fakültenin toplumsal katkı görünürlüğünü güçlendirmiştir. </w:t>
      </w:r>
      <w:proofErr w:type="spellStart"/>
      <w:r w:rsidRPr="002052E5">
        <w:rPr>
          <w:rStyle w:val="Gl"/>
          <w:rFonts w:cs="Times New Roman"/>
          <w:b w:val="0"/>
          <w:bCs w:val="0"/>
        </w:rPr>
        <w:t>Teknofest</w:t>
      </w:r>
      <w:proofErr w:type="spellEnd"/>
      <w:r w:rsidRPr="002052E5">
        <w:rPr>
          <w:rStyle w:val="Gl"/>
          <w:rFonts w:cs="Times New Roman"/>
          <w:b w:val="0"/>
          <w:bCs w:val="0"/>
        </w:rPr>
        <w:t xml:space="preserve">, </w:t>
      </w:r>
      <w:proofErr w:type="spellStart"/>
      <w:r w:rsidRPr="002052E5">
        <w:rPr>
          <w:rStyle w:val="Gl"/>
          <w:rFonts w:cs="Times New Roman"/>
          <w:b w:val="0"/>
          <w:bCs w:val="0"/>
        </w:rPr>
        <w:t>Medi-Tech</w:t>
      </w:r>
      <w:proofErr w:type="spellEnd"/>
      <w:r w:rsidRPr="002052E5">
        <w:rPr>
          <w:rStyle w:val="Gl"/>
          <w:rFonts w:cs="Times New Roman"/>
          <w:b w:val="0"/>
          <w:bCs w:val="0"/>
        </w:rPr>
        <w:t xml:space="preserve"> ve benzeri öğrenci oluşumlarının düzenlediği etkinlikler; öğrencilerin kariyer farkındalığı, sektörle etkileşim ve organizasyon becerileri açısından önemli çıktılar üretmektedir.</w:t>
      </w:r>
    </w:p>
    <w:p w14:paraId="1B55903B" w14:textId="77777777" w:rsidR="000F6809" w:rsidRPr="002052E5" w:rsidRDefault="000F6809" w:rsidP="002052E5">
      <w:pPr>
        <w:rPr>
          <w:rStyle w:val="Gl"/>
          <w:rFonts w:cs="Times New Roman"/>
          <w:b w:val="0"/>
          <w:bCs w:val="0"/>
        </w:rPr>
      </w:pPr>
      <w:r w:rsidRPr="002052E5">
        <w:rPr>
          <w:rStyle w:val="Gl"/>
          <w:rFonts w:cs="Times New Roman"/>
          <w:b w:val="0"/>
          <w:bCs w:val="0"/>
        </w:rPr>
        <w:t>Öte yandan, toplumsal katkı faaliyetlerinin sürdürülebilirliğini destekleyecek fakülteye özgü kaynak tahsisi sınırlıdır ve performansın izlenmesi-değerlendirilmesine yönelik sistematik bir mekanizma henüz yapılandırılmamıştır. Bu nedenle, toplumsal katkı faaliyetlerinin yıllık planlanması, faaliyetlerin kayıt altına alınması ve göstergeler üzerinden raporlanması; bu alanın olgunluk düzeyini yükseltecek temel öncelikler arasındadır.</w:t>
      </w:r>
    </w:p>
    <w:p w14:paraId="3C8ADC55" w14:textId="77777777" w:rsidR="000F6809" w:rsidRPr="000F6809" w:rsidRDefault="000F6809" w:rsidP="000F6809">
      <w:pPr>
        <w:pStyle w:val="Balk2"/>
        <w:rPr>
          <w:rStyle w:val="Gl"/>
          <w:b/>
          <w:bCs w:val="0"/>
        </w:rPr>
      </w:pPr>
    </w:p>
    <w:p w14:paraId="36338BDC" w14:textId="77777777" w:rsidR="000F6809" w:rsidRPr="000F6809" w:rsidRDefault="000F6809" w:rsidP="000F6809">
      <w:pPr>
        <w:pStyle w:val="Balk2"/>
        <w:rPr>
          <w:rStyle w:val="Gl"/>
          <w:b/>
          <w:bCs w:val="0"/>
        </w:rPr>
      </w:pPr>
      <w:bookmarkStart w:id="56" w:name="_Toc222496013"/>
      <w:r w:rsidRPr="000F6809">
        <w:rPr>
          <w:rStyle w:val="Gl"/>
          <w:b/>
          <w:bCs w:val="0"/>
        </w:rPr>
        <w:t>Geliştirilmesi Gereken Alanlar</w:t>
      </w:r>
      <w:bookmarkEnd w:id="56"/>
    </w:p>
    <w:p w14:paraId="72894EBC" w14:textId="77777777" w:rsidR="000F6809" w:rsidRPr="000F6809" w:rsidRDefault="000F6809" w:rsidP="000F6809">
      <w:pPr>
        <w:pStyle w:val="Balk2"/>
        <w:rPr>
          <w:rStyle w:val="Gl"/>
          <w:b/>
          <w:bCs w:val="0"/>
        </w:rPr>
      </w:pPr>
    </w:p>
    <w:p w14:paraId="189E7E02" w14:textId="77777777" w:rsidR="000F6809" w:rsidRPr="002052E5" w:rsidRDefault="000F6809" w:rsidP="002052E5">
      <w:pPr>
        <w:rPr>
          <w:rStyle w:val="Gl"/>
          <w:rFonts w:cs="Times New Roman"/>
          <w:b w:val="0"/>
          <w:bCs w:val="0"/>
        </w:rPr>
      </w:pPr>
      <w:r w:rsidRPr="002052E5">
        <w:rPr>
          <w:rStyle w:val="Gl"/>
          <w:rFonts w:cs="Times New Roman"/>
          <w:b w:val="0"/>
          <w:bCs w:val="0"/>
        </w:rPr>
        <w:t>Raporda ortaya çıkan bulgular doğrultusunda MDBF için öncelikli gelişim alanları aşağıda özetlenmiştir:</w:t>
      </w:r>
    </w:p>
    <w:p w14:paraId="1354C202" w14:textId="77777777" w:rsidR="000F6809" w:rsidRPr="002052E5" w:rsidRDefault="000F6809" w:rsidP="002052E5">
      <w:pPr>
        <w:rPr>
          <w:rStyle w:val="Gl"/>
          <w:rFonts w:cs="Times New Roman"/>
          <w:b w:val="0"/>
          <w:bCs w:val="0"/>
        </w:rPr>
      </w:pPr>
    </w:p>
    <w:p w14:paraId="35A391CE" w14:textId="77777777" w:rsidR="000F6809" w:rsidRPr="002052E5" w:rsidRDefault="000F6809" w:rsidP="002052E5">
      <w:pPr>
        <w:rPr>
          <w:rStyle w:val="Gl"/>
          <w:rFonts w:cs="Times New Roman"/>
          <w:b w:val="0"/>
          <w:bCs w:val="0"/>
        </w:rPr>
      </w:pPr>
      <w:r w:rsidRPr="002052E5">
        <w:rPr>
          <w:rStyle w:val="Gl"/>
          <w:rFonts w:cs="Times New Roman"/>
          <w:b w:val="0"/>
          <w:bCs w:val="0"/>
        </w:rPr>
        <w:t>İç kalite güvencesi sistemi (A.1.4): Fakülte düzeyinde PUKÖ döngüsünü kapatacak şekilde izleme–değerlendirme–iyileştirme mekanizmalarının tanımlanması; kararların kanıtlarla izlenmesi ve periyodik raporlanması.</w:t>
      </w:r>
    </w:p>
    <w:p w14:paraId="5F1D65D3" w14:textId="77777777" w:rsidR="000F6809" w:rsidRPr="002052E5" w:rsidRDefault="000F6809" w:rsidP="002052E5">
      <w:pPr>
        <w:rPr>
          <w:rStyle w:val="Gl"/>
          <w:rFonts w:cs="Times New Roman"/>
          <w:b w:val="0"/>
          <w:bCs w:val="0"/>
        </w:rPr>
      </w:pPr>
    </w:p>
    <w:p w14:paraId="195F0063" w14:textId="77777777" w:rsidR="000F6809" w:rsidRPr="002052E5" w:rsidRDefault="000F6809" w:rsidP="002052E5">
      <w:pPr>
        <w:rPr>
          <w:rStyle w:val="Gl"/>
          <w:rFonts w:cs="Times New Roman"/>
          <w:b w:val="0"/>
          <w:bCs w:val="0"/>
        </w:rPr>
      </w:pPr>
      <w:r w:rsidRPr="002052E5">
        <w:rPr>
          <w:rStyle w:val="Gl"/>
          <w:rFonts w:cs="Times New Roman"/>
          <w:b w:val="0"/>
          <w:bCs w:val="0"/>
        </w:rPr>
        <w:t>Öğretim elemanı gelişimi (B.4.2): Öğretim yetkinliklerinin geliştirilmesine yönelik planlı ve düzenli faaliyetlerin (eğitimler, atölyeler, iyi uygulama paylaşımları) oluşturulması ve kayıt altına alınması.</w:t>
      </w:r>
    </w:p>
    <w:p w14:paraId="6C9E9AAC" w14:textId="77777777" w:rsidR="000F6809" w:rsidRPr="002052E5" w:rsidRDefault="000F6809" w:rsidP="002052E5">
      <w:pPr>
        <w:rPr>
          <w:rStyle w:val="Gl"/>
          <w:rFonts w:cs="Times New Roman"/>
          <w:b w:val="0"/>
          <w:bCs w:val="0"/>
        </w:rPr>
      </w:pPr>
    </w:p>
    <w:p w14:paraId="1BA0A7FB" w14:textId="77777777" w:rsidR="000F6809" w:rsidRPr="002052E5" w:rsidRDefault="000F6809" w:rsidP="002052E5">
      <w:pPr>
        <w:rPr>
          <w:rStyle w:val="Gl"/>
          <w:rFonts w:cs="Times New Roman"/>
          <w:b w:val="0"/>
          <w:bCs w:val="0"/>
        </w:rPr>
      </w:pPr>
      <w:r w:rsidRPr="002052E5">
        <w:rPr>
          <w:rStyle w:val="Gl"/>
          <w:rFonts w:cs="Times New Roman"/>
          <w:b w:val="0"/>
          <w:bCs w:val="0"/>
        </w:rPr>
        <w:t>Araştırma süreç yönetimi (C.1): Araştırma faaliyetlerinin fakülte düzeyinde planlanması, koordinasyonu ve dış fonlara erişimi artıracak yapıların güçlendirilmesi; kaynakların stratejik hedeflerle daha belirgin ilişkilendirilmesi.</w:t>
      </w:r>
    </w:p>
    <w:p w14:paraId="7D590672" w14:textId="77777777" w:rsidR="000F6809" w:rsidRPr="002052E5" w:rsidRDefault="000F6809" w:rsidP="002052E5">
      <w:pPr>
        <w:rPr>
          <w:rStyle w:val="Gl"/>
          <w:rFonts w:cs="Times New Roman"/>
          <w:b w:val="0"/>
          <w:bCs w:val="0"/>
        </w:rPr>
      </w:pPr>
    </w:p>
    <w:p w14:paraId="7FD7B531" w14:textId="0E78F3C5" w:rsidR="00553F65" w:rsidRPr="002052E5" w:rsidRDefault="000F6809" w:rsidP="002052E5">
      <w:pPr>
        <w:rPr>
          <w:rStyle w:val="Gl"/>
          <w:rFonts w:cs="Times New Roman"/>
        </w:rPr>
      </w:pPr>
      <w:r w:rsidRPr="002052E5">
        <w:rPr>
          <w:rStyle w:val="Gl"/>
          <w:rFonts w:cs="Times New Roman"/>
          <w:b w:val="0"/>
          <w:bCs w:val="0"/>
        </w:rPr>
        <w:t>Toplumsal katkı izleme (D.2.1): Yapılan etkinliklerin çıktı ve etkilerinin izlenmesi için basit göstergeler (etkinlik sayısı, katılımcı profili, paydaş türü, geri bildirim, görünürlük) belirlenerek yıllık raporlama düzeninin başlatılması.</w:t>
      </w:r>
    </w:p>
    <w:sectPr w:rsidR="00553F65" w:rsidRPr="002052E5" w:rsidSect="009C611D">
      <w:pgSz w:w="11906" w:h="16838"/>
      <w:pgMar w:top="1417" w:right="1417" w:bottom="1417" w:left="1417"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1" w:author="Mehmet Ali ŞENGİL" w:date="2026-03-02T14:59:00Z" w:initials="MAŞ">
    <w:p w14:paraId="6CFF8B64" w14:textId="30ED27DD" w:rsidR="00F15B69" w:rsidRDefault="00F15B69">
      <w:pPr>
        <w:pStyle w:val="AklamaMetni"/>
      </w:pPr>
      <w:r>
        <w:rPr>
          <w:rStyle w:val="AklamaBavurusu"/>
        </w:rPr>
        <w:annotationRef/>
      </w:r>
      <w:r>
        <w:t xml:space="preserve">Paydaşlık Politikamıza OD2 olacak şekilde atıfta bulunulmalıdır. </w:t>
      </w:r>
    </w:p>
  </w:comment>
  <w:comment w:id="22" w:author="Mehmet Ali ŞENGİL" w:date="2026-03-02T15:00:00Z" w:initials="MAŞ">
    <w:p w14:paraId="151F1797" w14:textId="43ABC21E" w:rsidR="00F15B69" w:rsidRDefault="00F15B69">
      <w:pPr>
        <w:pStyle w:val="AklamaMetni"/>
      </w:pPr>
      <w:r>
        <w:rPr>
          <w:rStyle w:val="AklamaBavurusu"/>
        </w:rPr>
        <w:annotationRef/>
      </w:r>
      <w:r>
        <w:t>İki olgunluk düzeyi aynı anda verilmemelidir.</w:t>
      </w:r>
    </w:p>
  </w:comment>
  <w:comment w:id="23" w:author="Mehmet Ali ŞENGİL" w:date="2026-03-02T15:06:00Z" w:initials="MAŞ">
    <w:p w14:paraId="2F42C361" w14:textId="2F2CA79E" w:rsidR="00F15B69" w:rsidRDefault="00F15B69">
      <w:pPr>
        <w:pStyle w:val="AklamaMetni"/>
      </w:pPr>
      <w:r>
        <w:rPr>
          <w:rStyle w:val="AklamaBavurusu"/>
        </w:rPr>
        <w:annotationRef/>
      </w:r>
      <w:r>
        <w:t>OD3 olma</w:t>
      </w:r>
      <w:r w:rsidR="00324EF4">
        <w:t>lıdır.</w:t>
      </w:r>
    </w:p>
  </w:comment>
  <w:comment w:id="24" w:author="Mehmet Ali ŞENGİL" w:date="2026-03-02T15:14:00Z" w:initials="MAŞ">
    <w:p w14:paraId="5F273323" w14:textId="6F2F69E0" w:rsidR="00324EF4" w:rsidRDefault="00324EF4">
      <w:pPr>
        <w:pStyle w:val="AklamaMetni"/>
      </w:pPr>
      <w:r>
        <w:rPr>
          <w:rStyle w:val="AklamaBavurusu"/>
        </w:rPr>
        <w:annotationRef/>
      </w:r>
      <w:r>
        <w:t>Uygulama örnekleri olduğundan OD3 olmalıdır.</w:t>
      </w:r>
    </w:p>
  </w:comment>
  <w:comment w:id="25" w:author="Mehmet Ali ŞENGİL" w:date="2026-03-02T15:16:00Z" w:initials="MAŞ">
    <w:p w14:paraId="08FD98D6" w14:textId="4C94BC0F" w:rsidR="00324EF4" w:rsidRDefault="00324EF4">
      <w:pPr>
        <w:pStyle w:val="AklamaMetni"/>
      </w:pPr>
      <w:r>
        <w:rPr>
          <w:rStyle w:val="AklamaBavurusu"/>
        </w:rPr>
        <w:annotationRef/>
      </w:r>
      <w:r>
        <w:t>Paydaşlık politikamıza OD2 şeklinde atıfta bulunularak başlanmalıdır.</w:t>
      </w:r>
    </w:p>
  </w:comment>
  <w:comment w:id="26" w:author="Mehmet Ali ŞENGİL" w:date="2026-03-02T15:16:00Z" w:initials="MAŞ">
    <w:p w14:paraId="00FF600C" w14:textId="3D4C7754" w:rsidR="00324EF4" w:rsidRDefault="00324EF4">
      <w:pPr>
        <w:pStyle w:val="AklamaMetni"/>
      </w:pPr>
      <w:r>
        <w:rPr>
          <w:rStyle w:val="AklamaBavurusu"/>
        </w:rPr>
        <w:annotationRef/>
      </w:r>
      <w:r>
        <w:t>Uygulama örnekleri olduğundan OD3 olmalıdır</w:t>
      </w:r>
    </w:p>
  </w:comment>
  <w:comment w:id="27" w:author="Mehmet Ali ŞENGİL" w:date="2026-03-02T15:17:00Z" w:initials="MAŞ">
    <w:p w14:paraId="398AB09A" w14:textId="6AD32AED" w:rsidR="00324EF4" w:rsidRDefault="00324EF4">
      <w:pPr>
        <w:pStyle w:val="AklamaMetni"/>
      </w:pPr>
      <w:r>
        <w:rPr>
          <w:rStyle w:val="AklamaBavurusu"/>
        </w:rPr>
        <w:annotationRef/>
      </w:r>
      <w:r>
        <w:t>OD3 olmalıdır.</w:t>
      </w:r>
    </w:p>
  </w:comment>
  <w:comment w:id="28" w:author="Mehmet Ali ŞENGİL" w:date="2026-03-02T15:18:00Z" w:initials="MAŞ">
    <w:p w14:paraId="3E7FE1F7" w14:textId="657D0F35" w:rsidR="00B31675" w:rsidRDefault="00B31675">
      <w:pPr>
        <w:pStyle w:val="AklamaMetni"/>
      </w:pPr>
      <w:r>
        <w:rPr>
          <w:rStyle w:val="AklamaBavurusu"/>
        </w:rPr>
        <w:annotationRef/>
      </w:r>
      <w:r>
        <w:t>OD3</w:t>
      </w:r>
    </w:p>
  </w:comment>
  <w:comment w:id="29" w:author="Mehmet Ali ŞENGİL" w:date="2026-03-02T15:18:00Z" w:initials="MAŞ">
    <w:p w14:paraId="09BD61EA" w14:textId="2721CAAC" w:rsidR="00B31675" w:rsidRDefault="00B31675">
      <w:pPr>
        <w:pStyle w:val="AklamaMetni"/>
      </w:pPr>
      <w:r>
        <w:rPr>
          <w:rStyle w:val="AklamaBavurusu"/>
        </w:rPr>
        <w:annotationRef/>
      </w:r>
      <w:r>
        <w:t>OD3</w:t>
      </w:r>
    </w:p>
  </w:comment>
  <w:comment w:id="30" w:author="Mehmet Ali ŞENGİL" w:date="2026-03-02T15:20:00Z" w:initials="MAŞ">
    <w:p w14:paraId="5668FE80" w14:textId="55D3B1A4" w:rsidR="00B31675" w:rsidRDefault="00B31675">
      <w:pPr>
        <w:pStyle w:val="AklamaMetni"/>
      </w:pPr>
      <w:r>
        <w:rPr>
          <w:rStyle w:val="AklamaBavurusu"/>
        </w:rPr>
        <w:annotationRef/>
      </w:r>
      <w:r>
        <w:t>OD3</w:t>
      </w:r>
    </w:p>
  </w:comment>
  <w:comment w:id="31" w:author="Mehmet Ali ŞENGİL" w:date="2026-03-02T15:20:00Z" w:initials="MAŞ">
    <w:p w14:paraId="3552BB9E" w14:textId="66CD02F5" w:rsidR="00B31675" w:rsidRDefault="00B31675">
      <w:pPr>
        <w:pStyle w:val="AklamaMetni"/>
      </w:pPr>
      <w:r>
        <w:rPr>
          <w:rStyle w:val="AklamaBavurusu"/>
        </w:rPr>
        <w:annotationRef/>
      </w:r>
      <w:r>
        <w:t>OD3</w:t>
      </w:r>
    </w:p>
  </w:comment>
  <w:comment w:id="32" w:author="Mehmet Ali ŞENGİL" w:date="2026-03-02T15:20:00Z" w:initials="MAŞ">
    <w:p w14:paraId="61F74C91" w14:textId="39C8AA87" w:rsidR="00B31675" w:rsidRDefault="00B31675">
      <w:pPr>
        <w:pStyle w:val="AklamaMetni"/>
      </w:pPr>
      <w:r>
        <w:rPr>
          <w:rStyle w:val="AklamaBavurusu"/>
        </w:rPr>
        <w:annotationRef/>
      </w:r>
      <w:r>
        <w:t>OD3</w:t>
      </w:r>
    </w:p>
  </w:comment>
  <w:comment w:id="35" w:author="Mehmet Ali ŞENGİL" w:date="2026-03-02T15:22:00Z" w:initials="MAŞ">
    <w:p w14:paraId="6242E1D2" w14:textId="02557F3C" w:rsidR="00B31675" w:rsidRDefault="00B31675">
      <w:pPr>
        <w:pStyle w:val="AklamaMetni"/>
      </w:pPr>
      <w:r>
        <w:rPr>
          <w:rStyle w:val="AklamaBavurusu"/>
        </w:rPr>
        <w:annotationRef/>
      </w:r>
      <w:r>
        <w:t>OD3</w:t>
      </w:r>
    </w:p>
  </w:comment>
  <w:comment w:id="36" w:author="Mehmet Ali ŞENGİL" w:date="2026-03-02T15:23:00Z" w:initials="MAŞ">
    <w:p w14:paraId="24FEC451" w14:textId="04EAE1EE" w:rsidR="00B31675" w:rsidRDefault="00B31675">
      <w:pPr>
        <w:pStyle w:val="AklamaMetni"/>
      </w:pPr>
      <w:r>
        <w:rPr>
          <w:rStyle w:val="AklamaBavurusu"/>
        </w:rPr>
        <w:annotationRef/>
      </w:r>
      <w:r>
        <w:t>PUKÖ döngüsünün kontrol ve önlem alma aşamalarını ifade ettiğiniz için (geri bildirim örneği de eklenerek) OD4 olmalıdır.</w:t>
      </w:r>
    </w:p>
  </w:comment>
  <w:comment w:id="37" w:author="Mehmet Ali ŞENGİL" w:date="2026-03-02T15:25:00Z" w:initials="MAŞ">
    <w:p w14:paraId="10CB7814" w14:textId="48C38B4C" w:rsidR="00B31675" w:rsidRDefault="00B31675">
      <w:pPr>
        <w:pStyle w:val="AklamaMetni"/>
      </w:pPr>
      <w:r>
        <w:rPr>
          <w:rStyle w:val="AklamaBavurusu"/>
        </w:rPr>
        <w:annotationRef/>
      </w:r>
      <w:r>
        <w:t>Alt komisyonlar yönergemize OD2 şeklinde atıfta bulunularak yazıma başlanmalıdır.</w:t>
      </w:r>
    </w:p>
  </w:comment>
  <w:comment w:id="38" w:author="Mehmet Ali ŞENGİL" w:date="2026-03-02T15:25:00Z" w:initials="MAŞ">
    <w:p w14:paraId="4A2FBC5B" w14:textId="4E89746C" w:rsidR="00B31675" w:rsidRDefault="00B31675">
      <w:pPr>
        <w:pStyle w:val="AklamaMetni"/>
      </w:pPr>
      <w:r>
        <w:rPr>
          <w:rStyle w:val="AklamaBavurusu"/>
        </w:rPr>
        <w:annotationRef/>
      </w:r>
      <w:r>
        <w:t>OD3</w:t>
      </w:r>
    </w:p>
  </w:comment>
  <w:comment w:id="39" w:author="Mehmet Ali ŞENGİL" w:date="2026-03-02T15:27:00Z" w:initials="MAŞ">
    <w:p w14:paraId="10C3B509" w14:textId="10A0240F" w:rsidR="00B31675" w:rsidRDefault="00B31675">
      <w:pPr>
        <w:pStyle w:val="AklamaMetni"/>
      </w:pPr>
      <w:r>
        <w:rPr>
          <w:rStyle w:val="AklamaBavurusu"/>
        </w:rPr>
        <w:annotationRef/>
      </w:r>
      <w:r>
        <w:t>OD2</w:t>
      </w:r>
    </w:p>
  </w:comment>
  <w:comment w:id="40" w:author="Mehmet Ali ŞENGİL" w:date="2026-03-02T15:28:00Z" w:initials="MAŞ">
    <w:p w14:paraId="03BC8143" w14:textId="3D5E1985" w:rsidR="00FC31FD" w:rsidRDefault="00FC31FD">
      <w:pPr>
        <w:pStyle w:val="AklamaMetni"/>
      </w:pPr>
      <w:r>
        <w:rPr>
          <w:rStyle w:val="AklamaBavurusu"/>
        </w:rPr>
        <w:annotationRef/>
      </w:r>
      <w:r>
        <w:t>Konuyla ilgili yönerge OD2 şeklinde kanıt olarak sunulmalıdır.</w:t>
      </w:r>
    </w:p>
  </w:comment>
  <w:comment w:id="41" w:author="Mehmet Ali ŞENGİL" w:date="2026-03-02T15:33:00Z" w:initials="MAŞ">
    <w:p w14:paraId="5E05D74F" w14:textId="33175593" w:rsidR="00FC31FD" w:rsidRDefault="00FC31FD">
      <w:pPr>
        <w:pStyle w:val="AklamaMetni"/>
      </w:pPr>
      <w:r>
        <w:rPr>
          <w:rStyle w:val="AklamaBavurusu"/>
        </w:rPr>
        <w:annotationRef/>
      </w:r>
      <w:r>
        <w:t>OD2</w:t>
      </w:r>
    </w:p>
  </w:comment>
  <w:comment w:id="42" w:author="Mehmet Ali ŞENGİL" w:date="2026-03-02T15:47:00Z" w:initials="MAŞ">
    <w:p w14:paraId="2D55F097" w14:textId="67C380D5" w:rsidR="007E47B2" w:rsidRDefault="007E47B2">
      <w:pPr>
        <w:pStyle w:val="AklamaMetni"/>
      </w:pPr>
      <w:r>
        <w:rPr>
          <w:rStyle w:val="AklamaBavurusu"/>
        </w:rPr>
        <w:annotationRef/>
      </w:r>
      <w:r>
        <w:t>Bir uygulama örneği verilebilir mi</w:t>
      </w:r>
      <w:r w:rsidR="00E14B45">
        <w:t>?</w:t>
      </w:r>
    </w:p>
  </w:comment>
  <w:comment w:id="43" w:author="Mehmet Ali ŞENGİL" w:date="2026-03-02T15:48:00Z" w:initials="MAŞ">
    <w:p w14:paraId="52326BBB" w14:textId="472BA4F3" w:rsidR="00E14B45" w:rsidRDefault="00E14B45">
      <w:pPr>
        <w:pStyle w:val="AklamaMetni"/>
      </w:pPr>
      <w:r>
        <w:rPr>
          <w:rStyle w:val="AklamaBavurusu"/>
        </w:rPr>
        <w:annotationRef/>
      </w:r>
      <w:r>
        <w:t>OD3</w:t>
      </w:r>
    </w:p>
  </w:comment>
  <w:comment w:id="45" w:author="Mehmet Ali ŞENGİL" w:date="2026-03-02T15:51:00Z" w:initials="MAŞ">
    <w:p w14:paraId="7063E9A6" w14:textId="7F90ADAE" w:rsidR="00E14B45" w:rsidRDefault="00E14B45">
      <w:pPr>
        <w:pStyle w:val="AklamaMetni"/>
      </w:pPr>
      <w:r>
        <w:rPr>
          <w:rStyle w:val="AklamaBavurusu"/>
        </w:rPr>
        <w:annotationRef/>
      </w:r>
      <w:r>
        <w:t>OD3</w:t>
      </w:r>
    </w:p>
  </w:comment>
  <w:comment w:id="46" w:author="Mehmet Ali ŞENGİL" w:date="2026-03-02T15:51:00Z" w:initials="MAŞ">
    <w:p w14:paraId="6C63F8A0" w14:textId="016ADE83" w:rsidR="00E14B45" w:rsidRDefault="00E14B45">
      <w:pPr>
        <w:pStyle w:val="AklamaMetni"/>
      </w:pPr>
      <w:r>
        <w:rPr>
          <w:rStyle w:val="AklamaBavurusu"/>
        </w:rPr>
        <w:annotationRef/>
      </w:r>
      <w:r>
        <w:t>İlgili kanıtın açıklaması ölçütte bulunmamaktadır.</w:t>
      </w:r>
    </w:p>
  </w:comment>
  <w:comment w:id="47" w:author="Mehmet Ali ŞENGİL" w:date="2026-03-02T15:52:00Z" w:initials="MAŞ">
    <w:p w14:paraId="7BE6FD4F" w14:textId="67B01302" w:rsidR="00E14B45" w:rsidRDefault="00E14B45">
      <w:pPr>
        <w:pStyle w:val="AklamaMetni"/>
      </w:pPr>
      <w:r>
        <w:rPr>
          <w:rStyle w:val="AklamaBavurusu"/>
        </w:rPr>
        <w:annotationRef/>
      </w:r>
      <w:r>
        <w:t>OD2</w:t>
      </w:r>
    </w:p>
  </w:comment>
  <w:comment w:id="49" w:author="Mehmet Ali ŞENGİL" w:date="2026-03-02T15:52:00Z" w:initials="MAŞ">
    <w:p w14:paraId="68D61847" w14:textId="1D0306D8" w:rsidR="00E14B45" w:rsidRDefault="00E14B45">
      <w:pPr>
        <w:pStyle w:val="AklamaMetni"/>
      </w:pPr>
      <w:r>
        <w:rPr>
          <w:rStyle w:val="AklamaBavurusu"/>
        </w:rPr>
        <w:annotationRef/>
      </w:r>
      <w:r>
        <w:t>OD2</w:t>
      </w:r>
    </w:p>
  </w:comment>
  <w:comment w:id="50" w:author="Mehmet Ali ŞENGİL" w:date="2026-03-02T15:53:00Z" w:initials="MAŞ">
    <w:p w14:paraId="182A6004" w14:textId="0B035D18" w:rsidR="00E14B45" w:rsidRDefault="00E14B45">
      <w:pPr>
        <w:pStyle w:val="AklamaMetni"/>
      </w:pPr>
      <w:r>
        <w:rPr>
          <w:rStyle w:val="AklamaBavurusu"/>
        </w:rPr>
        <w:annotationRef/>
      </w:r>
      <w:r>
        <w:t>OD1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FF8B64" w15:done="0"/>
  <w15:commentEx w15:paraId="151F1797" w15:done="0"/>
  <w15:commentEx w15:paraId="2F42C361" w15:done="0"/>
  <w15:commentEx w15:paraId="5F273323" w15:done="0"/>
  <w15:commentEx w15:paraId="08FD98D6" w15:done="0"/>
  <w15:commentEx w15:paraId="00FF600C" w15:done="0"/>
  <w15:commentEx w15:paraId="398AB09A" w15:done="0"/>
  <w15:commentEx w15:paraId="3E7FE1F7" w15:done="0"/>
  <w15:commentEx w15:paraId="09BD61EA" w15:done="0"/>
  <w15:commentEx w15:paraId="5668FE80" w15:done="0"/>
  <w15:commentEx w15:paraId="3552BB9E" w15:done="0"/>
  <w15:commentEx w15:paraId="61F74C91" w15:done="0"/>
  <w15:commentEx w15:paraId="6242E1D2" w15:done="0"/>
  <w15:commentEx w15:paraId="24FEC451" w15:done="0"/>
  <w15:commentEx w15:paraId="10CB7814" w15:done="0"/>
  <w15:commentEx w15:paraId="4A2FBC5B" w15:done="0"/>
  <w15:commentEx w15:paraId="10C3B509" w15:done="0"/>
  <w15:commentEx w15:paraId="03BC8143" w15:done="0"/>
  <w15:commentEx w15:paraId="5E05D74F" w15:done="0"/>
  <w15:commentEx w15:paraId="2D55F097" w15:done="0"/>
  <w15:commentEx w15:paraId="52326BBB" w15:done="0"/>
  <w15:commentEx w15:paraId="7063E9A6" w15:done="0"/>
  <w15:commentEx w15:paraId="6C63F8A0" w15:done="0"/>
  <w15:commentEx w15:paraId="7BE6FD4F" w15:done="0"/>
  <w15:commentEx w15:paraId="68D61847" w15:done="0"/>
  <w15:commentEx w15:paraId="182A60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FF8B64" w16cid:durableId="2D50243A"/>
  <w16cid:commentId w16cid:paraId="151F1797" w16cid:durableId="2D50249E"/>
  <w16cid:commentId w16cid:paraId="2F42C361" w16cid:durableId="2D5025EB"/>
  <w16cid:commentId w16cid:paraId="5F273323" w16cid:durableId="2D5027EA"/>
  <w16cid:commentId w16cid:paraId="08FD98D6" w16cid:durableId="2D50283A"/>
  <w16cid:commentId w16cid:paraId="00FF600C" w16cid:durableId="2D502857"/>
  <w16cid:commentId w16cid:paraId="398AB09A" w16cid:durableId="2D502874"/>
  <w16cid:commentId w16cid:paraId="3E7FE1F7" w16cid:durableId="2D5028CF"/>
  <w16cid:commentId w16cid:paraId="09BD61EA" w16cid:durableId="2D5028DD"/>
  <w16cid:commentId w16cid:paraId="5668FE80" w16cid:durableId="2D50293A"/>
  <w16cid:commentId w16cid:paraId="3552BB9E" w16cid:durableId="2D502940"/>
  <w16cid:commentId w16cid:paraId="61F74C91" w16cid:durableId="2D502948"/>
  <w16cid:commentId w16cid:paraId="6242E1D2" w16cid:durableId="2D5029A1"/>
  <w16cid:commentId w16cid:paraId="24FEC451" w16cid:durableId="2D5029D7"/>
  <w16cid:commentId w16cid:paraId="10CB7814" w16cid:durableId="2D502A87"/>
  <w16cid:commentId w16cid:paraId="4A2FBC5B" w16cid:durableId="2D502A73"/>
  <w16cid:commentId w16cid:paraId="10C3B509" w16cid:durableId="2D502AE5"/>
  <w16cid:commentId w16cid:paraId="03BC8143" w16cid:durableId="2D502B19"/>
  <w16cid:commentId w16cid:paraId="5E05D74F" w16cid:durableId="2D502C54"/>
  <w16cid:commentId w16cid:paraId="2D55F097" w16cid:durableId="2D502F82"/>
  <w16cid:commentId w16cid:paraId="52326BBB" w16cid:durableId="2D502FCC"/>
  <w16cid:commentId w16cid:paraId="7063E9A6" w16cid:durableId="2D50306C"/>
  <w16cid:commentId w16cid:paraId="6C63F8A0" w16cid:durableId="2D503092"/>
  <w16cid:commentId w16cid:paraId="7BE6FD4F" w16cid:durableId="2D5030BC"/>
  <w16cid:commentId w16cid:paraId="68D61847" w16cid:durableId="2D5030CB"/>
  <w16cid:commentId w16cid:paraId="182A6004" w16cid:durableId="2D5030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1D225" w14:textId="77777777" w:rsidR="00F15B69" w:rsidRDefault="00F15B69" w:rsidP="00E17FF3">
      <w:r>
        <w:separator/>
      </w:r>
    </w:p>
  </w:endnote>
  <w:endnote w:type="continuationSeparator" w:id="0">
    <w:p w14:paraId="40A7427C" w14:textId="77777777" w:rsidR="00F15B69" w:rsidRDefault="00F15B69" w:rsidP="00E17FF3">
      <w:r>
        <w:continuationSeparator/>
      </w:r>
    </w:p>
  </w:endnote>
  <w:endnote w:type="continuationNotice" w:id="1">
    <w:p w14:paraId="1ED208EE" w14:textId="77777777" w:rsidR="00F15B69" w:rsidRDefault="00F15B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erW04-Regular">
    <w:altName w:val="Calibri"/>
    <w:panose1 w:val="00000000000000000000"/>
    <w:charset w:val="A2"/>
    <w:family w:val="swiss"/>
    <w:notTrueType/>
    <w:pitch w:val="default"/>
    <w:sig w:usb0="00000005" w:usb1="00000000" w:usb2="00000000" w:usb3="00000000" w:csb0="00000010"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663205333"/>
      <w:docPartObj>
        <w:docPartGallery w:val="Page Numbers (Bottom of Page)"/>
        <w:docPartUnique/>
      </w:docPartObj>
    </w:sdtPr>
    <w:sdtContent>
      <w:p w14:paraId="724A01EE" w14:textId="5066D345" w:rsidR="00F15B69" w:rsidRDefault="00F15B69" w:rsidP="00F15B69">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end"/>
        </w:r>
      </w:p>
    </w:sdtContent>
  </w:sdt>
  <w:p w14:paraId="258ECC8D" w14:textId="77777777" w:rsidR="00F15B69" w:rsidRDefault="00F15B69">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14613049"/>
      <w:docPartObj>
        <w:docPartGallery w:val="Page Numbers (Bottom of Page)"/>
        <w:docPartUnique/>
      </w:docPartObj>
    </w:sdtPr>
    <w:sdtContent>
      <w:p w14:paraId="6DCC8EF4" w14:textId="0314E982" w:rsidR="00F15B69" w:rsidRDefault="00F15B69" w:rsidP="00F15B69">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7F119D68" w14:textId="16878655" w:rsidR="00F15B69" w:rsidRDefault="00F15B69">
    <w:pPr>
      <w:pStyle w:val="AltBilgi"/>
      <w:jc w:val="center"/>
    </w:pPr>
  </w:p>
  <w:p w14:paraId="20095C00" w14:textId="77777777" w:rsidR="00F15B69" w:rsidRDefault="00F15B6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8B5AA" w14:textId="77777777" w:rsidR="00F15B69" w:rsidRDefault="00F15B69" w:rsidP="00E17FF3">
      <w:r>
        <w:separator/>
      </w:r>
    </w:p>
  </w:footnote>
  <w:footnote w:type="continuationSeparator" w:id="0">
    <w:p w14:paraId="1BD3F18E" w14:textId="77777777" w:rsidR="00F15B69" w:rsidRDefault="00F15B69" w:rsidP="00E17FF3">
      <w:r>
        <w:continuationSeparator/>
      </w:r>
    </w:p>
  </w:footnote>
  <w:footnote w:type="continuationNotice" w:id="1">
    <w:p w14:paraId="258E0200" w14:textId="77777777" w:rsidR="00F15B69" w:rsidRDefault="00F15B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visibility:visible;mso-wrap-style:square" o:bullet="t">
        <v:imagedata r:id="rId1" o:title=""/>
      </v:shape>
    </w:pict>
  </w:numPicBullet>
  <w:abstractNum w:abstractNumId="0" w15:restartNumberingAfterBreak="0">
    <w:nsid w:val="016B1CB7"/>
    <w:multiLevelType w:val="hybridMultilevel"/>
    <w:tmpl w:val="2F4CEA34"/>
    <w:lvl w:ilvl="0" w:tplc="74B60CCE">
      <w:start w:val="1"/>
      <w:numFmt w:val="upperLetter"/>
      <w:lvlText w:val="%1."/>
      <w:lvlJc w:val="left"/>
      <w:pPr>
        <w:ind w:left="720" w:hanging="360"/>
      </w:pPr>
      <w:rPr>
        <w:rFonts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8F6A46"/>
    <w:multiLevelType w:val="hybridMultilevel"/>
    <w:tmpl w:val="27F8A5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8137E07"/>
    <w:multiLevelType w:val="hybridMultilevel"/>
    <w:tmpl w:val="3826860E"/>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FE8395F"/>
    <w:multiLevelType w:val="multilevel"/>
    <w:tmpl w:val="78AA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8E6A79"/>
    <w:multiLevelType w:val="multilevel"/>
    <w:tmpl w:val="F24AB6F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3F530A8"/>
    <w:multiLevelType w:val="hybridMultilevel"/>
    <w:tmpl w:val="B014618C"/>
    <w:lvl w:ilvl="0" w:tplc="CF1AC830">
      <w:start w:val="1"/>
      <w:numFmt w:val="bullet"/>
      <w:lvlText w:val="§"/>
      <w:lvlJc w:val="left"/>
      <w:pPr>
        <w:tabs>
          <w:tab w:val="num" w:pos="720"/>
        </w:tabs>
        <w:ind w:left="720" w:hanging="360"/>
      </w:pPr>
      <w:rPr>
        <w:rFonts w:ascii="Wingdings" w:hAnsi="Wingdings" w:hint="default"/>
      </w:rPr>
    </w:lvl>
    <w:lvl w:ilvl="1" w:tplc="5A640590">
      <w:start w:val="18"/>
      <w:numFmt w:val="bullet"/>
      <w:lvlText w:val="§"/>
      <w:lvlJc w:val="left"/>
      <w:pPr>
        <w:tabs>
          <w:tab w:val="num" w:pos="1440"/>
        </w:tabs>
        <w:ind w:left="1440" w:hanging="360"/>
      </w:pPr>
      <w:rPr>
        <w:rFonts w:ascii="Wingdings" w:hAnsi="Wingdings" w:hint="default"/>
      </w:rPr>
    </w:lvl>
    <w:lvl w:ilvl="2" w:tplc="E6B2BB6C" w:tentative="1">
      <w:start w:val="1"/>
      <w:numFmt w:val="bullet"/>
      <w:lvlText w:val="§"/>
      <w:lvlJc w:val="left"/>
      <w:pPr>
        <w:tabs>
          <w:tab w:val="num" w:pos="2160"/>
        </w:tabs>
        <w:ind w:left="2160" w:hanging="360"/>
      </w:pPr>
      <w:rPr>
        <w:rFonts w:ascii="Wingdings" w:hAnsi="Wingdings" w:hint="default"/>
      </w:rPr>
    </w:lvl>
    <w:lvl w:ilvl="3" w:tplc="96E2F956" w:tentative="1">
      <w:start w:val="1"/>
      <w:numFmt w:val="bullet"/>
      <w:lvlText w:val="§"/>
      <w:lvlJc w:val="left"/>
      <w:pPr>
        <w:tabs>
          <w:tab w:val="num" w:pos="2880"/>
        </w:tabs>
        <w:ind w:left="2880" w:hanging="360"/>
      </w:pPr>
      <w:rPr>
        <w:rFonts w:ascii="Wingdings" w:hAnsi="Wingdings" w:hint="default"/>
      </w:rPr>
    </w:lvl>
    <w:lvl w:ilvl="4" w:tplc="EF5C2DE8" w:tentative="1">
      <w:start w:val="1"/>
      <w:numFmt w:val="bullet"/>
      <w:lvlText w:val="§"/>
      <w:lvlJc w:val="left"/>
      <w:pPr>
        <w:tabs>
          <w:tab w:val="num" w:pos="3600"/>
        </w:tabs>
        <w:ind w:left="3600" w:hanging="360"/>
      </w:pPr>
      <w:rPr>
        <w:rFonts w:ascii="Wingdings" w:hAnsi="Wingdings" w:hint="default"/>
      </w:rPr>
    </w:lvl>
    <w:lvl w:ilvl="5" w:tplc="983CD33C" w:tentative="1">
      <w:start w:val="1"/>
      <w:numFmt w:val="bullet"/>
      <w:lvlText w:val="§"/>
      <w:lvlJc w:val="left"/>
      <w:pPr>
        <w:tabs>
          <w:tab w:val="num" w:pos="4320"/>
        </w:tabs>
        <w:ind w:left="4320" w:hanging="360"/>
      </w:pPr>
      <w:rPr>
        <w:rFonts w:ascii="Wingdings" w:hAnsi="Wingdings" w:hint="default"/>
      </w:rPr>
    </w:lvl>
    <w:lvl w:ilvl="6" w:tplc="1B74A446" w:tentative="1">
      <w:start w:val="1"/>
      <w:numFmt w:val="bullet"/>
      <w:lvlText w:val="§"/>
      <w:lvlJc w:val="left"/>
      <w:pPr>
        <w:tabs>
          <w:tab w:val="num" w:pos="5040"/>
        </w:tabs>
        <w:ind w:left="5040" w:hanging="360"/>
      </w:pPr>
      <w:rPr>
        <w:rFonts w:ascii="Wingdings" w:hAnsi="Wingdings" w:hint="default"/>
      </w:rPr>
    </w:lvl>
    <w:lvl w:ilvl="7" w:tplc="880475D4" w:tentative="1">
      <w:start w:val="1"/>
      <w:numFmt w:val="bullet"/>
      <w:lvlText w:val="§"/>
      <w:lvlJc w:val="left"/>
      <w:pPr>
        <w:tabs>
          <w:tab w:val="num" w:pos="5760"/>
        </w:tabs>
        <w:ind w:left="5760" w:hanging="360"/>
      </w:pPr>
      <w:rPr>
        <w:rFonts w:ascii="Wingdings" w:hAnsi="Wingdings" w:hint="default"/>
      </w:rPr>
    </w:lvl>
    <w:lvl w:ilvl="8" w:tplc="D03C454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F806CF"/>
    <w:multiLevelType w:val="hybridMultilevel"/>
    <w:tmpl w:val="AF9EDE4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36604B47"/>
    <w:multiLevelType w:val="hybridMultilevel"/>
    <w:tmpl w:val="5174255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395F35F7"/>
    <w:multiLevelType w:val="hybridMultilevel"/>
    <w:tmpl w:val="F062A0F4"/>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E242432"/>
    <w:multiLevelType w:val="hybridMultilevel"/>
    <w:tmpl w:val="F4620A0E"/>
    <w:lvl w:ilvl="0" w:tplc="2B30159C">
      <w:start w:val="1"/>
      <w:numFmt w:val="upperLetter"/>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0" w15:restartNumberingAfterBreak="0">
    <w:nsid w:val="3E916FDF"/>
    <w:multiLevelType w:val="hybridMultilevel"/>
    <w:tmpl w:val="EF94B09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F240BAC"/>
    <w:multiLevelType w:val="hybridMultilevel"/>
    <w:tmpl w:val="68CE1A5A"/>
    <w:lvl w:ilvl="0" w:tplc="041F0015">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4F77CAF"/>
    <w:multiLevelType w:val="hybridMultilevel"/>
    <w:tmpl w:val="FB76799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16A11B8"/>
    <w:multiLevelType w:val="hybridMultilevel"/>
    <w:tmpl w:val="5E4CF8F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4" w15:restartNumberingAfterBreak="0">
    <w:nsid w:val="53413B20"/>
    <w:multiLevelType w:val="hybridMultilevel"/>
    <w:tmpl w:val="F6D28DF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5" w15:restartNumberingAfterBreak="0">
    <w:nsid w:val="5AB50F82"/>
    <w:multiLevelType w:val="hybridMultilevel"/>
    <w:tmpl w:val="3C86622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6" w15:restartNumberingAfterBreak="0">
    <w:nsid w:val="5B662371"/>
    <w:multiLevelType w:val="hybridMultilevel"/>
    <w:tmpl w:val="9998E8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DDF7214"/>
    <w:multiLevelType w:val="hybridMultilevel"/>
    <w:tmpl w:val="635651B6"/>
    <w:lvl w:ilvl="0" w:tplc="15F6FBC6">
      <w:start w:val="2"/>
      <w:numFmt w:val="upperLetter"/>
      <w:lvlText w:val="%1."/>
      <w:lvlJc w:val="left"/>
      <w:pPr>
        <w:ind w:left="478" w:hanging="360"/>
      </w:pPr>
      <w:rPr>
        <w:rFonts w:hint="default"/>
      </w:rPr>
    </w:lvl>
    <w:lvl w:ilvl="1" w:tplc="041F0019" w:tentative="1">
      <w:start w:val="1"/>
      <w:numFmt w:val="lowerLetter"/>
      <w:lvlText w:val="%2."/>
      <w:lvlJc w:val="left"/>
      <w:pPr>
        <w:ind w:left="1198" w:hanging="360"/>
      </w:pPr>
    </w:lvl>
    <w:lvl w:ilvl="2" w:tplc="041F001B" w:tentative="1">
      <w:start w:val="1"/>
      <w:numFmt w:val="lowerRoman"/>
      <w:lvlText w:val="%3."/>
      <w:lvlJc w:val="right"/>
      <w:pPr>
        <w:ind w:left="1918" w:hanging="180"/>
      </w:pPr>
    </w:lvl>
    <w:lvl w:ilvl="3" w:tplc="041F000F" w:tentative="1">
      <w:start w:val="1"/>
      <w:numFmt w:val="decimal"/>
      <w:lvlText w:val="%4."/>
      <w:lvlJc w:val="left"/>
      <w:pPr>
        <w:ind w:left="2638" w:hanging="360"/>
      </w:pPr>
    </w:lvl>
    <w:lvl w:ilvl="4" w:tplc="041F0019" w:tentative="1">
      <w:start w:val="1"/>
      <w:numFmt w:val="lowerLetter"/>
      <w:lvlText w:val="%5."/>
      <w:lvlJc w:val="left"/>
      <w:pPr>
        <w:ind w:left="3358" w:hanging="360"/>
      </w:pPr>
    </w:lvl>
    <w:lvl w:ilvl="5" w:tplc="041F001B" w:tentative="1">
      <w:start w:val="1"/>
      <w:numFmt w:val="lowerRoman"/>
      <w:lvlText w:val="%6."/>
      <w:lvlJc w:val="right"/>
      <w:pPr>
        <w:ind w:left="4078" w:hanging="180"/>
      </w:pPr>
    </w:lvl>
    <w:lvl w:ilvl="6" w:tplc="041F000F" w:tentative="1">
      <w:start w:val="1"/>
      <w:numFmt w:val="decimal"/>
      <w:lvlText w:val="%7."/>
      <w:lvlJc w:val="left"/>
      <w:pPr>
        <w:ind w:left="4798" w:hanging="360"/>
      </w:pPr>
    </w:lvl>
    <w:lvl w:ilvl="7" w:tplc="041F0019" w:tentative="1">
      <w:start w:val="1"/>
      <w:numFmt w:val="lowerLetter"/>
      <w:lvlText w:val="%8."/>
      <w:lvlJc w:val="left"/>
      <w:pPr>
        <w:ind w:left="5518" w:hanging="360"/>
      </w:pPr>
    </w:lvl>
    <w:lvl w:ilvl="8" w:tplc="041F001B" w:tentative="1">
      <w:start w:val="1"/>
      <w:numFmt w:val="lowerRoman"/>
      <w:lvlText w:val="%9."/>
      <w:lvlJc w:val="right"/>
      <w:pPr>
        <w:ind w:left="6238" w:hanging="180"/>
      </w:pPr>
    </w:lvl>
  </w:abstractNum>
  <w:abstractNum w:abstractNumId="18" w15:restartNumberingAfterBreak="0">
    <w:nsid w:val="67102292"/>
    <w:multiLevelType w:val="multilevel"/>
    <w:tmpl w:val="E59C31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71B20E74"/>
    <w:multiLevelType w:val="hybridMultilevel"/>
    <w:tmpl w:val="71508C2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763A5DE3"/>
    <w:multiLevelType w:val="hybridMultilevel"/>
    <w:tmpl w:val="F3324E0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9CD08A3"/>
    <w:multiLevelType w:val="hybridMultilevel"/>
    <w:tmpl w:val="1CFC55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CC2654C"/>
    <w:multiLevelType w:val="hybridMultilevel"/>
    <w:tmpl w:val="05D88550"/>
    <w:lvl w:ilvl="0" w:tplc="041F0015">
      <w:start w:val="4"/>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F2618B4"/>
    <w:multiLevelType w:val="hybridMultilevel"/>
    <w:tmpl w:val="E92848CA"/>
    <w:lvl w:ilvl="0" w:tplc="041F0015">
      <w:start w:val="4"/>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2"/>
  </w:num>
  <w:num w:numId="2">
    <w:abstractNumId w:val="0"/>
  </w:num>
  <w:num w:numId="3">
    <w:abstractNumId w:val="9"/>
  </w:num>
  <w:num w:numId="4">
    <w:abstractNumId w:val="22"/>
  </w:num>
  <w:num w:numId="5">
    <w:abstractNumId w:val="23"/>
  </w:num>
  <w:num w:numId="6">
    <w:abstractNumId w:val="2"/>
  </w:num>
  <w:num w:numId="7">
    <w:abstractNumId w:val="8"/>
  </w:num>
  <w:num w:numId="8">
    <w:abstractNumId w:val="14"/>
  </w:num>
  <w:num w:numId="9">
    <w:abstractNumId w:val="19"/>
  </w:num>
  <w:num w:numId="10">
    <w:abstractNumId w:val="7"/>
  </w:num>
  <w:num w:numId="11">
    <w:abstractNumId w:val="6"/>
  </w:num>
  <w:num w:numId="12">
    <w:abstractNumId w:val="13"/>
  </w:num>
  <w:num w:numId="13">
    <w:abstractNumId w:val="20"/>
  </w:num>
  <w:num w:numId="14">
    <w:abstractNumId w:val="1"/>
  </w:num>
  <w:num w:numId="15">
    <w:abstractNumId w:val="21"/>
  </w:num>
  <w:num w:numId="16">
    <w:abstractNumId w:val="10"/>
  </w:num>
  <w:num w:numId="17">
    <w:abstractNumId w:val="5"/>
  </w:num>
  <w:num w:numId="18">
    <w:abstractNumId w:val="16"/>
  </w:num>
  <w:num w:numId="19">
    <w:abstractNumId w:val="11"/>
  </w:num>
  <w:num w:numId="20">
    <w:abstractNumId w:val="17"/>
  </w:num>
  <w:num w:numId="21">
    <w:abstractNumId w:val="18"/>
  </w:num>
  <w:num w:numId="22">
    <w:abstractNumId w:val="4"/>
  </w:num>
  <w:num w:numId="23">
    <w:abstractNumId w:val="3"/>
  </w:num>
  <w:num w:numId="2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hmet Ali ŞENGİL">
    <w15:presenceInfo w15:providerId="AD" w15:userId="S-1-5-21-199903141-1022901802-627026465-37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C99"/>
    <w:rsid w:val="00000492"/>
    <w:rsid w:val="00000861"/>
    <w:rsid w:val="00001143"/>
    <w:rsid w:val="000016ED"/>
    <w:rsid w:val="0000261A"/>
    <w:rsid w:val="00002A68"/>
    <w:rsid w:val="0000521D"/>
    <w:rsid w:val="0000538A"/>
    <w:rsid w:val="00007002"/>
    <w:rsid w:val="00010522"/>
    <w:rsid w:val="000146E5"/>
    <w:rsid w:val="00016B60"/>
    <w:rsid w:val="00020F15"/>
    <w:rsid w:val="000228AB"/>
    <w:rsid w:val="00022BC8"/>
    <w:rsid w:val="00024C1D"/>
    <w:rsid w:val="000305C2"/>
    <w:rsid w:val="00031222"/>
    <w:rsid w:val="000318B6"/>
    <w:rsid w:val="00036D20"/>
    <w:rsid w:val="00037D1D"/>
    <w:rsid w:val="0004091A"/>
    <w:rsid w:val="0004555D"/>
    <w:rsid w:val="000470CE"/>
    <w:rsid w:val="00051918"/>
    <w:rsid w:val="00053E16"/>
    <w:rsid w:val="0005525D"/>
    <w:rsid w:val="00056FDC"/>
    <w:rsid w:val="0006199F"/>
    <w:rsid w:val="00064B68"/>
    <w:rsid w:val="0006693A"/>
    <w:rsid w:val="0007190D"/>
    <w:rsid w:val="00072402"/>
    <w:rsid w:val="00072677"/>
    <w:rsid w:val="000771E3"/>
    <w:rsid w:val="00077551"/>
    <w:rsid w:val="000806CD"/>
    <w:rsid w:val="000825CB"/>
    <w:rsid w:val="00095B96"/>
    <w:rsid w:val="0009794E"/>
    <w:rsid w:val="000A2BEC"/>
    <w:rsid w:val="000A2F46"/>
    <w:rsid w:val="000A5CBE"/>
    <w:rsid w:val="000B11CD"/>
    <w:rsid w:val="000B1C1D"/>
    <w:rsid w:val="000B1C46"/>
    <w:rsid w:val="000B1EBD"/>
    <w:rsid w:val="000B2E7B"/>
    <w:rsid w:val="000B6578"/>
    <w:rsid w:val="000B68F8"/>
    <w:rsid w:val="000C04F6"/>
    <w:rsid w:val="000C561C"/>
    <w:rsid w:val="000C6AF4"/>
    <w:rsid w:val="000C6B2D"/>
    <w:rsid w:val="000C7C0D"/>
    <w:rsid w:val="000D0160"/>
    <w:rsid w:val="000D2E99"/>
    <w:rsid w:val="000D5524"/>
    <w:rsid w:val="000D7637"/>
    <w:rsid w:val="000E0354"/>
    <w:rsid w:val="000E25A1"/>
    <w:rsid w:val="000E4C2E"/>
    <w:rsid w:val="000F377B"/>
    <w:rsid w:val="000F52C6"/>
    <w:rsid w:val="000F5A4F"/>
    <w:rsid w:val="000F6809"/>
    <w:rsid w:val="0010034D"/>
    <w:rsid w:val="0010151F"/>
    <w:rsid w:val="00101F6A"/>
    <w:rsid w:val="001037C5"/>
    <w:rsid w:val="001059A8"/>
    <w:rsid w:val="00107FB9"/>
    <w:rsid w:val="00110280"/>
    <w:rsid w:val="00110B0E"/>
    <w:rsid w:val="001136C9"/>
    <w:rsid w:val="00114EBA"/>
    <w:rsid w:val="00133675"/>
    <w:rsid w:val="00135764"/>
    <w:rsid w:val="00140794"/>
    <w:rsid w:val="00141E82"/>
    <w:rsid w:val="00145A80"/>
    <w:rsid w:val="00151D24"/>
    <w:rsid w:val="0015358D"/>
    <w:rsid w:val="00153AD4"/>
    <w:rsid w:val="0015467B"/>
    <w:rsid w:val="001564D4"/>
    <w:rsid w:val="0015715C"/>
    <w:rsid w:val="00164D9E"/>
    <w:rsid w:val="00166D66"/>
    <w:rsid w:val="001715D1"/>
    <w:rsid w:val="00172060"/>
    <w:rsid w:val="00176F2C"/>
    <w:rsid w:val="001808AF"/>
    <w:rsid w:val="001863EB"/>
    <w:rsid w:val="001876F2"/>
    <w:rsid w:val="001913E1"/>
    <w:rsid w:val="00191C41"/>
    <w:rsid w:val="00191F56"/>
    <w:rsid w:val="00192308"/>
    <w:rsid w:val="00192C4A"/>
    <w:rsid w:val="001954C5"/>
    <w:rsid w:val="0019728C"/>
    <w:rsid w:val="001A0D7C"/>
    <w:rsid w:val="001A0F15"/>
    <w:rsid w:val="001A51B3"/>
    <w:rsid w:val="001A6006"/>
    <w:rsid w:val="001A76D6"/>
    <w:rsid w:val="001B3070"/>
    <w:rsid w:val="001B4F9D"/>
    <w:rsid w:val="001B5A00"/>
    <w:rsid w:val="001C058D"/>
    <w:rsid w:val="001C0CE6"/>
    <w:rsid w:val="001C2A17"/>
    <w:rsid w:val="001C37CB"/>
    <w:rsid w:val="001C3801"/>
    <w:rsid w:val="001C3AE8"/>
    <w:rsid w:val="001C3C8A"/>
    <w:rsid w:val="001C4AB4"/>
    <w:rsid w:val="001C5282"/>
    <w:rsid w:val="001C7945"/>
    <w:rsid w:val="001D1306"/>
    <w:rsid w:val="001D1EF0"/>
    <w:rsid w:val="001D221B"/>
    <w:rsid w:val="001D33D3"/>
    <w:rsid w:val="001D441A"/>
    <w:rsid w:val="001D7076"/>
    <w:rsid w:val="001E3EB5"/>
    <w:rsid w:val="001E4ECA"/>
    <w:rsid w:val="001E5070"/>
    <w:rsid w:val="001E6FD8"/>
    <w:rsid w:val="001E771A"/>
    <w:rsid w:val="001E7D14"/>
    <w:rsid w:val="001F0D8C"/>
    <w:rsid w:val="001F1665"/>
    <w:rsid w:val="001F3E4B"/>
    <w:rsid w:val="001F4961"/>
    <w:rsid w:val="001F6024"/>
    <w:rsid w:val="00202BEE"/>
    <w:rsid w:val="00202D6B"/>
    <w:rsid w:val="00204C9A"/>
    <w:rsid w:val="002052E5"/>
    <w:rsid w:val="00210E69"/>
    <w:rsid w:val="00210F36"/>
    <w:rsid w:val="00214CBA"/>
    <w:rsid w:val="00215AFF"/>
    <w:rsid w:val="00216B85"/>
    <w:rsid w:val="00217948"/>
    <w:rsid w:val="00217ED4"/>
    <w:rsid w:val="00220F76"/>
    <w:rsid w:val="00222C19"/>
    <w:rsid w:val="00234725"/>
    <w:rsid w:val="0023475A"/>
    <w:rsid w:val="00236FF8"/>
    <w:rsid w:val="00237860"/>
    <w:rsid w:val="00237B3C"/>
    <w:rsid w:val="00242272"/>
    <w:rsid w:val="002433E7"/>
    <w:rsid w:val="002441FE"/>
    <w:rsid w:val="00245E07"/>
    <w:rsid w:val="00251835"/>
    <w:rsid w:val="00251C77"/>
    <w:rsid w:val="00251F34"/>
    <w:rsid w:val="00253A8C"/>
    <w:rsid w:val="00255511"/>
    <w:rsid w:val="00256099"/>
    <w:rsid w:val="0025674B"/>
    <w:rsid w:val="00256996"/>
    <w:rsid w:val="00260AAD"/>
    <w:rsid w:val="00262E1F"/>
    <w:rsid w:val="00264674"/>
    <w:rsid w:val="00266009"/>
    <w:rsid w:val="00266B8F"/>
    <w:rsid w:val="00271371"/>
    <w:rsid w:val="00272441"/>
    <w:rsid w:val="00272ACD"/>
    <w:rsid w:val="00273866"/>
    <w:rsid w:val="00273BA9"/>
    <w:rsid w:val="00273C10"/>
    <w:rsid w:val="0028059E"/>
    <w:rsid w:val="0028344A"/>
    <w:rsid w:val="00293321"/>
    <w:rsid w:val="0029402E"/>
    <w:rsid w:val="0029579F"/>
    <w:rsid w:val="00295C67"/>
    <w:rsid w:val="002966AB"/>
    <w:rsid w:val="002A1BC9"/>
    <w:rsid w:val="002A4FB0"/>
    <w:rsid w:val="002A5CB1"/>
    <w:rsid w:val="002B13E1"/>
    <w:rsid w:val="002B3294"/>
    <w:rsid w:val="002B559B"/>
    <w:rsid w:val="002B5FC1"/>
    <w:rsid w:val="002B63F7"/>
    <w:rsid w:val="002B76BA"/>
    <w:rsid w:val="002C2ECB"/>
    <w:rsid w:val="002C44D5"/>
    <w:rsid w:val="002C67F3"/>
    <w:rsid w:val="002D0964"/>
    <w:rsid w:val="002D176D"/>
    <w:rsid w:val="002D322C"/>
    <w:rsid w:val="002D3E06"/>
    <w:rsid w:val="002E166B"/>
    <w:rsid w:val="002E3F84"/>
    <w:rsid w:val="002E6F84"/>
    <w:rsid w:val="002F20B6"/>
    <w:rsid w:val="002F5F8E"/>
    <w:rsid w:val="002F6C8A"/>
    <w:rsid w:val="00300A88"/>
    <w:rsid w:val="00301823"/>
    <w:rsid w:val="00302228"/>
    <w:rsid w:val="003035E4"/>
    <w:rsid w:val="003068AA"/>
    <w:rsid w:val="00306A88"/>
    <w:rsid w:val="00310C28"/>
    <w:rsid w:val="0031243D"/>
    <w:rsid w:val="003153D5"/>
    <w:rsid w:val="0031621D"/>
    <w:rsid w:val="00316A9E"/>
    <w:rsid w:val="00321BC3"/>
    <w:rsid w:val="00321E84"/>
    <w:rsid w:val="00324EF4"/>
    <w:rsid w:val="00330496"/>
    <w:rsid w:val="003311F9"/>
    <w:rsid w:val="00331BCA"/>
    <w:rsid w:val="00331DD5"/>
    <w:rsid w:val="003320E4"/>
    <w:rsid w:val="00332199"/>
    <w:rsid w:val="0033439A"/>
    <w:rsid w:val="00343961"/>
    <w:rsid w:val="00344AB6"/>
    <w:rsid w:val="00344DDD"/>
    <w:rsid w:val="0035478B"/>
    <w:rsid w:val="00354D39"/>
    <w:rsid w:val="00363F80"/>
    <w:rsid w:val="003678E4"/>
    <w:rsid w:val="00370101"/>
    <w:rsid w:val="00370401"/>
    <w:rsid w:val="00371A3F"/>
    <w:rsid w:val="0037284E"/>
    <w:rsid w:val="00372998"/>
    <w:rsid w:val="00372D02"/>
    <w:rsid w:val="00376134"/>
    <w:rsid w:val="003774B4"/>
    <w:rsid w:val="00383290"/>
    <w:rsid w:val="00384407"/>
    <w:rsid w:val="003844D1"/>
    <w:rsid w:val="00385CD7"/>
    <w:rsid w:val="00390213"/>
    <w:rsid w:val="00390B6F"/>
    <w:rsid w:val="00390F4D"/>
    <w:rsid w:val="003910C4"/>
    <w:rsid w:val="00392CA7"/>
    <w:rsid w:val="003934B6"/>
    <w:rsid w:val="003964D1"/>
    <w:rsid w:val="003A1453"/>
    <w:rsid w:val="003A1F7F"/>
    <w:rsid w:val="003A2842"/>
    <w:rsid w:val="003A49ED"/>
    <w:rsid w:val="003B4F4E"/>
    <w:rsid w:val="003B62DD"/>
    <w:rsid w:val="003C2399"/>
    <w:rsid w:val="003C4BCD"/>
    <w:rsid w:val="003C6D08"/>
    <w:rsid w:val="003C7A9A"/>
    <w:rsid w:val="003D3AD3"/>
    <w:rsid w:val="003D5038"/>
    <w:rsid w:val="003D575D"/>
    <w:rsid w:val="003E036A"/>
    <w:rsid w:val="003E1294"/>
    <w:rsid w:val="003E4F0B"/>
    <w:rsid w:val="003F0DD8"/>
    <w:rsid w:val="003F0EA2"/>
    <w:rsid w:val="003F6B14"/>
    <w:rsid w:val="00404952"/>
    <w:rsid w:val="004067D4"/>
    <w:rsid w:val="0041041B"/>
    <w:rsid w:val="0041237A"/>
    <w:rsid w:val="0041336F"/>
    <w:rsid w:val="00413F94"/>
    <w:rsid w:val="00417420"/>
    <w:rsid w:val="00421596"/>
    <w:rsid w:val="00421F57"/>
    <w:rsid w:val="0042483B"/>
    <w:rsid w:val="00425BFF"/>
    <w:rsid w:val="00425DF5"/>
    <w:rsid w:val="00426177"/>
    <w:rsid w:val="004269C4"/>
    <w:rsid w:val="00426C34"/>
    <w:rsid w:val="00430F72"/>
    <w:rsid w:val="004312C5"/>
    <w:rsid w:val="00431CB0"/>
    <w:rsid w:val="00432A4F"/>
    <w:rsid w:val="00432C7F"/>
    <w:rsid w:val="004366E9"/>
    <w:rsid w:val="00440693"/>
    <w:rsid w:val="004406FE"/>
    <w:rsid w:val="00445E5A"/>
    <w:rsid w:val="0044601F"/>
    <w:rsid w:val="0045002E"/>
    <w:rsid w:val="00450C8C"/>
    <w:rsid w:val="004535E7"/>
    <w:rsid w:val="004557BA"/>
    <w:rsid w:val="00455AAA"/>
    <w:rsid w:val="00455D6E"/>
    <w:rsid w:val="00456FC5"/>
    <w:rsid w:val="0045793B"/>
    <w:rsid w:val="00460E20"/>
    <w:rsid w:val="0046275A"/>
    <w:rsid w:val="00462F61"/>
    <w:rsid w:val="0046388D"/>
    <w:rsid w:val="0046601F"/>
    <w:rsid w:val="004703C0"/>
    <w:rsid w:val="004714D0"/>
    <w:rsid w:val="00474030"/>
    <w:rsid w:val="0047543A"/>
    <w:rsid w:val="00484316"/>
    <w:rsid w:val="00484B0B"/>
    <w:rsid w:val="00484EFB"/>
    <w:rsid w:val="0048517D"/>
    <w:rsid w:val="00490BBD"/>
    <w:rsid w:val="00491C10"/>
    <w:rsid w:val="00493096"/>
    <w:rsid w:val="00493BC0"/>
    <w:rsid w:val="00493ECF"/>
    <w:rsid w:val="00494767"/>
    <w:rsid w:val="004A309E"/>
    <w:rsid w:val="004A4D03"/>
    <w:rsid w:val="004A52DC"/>
    <w:rsid w:val="004A5591"/>
    <w:rsid w:val="004A5824"/>
    <w:rsid w:val="004A6F06"/>
    <w:rsid w:val="004A71D9"/>
    <w:rsid w:val="004B2C6B"/>
    <w:rsid w:val="004B3885"/>
    <w:rsid w:val="004B3FF5"/>
    <w:rsid w:val="004C06C3"/>
    <w:rsid w:val="004C0982"/>
    <w:rsid w:val="004C0E76"/>
    <w:rsid w:val="004C168E"/>
    <w:rsid w:val="004C293E"/>
    <w:rsid w:val="004C4E79"/>
    <w:rsid w:val="004C5503"/>
    <w:rsid w:val="004C7A92"/>
    <w:rsid w:val="004D0262"/>
    <w:rsid w:val="004D274E"/>
    <w:rsid w:val="004D430B"/>
    <w:rsid w:val="004D495D"/>
    <w:rsid w:val="004D5055"/>
    <w:rsid w:val="004D77F4"/>
    <w:rsid w:val="004D7D4C"/>
    <w:rsid w:val="004E2370"/>
    <w:rsid w:val="004E5B19"/>
    <w:rsid w:val="004F1A6F"/>
    <w:rsid w:val="004F5528"/>
    <w:rsid w:val="004F7401"/>
    <w:rsid w:val="00503417"/>
    <w:rsid w:val="00504328"/>
    <w:rsid w:val="00506C54"/>
    <w:rsid w:val="005074C0"/>
    <w:rsid w:val="00507D7E"/>
    <w:rsid w:val="00510EBB"/>
    <w:rsid w:val="00511D3F"/>
    <w:rsid w:val="00511F06"/>
    <w:rsid w:val="005120F5"/>
    <w:rsid w:val="00513969"/>
    <w:rsid w:val="0051397B"/>
    <w:rsid w:val="0051424E"/>
    <w:rsid w:val="00517F95"/>
    <w:rsid w:val="0052027A"/>
    <w:rsid w:val="00520B2B"/>
    <w:rsid w:val="00520D6F"/>
    <w:rsid w:val="00523582"/>
    <w:rsid w:val="00524127"/>
    <w:rsid w:val="00532255"/>
    <w:rsid w:val="00534E83"/>
    <w:rsid w:val="00535372"/>
    <w:rsid w:val="00541081"/>
    <w:rsid w:val="00550740"/>
    <w:rsid w:val="00550FA6"/>
    <w:rsid w:val="00553F65"/>
    <w:rsid w:val="00557CBA"/>
    <w:rsid w:val="005601E0"/>
    <w:rsid w:val="00563779"/>
    <w:rsid w:val="005658EC"/>
    <w:rsid w:val="005675E6"/>
    <w:rsid w:val="00570143"/>
    <w:rsid w:val="00580F48"/>
    <w:rsid w:val="00581679"/>
    <w:rsid w:val="00583BD9"/>
    <w:rsid w:val="00591D6A"/>
    <w:rsid w:val="005932E0"/>
    <w:rsid w:val="00595C37"/>
    <w:rsid w:val="00596B38"/>
    <w:rsid w:val="00597DC8"/>
    <w:rsid w:val="005A20F9"/>
    <w:rsid w:val="005A2123"/>
    <w:rsid w:val="005A59AC"/>
    <w:rsid w:val="005B13BD"/>
    <w:rsid w:val="005B25D1"/>
    <w:rsid w:val="005B29B2"/>
    <w:rsid w:val="005B2DF4"/>
    <w:rsid w:val="005B7819"/>
    <w:rsid w:val="005C0AE9"/>
    <w:rsid w:val="005C78B0"/>
    <w:rsid w:val="005C78C9"/>
    <w:rsid w:val="005D28C4"/>
    <w:rsid w:val="005D3F0B"/>
    <w:rsid w:val="005D7ACD"/>
    <w:rsid w:val="005E12EB"/>
    <w:rsid w:val="005E1DDF"/>
    <w:rsid w:val="005E2EA2"/>
    <w:rsid w:val="005F1D69"/>
    <w:rsid w:val="005F2666"/>
    <w:rsid w:val="005F2DB4"/>
    <w:rsid w:val="005F3E66"/>
    <w:rsid w:val="005F43A5"/>
    <w:rsid w:val="005F50A1"/>
    <w:rsid w:val="005F6CD7"/>
    <w:rsid w:val="0060029C"/>
    <w:rsid w:val="00603825"/>
    <w:rsid w:val="0060461F"/>
    <w:rsid w:val="006053A3"/>
    <w:rsid w:val="00605933"/>
    <w:rsid w:val="00606AE8"/>
    <w:rsid w:val="00616F41"/>
    <w:rsid w:val="006202F8"/>
    <w:rsid w:val="0062555D"/>
    <w:rsid w:val="00625EE8"/>
    <w:rsid w:val="00631C4F"/>
    <w:rsid w:val="0063478B"/>
    <w:rsid w:val="00640DEB"/>
    <w:rsid w:val="00641734"/>
    <w:rsid w:val="00644E4D"/>
    <w:rsid w:val="00646535"/>
    <w:rsid w:val="0065015F"/>
    <w:rsid w:val="00650191"/>
    <w:rsid w:val="00650B18"/>
    <w:rsid w:val="00651238"/>
    <w:rsid w:val="0065716C"/>
    <w:rsid w:val="006572F0"/>
    <w:rsid w:val="006601C3"/>
    <w:rsid w:val="0066025D"/>
    <w:rsid w:val="0066517C"/>
    <w:rsid w:val="00665F00"/>
    <w:rsid w:val="0067487F"/>
    <w:rsid w:val="00674D1A"/>
    <w:rsid w:val="00676847"/>
    <w:rsid w:val="00680B7C"/>
    <w:rsid w:val="00683C23"/>
    <w:rsid w:val="0068401A"/>
    <w:rsid w:val="00684D39"/>
    <w:rsid w:val="00690082"/>
    <w:rsid w:val="00690B8D"/>
    <w:rsid w:val="00693F68"/>
    <w:rsid w:val="006950C5"/>
    <w:rsid w:val="006951FA"/>
    <w:rsid w:val="006971DC"/>
    <w:rsid w:val="006972FC"/>
    <w:rsid w:val="00697B67"/>
    <w:rsid w:val="00697C34"/>
    <w:rsid w:val="006A2F4D"/>
    <w:rsid w:val="006A47FB"/>
    <w:rsid w:val="006B0BA7"/>
    <w:rsid w:val="006B0E31"/>
    <w:rsid w:val="006B218C"/>
    <w:rsid w:val="006B3E53"/>
    <w:rsid w:val="006B54E7"/>
    <w:rsid w:val="006B621E"/>
    <w:rsid w:val="006B675C"/>
    <w:rsid w:val="006B71EB"/>
    <w:rsid w:val="006C111E"/>
    <w:rsid w:val="006C6C09"/>
    <w:rsid w:val="006D490B"/>
    <w:rsid w:val="006D5C8E"/>
    <w:rsid w:val="006D5EF7"/>
    <w:rsid w:val="006D63B8"/>
    <w:rsid w:val="006D7AD3"/>
    <w:rsid w:val="006E090C"/>
    <w:rsid w:val="006E4D02"/>
    <w:rsid w:val="006E66D7"/>
    <w:rsid w:val="006E7CCE"/>
    <w:rsid w:val="006F05B2"/>
    <w:rsid w:val="006F16DC"/>
    <w:rsid w:val="006F2D0C"/>
    <w:rsid w:val="006F3882"/>
    <w:rsid w:val="0070670F"/>
    <w:rsid w:val="00706DB4"/>
    <w:rsid w:val="0070704B"/>
    <w:rsid w:val="0070704E"/>
    <w:rsid w:val="00710215"/>
    <w:rsid w:val="007103DE"/>
    <w:rsid w:val="00710FD2"/>
    <w:rsid w:val="007122D6"/>
    <w:rsid w:val="007129C1"/>
    <w:rsid w:val="00715A88"/>
    <w:rsid w:val="00716550"/>
    <w:rsid w:val="0071717B"/>
    <w:rsid w:val="007178AC"/>
    <w:rsid w:val="00721D9C"/>
    <w:rsid w:val="00722072"/>
    <w:rsid w:val="007221C5"/>
    <w:rsid w:val="00724695"/>
    <w:rsid w:val="00727F89"/>
    <w:rsid w:val="007302B0"/>
    <w:rsid w:val="0073157B"/>
    <w:rsid w:val="00733BF0"/>
    <w:rsid w:val="00734601"/>
    <w:rsid w:val="00735320"/>
    <w:rsid w:val="00740145"/>
    <w:rsid w:val="00746A9B"/>
    <w:rsid w:val="007520B8"/>
    <w:rsid w:val="00752B11"/>
    <w:rsid w:val="00752F13"/>
    <w:rsid w:val="00754806"/>
    <w:rsid w:val="007611B5"/>
    <w:rsid w:val="00767936"/>
    <w:rsid w:val="00770F9E"/>
    <w:rsid w:val="00771392"/>
    <w:rsid w:val="00771854"/>
    <w:rsid w:val="007723D9"/>
    <w:rsid w:val="007725BD"/>
    <w:rsid w:val="00772B47"/>
    <w:rsid w:val="0077409C"/>
    <w:rsid w:val="00775123"/>
    <w:rsid w:val="0078240F"/>
    <w:rsid w:val="00783F8C"/>
    <w:rsid w:val="007859AE"/>
    <w:rsid w:val="00790E12"/>
    <w:rsid w:val="007A6902"/>
    <w:rsid w:val="007B1187"/>
    <w:rsid w:val="007B19C3"/>
    <w:rsid w:val="007B1BFB"/>
    <w:rsid w:val="007B24BD"/>
    <w:rsid w:val="007B3162"/>
    <w:rsid w:val="007B3E48"/>
    <w:rsid w:val="007C2200"/>
    <w:rsid w:val="007C3161"/>
    <w:rsid w:val="007C5588"/>
    <w:rsid w:val="007D0523"/>
    <w:rsid w:val="007D19F1"/>
    <w:rsid w:val="007D5ABE"/>
    <w:rsid w:val="007D6E66"/>
    <w:rsid w:val="007D7DED"/>
    <w:rsid w:val="007E209C"/>
    <w:rsid w:val="007E226A"/>
    <w:rsid w:val="007E23C1"/>
    <w:rsid w:val="007E2F31"/>
    <w:rsid w:val="007E43EA"/>
    <w:rsid w:val="007E47B2"/>
    <w:rsid w:val="007F31D7"/>
    <w:rsid w:val="007F5346"/>
    <w:rsid w:val="007F5E8A"/>
    <w:rsid w:val="00800C76"/>
    <w:rsid w:val="008016A8"/>
    <w:rsid w:val="00804FF1"/>
    <w:rsid w:val="00810A7C"/>
    <w:rsid w:val="00817809"/>
    <w:rsid w:val="00821270"/>
    <w:rsid w:val="00823223"/>
    <w:rsid w:val="008248CA"/>
    <w:rsid w:val="00824F9B"/>
    <w:rsid w:val="00826082"/>
    <w:rsid w:val="00827C40"/>
    <w:rsid w:val="00830B08"/>
    <w:rsid w:val="00830FA2"/>
    <w:rsid w:val="00831039"/>
    <w:rsid w:val="00834B10"/>
    <w:rsid w:val="00846F28"/>
    <w:rsid w:val="00852EC4"/>
    <w:rsid w:val="0085324F"/>
    <w:rsid w:val="00854BBF"/>
    <w:rsid w:val="0085716E"/>
    <w:rsid w:val="0085777B"/>
    <w:rsid w:val="00862B9F"/>
    <w:rsid w:val="00864CE3"/>
    <w:rsid w:val="00871FF4"/>
    <w:rsid w:val="008740D4"/>
    <w:rsid w:val="008741C8"/>
    <w:rsid w:val="00880941"/>
    <w:rsid w:val="00883F94"/>
    <w:rsid w:val="00886999"/>
    <w:rsid w:val="00886FB0"/>
    <w:rsid w:val="008907E2"/>
    <w:rsid w:val="0089299B"/>
    <w:rsid w:val="00893831"/>
    <w:rsid w:val="00895864"/>
    <w:rsid w:val="0089683B"/>
    <w:rsid w:val="0089753C"/>
    <w:rsid w:val="008A0849"/>
    <w:rsid w:val="008A1095"/>
    <w:rsid w:val="008A5081"/>
    <w:rsid w:val="008A5EFD"/>
    <w:rsid w:val="008B09AE"/>
    <w:rsid w:val="008B3C4A"/>
    <w:rsid w:val="008B407E"/>
    <w:rsid w:val="008B6D54"/>
    <w:rsid w:val="008C16A5"/>
    <w:rsid w:val="008C2964"/>
    <w:rsid w:val="008C4F1C"/>
    <w:rsid w:val="008C7CB8"/>
    <w:rsid w:val="008D07FE"/>
    <w:rsid w:val="008D3A4C"/>
    <w:rsid w:val="008D49F0"/>
    <w:rsid w:val="008D77DA"/>
    <w:rsid w:val="008E2CAD"/>
    <w:rsid w:val="008E2F9C"/>
    <w:rsid w:val="008E476A"/>
    <w:rsid w:val="008E4D43"/>
    <w:rsid w:val="008E7D4A"/>
    <w:rsid w:val="008F2E21"/>
    <w:rsid w:val="008F3B97"/>
    <w:rsid w:val="00902A05"/>
    <w:rsid w:val="00902EDB"/>
    <w:rsid w:val="00902F61"/>
    <w:rsid w:val="00905841"/>
    <w:rsid w:val="00906E0A"/>
    <w:rsid w:val="009077F0"/>
    <w:rsid w:val="00911625"/>
    <w:rsid w:val="0091302D"/>
    <w:rsid w:val="00914E6C"/>
    <w:rsid w:val="00916B75"/>
    <w:rsid w:val="00916E9D"/>
    <w:rsid w:val="00921CF9"/>
    <w:rsid w:val="00922280"/>
    <w:rsid w:val="00922CAB"/>
    <w:rsid w:val="009268C9"/>
    <w:rsid w:val="0093203F"/>
    <w:rsid w:val="00934034"/>
    <w:rsid w:val="00936E78"/>
    <w:rsid w:val="00943CB4"/>
    <w:rsid w:val="009440BF"/>
    <w:rsid w:val="00951053"/>
    <w:rsid w:val="00955640"/>
    <w:rsid w:val="009648F4"/>
    <w:rsid w:val="009650B5"/>
    <w:rsid w:val="00965AB4"/>
    <w:rsid w:val="00976329"/>
    <w:rsid w:val="00976677"/>
    <w:rsid w:val="009803F5"/>
    <w:rsid w:val="00980938"/>
    <w:rsid w:val="00981200"/>
    <w:rsid w:val="00981AAD"/>
    <w:rsid w:val="00981B38"/>
    <w:rsid w:val="00983825"/>
    <w:rsid w:val="00992798"/>
    <w:rsid w:val="00993318"/>
    <w:rsid w:val="0099573A"/>
    <w:rsid w:val="00995F1B"/>
    <w:rsid w:val="009A29F4"/>
    <w:rsid w:val="009A4947"/>
    <w:rsid w:val="009B3E7A"/>
    <w:rsid w:val="009B4ED8"/>
    <w:rsid w:val="009C03B3"/>
    <w:rsid w:val="009C2503"/>
    <w:rsid w:val="009C5671"/>
    <w:rsid w:val="009C611D"/>
    <w:rsid w:val="009C6F8B"/>
    <w:rsid w:val="009C7415"/>
    <w:rsid w:val="009D02D1"/>
    <w:rsid w:val="009D0717"/>
    <w:rsid w:val="009D097C"/>
    <w:rsid w:val="009D7D06"/>
    <w:rsid w:val="009E1EB0"/>
    <w:rsid w:val="009E6646"/>
    <w:rsid w:val="009F10FD"/>
    <w:rsid w:val="009F337C"/>
    <w:rsid w:val="009F50DF"/>
    <w:rsid w:val="009F7FAE"/>
    <w:rsid w:val="00A00E13"/>
    <w:rsid w:val="00A01F2D"/>
    <w:rsid w:val="00A020B2"/>
    <w:rsid w:val="00A03B69"/>
    <w:rsid w:val="00A03BA3"/>
    <w:rsid w:val="00A05202"/>
    <w:rsid w:val="00A077F7"/>
    <w:rsid w:val="00A16478"/>
    <w:rsid w:val="00A2275C"/>
    <w:rsid w:val="00A26E3C"/>
    <w:rsid w:val="00A4057B"/>
    <w:rsid w:val="00A40DA4"/>
    <w:rsid w:val="00A5253F"/>
    <w:rsid w:val="00A52D0A"/>
    <w:rsid w:val="00A53BC5"/>
    <w:rsid w:val="00A5423B"/>
    <w:rsid w:val="00A54E7F"/>
    <w:rsid w:val="00A6180D"/>
    <w:rsid w:val="00A67428"/>
    <w:rsid w:val="00A708BA"/>
    <w:rsid w:val="00A71F10"/>
    <w:rsid w:val="00A729C8"/>
    <w:rsid w:val="00A73A31"/>
    <w:rsid w:val="00A74857"/>
    <w:rsid w:val="00A76066"/>
    <w:rsid w:val="00A84357"/>
    <w:rsid w:val="00A84A4E"/>
    <w:rsid w:val="00A856D3"/>
    <w:rsid w:val="00A857E4"/>
    <w:rsid w:val="00A868B4"/>
    <w:rsid w:val="00A900D3"/>
    <w:rsid w:val="00A9313B"/>
    <w:rsid w:val="00A96549"/>
    <w:rsid w:val="00AA72F3"/>
    <w:rsid w:val="00AA739B"/>
    <w:rsid w:val="00AB3072"/>
    <w:rsid w:val="00AB4D36"/>
    <w:rsid w:val="00AB550E"/>
    <w:rsid w:val="00AC02D2"/>
    <w:rsid w:val="00AC2698"/>
    <w:rsid w:val="00AC2A2C"/>
    <w:rsid w:val="00AC2B44"/>
    <w:rsid w:val="00AC3752"/>
    <w:rsid w:val="00AC3A46"/>
    <w:rsid w:val="00AC6406"/>
    <w:rsid w:val="00AC673C"/>
    <w:rsid w:val="00AD0C1D"/>
    <w:rsid w:val="00AD0EE0"/>
    <w:rsid w:val="00AD254D"/>
    <w:rsid w:val="00AD3DBE"/>
    <w:rsid w:val="00AE0DD4"/>
    <w:rsid w:val="00AE3417"/>
    <w:rsid w:val="00AE63F1"/>
    <w:rsid w:val="00AE7B15"/>
    <w:rsid w:val="00AF06BB"/>
    <w:rsid w:val="00AF1F6F"/>
    <w:rsid w:val="00AF2A0A"/>
    <w:rsid w:val="00B014B5"/>
    <w:rsid w:val="00B01A89"/>
    <w:rsid w:val="00B02CD4"/>
    <w:rsid w:val="00B04363"/>
    <w:rsid w:val="00B045F3"/>
    <w:rsid w:val="00B05799"/>
    <w:rsid w:val="00B05C8C"/>
    <w:rsid w:val="00B109B5"/>
    <w:rsid w:val="00B1163C"/>
    <w:rsid w:val="00B1567D"/>
    <w:rsid w:val="00B21620"/>
    <w:rsid w:val="00B236F3"/>
    <w:rsid w:val="00B2657A"/>
    <w:rsid w:val="00B31675"/>
    <w:rsid w:val="00B35ED7"/>
    <w:rsid w:val="00B37CC3"/>
    <w:rsid w:val="00B40E4C"/>
    <w:rsid w:val="00B41E9E"/>
    <w:rsid w:val="00B42982"/>
    <w:rsid w:val="00B44B75"/>
    <w:rsid w:val="00B44E1C"/>
    <w:rsid w:val="00B47DE8"/>
    <w:rsid w:val="00B508A3"/>
    <w:rsid w:val="00B52D4D"/>
    <w:rsid w:val="00B5493F"/>
    <w:rsid w:val="00B55D4A"/>
    <w:rsid w:val="00B56E20"/>
    <w:rsid w:val="00B666DD"/>
    <w:rsid w:val="00B70009"/>
    <w:rsid w:val="00B700F3"/>
    <w:rsid w:val="00B743DC"/>
    <w:rsid w:val="00B74D71"/>
    <w:rsid w:val="00B777A4"/>
    <w:rsid w:val="00B80D00"/>
    <w:rsid w:val="00B81732"/>
    <w:rsid w:val="00B82FAD"/>
    <w:rsid w:val="00B845E4"/>
    <w:rsid w:val="00B848D1"/>
    <w:rsid w:val="00B86955"/>
    <w:rsid w:val="00B873DD"/>
    <w:rsid w:val="00B9554A"/>
    <w:rsid w:val="00BA0A9D"/>
    <w:rsid w:val="00BA0D33"/>
    <w:rsid w:val="00BA30F2"/>
    <w:rsid w:val="00BA7DC3"/>
    <w:rsid w:val="00BB0724"/>
    <w:rsid w:val="00BB2143"/>
    <w:rsid w:val="00BB340F"/>
    <w:rsid w:val="00BB6043"/>
    <w:rsid w:val="00BB7DBE"/>
    <w:rsid w:val="00BB7F61"/>
    <w:rsid w:val="00BC3079"/>
    <w:rsid w:val="00BC6251"/>
    <w:rsid w:val="00BD00E3"/>
    <w:rsid w:val="00BD1817"/>
    <w:rsid w:val="00BD346E"/>
    <w:rsid w:val="00BD6754"/>
    <w:rsid w:val="00BE0C0D"/>
    <w:rsid w:val="00BE12A2"/>
    <w:rsid w:val="00BE2677"/>
    <w:rsid w:val="00BE6D6F"/>
    <w:rsid w:val="00BF09D6"/>
    <w:rsid w:val="00BF21F4"/>
    <w:rsid w:val="00BF48A4"/>
    <w:rsid w:val="00BF59B9"/>
    <w:rsid w:val="00BF690B"/>
    <w:rsid w:val="00BF71BF"/>
    <w:rsid w:val="00C00401"/>
    <w:rsid w:val="00C01980"/>
    <w:rsid w:val="00C0662D"/>
    <w:rsid w:val="00C1250B"/>
    <w:rsid w:val="00C14B74"/>
    <w:rsid w:val="00C1523A"/>
    <w:rsid w:val="00C17C95"/>
    <w:rsid w:val="00C213F8"/>
    <w:rsid w:val="00C22BC2"/>
    <w:rsid w:val="00C2779C"/>
    <w:rsid w:val="00C30B74"/>
    <w:rsid w:val="00C324B6"/>
    <w:rsid w:val="00C348E1"/>
    <w:rsid w:val="00C37486"/>
    <w:rsid w:val="00C42CF1"/>
    <w:rsid w:val="00C43B32"/>
    <w:rsid w:val="00C459A6"/>
    <w:rsid w:val="00C50732"/>
    <w:rsid w:val="00C547A4"/>
    <w:rsid w:val="00C573AA"/>
    <w:rsid w:val="00C57B50"/>
    <w:rsid w:val="00C6077D"/>
    <w:rsid w:val="00C620B8"/>
    <w:rsid w:val="00C620E9"/>
    <w:rsid w:val="00C62A1D"/>
    <w:rsid w:val="00C66B70"/>
    <w:rsid w:val="00C71F06"/>
    <w:rsid w:val="00C72FAD"/>
    <w:rsid w:val="00C745AB"/>
    <w:rsid w:val="00C754F2"/>
    <w:rsid w:val="00C75BFF"/>
    <w:rsid w:val="00C77FA0"/>
    <w:rsid w:val="00C83A5E"/>
    <w:rsid w:val="00C84144"/>
    <w:rsid w:val="00C87407"/>
    <w:rsid w:val="00C87D76"/>
    <w:rsid w:val="00C901FE"/>
    <w:rsid w:val="00C907AC"/>
    <w:rsid w:val="00C91E90"/>
    <w:rsid w:val="00C932F9"/>
    <w:rsid w:val="00C946E4"/>
    <w:rsid w:val="00C949AC"/>
    <w:rsid w:val="00C96304"/>
    <w:rsid w:val="00CA5D21"/>
    <w:rsid w:val="00CA6BB7"/>
    <w:rsid w:val="00CB14E3"/>
    <w:rsid w:val="00CB26DC"/>
    <w:rsid w:val="00CB2756"/>
    <w:rsid w:val="00CB28E2"/>
    <w:rsid w:val="00CB4DFC"/>
    <w:rsid w:val="00CB50F0"/>
    <w:rsid w:val="00CB6F5C"/>
    <w:rsid w:val="00CC1525"/>
    <w:rsid w:val="00CC20EA"/>
    <w:rsid w:val="00CC34CA"/>
    <w:rsid w:val="00CC3967"/>
    <w:rsid w:val="00CD0D8F"/>
    <w:rsid w:val="00CD464E"/>
    <w:rsid w:val="00CD6265"/>
    <w:rsid w:val="00CE168F"/>
    <w:rsid w:val="00CE2865"/>
    <w:rsid w:val="00CE5D21"/>
    <w:rsid w:val="00CE7295"/>
    <w:rsid w:val="00CF0FBE"/>
    <w:rsid w:val="00CF2E0C"/>
    <w:rsid w:val="00CF453D"/>
    <w:rsid w:val="00CF5CED"/>
    <w:rsid w:val="00CF6680"/>
    <w:rsid w:val="00CF71D9"/>
    <w:rsid w:val="00D0566C"/>
    <w:rsid w:val="00D05E7B"/>
    <w:rsid w:val="00D121A6"/>
    <w:rsid w:val="00D13FD8"/>
    <w:rsid w:val="00D162AC"/>
    <w:rsid w:val="00D204DE"/>
    <w:rsid w:val="00D270EC"/>
    <w:rsid w:val="00D31FCC"/>
    <w:rsid w:val="00D33775"/>
    <w:rsid w:val="00D3478D"/>
    <w:rsid w:val="00D34CD4"/>
    <w:rsid w:val="00D35D6E"/>
    <w:rsid w:val="00D42173"/>
    <w:rsid w:val="00D444A8"/>
    <w:rsid w:val="00D4576D"/>
    <w:rsid w:val="00D4752C"/>
    <w:rsid w:val="00D4761E"/>
    <w:rsid w:val="00D54F05"/>
    <w:rsid w:val="00D5591A"/>
    <w:rsid w:val="00D604C7"/>
    <w:rsid w:val="00D6309F"/>
    <w:rsid w:val="00D65166"/>
    <w:rsid w:val="00D70510"/>
    <w:rsid w:val="00D764A9"/>
    <w:rsid w:val="00D7737C"/>
    <w:rsid w:val="00D808AC"/>
    <w:rsid w:val="00D8351C"/>
    <w:rsid w:val="00D920AF"/>
    <w:rsid w:val="00D95E34"/>
    <w:rsid w:val="00DA03DF"/>
    <w:rsid w:val="00DA24C2"/>
    <w:rsid w:val="00DA6A75"/>
    <w:rsid w:val="00DA6C4C"/>
    <w:rsid w:val="00DB0A2E"/>
    <w:rsid w:val="00DB4B48"/>
    <w:rsid w:val="00DB684F"/>
    <w:rsid w:val="00DC66E0"/>
    <w:rsid w:val="00DC770E"/>
    <w:rsid w:val="00DD1CFB"/>
    <w:rsid w:val="00DD463E"/>
    <w:rsid w:val="00DE1594"/>
    <w:rsid w:val="00DE1962"/>
    <w:rsid w:val="00DE1B21"/>
    <w:rsid w:val="00DE4BD8"/>
    <w:rsid w:val="00DE6E4A"/>
    <w:rsid w:val="00DE7B5A"/>
    <w:rsid w:val="00DE7B79"/>
    <w:rsid w:val="00DF001E"/>
    <w:rsid w:val="00DF01B3"/>
    <w:rsid w:val="00DF28A8"/>
    <w:rsid w:val="00DF645D"/>
    <w:rsid w:val="00DF6870"/>
    <w:rsid w:val="00E021CA"/>
    <w:rsid w:val="00E02FE4"/>
    <w:rsid w:val="00E03E19"/>
    <w:rsid w:val="00E075BF"/>
    <w:rsid w:val="00E10214"/>
    <w:rsid w:val="00E115E3"/>
    <w:rsid w:val="00E14A45"/>
    <w:rsid w:val="00E14B45"/>
    <w:rsid w:val="00E1667E"/>
    <w:rsid w:val="00E17FF3"/>
    <w:rsid w:val="00E21DAD"/>
    <w:rsid w:val="00E246F8"/>
    <w:rsid w:val="00E26F28"/>
    <w:rsid w:val="00E27A3E"/>
    <w:rsid w:val="00E319A7"/>
    <w:rsid w:val="00E35ABE"/>
    <w:rsid w:val="00E431B0"/>
    <w:rsid w:val="00E4377A"/>
    <w:rsid w:val="00E46219"/>
    <w:rsid w:val="00E47566"/>
    <w:rsid w:val="00E50680"/>
    <w:rsid w:val="00E515AC"/>
    <w:rsid w:val="00E51B39"/>
    <w:rsid w:val="00E52A5F"/>
    <w:rsid w:val="00E56119"/>
    <w:rsid w:val="00E6205E"/>
    <w:rsid w:val="00E62CC6"/>
    <w:rsid w:val="00E64B90"/>
    <w:rsid w:val="00E650BF"/>
    <w:rsid w:val="00E67D41"/>
    <w:rsid w:val="00E72E14"/>
    <w:rsid w:val="00E764D5"/>
    <w:rsid w:val="00E76A56"/>
    <w:rsid w:val="00E76DED"/>
    <w:rsid w:val="00E8427A"/>
    <w:rsid w:val="00E84902"/>
    <w:rsid w:val="00E863A5"/>
    <w:rsid w:val="00E86D08"/>
    <w:rsid w:val="00E929B0"/>
    <w:rsid w:val="00E949FE"/>
    <w:rsid w:val="00E964FE"/>
    <w:rsid w:val="00E9719F"/>
    <w:rsid w:val="00EA0413"/>
    <w:rsid w:val="00EA4626"/>
    <w:rsid w:val="00EA5204"/>
    <w:rsid w:val="00EA666F"/>
    <w:rsid w:val="00EB0790"/>
    <w:rsid w:val="00EB1B56"/>
    <w:rsid w:val="00EB1C99"/>
    <w:rsid w:val="00EB3F98"/>
    <w:rsid w:val="00EB75FB"/>
    <w:rsid w:val="00EC0B96"/>
    <w:rsid w:val="00EC1E3C"/>
    <w:rsid w:val="00EC4059"/>
    <w:rsid w:val="00EC40A5"/>
    <w:rsid w:val="00ED006C"/>
    <w:rsid w:val="00ED2162"/>
    <w:rsid w:val="00ED2735"/>
    <w:rsid w:val="00ED4942"/>
    <w:rsid w:val="00ED6D97"/>
    <w:rsid w:val="00EE0F3D"/>
    <w:rsid w:val="00EE723D"/>
    <w:rsid w:val="00EF0397"/>
    <w:rsid w:val="00EF3473"/>
    <w:rsid w:val="00EF38D0"/>
    <w:rsid w:val="00EF6B49"/>
    <w:rsid w:val="00F04EBD"/>
    <w:rsid w:val="00F058D4"/>
    <w:rsid w:val="00F0648D"/>
    <w:rsid w:val="00F0688C"/>
    <w:rsid w:val="00F06A22"/>
    <w:rsid w:val="00F0718F"/>
    <w:rsid w:val="00F078FF"/>
    <w:rsid w:val="00F10A3D"/>
    <w:rsid w:val="00F12494"/>
    <w:rsid w:val="00F14F94"/>
    <w:rsid w:val="00F15B69"/>
    <w:rsid w:val="00F16AF2"/>
    <w:rsid w:val="00F17B69"/>
    <w:rsid w:val="00F2044E"/>
    <w:rsid w:val="00F25B39"/>
    <w:rsid w:val="00F27883"/>
    <w:rsid w:val="00F31570"/>
    <w:rsid w:val="00F33511"/>
    <w:rsid w:val="00F33A24"/>
    <w:rsid w:val="00F365FD"/>
    <w:rsid w:val="00F37D22"/>
    <w:rsid w:val="00F40145"/>
    <w:rsid w:val="00F40FA3"/>
    <w:rsid w:val="00F4575D"/>
    <w:rsid w:val="00F45C33"/>
    <w:rsid w:val="00F508B4"/>
    <w:rsid w:val="00F517F1"/>
    <w:rsid w:val="00F53DB9"/>
    <w:rsid w:val="00F54303"/>
    <w:rsid w:val="00F566E9"/>
    <w:rsid w:val="00F56D79"/>
    <w:rsid w:val="00F56FFE"/>
    <w:rsid w:val="00F57626"/>
    <w:rsid w:val="00F60D6A"/>
    <w:rsid w:val="00F62F49"/>
    <w:rsid w:val="00F65887"/>
    <w:rsid w:val="00F660C8"/>
    <w:rsid w:val="00F72334"/>
    <w:rsid w:val="00F76328"/>
    <w:rsid w:val="00F7687B"/>
    <w:rsid w:val="00F77222"/>
    <w:rsid w:val="00F77410"/>
    <w:rsid w:val="00F77E9E"/>
    <w:rsid w:val="00F8047C"/>
    <w:rsid w:val="00F808CB"/>
    <w:rsid w:val="00F8169D"/>
    <w:rsid w:val="00F8311D"/>
    <w:rsid w:val="00F83388"/>
    <w:rsid w:val="00F835B7"/>
    <w:rsid w:val="00F86BAF"/>
    <w:rsid w:val="00F94AC8"/>
    <w:rsid w:val="00F96A54"/>
    <w:rsid w:val="00FA0C38"/>
    <w:rsid w:val="00FA2CF2"/>
    <w:rsid w:val="00FA4B36"/>
    <w:rsid w:val="00FA4B57"/>
    <w:rsid w:val="00FA69A6"/>
    <w:rsid w:val="00FB36ED"/>
    <w:rsid w:val="00FB5588"/>
    <w:rsid w:val="00FB58D8"/>
    <w:rsid w:val="00FB5DF3"/>
    <w:rsid w:val="00FC0DE5"/>
    <w:rsid w:val="00FC30C2"/>
    <w:rsid w:val="00FC31FD"/>
    <w:rsid w:val="00FC34EC"/>
    <w:rsid w:val="00FC4C94"/>
    <w:rsid w:val="00FC5158"/>
    <w:rsid w:val="00FC64EF"/>
    <w:rsid w:val="00FC6E2D"/>
    <w:rsid w:val="00FC789C"/>
    <w:rsid w:val="00FD1E9C"/>
    <w:rsid w:val="00FD4B69"/>
    <w:rsid w:val="00FD4BDF"/>
    <w:rsid w:val="00FD4FC8"/>
    <w:rsid w:val="00FD6551"/>
    <w:rsid w:val="00FD6F0D"/>
    <w:rsid w:val="00FD71F0"/>
    <w:rsid w:val="00FD75A9"/>
    <w:rsid w:val="00FE01B5"/>
    <w:rsid w:val="00FE1333"/>
    <w:rsid w:val="00FE7F83"/>
    <w:rsid w:val="00FF04DE"/>
    <w:rsid w:val="00FF277D"/>
    <w:rsid w:val="00FF6DDD"/>
    <w:rsid w:val="00FF6E1D"/>
    <w:rsid w:val="00FF7FA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383B87"/>
  <w15:chartTrackingRefBased/>
  <w15:docId w15:val="{86892C81-1A5A-4EDA-9160-1E2E6B241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D4942"/>
    <w:pPr>
      <w:widowControl w:val="0"/>
      <w:spacing w:after="0" w:line="240" w:lineRule="auto"/>
      <w:jc w:val="both"/>
    </w:pPr>
    <w:rPr>
      <w:rFonts w:ascii="Times New Roman" w:hAnsi="Times New Roman"/>
      <w:sz w:val="24"/>
    </w:rPr>
  </w:style>
  <w:style w:type="paragraph" w:styleId="Balk1">
    <w:name w:val="heading 1"/>
    <w:basedOn w:val="Normal"/>
    <w:link w:val="Balk1Char"/>
    <w:uiPriority w:val="1"/>
    <w:qFormat/>
    <w:rsid w:val="00AC6406"/>
    <w:pPr>
      <w:ind w:left="118"/>
      <w:outlineLvl w:val="0"/>
    </w:pPr>
    <w:rPr>
      <w:rFonts w:eastAsia="Times New Roman"/>
      <w:b/>
      <w:bCs/>
      <w:sz w:val="28"/>
      <w:szCs w:val="32"/>
    </w:rPr>
  </w:style>
  <w:style w:type="paragraph" w:styleId="Balk2">
    <w:name w:val="heading 2"/>
    <w:basedOn w:val="Normal"/>
    <w:next w:val="Normal"/>
    <w:link w:val="Balk2Char"/>
    <w:uiPriority w:val="9"/>
    <w:unhideWhenUsed/>
    <w:qFormat/>
    <w:rsid w:val="00AC6406"/>
    <w:pPr>
      <w:keepNext/>
      <w:keepLines/>
      <w:spacing w:before="40"/>
      <w:outlineLvl w:val="1"/>
    </w:pPr>
    <w:rPr>
      <w:rFonts w:eastAsiaTheme="majorEastAsia" w:cstheme="majorBidi"/>
      <w:b/>
      <w:color w:val="000000" w:themeColor="text1"/>
      <w:szCs w:val="26"/>
    </w:rPr>
  </w:style>
  <w:style w:type="paragraph" w:styleId="Balk3">
    <w:name w:val="heading 3"/>
    <w:basedOn w:val="Normal"/>
    <w:next w:val="Normal"/>
    <w:link w:val="Balk3Char"/>
    <w:uiPriority w:val="9"/>
    <w:semiHidden/>
    <w:unhideWhenUsed/>
    <w:qFormat/>
    <w:rsid w:val="00824F9B"/>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AC6406"/>
    <w:rPr>
      <w:rFonts w:ascii="Times New Roman" w:eastAsia="Times New Roman" w:hAnsi="Times New Roman"/>
      <w:b/>
      <w:bCs/>
      <w:noProof/>
      <w:sz w:val="28"/>
      <w:szCs w:val="32"/>
    </w:rPr>
  </w:style>
  <w:style w:type="paragraph" w:styleId="AralkYok">
    <w:name w:val="No Spacing"/>
    <w:link w:val="AralkYokChar"/>
    <w:uiPriority w:val="1"/>
    <w:qFormat/>
    <w:rsid w:val="00AF06BB"/>
    <w:pPr>
      <w:spacing w:after="0" w:line="240" w:lineRule="auto"/>
    </w:pPr>
    <w:rPr>
      <w:rFonts w:eastAsiaTheme="minorEastAsia"/>
      <w:lang w:val="en-US" w:eastAsia="zh-CN"/>
    </w:rPr>
  </w:style>
  <w:style w:type="character" w:customStyle="1" w:styleId="AralkYokChar">
    <w:name w:val="Aralık Yok Char"/>
    <w:basedOn w:val="VarsaylanParagrafYazTipi"/>
    <w:link w:val="AralkYok"/>
    <w:uiPriority w:val="1"/>
    <w:rsid w:val="00AF06BB"/>
    <w:rPr>
      <w:rFonts w:eastAsiaTheme="minorEastAsia"/>
      <w:lang w:val="en-US" w:eastAsia="zh-CN"/>
    </w:rPr>
  </w:style>
  <w:style w:type="character" w:customStyle="1" w:styleId="Balk2Char">
    <w:name w:val="Başlık 2 Char"/>
    <w:basedOn w:val="VarsaylanParagrafYazTipi"/>
    <w:link w:val="Balk2"/>
    <w:uiPriority w:val="9"/>
    <w:rsid w:val="00AC6406"/>
    <w:rPr>
      <w:rFonts w:ascii="Times New Roman" w:eastAsiaTheme="majorEastAsia" w:hAnsi="Times New Roman" w:cstheme="majorBidi"/>
      <w:b/>
      <w:noProof/>
      <w:color w:val="000000" w:themeColor="text1"/>
      <w:sz w:val="24"/>
      <w:szCs w:val="26"/>
    </w:rPr>
  </w:style>
  <w:style w:type="paragraph" w:styleId="GvdeMetni">
    <w:name w:val="Body Text"/>
    <w:basedOn w:val="Normal"/>
    <w:link w:val="GvdeMetniChar"/>
    <w:uiPriority w:val="1"/>
    <w:qFormat/>
    <w:rsid w:val="00AF06BB"/>
    <w:pPr>
      <w:ind w:left="118"/>
    </w:pPr>
    <w:rPr>
      <w:rFonts w:eastAsia="Times New Roman"/>
      <w:szCs w:val="24"/>
    </w:rPr>
  </w:style>
  <w:style w:type="character" w:customStyle="1" w:styleId="GvdeMetniChar">
    <w:name w:val="Gövde Metni Char"/>
    <w:basedOn w:val="VarsaylanParagrafYazTipi"/>
    <w:link w:val="GvdeMetni"/>
    <w:uiPriority w:val="1"/>
    <w:rsid w:val="00AF06BB"/>
    <w:rPr>
      <w:rFonts w:ascii="Times New Roman" w:eastAsia="Times New Roman" w:hAnsi="Times New Roman"/>
      <w:noProof/>
      <w:sz w:val="24"/>
      <w:szCs w:val="24"/>
    </w:rPr>
  </w:style>
  <w:style w:type="paragraph" w:styleId="NormalWeb">
    <w:name w:val="Normal (Web)"/>
    <w:basedOn w:val="Normal"/>
    <w:uiPriority w:val="99"/>
    <w:unhideWhenUsed/>
    <w:rsid w:val="00AF06BB"/>
    <w:pPr>
      <w:widowControl/>
      <w:spacing w:before="100" w:beforeAutospacing="1" w:after="100" w:afterAutospacing="1"/>
    </w:pPr>
    <w:rPr>
      <w:rFonts w:eastAsia="Times New Roman" w:cs="Times New Roman"/>
      <w:szCs w:val="24"/>
      <w:lang w:eastAsia="tr-TR"/>
    </w:rPr>
  </w:style>
  <w:style w:type="paragraph" w:styleId="ListeParagraf">
    <w:name w:val="List Paragraph"/>
    <w:basedOn w:val="Normal"/>
    <w:uiPriority w:val="34"/>
    <w:qFormat/>
    <w:rsid w:val="00AF06BB"/>
    <w:pPr>
      <w:ind w:left="720"/>
      <w:contextualSpacing/>
    </w:pPr>
  </w:style>
  <w:style w:type="table" w:styleId="TabloKlavuzu">
    <w:name w:val="Table Grid"/>
    <w:basedOn w:val="NormalTablo"/>
    <w:uiPriority w:val="39"/>
    <w:rsid w:val="00AF0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AF06B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F06BB"/>
    <w:rPr>
      <w:rFonts w:ascii="Segoe UI" w:hAnsi="Segoe UI" w:cs="Segoe UI"/>
      <w:noProof/>
      <w:sz w:val="18"/>
      <w:szCs w:val="18"/>
    </w:rPr>
  </w:style>
  <w:style w:type="character" w:styleId="AklamaBavurusu">
    <w:name w:val="annotation reference"/>
    <w:basedOn w:val="VarsaylanParagrafYazTipi"/>
    <w:uiPriority w:val="99"/>
    <w:semiHidden/>
    <w:unhideWhenUsed/>
    <w:rsid w:val="00E26F28"/>
    <w:rPr>
      <w:sz w:val="16"/>
      <w:szCs w:val="16"/>
    </w:rPr>
  </w:style>
  <w:style w:type="paragraph" w:styleId="AklamaMetni">
    <w:name w:val="annotation text"/>
    <w:basedOn w:val="Normal"/>
    <w:link w:val="AklamaMetniChar"/>
    <w:uiPriority w:val="99"/>
    <w:unhideWhenUsed/>
    <w:rsid w:val="00E26F28"/>
    <w:rPr>
      <w:sz w:val="20"/>
      <w:szCs w:val="20"/>
    </w:rPr>
  </w:style>
  <w:style w:type="character" w:customStyle="1" w:styleId="AklamaMetniChar">
    <w:name w:val="Açıklama Metni Char"/>
    <w:basedOn w:val="VarsaylanParagrafYazTipi"/>
    <w:link w:val="AklamaMetni"/>
    <w:uiPriority w:val="99"/>
    <w:rsid w:val="00E26F28"/>
    <w:rPr>
      <w:noProof/>
      <w:sz w:val="20"/>
      <w:szCs w:val="20"/>
    </w:rPr>
  </w:style>
  <w:style w:type="paragraph" w:styleId="AklamaKonusu">
    <w:name w:val="annotation subject"/>
    <w:basedOn w:val="AklamaMetni"/>
    <w:next w:val="AklamaMetni"/>
    <w:link w:val="AklamaKonusuChar"/>
    <w:uiPriority w:val="99"/>
    <w:semiHidden/>
    <w:unhideWhenUsed/>
    <w:rsid w:val="00E26F28"/>
    <w:rPr>
      <w:b/>
      <w:bCs/>
    </w:rPr>
  </w:style>
  <w:style w:type="character" w:customStyle="1" w:styleId="AklamaKonusuChar">
    <w:name w:val="Açıklama Konusu Char"/>
    <w:basedOn w:val="AklamaMetniChar"/>
    <w:link w:val="AklamaKonusu"/>
    <w:uiPriority w:val="99"/>
    <w:semiHidden/>
    <w:rsid w:val="00E26F28"/>
    <w:rPr>
      <w:b/>
      <w:bCs/>
      <w:noProof/>
      <w:sz w:val="20"/>
      <w:szCs w:val="20"/>
    </w:rPr>
  </w:style>
  <w:style w:type="paragraph" w:customStyle="1" w:styleId="Default">
    <w:name w:val="Default"/>
    <w:rsid w:val="00C348E1"/>
    <w:pPr>
      <w:autoSpaceDE w:val="0"/>
      <w:autoSpaceDN w:val="0"/>
      <w:adjustRightInd w:val="0"/>
      <w:spacing w:after="0" w:line="240" w:lineRule="auto"/>
    </w:pPr>
    <w:rPr>
      <w:rFonts w:ascii="CamberW04-Regular" w:hAnsi="CamberW04-Regular" w:cs="CamberW04-Regular"/>
      <w:color w:val="000000"/>
      <w:sz w:val="24"/>
      <w:szCs w:val="24"/>
    </w:rPr>
  </w:style>
  <w:style w:type="paragraph" w:styleId="stBilgi">
    <w:name w:val="header"/>
    <w:basedOn w:val="Normal"/>
    <w:link w:val="stBilgiChar"/>
    <w:uiPriority w:val="99"/>
    <w:unhideWhenUsed/>
    <w:rsid w:val="00F57626"/>
    <w:pPr>
      <w:tabs>
        <w:tab w:val="center" w:pos="4536"/>
        <w:tab w:val="right" w:pos="9072"/>
      </w:tabs>
    </w:pPr>
  </w:style>
  <w:style w:type="character" w:customStyle="1" w:styleId="stBilgiChar">
    <w:name w:val="Üst Bilgi Char"/>
    <w:basedOn w:val="VarsaylanParagrafYazTipi"/>
    <w:link w:val="stBilgi"/>
    <w:uiPriority w:val="99"/>
    <w:rsid w:val="00F57626"/>
    <w:rPr>
      <w:noProof/>
    </w:rPr>
  </w:style>
  <w:style w:type="paragraph" w:styleId="AltBilgi">
    <w:name w:val="footer"/>
    <w:basedOn w:val="Normal"/>
    <w:link w:val="AltBilgiChar"/>
    <w:uiPriority w:val="99"/>
    <w:unhideWhenUsed/>
    <w:rsid w:val="00F57626"/>
    <w:pPr>
      <w:tabs>
        <w:tab w:val="center" w:pos="4536"/>
        <w:tab w:val="right" w:pos="9072"/>
      </w:tabs>
    </w:pPr>
  </w:style>
  <w:style w:type="character" w:customStyle="1" w:styleId="AltBilgiChar">
    <w:name w:val="Alt Bilgi Char"/>
    <w:basedOn w:val="VarsaylanParagrafYazTipi"/>
    <w:link w:val="AltBilgi"/>
    <w:uiPriority w:val="99"/>
    <w:rsid w:val="00F57626"/>
    <w:rPr>
      <w:noProof/>
    </w:rPr>
  </w:style>
  <w:style w:type="character" w:styleId="Kpr">
    <w:name w:val="Hyperlink"/>
    <w:basedOn w:val="VarsaylanParagrafYazTipi"/>
    <w:uiPriority w:val="99"/>
    <w:unhideWhenUsed/>
    <w:rsid w:val="007F5346"/>
    <w:rPr>
      <w:color w:val="0563C1" w:themeColor="hyperlink"/>
      <w:u w:val="single"/>
    </w:rPr>
  </w:style>
  <w:style w:type="character" w:styleId="zmlenmeyenBahsetme">
    <w:name w:val="Unresolved Mention"/>
    <w:basedOn w:val="VarsaylanParagrafYazTipi"/>
    <w:uiPriority w:val="99"/>
    <w:semiHidden/>
    <w:unhideWhenUsed/>
    <w:rsid w:val="007F5346"/>
    <w:rPr>
      <w:color w:val="605E5C"/>
      <w:shd w:val="clear" w:color="auto" w:fill="E1DFDD"/>
    </w:rPr>
  </w:style>
  <w:style w:type="character" w:styleId="zlenenKpr">
    <w:name w:val="FollowedHyperlink"/>
    <w:basedOn w:val="VarsaylanParagrafYazTipi"/>
    <w:uiPriority w:val="99"/>
    <w:semiHidden/>
    <w:unhideWhenUsed/>
    <w:rsid w:val="00734601"/>
    <w:rPr>
      <w:color w:val="954F72" w:themeColor="followedHyperlink"/>
      <w:u w:val="single"/>
    </w:rPr>
  </w:style>
  <w:style w:type="character" w:styleId="Gl">
    <w:name w:val="Strong"/>
    <w:basedOn w:val="VarsaylanParagrafYazTipi"/>
    <w:uiPriority w:val="22"/>
    <w:qFormat/>
    <w:rsid w:val="002C67F3"/>
    <w:rPr>
      <w:b/>
      <w:bCs/>
    </w:rPr>
  </w:style>
  <w:style w:type="character" w:customStyle="1" w:styleId="Balk3Char">
    <w:name w:val="Başlık 3 Char"/>
    <w:basedOn w:val="VarsaylanParagrafYazTipi"/>
    <w:link w:val="Balk3"/>
    <w:uiPriority w:val="9"/>
    <w:semiHidden/>
    <w:rsid w:val="00824F9B"/>
    <w:rPr>
      <w:rFonts w:asciiTheme="majorHAnsi" w:eastAsiaTheme="majorEastAsia" w:hAnsiTheme="majorHAnsi" w:cstheme="majorBidi"/>
      <w:color w:val="1F3763" w:themeColor="accent1" w:themeShade="7F"/>
      <w:sz w:val="24"/>
      <w:szCs w:val="24"/>
    </w:rPr>
  </w:style>
  <w:style w:type="character" w:styleId="SayfaNumaras">
    <w:name w:val="page number"/>
    <w:basedOn w:val="VarsaylanParagrafYazTipi"/>
    <w:uiPriority w:val="99"/>
    <w:semiHidden/>
    <w:unhideWhenUsed/>
    <w:rsid w:val="007E23C1"/>
  </w:style>
  <w:style w:type="paragraph" w:styleId="TBal">
    <w:name w:val="TOC Heading"/>
    <w:basedOn w:val="Balk1"/>
    <w:next w:val="Normal"/>
    <w:uiPriority w:val="39"/>
    <w:unhideWhenUsed/>
    <w:qFormat/>
    <w:rsid w:val="00F53DB9"/>
    <w:pPr>
      <w:keepNext/>
      <w:keepLines/>
      <w:widowControl/>
      <w:spacing w:before="240" w:line="259" w:lineRule="auto"/>
      <w:ind w:left="0"/>
      <w:jc w:val="left"/>
      <w:outlineLvl w:val="9"/>
    </w:pPr>
    <w:rPr>
      <w:rFonts w:asciiTheme="majorHAnsi" w:eastAsiaTheme="majorEastAsia" w:hAnsiTheme="majorHAnsi" w:cstheme="majorBidi"/>
      <w:b w:val="0"/>
      <w:bCs w:val="0"/>
      <w:color w:val="2F5496" w:themeColor="accent1" w:themeShade="BF"/>
      <w:sz w:val="32"/>
      <w:lang w:eastAsia="tr-TR"/>
    </w:rPr>
  </w:style>
  <w:style w:type="paragraph" w:styleId="T2">
    <w:name w:val="toc 2"/>
    <w:basedOn w:val="Normal"/>
    <w:next w:val="Normal"/>
    <w:autoRedefine/>
    <w:uiPriority w:val="39"/>
    <w:unhideWhenUsed/>
    <w:rsid w:val="00F53DB9"/>
    <w:pPr>
      <w:widowControl/>
      <w:spacing w:after="100" w:line="259" w:lineRule="auto"/>
      <w:ind w:left="220"/>
      <w:jc w:val="left"/>
    </w:pPr>
    <w:rPr>
      <w:rFonts w:asciiTheme="minorHAnsi" w:eastAsiaTheme="minorEastAsia" w:hAnsiTheme="minorHAnsi" w:cs="Times New Roman"/>
      <w:sz w:val="22"/>
      <w:lang w:eastAsia="tr-TR"/>
    </w:rPr>
  </w:style>
  <w:style w:type="paragraph" w:styleId="T1">
    <w:name w:val="toc 1"/>
    <w:basedOn w:val="Normal"/>
    <w:next w:val="Normal"/>
    <w:autoRedefine/>
    <w:uiPriority w:val="39"/>
    <w:unhideWhenUsed/>
    <w:rsid w:val="00F53DB9"/>
    <w:pPr>
      <w:widowControl/>
      <w:spacing w:after="100" w:line="259" w:lineRule="auto"/>
      <w:jc w:val="left"/>
    </w:pPr>
    <w:rPr>
      <w:rFonts w:asciiTheme="minorHAnsi" w:eastAsiaTheme="minorEastAsia" w:hAnsiTheme="minorHAnsi" w:cs="Times New Roman"/>
      <w:sz w:val="22"/>
      <w:lang w:eastAsia="tr-TR"/>
    </w:rPr>
  </w:style>
  <w:style w:type="paragraph" w:styleId="T3">
    <w:name w:val="toc 3"/>
    <w:basedOn w:val="Normal"/>
    <w:next w:val="Normal"/>
    <w:autoRedefine/>
    <w:uiPriority w:val="39"/>
    <w:unhideWhenUsed/>
    <w:rsid w:val="00F53DB9"/>
    <w:pPr>
      <w:widowControl/>
      <w:spacing w:after="100" w:line="259" w:lineRule="auto"/>
      <w:ind w:left="440"/>
      <w:jc w:val="left"/>
    </w:pPr>
    <w:rPr>
      <w:rFonts w:asciiTheme="minorHAnsi" w:eastAsiaTheme="minorEastAsia" w:hAnsiTheme="minorHAnsi" w:cs="Times New Roman"/>
      <w:sz w:val="22"/>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635940">
      <w:bodyDiv w:val="1"/>
      <w:marLeft w:val="0"/>
      <w:marRight w:val="0"/>
      <w:marTop w:val="0"/>
      <w:marBottom w:val="0"/>
      <w:divBdr>
        <w:top w:val="none" w:sz="0" w:space="0" w:color="auto"/>
        <w:left w:val="none" w:sz="0" w:space="0" w:color="auto"/>
        <w:bottom w:val="none" w:sz="0" w:space="0" w:color="auto"/>
        <w:right w:val="none" w:sz="0" w:space="0" w:color="auto"/>
      </w:divBdr>
    </w:div>
    <w:div w:id="295263466">
      <w:bodyDiv w:val="1"/>
      <w:marLeft w:val="0"/>
      <w:marRight w:val="0"/>
      <w:marTop w:val="0"/>
      <w:marBottom w:val="0"/>
      <w:divBdr>
        <w:top w:val="none" w:sz="0" w:space="0" w:color="auto"/>
        <w:left w:val="none" w:sz="0" w:space="0" w:color="auto"/>
        <w:bottom w:val="none" w:sz="0" w:space="0" w:color="auto"/>
        <w:right w:val="none" w:sz="0" w:space="0" w:color="auto"/>
      </w:divBdr>
      <w:divsChild>
        <w:div w:id="1921718864">
          <w:marLeft w:val="0"/>
          <w:marRight w:val="0"/>
          <w:marTop w:val="0"/>
          <w:marBottom w:val="0"/>
          <w:divBdr>
            <w:top w:val="none" w:sz="0" w:space="0" w:color="auto"/>
            <w:left w:val="none" w:sz="0" w:space="0" w:color="auto"/>
            <w:bottom w:val="none" w:sz="0" w:space="0" w:color="auto"/>
            <w:right w:val="none" w:sz="0" w:space="0" w:color="auto"/>
          </w:divBdr>
          <w:divsChild>
            <w:div w:id="1776097041">
              <w:marLeft w:val="0"/>
              <w:marRight w:val="0"/>
              <w:marTop w:val="0"/>
              <w:marBottom w:val="0"/>
              <w:divBdr>
                <w:top w:val="none" w:sz="0" w:space="0" w:color="auto"/>
                <w:left w:val="none" w:sz="0" w:space="0" w:color="auto"/>
                <w:bottom w:val="none" w:sz="0" w:space="0" w:color="auto"/>
                <w:right w:val="none" w:sz="0" w:space="0" w:color="auto"/>
              </w:divBdr>
              <w:divsChild>
                <w:div w:id="7401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559045">
      <w:bodyDiv w:val="1"/>
      <w:marLeft w:val="0"/>
      <w:marRight w:val="0"/>
      <w:marTop w:val="0"/>
      <w:marBottom w:val="0"/>
      <w:divBdr>
        <w:top w:val="none" w:sz="0" w:space="0" w:color="auto"/>
        <w:left w:val="none" w:sz="0" w:space="0" w:color="auto"/>
        <w:bottom w:val="none" w:sz="0" w:space="0" w:color="auto"/>
        <w:right w:val="none" w:sz="0" w:space="0" w:color="auto"/>
      </w:divBdr>
    </w:div>
    <w:div w:id="404373813">
      <w:bodyDiv w:val="1"/>
      <w:marLeft w:val="0"/>
      <w:marRight w:val="0"/>
      <w:marTop w:val="0"/>
      <w:marBottom w:val="0"/>
      <w:divBdr>
        <w:top w:val="none" w:sz="0" w:space="0" w:color="auto"/>
        <w:left w:val="none" w:sz="0" w:space="0" w:color="auto"/>
        <w:bottom w:val="none" w:sz="0" w:space="0" w:color="auto"/>
        <w:right w:val="none" w:sz="0" w:space="0" w:color="auto"/>
      </w:divBdr>
      <w:divsChild>
        <w:div w:id="140924577">
          <w:marLeft w:val="144"/>
          <w:marRight w:val="0"/>
          <w:marTop w:val="240"/>
          <w:marBottom w:val="40"/>
          <w:divBdr>
            <w:top w:val="none" w:sz="0" w:space="0" w:color="auto"/>
            <w:left w:val="none" w:sz="0" w:space="0" w:color="auto"/>
            <w:bottom w:val="none" w:sz="0" w:space="0" w:color="auto"/>
            <w:right w:val="none" w:sz="0" w:space="0" w:color="auto"/>
          </w:divBdr>
        </w:div>
        <w:div w:id="259916638">
          <w:marLeft w:val="144"/>
          <w:marRight w:val="0"/>
          <w:marTop w:val="240"/>
          <w:marBottom w:val="40"/>
          <w:divBdr>
            <w:top w:val="none" w:sz="0" w:space="0" w:color="auto"/>
            <w:left w:val="none" w:sz="0" w:space="0" w:color="auto"/>
            <w:bottom w:val="none" w:sz="0" w:space="0" w:color="auto"/>
            <w:right w:val="none" w:sz="0" w:space="0" w:color="auto"/>
          </w:divBdr>
        </w:div>
        <w:div w:id="1147436855">
          <w:marLeft w:val="144"/>
          <w:marRight w:val="0"/>
          <w:marTop w:val="240"/>
          <w:marBottom w:val="40"/>
          <w:divBdr>
            <w:top w:val="none" w:sz="0" w:space="0" w:color="auto"/>
            <w:left w:val="none" w:sz="0" w:space="0" w:color="auto"/>
            <w:bottom w:val="none" w:sz="0" w:space="0" w:color="auto"/>
            <w:right w:val="none" w:sz="0" w:space="0" w:color="auto"/>
          </w:divBdr>
        </w:div>
        <w:div w:id="636569911">
          <w:marLeft w:val="144"/>
          <w:marRight w:val="0"/>
          <w:marTop w:val="240"/>
          <w:marBottom w:val="40"/>
          <w:divBdr>
            <w:top w:val="none" w:sz="0" w:space="0" w:color="auto"/>
            <w:left w:val="none" w:sz="0" w:space="0" w:color="auto"/>
            <w:bottom w:val="none" w:sz="0" w:space="0" w:color="auto"/>
            <w:right w:val="none" w:sz="0" w:space="0" w:color="auto"/>
          </w:divBdr>
        </w:div>
        <w:div w:id="403603406">
          <w:marLeft w:val="605"/>
          <w:marRight w:val="0"/>
          <w:marTop w:val="40"/>
          <w:marBottom w:val="80"/>
          <w:divBdr>
            <w:top w:val="none" w:sz="0" w:space="0" w:color="auto"/>
            <w:left w:val="none" w:sz="0" w:space="0" w:color="auto"/>
            <w:bottom w:val="none" w:sz="0" w:space="0" w:color="auto"/>
            <w:right w:val="none" w:sz="0" w:space="0" w:color="auto"/>
          </w:divBdr>
        </w:div>
        <w:div w:id="1563102306">
          <w:marLeft w:val="605"/>
          <w:marRight w:val="0"/>
          <w:marTop w:val="40"/>
          <w:marBottom w:val="80"/>
          <w:divBdr>
            <w:top w:val="none" w:sz="0" w:space="0" w:color="auto"/>
            <w:left w:val="none" w:sz="0" w:space="0" w:color="auto"/>
            <w:bottom w:val="none" w:sz="0" w:space="0" w:color="auto"/>
            <w:right w:val="none" w:sz="0" w:space="0" w:color="auto"/>
          </w:divBdr>
        </w:div>
      </w:divsChild>
    </w:div>
    <w:div w:id="445001772">
      <w:bodyDiv w:val="1"/>
      <w:marLeft w:val="0"/>
      <w:marRight w:val="0"/>
      <w:marTop w:val="0"/>
      <w:marBottom w:val="0"/>
      <w:divBdr>
        <w:top w:val="none" w:sz="0" w:space="0" w:color="auto"/>
        <w:left w:val="none" w:sz="0" w:space="0" w:color="auto"/>
        <w:bottom w:val="none" w:sz="0" w:space="0" w:color="auto"/>
        <w:right w:val="none" w:sz="0" w:space="0" w:color="auto"/>
      </w:divBdr>
    </w:div>
    <w:div w:id="624121264">
      <w:bodyDiv w:val="1"/>
      <w:marLeft w:val="0"/>
      <w:marRight w:val="0"/>
      <w:marTop w:val="0"/>
      <w:marBottom w:val="0"/>
      <w:divBdr>
        <w:top w:val="none" w:sz="0" w:space="0" w:color="auto"/>
        <w:left w:val="none" w:sz="0" w:space="0" w:color="auto"/>
        <w:bottom w:val="none" w:sz="0" w:space="0" w:color="auto"/>
        <w:right w:val="none" w:sz="0" w:space="0" w:color="auto"/>
      </w:divBdr>
    </w:div>
    <w:div w:id="673000862">
      <w:bodyDiv w:val="1"/>
      <w:marLeft w:val="0"/>
      <w:marRight w:val="0"/>
      <w:marTop w:val="0"/>
      <w:marBottom w:val="0"/>
      <w:divBdr>
        <w:top w:val="none" w:sz="0" w:space="0" w:color="auto"/>
        <w:left w:val="none" w:sz="0" w:space="0" w:color="auto"/>
        <w:bottom w:val="none" w:sz="0" w:space="0" w:color="auto"/>
        <w:right w:val="none" w:sz="0" w:space="0" w:color="auto"/>
      </w:divBdr>
    </w:div>
    <w:div w:id="687485827">
      <w:bodyDiv w:val="1"/>
      <w:marLeft w:val="0"/>
      <w:marRight w:val="0"/>
      <w:marTop w:val="0"/>
      <w:marBottom w:val="0"/>
      <w:divBdr>
        <w:top w:val="none" w:sz="0" w:space="0" w:color="auto"/>
        <w:left w:val="none" w:sz="0" w:space="0" w:color="auto"/>
        <w:bottom w:val="none" w:sz="0" w:space="0" w:color="auto"/>
        <w:right w:val="none" w:sz="0" w:space="0" w:color="auto"/>
      </w:divBdr>
    </w:div>
    <w:div w:id="714937637">
      <w:bodyDiv w:val="1"/>
      <w:marLeft w:val="0"/>
      <w:marRight w:val="0"/>
      <w:marTop w:val="0"/>
      <w:marBottom w:val="0"/>
      <w:divBdr>
        <w:top w:val="none" w:sz="0" w:space="0" w:color="auto"/>
        <w:left w:val="none" w:sz="0" w:space="0" w:color="auto"/>
        <w:bottom w:val="none" w:sz="0" w:space="0" w:color="auto"/>
        <w:right w:val="none" w:sz="0" w:space="0" w:color="auto"/>
      </w:divBdr>
    </w:div>
    <w:div w:id="742070947">
      <w:bodyDiv w:val="1"/>
      <w:marLeft w:val="0"/>
      <w:marRight w:val="0"/>
      <w:marTop w:val="0"/>
      <w:marBottom w:val="0"/>
      <w:divBdr>
        <w:top w:val="none" w:sz="0" w:space="0" w:color="auto"/>
        <w:left w:val="none" w:sz="0" w:space="0" w:color="auto"/>
        <w:bottom w:val="none" w:sz="0" w:space="0" w:color="auto"/>
        <w:right w:val="none" w:sz="0" w:space="0" w:color="auto"/>
      </w:divBdr>
    </w:div>
    <w:div w:id="774599510">
      <w:bodyDiv w:val="1"/>
      <w:marLeft w:val="0"/>
      <w:marRight w:val="0"/>
      <w:marTop w:val="0"/>
      <w:marBottom w:val="0"/>
      <w:divBdr>
        <w:top w:val="none" w:sz="0" w:space="0" w:color="auto"/>
        <w:left w:val="none" w:sz="0" w:space="0" w:color="auto"/>
        <w:bottom w:val="none" w:sz="0" w:space="0" w:color="auto"/>
        <w:right w:val="none" w:sz="0" w:space="0" w:color="auto"/>
      </w:divBdr>
    </w:div>
    <w:div w:id="875973061">
      <w:bodyDiv w:val="1"/>
      <w:marLeft w:val="0"/>
      <w:marRight w:val="0"/>
      <w:marTop w:val="0"/>
      <w:marBottom w:val="0"/>
      <w:divBdr>
        <w:top w:val="none" w:sz="0" w:space="0" w:color="auto"/>
        <w:left w:val="none" w:sz="0" w:space="0" w:color="auto"/>
        <w:bottom w:val="none" w:sz="0" w:space="0" w:color="auto"/>
        <w:right w:val="none" w:sz="0" w:space="0" w:color="auto"/>
      </w:divBdr>
    </w:div>
    <w:div w:id="878131550">
      <w:bodyDiv w:val="1"/>
      <w:marLeft w:val="0"/>
      <w:marRight w:val="0"/>
      <w:marTop w:val="0"/>
      <w:marBottom w:val="0"/>
      <w:divBdr>
        <w:top w:val="none" w:sz="0" w:space="0" w:color="auto"/>
        <w:left w:val="none" w:sz="0" w:space="0" w:color="auto"/>
        <w:bottom w:val="none" w:sz="0" w:space="0" w:color="auto"/>
        <w:right w:val="none" w:sz="0" w:space="0" w:color="auto"/>
      </w:divBdr>
    </w:div>
    <w:div w:id="910384006">
      <w:bodyDiv w:val="1"/>
      <w:marLeft w:val="0"/>
      <w:marRight w:val="0"/>
      <w:marTop w:val="0"/>
      <w:marBottom w:val="0"/>
      <w:divBdr>
        <w:top w:val="none" w:sz="0" w:space="0" w:color="auto"/>
        <w:left w:val="none" w:sz="0" w:space="0" w:color="auto"/>
        <w:bottom w:val="none" w:sz="0" w:space="0" w:color="auto"/>
        <w:right w:val="none" w:sz="0" w:space="0" w:color="auto"/>
      </w:divBdr>
    </w:div>
    <w:div w:id="1053388848">
      <w:bodyDiv w:val="1"/>
      <w:marLeft w:val="0"/>
      <w:marRight w:val="0"/>
      <w:marTop w:val="0"/>
      <w:marBottom w:val="0"/>
      <w:divBdr>
        <w:top w:val="none" w:sz="0" w:space="0" w:color="auto"/>
        <w:left w:val="none" w:sz="0" w:space="0" w:color="auto"/>
        <w:bottom w:val="none" w:sz="0" w:space="0" w:color="auto"/>
        <w:right w:val="none" w:sz="0" w:space="0" w:color="auto"/>
      </w:divBdr>
    </w:div>
    <w:div w:id="1097949235">
      <w:bodyDiv w:val="1"/>
      <w:marLeft w:val="0"/>
      <w:marRight w:val="0"/>
      <w:marTop w:val="0"/>
      <w:marBottom w:val="0"/>
      <w:divBdr>
        <w:top w:val="none" w:sz="0" w:space="0" w:color="auto"/>
        <w:left w:val="none" w:sz="0" w:space="0" w:color="auto"/>
        <w:bottom w:val="none" w:sz="0" w:space="0" w:color="auto"/>
        <w:right w:val="none" w:sz="0" w:space="0" w:color="auto"/>
      </w:divBdr>
      <w:divsChild>
        <w:div w:id="34669003">
          <w:marLeft w:val="144"/>
          <w:marRight w:val="0"/>
          <w:marTop w:val="240"/>
          <w:marBottom w:val="40"/>
          <w:divBdr>
            <w:top w:val="none" w:sz="0" w:space="0" w:color="auto"/>
            <w:left w:val="none" w:sz="0" w:space="0" w:color="auto"/>
            <w:bottom w:val="none" w:sz="0" w:space="0" w:color="auto"/>
            <w:right w:val="none" w:sz="0" w:space="0" w:color="auto"/>
          </w:divBdr>
        </w:div>
        <w:div w:id="1058747544">
          <w:marLeft w:val="144"/>
          <w:marRight w:val="0"/>
          <w:marTop w:val="240"/>
          <w:marBottom w:val="40"/>
          <w:divBdr>
            <w:top w:val="none" w:sz="0" w:space="0" w:color="auto"/>
            <w:left w:val="none" w:sz="0" w:space="0" w:color="auto"/>
            <w:bottom w:val="none" w:sz="0" w:space="0" w:color="auto"/>
            <w:right w:val="none" w:sz="0" w:space="0" w:color="auto"/>
          </w:divBdr>
        </w:div>
        <w:div w:id="1535460478">
          <w:marLeft w:val="144"/>
          <w:marRight w:val="0"/>
          <w:marTop w:val="240"/>
          <w:marBottom w:val="40"/>
          <w:divBdr>
            <w:top w:val="none" w:sz="0" w:space="0" w:color="auto"/>
            <w:left w:val="none" w:sz="0" w:space="0" w:color="auto"/>
            <w:bottom w:val="none" w:sz="0" w:space="0" w:color="auto"/>
            <w:right w:val="none" w:sz="0" w:space="0" w:color="auto"/>
          </w:divBdr>
        </w:div>
        <w:div w:id="1264144975">
          <w:marLeft w:val="144"/>
          <w:marRight w:val="0"/>
          <w:marTop w:val="240"/>
          <w:marBottom w:val="40"/>
          <w:divBdr>
            <w:top w:val="none" w:sz="0" w:space="0" w:color="auto"/>
            <w:left w:val="none" w:sz="0" w:space="0" w:color="auto"/>
            <w:bottom w:val="none" w:sz="0" w:space="0" w:color="auto"/>
            <w:right w:val="none" w:sz="0" w:space="0" w:color="auto"/>
          </w:divBdr>
        </w:div>
        <w:div w:id="886064462">
          <w:marLeft w:val="605"/>
          <w:marRight w:val="0"/>
          <w:marTop w:val="40"/>
          <w:marBottom w:val="80"/>
          <w:divBdr>
            <w:top w:val="none" w:sz="0" w:space="0" w:color="auto"/>
            <w:left w:val="none" w:sz="0" w:space="0" w:color="auto"/>
            <w:bottom w:val="none" w:sz="0" w:space="0" w:color="auto"/>
            <w:right w:val="none" w:sz="0" w:space="0" w:color="auto"/>
          </w:divBdr>
        </w:div>
        <w:div w:id="2043241684">
          <w:marLeft w:val="605"/>
          <w:marRight w:val="0"/>
          <w:marTop w:val="40"/>
          <w:marBottom w:val="80"/>
          <w:divBdr>
            <w:top w:val="none" w:sz="0" w:space="0" w:color="auto"/>
            <w:left w:val="none" w:sz="0" w:space="0" w:color="auto"/>
            <w:bottom w:val="none" w:sz="0" w:space="0" w:color="auto"/>
            <w:right w:val="none" w:sz="0" w:space="0" w:color="auto"/>
          </w:divBdr>
        </w:div>
      </w:divsChild>
    </w:div>
    <w:div w:id="1107427465">
      <w:bodyDiv w:val="1"/>
      <w:marLeft w:val="0"/>
      <w:marRight w:val="0"/>
      <w:marTop w:val="0"/>
      <w:marBottom w:val="0"/>
      <w:divBdr>
        <w:top w:val="none" w:sz="0" w:space="0" w:color="auto"/>
        <w:left w:val="none" w:sz="0" w:space="0" w:color="auto"/>
        <w:bottom w:val="none" w:sz="0" w:space="0" w:color="auto"/>
        <w:right w:val="none" w:sz="0" w:space="0" w:color="auto"/>
      </w:divBdr>
    </w:div>
    <w:div w:id="1136683865">
      <w:bodyDiv w:val="1"/>
      <w:marLeft w:val="0"/>
      <w:marRight w:val="0"/>
      <w:marTop w:val="0"/>
      <w:marBottom w:val="0"/>
      <w:divBdr>
        <w:top w:val="none" w:sz="0" w:space="0" w:color="auto"/>
        <w:left w:val="none" w:sz="0" w:space="0" w:color="auto"/>
        <w:bottom w:val="none" w:sz="0" w:space="0" w:color="auto"/>
        <w:right w:val="none" w:sz="0" w:space="0" w:color="auto"/>
      </w:divBdr>
    </w:div>
    <w:div w:id="1309016652">
      <w:bodyDiv w:val="1"/>
      <w:marLeft w:val="0"/>
      <w:marRight w:val="0"/>
      <w:marTop w:val="0"/>
      <w:marBottom w:val="0"/>
      <w:divBdr>
        <w:top w:val="none" w:sz="0" w:space="0" w:color="auto"/>
        <w:left w:val="none" w:sz="0" w:space="0" w:color="auto"/>
        <w:bottom w:val="none" w:sz="0" w:space="0" w:color="auto"/>
        <w:right w:val="none" w:sz="0" w:space="0" w:color="auto"/>
      </w:divBdr>
    </w:div>
    <w:div w:id="1350066144">
      <w:bodyDiv w:val="1"/>
      <w:marLeft w:val="0"/>
      <w:marRight w:val="0"/>
      <w:marTop w:val="0"/>
      <w:marBottom w:val="0"/>
      <w:divBdr>
        <w:top w:val="none" w:sz="0" w:space="0" w:color="auto"/>
        <w:left w:val="none" w:sz="0" w:space="0" w:color="auto"/>
        <w:bottom w:val="none" w:sz="0" w:space="0" w:color="auto"/>
        <w:right w:val="none" w:sz="0" w:space="0" w:color="auto"/>
      </w:divBdr>
    </w:div>
    <w:div w:id="1384138238">
      <w:bodyDiv w:val="1"/>
      <w:marLeft w:val="0"/>
      <w:marRight w:val="0"/>
      <w:marTop w:val="0"/>
      <w:marBottom w:val="0"/>
      <w:divBdr>
        <w:top w:val="none" w:sz="0" w:space="0" w:color="auto"/>
        <w:left w:val="none" w:sz="0" w:space="0" w:color="auto"/>
        <w:bottom w:val="none" w:sz="0" w:space="0" w:color="auto"/>
        <w:right w:val="none" w:sz="0" w:space="0" w:color="auto"/>
      </w:divBdr>
    </w:div>
    <w:div w:id="1649280828">
      <w:bodyDiv w:val="1"/>
      <w:marLeft w:val="0"/>
      <w:marRight w:val="0"/>
      <w:marTop w:val="0"/>
      <w:marBottom w:val="0"/>
      <w:divBdr>
        <w:top w:val="none" w:sz="0" w:space="0" w:color="auto"/>
        <w:left w:val="none" w:sz="0" w:space="0" w:color="auto"/>
        <w:bottom w:val="none" w:sz="0" w:space="0" w:color="auto"/>
        <w:right w:val="none" w:sz="0" w:space="0" w:color="auto"/>
      </w:divBdr>
    </w:div>
    <w:div w:id="1883446164">
      <w:bodyDiv w:val="1"/>
      <w:marLeft w:val="0"/>
      <w:marRight w:val="0"/>
      <w:marTop w:val="0"/>
      <w:marBottom w:val="0"/>
      <w:divBdr>
        <w:top w:val="none" w:sz="0" w:space="0" w:color="auto"/>
        <w:left w:val="none" w:sz="0" w:space="0" w:color="auto"/>
        <w:bottom w:val="none" w:sz="0" w:space="0" w:color="auto"/>
        <w:right w:val="none" w:sz="0" w:space="0" w:color="auto"/>
      </w:divBdr>
    </w:div>
    <w:div w:id="2020157703">
      <w:bodyDiv w:val="1"/>
      <w:marLeft w:val="0"/>
      <w:marRight w:val="0"/>
      <w:marTop w:val="0"/>
      <w:marBottom w:val="0"/>
      <w:divBdr>
        <w:top w:val="none" w:sz="0" w:space="0" w:color="auto"/>
        <w:left w:val="none" w:sz="0" w:space="0" w:color="auto"/>
        <w:bottom w:val="none" w:sz="0" w:space="0" w:color="auto"/>
        <w:right w:val="none" w:sz="0" w:space="0" w:color="auto"/>
      </w:divBdr>
    </w:div>
    <w:div w:id="209716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nkaramedipol.edu.tr/muhendislik-ve-doga-bilimleri-fakultesi-istege-bagli-butunleme-sinavi-basvuru-duyurusu/" TargetMode="External"/><Relationship Id="rId21" Type="http://schemas.openxmlformats.org/officeDocument/2006/relationships/comments" Target="comments.xml"/><Relationship Id="rId42" Type="http://schemas.openxmlformats.org/officeDocument/2006/relationships/hyperlink" Target="https://mebis.ankaramedipol.edu.tr/ProgramBilgi/ProgramBilgileri?pBolumOID=Oyru1M0RZEePE43Yt6sfDdnVaqEeLbBaIi1pudELnsKIM6ON6rRckMCnAr4I26ce&amp;lang=tr" TargetMode="External"/><Relationship Id="rId47" Type="http://schemas.openxmlformats.org/officeDocument/2006/relationships/hyperlink" Target="https://ankaramedipol.edu.tr/wp-content/uploads/2025/09/2024-2025-EGITIM-VE-OGRETIM-YILI-BAHAR-DONEMI-ANKET-ANALIZLERI-RAPORU.pdf" TargetMode="External"/><Relationship Id="rId63" Type="http://schemas.openxmlformats.org/officeDocument/2006/relationships/hyperlink" Target="https://ankaramedipol.edu.tr/ogrenci/burslar/" TargetMode="External"/><Relationship Id="rId68" Type="http://schemas.openxmlformats.org/officeDocument/2006/relationships/hyperlink" Target="https://ankaramedipol.edu.tr/wp-content/uploads/2024/11/Tesvik-yonergesi-2024-2.pdf" TargetMode="External"/><Relationship Id="rId2" Type="http://schemas.openxmlformats.org/officeDocument/2006/relationships/numbering" Target="numbering.xml"/><Relationship Id="rId16" Type="http://schemas.openxmlformats.org/officeDocument/2006/relationships/hyperlink" Target="https://ankaramedipol.edu.tr/wp-content/uploads/2025/09/2026-2030-stratejik-plan.pdf" TargetMode="External"/><Relationship Id="rId29" Type="http://schemas.openxmlformats.org/officeDocument/2006/relationships/hyperlink" Target="https://ankaramedipol.edu.tr/wp-content/uploads/2025/02/3-Stratejik-Planlama-Ekibi.pdf" TargetMode="External"/><Relationship Id="rId11" Type="http://schemas.openxmlformats.org/officeDocument/2006/relationships/hyperlink" Target="mailto:murat.aktas@ankaramedipol.edu.tr" TargetMode="External"/><Relationship Id="rId24" Type="http://schemas.openxmlformats.org/officeDocument/2006/relationships/hyperlink" Target="https://ankaramedipol.edu.tr/2024-2025-akademik-yili-bahar-donemi-butunleme-sinav-programi-10/" TargetMode="External"/><Relationship Id="rId32" Type="http://schemas.openxmlformats.org/officeDocument/2006/relationships/hyperlink" Target="https://ankaramedipol.edu.tr/wp-content/uploads/2020/04/Akademik-Personel-Performans-Degerlendirme-Yonergesi.pdf" TargetMode="External"/><Relationship Id="rId37" Type="http://schemas.openxmlformats.org/officeDocument/2006/relationships/hyperlink" Target="https://ankaramedipol.edu.tr/wp-content/uploads/2023/01/Erasmus-YonergesiRV3.pdf" TargetMode="External"/><Relationship Id="rId40" Type="http://schemas.openxmlformats.org/officeDocument/2006/relationships/hyperlink" Target="https://mebis.ankaramedipol.edu.tr/dersprogramlari?pProgramOID=76&amp;lang=tr" TargetMode="External"/><Relationship Id="rId45" Type="http://schemas.openxmlformats.org/officeDocument/2006/relationships/hyperlink" Target="https://mebis.ankaramedipol.edu.tr/ProgramBilgi/ProgramBilgileri?pBolumOID=Oyru1M0RZEePE43Yt6sfDdnVaqEeLbBaIi1pudELnsKIM6ON6rRckMCnAr4I26ce&amp;lang=tr" TargetMode="External"/><Relationship Id="rId53" Type="http://schemas.openxmlformats.org/officeDocument/2006/relationships/hyperlink" Target="https://ankaramedipol.edu.tr/wp-content/uploads/2025/02/MUAFIYET-DILEKCESI-1.pdf" TargetMode="External"/><Relationship Id="rId58" Type="http://schemas.openxmlformats.org/officeDocument/2006/relationships/hyperlink" Target="https://ankaramedipol.edu.tr/wp-content/uploads/2025/08/muhendislik-RV3.pdf" TargetMode="External"/><Relationship Id="rId66" Type="http://schemas.openxmlformats.org/officeDocument/2006/relationships/hyperlink" Target="https://ankaramedipol.edu.tr/wp-content/uploads/2024/11/Tesvik-yonergesi-2024-2.pdf"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ankaramedipol.edu.tr/wp-content/uploads/2020/04/On-Lisans-Lisans-Ogrenci-Danismanligi-Yonergesi.pdf" TargetMode="External"/><Relationship Id="rId19" Type="http://schemas.openxmlformats.org/officeDocument/2006/relationships/hyperlink" Target="https://ankaramedipol.edu.tr/wp-content/uploads/2025/12/EGITIM-VE-OGRETIM-KOMISYONU.pdf" TargetMode="External"/><Relationship Id="rId14" Type="http://schemas.openxmlformats.org/officeDocument/2006/relationships/hyperlink" Target="mailto:gulden.demir@ankaramedipol.edu.tr" TargetMode="External"/><Relationship Id="rId22" Type="http://schemas.microsoft.com/office/2011/relationships/commentsExtended" Target="commentsExtended.xml"/><Relationship Id="rId27" Type="http://schemas.openxmlformats.org/officeDocument/2006/relationships/hyperlink" Target="https://ankaramedipol.edu.tr/wp-content/uploads/2025/09/2026-2030-stratejik-plan.pdf" TargetMode="External"/><Relationship Id="rId30" Type="http://schemas.openxmlformats.org/officeDocument/2006/relationships/hyperlink" Target="https://ankaramedipol.edu.tr/wp-content/uploads/2025/09/2026-2030-stratejik-plan.pdf" TargetMode="External"/><Relationship Id="rId35" Type="http://schemas.openxmlformats.org/officeDocument/2006/relationships/hyperlink" Target="https://mezun.ankaramedipol.edu.tr/" TargetMode="External"/><Relationship Id="rId43" Type="http://schemas.openxmlformats.org/officeDocument/2006/relationships/hyperlink" Target="https://mebis.ankaramedipol.edu.tr/ProgramBilgi/ProgramBilgileri?pBolumOID=mMoDZ9zzJe9bJV2QdFl7xGU_ITkJXTngsuu%7CZ%7C4ZSeGItrhpLEu6qcCnAr4I26ce&amp;lang=tr" TargetMode="External"/><Relationship Id="rId48" Type="http://schemas.openxmlformats.org/officeDocument/2006/relationships/hyperlink" Target="https://ankaramedipol.edu.tr/wp-content/uploads/2022/08/olcme-ve-degerlendirme-yonergesi-04-08-2022.pdf" TargetMode="External"/><Relationship Id="rId56" Type="http://schemas.openxmlformats.org/officeDocument/2006/relationships/hyperlink" Target="https://ankaramedipol.edu.tr/wp-content/uploads/2020/09/Uluslararasi_Ofis_Yonergesi.pdf" TargetMode="External"/><Relationship Id="rId64" Type="http://schemas.openxmlformats.org/officeDocument/2006/relationships/hyperlink" Target="https://ankaramedipol.edu.tr/wp-content/uploads/2020/04/Akademik-Yukseltme-ve-Atama-Yonergesi.pdf" TargetMode="External"/><Relationship Id="rId69" Type="http://schemas.openxmlformats.org/officeDocument/2006/relationships/hyperlink" Target="https://ankaramedipol.edu.tr/wp-content/uploads/2023/06/5-ERASMUS-AGREEMENTS.pdf" TargetMode="External"/><Relationship Id="rId8" Type="http://schemas.openxmlformats.org/officeDocument/2006/relationships/image" Target="media/image2.png"/><Relationship Id="rId51" Type="http://schemas.openxmlformats.org/officeDocument/2006/relationships/hyperlink" Target="https://ankaramedipol.edu.tr/wp-content/uploads/2025/01/Not-Yukseltme-dilekce-formu-1-1-1.pdf"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hayriye.aktas@ankaramedipol.edu.tr" TargetMode="External"/><Relationship Id="rId17" Type="http://schemas.openxmlformats.org/officeDocument/2006/relationships/hyperlink" Target="https://ankaramedipol.edu.tr/wp-content/uploads/2026/02/MDBF.pdf" TargetMode="External"/><Relationship Id="rId25" Type="http://schemas.openxmlformats.org/officeDocument/2006/relationships/hyperlink" Target="https://ankaramedipol.edu.tr/2025-2026-egitim-ogretim-yili-guz-donemi-muhendislik-ve-doga-bilimleri-fakultesi-muafiyet-basvurulari/" TargetMode="External"/><Relationship Id="rId33" Type="http://schemas.openxmlformats.org/officeDocument/2006/relationships/hyperlink" Target="https://ankaramedipol.edu.tr/universite/genel-sekreterlik/insan-kaynaklari-ve-planlama-dairesi/misyon-ve-vizyon/" TargetMode="External"/><Relationship Id="rId38" Type="http://schemas.openxmlformats.org/officeDocument/2006/relationships/hyperlink" Target="https://ankaramedipol-my.sharepoint.com/personal/arzu_senkal_ankaramedipol_edu_tr/_layouts/15/onedrive.aspx?id=%2Fpersonal%2Farzu%5Fsenkal%5Fankaramedipol%5Fedu%5Ftr%2FDocuments%2FBolognaFormlari%2FCE%2FForm4&amp;ct=1733423683849&amp;or=OWA%2DNT%2DMail&amp;cid=3aa831b9%2D4b7a%2Dcd23%2D6550%2Daf763a02b367&amp;ga=1&amp;noAuthRedirect=1" TargetMode="External"/><Relationship Id="rId46" Type="http://schemas.openxmlformats.org/officeDocument/2006/relationships/hyperlink" Target="https://ankaramedipol.edu.tr/wp-content/uploads/2023/09/amu-muh-staj-yonergesi-v2.pdf" TargetMode="External"/><Relationship Id="rId59" Type="http://schemas.openxmlformats.org/officeDocument/2006/relationships/hyperlink" Target="https://ankaramedipol.edu.tr/wp-content/uploads/2020/04/Diploma-Diploma-Eki-ve-Diger-Mezuniyet-Belgeleri-Yonergesi.pdf" TargetMode="External"/><Relationship Id="rId67" Type="http://schemas.openxmlformats.org/officeDocument/2006/relationships/hyperlink" Target="https://ankaramedipol.edu.tr/wp-content/uploads/2021/03/BAP_AMU_Yonerge.pdf" TargetMode="External"/><Relationship Id="rId20" Type="http://schemas.openxmlformats.org/officeDocument/2006/relationships/hyperlink" Target="https://ankaramedipol.edu.tr/wp-content/uploads/2026/02/MDBF.pdf" TargetMode="External"/><Relationship Id="rId41" Type="http://schemas.openxmlformats.org/officeDocument/2006/relationships/hyperlink" Target="https://ankaramedipol.edu.tr/wp-content/uploads/2023/09/AMU_CPE_CoursePrerequisite_Diagram-rv2.pdf" TargetMode="External"/><Relationship Id="rId54" Type="http://schemas.openxmlformats.org/officeDocument/2006/relationships/hyperlink" Target="https://ankaramedipol.edu.tr/wp-content/uploads/2020/04/Yatay-Gecis-Yonergesi.pdf" TargetMode="External"/><Relationship Id="rId62" Type="http://schemas.openxmlformats.org/officeDocument/2006/relationships/hyperlink" Target="https://ankaramedipol.edu.tr/wp-content/uploads/2020/09/Burs_ve_Indirim_Olanaklari_Yonergesi.pdf" TargetMode="External"/><Relationship Id="rId70" Type="http://schemas.openxmlformats.org/officeDocument/2006/relationships/hyperlink" Target="https://ankaramedipol.edu.tr/wp-content/uploads/2020/04/Akademik-Personel-Performans-Degerlendirme-Yonergesi.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hayriye.aktas@ankaramedipol.edu.tr" TargetMode="External"/><Relationship Id="rId23" Type="http://schemas.microsoft.com/office/2016/09/relationships/commentsIds" Target="commentsIds.xml"/><Relationship Id="rId28" Type="http://schemas.openxmlformats.org/officeDocument/2006/relationships/hyperlink" Target="https://ankaramedipol.edu.tr/wp-content/uploads/2026/02/MDBF.pdf" TargetMode="External"/><Relationship Id="rId36" Type="http://schemas.openxmlformats.org/officeDocument/2006/relationships/hyperlink" Target="https://ankaramedipol.edu.tr/wp-content/uploads/2024/07/AMU-Yurtdisindan-Ogrenci-Kabulu-Yonergesi-son-hali-Ofis-ekleme-1.pdf" TargetMode="External"/><Relationship Id="rId49" Type="http://schemas.openxmlformats.org/officeDocument/2006/relationships/hyperlink" Target="https://ankaramedipol.edu.tr/wp-content/uploads/2020/04/Sinav-Uygulamalari-Yonergesi.pdf" TargetMode="External"/><Relationship Id="rId57" Type="http://schemas.openxmlformats.org/officeDocument/2006/relationships/hyperlink" Target="https://ankaramedipol.edu.tr/2025-2026-egitim-ogretim-yili-ortalama-sartina-gore-yatay-gecis-sonuclari/" TargetMode="External"/><Relationship Id="rId10" Type="http://schemas.openxmlformats.org/officeDocument/2006/relationships/footer" Target="footer2.xml"/><Relationship Id="rId31" Type="http://schemas.openxmlformats.org/officeDocument/2006/relationships/hyperlink" Target="https://ankaramedipol.edu.tr/wp-content/uploads/2026/02/MDBF.pdf" TargetMode="External"/><Relationship Id="rId44" Type="http://schemas.openxmlformats.org/officeDocument/2006/relationships/hyperlink" Target="https://mebis.ankaramedipol.edu.tr/ProgramBilgi/ProgramBilgileri?pBolumOID=mMoDZ9zzJe9bJV2QdFl7xGU_ITkJXTngsuu%7CZ%7C4ZSeGItrhpLEu6qcCnAr4I26ce&amp;lang=tr" TargetMode="External"/><Relationship Id="rId52" Type="http://schemas.openxmlformats.org/officeDocument/2006/relationships/hyperlink" Target="https://ankaramedipol.edu.tr/muhendislik-ve-doga-bilimleri-fakultesi-2024-2025-egitim-ogretim-yili-bahar-donemi-muafiyet-basvurulari/" TargetMode="External"/><Relationship Id="rId60" Type="http://schemas.openxmlformats.org/officeDocument/2006/relationships/hyperlink" Target="https://ankaramedipol.edu.tr/universite/genel-sekreterlik/bilgi-teknolojileri-dairesi/sikca-sorulan-sorular/microsoft-teams-kullanimi/" TargetMode="External"/><Relationship Id="rId65" Type="http://schemas.openxmlformats.org/officeDocument/2006/relationships/hyperlink" Target="https://ankaramedipol.edu.tr/wp-content/uploads/2025/07/Muhendislik-ve-Doga-Bilimeri.pdf" TargetMode="External"/><Relationship Id="rId73"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mailto:murat.aktas@ankaramedipol.edu.tr" TargetMode="External"/><Relationship Id="rId18" Type="http://schemas.openxmlformats.org/officeDocument/2006/relationships/hyperlink" Target="https://ankaramedipol.edu.tr/fakulteler/muhendislik-ve-doga-bilimleri-fakultesi/egitim-kadrosu-2/" TargetMode="External"/><Relationship Id="rId39" Type="http://schemas.openxmlformats.org/officeDocument/2006/relationships/hyperlink" Target="https://mebis.ankaramedipol.edu.tr/dersprogramlari?pProgramOID=10081" TargetMode="External"/><Relationship Id="rId34" Type="http://schemas.openxmlformats.org/officeDocument/2006/relationships/hyperlink" Target="https://ankaramedipol.edu.tr/wp-content/uploads/2024/11/Akademik-Yukseltme-ve-Atama-Yonergesi-1.pdf" TargetMode="External"/><Relationship Id="rId50" Type="http://schemas.openxmlformats.org/officeDocument/2006/relationships/hyperlink" Target="https://ankaramedipol.edu.tr/muhendislik-ve-doga-bilimleri-fakultesi-istege-bagli-butunleme-sinavi-basvuru-duyurusu/" TargetMode="External"/><Relationship Id="rId55" Type="http://schemas.openxmlformats.org/officeDocument/2006/relationships/hyperlink" Target="https://ankaramedipol.edu.tr/wp-content/uploads/2020/04/Yurtdisindan-Ogrenci-Kabulu-Yonergesi.pdf" TargetMode="External"/><Relationship Id="rId7" Type="http://schemas.openxmlformats.org/officeDocument/2006/relationships/endnotes" Target="endnotes.xml"/><Relationship Id="rId71" Type="http://schemas.openxmlformats.org/officeDocument/2006/relationships/hyperlink" Target="https://ankaramedipol.edu.tr/wp-content/uploads/2024/11/Tesvik-yonergesi-2024-2.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15F88-C99F-40AE-836B-5C6AC2ED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25</Pages>
  <Words>9781</Words>
  <Characters>55754</Characters>
  <Application>Microsoft Office Word</Application>
  <DocSecurity>0</DocSecurity>
  <Lines>464</Lines>
  <Paragraphs>130</Paragraphs>
  <ScaleCrop>false</ScaleCrop>
  <HeadingPairs>
    <vt:vector size="6" baseType="variant">
      <vt:variant>
        <vt:lpstr>Konu Başlığı</vt:lpstr>
      </vt:variant>
      <vt:variant>
        <vt:i4>1</vt:i4>
      </vt:variant>
      <vt:variant>
        <vt:lpstr>Başlıklar</vt:lpstr>
      </vt:variant>
      <vt:variant>
        <vt:i4>29</vt:i4>
      </vt:variant>
      <vt:variant>
        <vt:lpstr>Title</vt:lpstr>
      </vt:variant>
      <vt:variant>
        <vt:i4>1</vt:i4>
      </vt:variant>
    </vt:vector>
  </HeadingPairs>
  <TitlesOfParts>
    <vt:vector size="31" baseType="lpstr">
      <vt:lpstr/>
      <vt:lpstr/>
      <vt:lpstr>ÖZET</vt:lpstr>
      <vt:lpstr>BİDR’nin Hazırlanmasında Katkısı Olanlar</vt:lpstr>
      <vt:lpstr/>
      <vt:lpstr/>
      <vt:lpstr>BİRİM HAKKINDA BİLGİLER</vt:lpstr>
      <vt:lpstr>    </vt:lpstr>
      <vt:lpstr>    1. İletişim Bilgileri</vt:lpstr>
      <vt:lpstr>    2. Tarihsel Gelişimi </vt:lpstr>
      <vt:lpstr>    3. Misyonu, Vizyonu, Değerleri ve Hedefleri (Üniversitenin yeni misyonuna ve viz</vt:lpstr>
      <vt:lpstr/>
      <vt:lpstr>A. LİDERLİK, YÖNETİŞİM VE KALİTE</vt:lpstr>
      <vt:lpstr>    A.1. Liderlik ve Kalite</vt:lpstr>
      <vt:lpstr>    A.1.2. Liderlik	</vt:lpstr>
      <vt:lpstr>    A.1.3. Kurumsal dönüşüm kapasitesi</vt:lpstr>
      <vt:lpstr>EĞİTİM VE ÖĞRETİM</vt:lpstr>
      <vt:lpstr>ARAŞTIRMA VE GELİŞTİRME</vt:lpstr>
      <vt:lpstr>TOPLUMSAL KATKI</vt:lpstr>
      <vt:lpstr>SONUÇ VE DEĞERLENDİRME</vt:lpstr>
      <vt:lpstr>Liderlik, Yönetişim ve Kalite</vt:lpstr>
      <vt:lpstr>    </vt:lpstr>
      <vt:lpstr>    Araştırma ve Geliştirme</vt:lpstr>
      <vt:lpstr>    </vt:lpstr>
      <vt:lpstr>    </vt:lpstr>
      <vt:lpstr>    Toplumsal Katkı</vt:lpstr>
      <vt:lpstr>    </vt:lpstr>
      <vt:lpstr>    </vt:lpstr>
      <vt:lpstr>    Geliştirilmesi Gereken Alanlar</vt:lpstr>
      <vt:lpstr>    </vt:lpstr>
      <vt:lpstr/>
    </vt:vector>
  </TitlesOfParts>
  <Company/>
  <LinksUpToDate>false</LinksUpToDate>
  <CharactersWithSpaces>65405</CharactersWithSpaces>
  <SharedDoc>false</SharedDoc>
  <HLinks>
    <vt:vector size="276" baseType="variant">
      <vt:variant>
        <vt:i4>8126572</vt:i4>
      </vt:variant>
      <vt:variant>
        <vt:i4>135</vt:i4>
      </vt:variant>
      <vt:variant>
        <vt:i4>0</vt:i4>
      </vt:variant>
      <vt:variant>
        <vt:i4>5</vt:i4>
      </vt:variant>
      <vt:variant>
        <vt:lpwstr>https://ankaramedipol.edu.tr/universite/kalite-guvencesi/kalite-politikasi/</vt:lpwstr>
      </vt:variant>
      <vt:variant>
        <vt:lpwstr/>
      </vt:variant>
      <vt:variant>
        <vt:i4>3276841</vt:i4>
      </vt:variant>
      <vt:variant>
        <vt:i4>132</vt:i4>
      </vt:variant>
      <vt:variant>
        <vt:i4>0</vt:i4>
      </vt:variant>
      <vt:variant>
        <vt:i4>5</vt:i4>
      </vt:variant>
      <vt:variant>
        <vt:lpwstr>https://ankaramedipol.edu.tr/wp-content/uploads/2024/11/Tesvik-yonergesi-2024-2.pdf</vt:lpwstr>
      </vt:variant>
      <vt:variant>
        <vt:lpwstr/>
      </vt:variant>
      <vt:variant>
        <vt:i4>1441811</vt:i4>
      </vt:variant>
      <vt:variant>
        <vt:i4>129</vt:i4>
      </vt:variant>
      <vt:variant>
        <vt:i4>0</vt:i4>
      </vt:variant>
      <vt:variant>
        <vt:i4>5</vt:i4>
      </vt:variant>
      <vt:variant>
        <vt:lpwstr>https://ankaramedipol.edu.tr/wp-content/uploads/2020/04/Akademik-Personel-Performans-Degerlendirme-Yonergesi.pdf</vt:lpwstr>
      </vt:variant>
      <vt:variant>
        <vt:lpwstr/>
      </vt:variant>
      <vt:variant>
        <vt:i4>3276841</vt:i4>
      </vt:variant>
      <vt:variant>
        <vt:i4>126</vt:i4>
      </vt:variant>
      <vt:variant>
        <vt:i4>0</vt:i4>
      </vt:variant>
      <vt:variant>
        <vt:i4>5</vt:i4>
      </vt:variant>
      <vt:variant>
        <vt:lpwstr>https://ankaramedipol.edu.tr/wp-content/uploads/2024/11/Tesvik-yonergesi-2024-2.pdf</vt:lpwstr>
      </vt:variant>
      <vt:variant>
        <vt:lpwstr/>
      </vt:variant>
      <vt:variant>
        <vt:i4>1441811</vt:i4>
      </vt:variant>
      <vt:variant>
        <vt:i4>123</vt:i4>
      </vt:variant>
      <vt:variant>
        <vt:i4>0</vt:i4>
      </vt:variant>
      <vt:variant>
        <vt:i4>5</vt:i4>
      </vt:variant>
      <vt:variant>
        <vt:lpwstr>https://ankaramedipol.edu.tr/wp-content/uploads/2020/04/Akademik-Personel-Performans-Degerlendirme-Yonergesi.pdf</vt:lpwstr>
      </vt:variant>
      <vt:variant>
        <vt:lpwstr/>
      </vt:variant>
      <vt:variant>
        <vt:i4>5832786</vt:i4>
      </vt:variant>
      <vt:variant>
        <vt:i4>120</vt:i4>
      </vt:variant>
      <vt:variant>
        <vt:i4>0</vt:i4>
      </vt:variant>
      <vt:variant>
        <vt:i4>5</vt:i4>
      </vt:variant>
      <vt:variant>
        <vt:lpwstr>https://ankaramedipol.edu.tr/universite/kalite-guvencesi/stratejik-plan-calismalari/</vt:lpwstr>
      </vt:variant>
      <vt:variant>
        <vt:lpwstr/>
      </vt:variant>
      <vt:variant>
        <vt:i4>3276841</vt:i4>
      </vt:variant>
      <vt:variant>
        <vt:i4>117</vt:i4>
      </vt:variant>
      <vt:variant>
        <vt:i4>0</vt:i4>
      </vt:variant>
      <vt:variant>
        <vt:i4>5</vt:i4>
      </vt:variant>
      <vt:variant>
        <vt:lpwstr>https://ankaramedipol.edu.tr/wp-content/uploads/2024/11/Tesvik-yonergesi-2024-2.pdf</vt:lpwstr>
      </vt:variant>
      <vt:variant>
        <vt:lpwstr/>
      </vt:variant>
      <vt:variant>
        <vt:i4>7012459</vt:i4>
      </vt:variant>
      <vt:variant>
        <vt:i4>114</vt:i4>
      </vt:variant>
      <vt:variant>
        <vt:i4>0</vt:i4>
      </vt:variant>
      <vt:variant>
        <vt:i4>5</vt:i4>
      </vt:variant>
      <vt:variant>
        <vt:lpwstr>https://ankaramedipol.edu.tr/wp-content/uploads/2021/03/BAP_AMU_Yonerge.pdf</vt:lpwstr>
      </vt:variant>
      <vt:variant>
        <vt:lpwstr/>
      </vt:variant>
      <vt:variant>
        <vt:i4>4849743</vt:i4>
      </vt:variant>
      <vt:variant>
        <vt:i4>111</vt:i4>
      </vt:variant>
      <vt:variant>
        <vt:i4>0</vt:i4>
      </vt:variant>
      <vt:variant>
        <vt:i4>5</vt:i4>
      </vt:variant>
      <vt:variant>
        <vt:lpwstr>https://tto.ankaramedipol.edu.tr/bilgi-havuzu/tto-bulten/</vt:lpwstr>
      </vt:variant>
      <vt:variant>
        <vt:lpwstr/>
      </vt:variant>
      <vt:variant>
        <vt:i4>18940021</vt:i4>
      </vt:variant>
      <vt:variant>
        <vt:i4>108</vt:i4>
      </vt:variant>
      <vt:variant>
        <vt:i4>0</vt:i4>
      </vt:variant>
      <vt:variant>
        <vt:i4>5</vt:i4>
      </vt:variant>
      <vt:variant>
        <vt:lpwstr>https://ankaramedipol.edu.tr/wp-content/uploads/2022/01/AnkaraMedipolUniversiteSanayiIsbirligiYonergesi.pdf</vt:lpwstr>
      </vt:variant>
      <vt:variant>
        <vt:lpwstr/>
      </vt:variant>
      <vt:variant>
        <vt:i4>3342463</vt:i4>
      </vt:variant>
      <vt:variant>
        <vt:i4>105</vt:i4>
      </vt:variant>
      <vt:variant>
        <vt:i4>0</vt:i4>
      </vt:variant>
      <vt:variant>
        <vt:i4>5</vt:i4>
      </vt:variant>
      <vt:variant>
        <vt:lpwstr>https://ankaramedipol.edu.tr/wp-content/uploads/2022/08/Ankara-Medipol-universitesi-Fikri-ve-Sinai-Mulkiyet-Haklarinin-Yonetimi-Yonergesi17-08-2022.pdf</vt:lpwstr>
      </vt:variant>
      <vt:variant>
        <vt:lpwstr/>
      </vt:variant>
      <vt:variant>
        <vt:i4>720952</vt:i4>
      </vt:variant>
      <vt:variant>
        <vt:i4>102</vt:i4>
      </vt:variant>
      <vt:variant>
        <vt:i4>0</vt:i4>
      </vt:variant>
      <vt:variant>
        <vt:i4>5</vt:i4>
      </vt:variant>
      <vt:variant>
        <vt:lpwstr>https://ankaramedipol.edu.tr/wp-content/uploads/2022/01/Ankara_Medipol_TTO_Sirket_Kurma_Yonergesi.pdf</vt:lpwstr>
      </vt:variant>
      <vt:variant>
        <vt:lpwstr/>
      </vt:variant>
      <vt:variant>
        <vt:i4>3932279</vt:i4>
      </vt:variant>
      <vt:variant>
        <vt:i4>99</vt:i4>
      </vt:variant>
      <vt:variant>
        <vt:i4>0</vt:i4>
      </vt:variant>
      <vt:variant>
        <vt:i4>5</vt:i4>
      </vt:variant>
      <vt:variant>
        <vt:lpwstr>https://ankaramedipol.edu.tr/wp-content/uploads/2022/12/TTO-yonerge.pdf</vt:lpwstr>
      </vt:variant>
      <vt:variant>
        <vt:lpwstr/>
      </vt:variant>
      <vt:variant>
        <vt:i4>5242962</vt:i4>
      </vt:variant>
      <vt:variant>
        <vt:i4>96</vt:i4>
      </vt:variant>
      <vt:variant>
        <vt:i4>0</vt:i4>
      </vt:variant>
      <vt:variant>
        <vt:i4>5</vt:i4>
      </vt:variant>
      <vt:variant>
        <vt:lpwstr>https://tto.ankaramedipol.edu.tr/</vt:lpwstr>
      </vt:variant>
      <vt:variant>
        <vt:lpwstr/>
      </vt:variant>
      <vt:variant>
        <vt:i4>8257632</vt:i4>
      </vt:variant>
      <vt:variant>
        <vt:i4>93</vt:i4>
      </vt:variant>
      <vt:variant>
        <vt:i4>0</vt:i4>
      </vt:variant>
      <vt:variant>
        <vt:i4>5</vt:i4>
      </vt:variant>
      <vt:variant>
        <vt:lpwstr>https://ankaramedipol.edu.tr/wp-content/uploads/2024/09/GUNCEL-ANLASMALAR-2024.pdf</vt:lpwstr>
      </vt:variant>
      <vt:variant>
        <vt:lpwstr/>
      </vt:variant>
      <vt:variant>
        <vt:i4>983046</vt:i4>
      </vt:variant>
      <vt:variant>
        <vt:i4>90</vt:i4>
      </vt:variant>
      <vt:variant>
        <vt:i4>0</vt:i4>
      </vt:variant>
      <vt:variant>
        <vt:i4>5</vt:i4>
      </vt:variant>
      <vt:variant>
        <vt:lpwstr>https://ankaramedipol.edu.tr/wp-content/uploads/2024/09/a.pdf</vt:lpwstr>
      </vt:variant>
      <vt:variant>
        <vt:lpwstr/>
      </vt:variant>
      <vt:variant>
        <vt:i4>5374032</vt:i4>
      </vt:variant>
      <vt:variant>
        <vt:i4>87</vt:i4>
      </vt:variant>
      <vt:variant>
        <vt:i4>0</vt:i4>
      </vt:variant>
      <vt:variant>
        <vt:i4>5</vt:i4>
      </vt:variant>
      <vt:variant>
        <vt:lpwstr>https://ankaramedipol.edu.tr/wp-content/uploads/2023/01/Erasmus-YonergesiRV3.pdf</vt:lpwstr>
      </vt:variant>
      <vt:variant>
        <vt:lpwstr/>
      </vt:variant>
      <vt:variant>
        <vt:i4>4325461</vt:i4>
      </vt:variant>
      <vt:variant>
        <vt:i4>84</vt:i4>
      </vt:variant>
      <vt:variant>
        <vt:i4>0</vt:i4>
      </vt:variant>
      <vt:variant>
        <vt:i4>5</vt:i4>
      </vt:variant>
      <vt:variant>
        <vt:lpwstr>https://ankaramedipol.edu.tr/wp-content/uploads/2024/07/AMU-Yurtdisindan-Ogrenci-Kabulu-Yonergesi-son-hali-Ofis-ekleme-1.pdf</vt:lpwstr>
      </vt:variant>
      <vt:variant>
        <vt:lpwstr/>
      </vt:variant>
      <vt:variant>
        <vt:i4>5701656</vt:i4>
      </vt:variant>
      <vt:variant>
        <vt:i4>81</vt:i4>
      </vt:variant>
      <vt:variant>
        <vt:i4>0</vt:i4>
      </vt:variant>
      <vt:variant>
        <vt:i4>5</vt:i4>
      </vt:variant>
      <vt:variant>
        <vt:lpwstr>https://int.ankaramedipol.edu.tr/admission/admission-map/</vt:lpwstr>
      </vt:variant>
      <vt:variant>
        <vt:lpwstr/>
      </vt:variant>
      <vt:variant>
        <vt:i4>3997752</vt:i4>
      </vt:variant>
      <vt:variant>
        <vt:i4>78</vt:i4>
      </vt:variant>
      <vt:variant>
        <vt:i4>0</vt:i4>
      </vt:variant>
      <vt:variant>
        <vt:i4>5</vt:i4>
      </vt:variant>
      <vt:variant>
        <vt:lpwstr>https://ankaramedipol.edu.tr/wp-content/uploads/2024/11/Akademik-Yukseltme-ve-Atama-Yonergesi-1.pdf</vt:lpwstr>
      </vt:variant>
      <vt:variant>
        <vt:lpwstr/>
      </vt:variant>
      <vt:variant>
        <vt:i4>4325378</vt:i4>
      </vt:variant>
      <vt:variant>
        <vt:i4>75</vt:i4>
      </vt:variant>
      <vt:variant>
        <vt:i4>0</vt:i4>
      </vt:variant>
      <vt:variant>
        <vt:i4>5</vt:i4>
      </vt:variant>
      <vt:variant>
        <vt:lpwstr>https://ankaramedipol.edu.tr/universite/genel-sekreterlik/insan-kaynaklari-ve-planlama-dairesi/misyon-ve-vizyon/</vt:lpwstr>
      </vt:variant>
      <vt:variant>
        <vt:lpwstr/>
      </vt:variant>
      <vt:variant>
        <vt:i4>3276841</vt:i4>
      </vt:variant>
      <vt:variant>
        <vt:i4>72</vt:i4>
      </vt:variant>
      <vt:variant>
        <vt:i4>0</vt:i4>
      </vt:variant>
      <vt:variant>
        <vt:i4>5</vt:i4>
      </vt:variant>
      <vt:variant>
        <vt:lpwstr>https://ankaramedipol.edu.tr/wp-content/uploads/2024/11/Tesvik-yonergesi-2024-2.pdf</vt:lpwstr>
      </vt:variant>
      <vt:variant>
        <vt:lpwstr/>
      </vt:variant>
      <vt:variant>
        <vt:i4>1441811</vt:i4>
      </vt:variant>
      <vt:variant>
        <vt:i4>69</vt:i4>
      </vt:variant>
      <vt:variant>
        <vt:i4>0</vt:i4>
      </vt:variant>
      <vt:variant>
        <vt:i4>5</vt:i4>
      </vt:variant>
      <vt:variant>
        <vt:lpwstr>https://ankaramedipol.edu.tr/wp-content/uploads/2020/04/Akademik-Personel-Performans-Degerlendirme-Yonergesi.pdf</vt:lpwstr>
      </vt:variant>
      <vt:variant>
        <vt:lpwstr/>
      </vt:variant>
      <vt:variant>
        <vt:i4>5832786</vt:i4>
      </vt:variant>
      <vt:variant>
        <vt:i4>66</vt:i4>
      </vt:variant>
      <vt:variant>
        <vt:i4>0</vt:i4>
      </vt:variant>
      <vt:variant>
        <vt:i4>5</vt:i4>
      </vt:variant>
      <vt:variant>
        <vt:lpwstr>https://ankaramedipol.edu.tr/universite/kalite-guvencesi/stratejik-plan-calismalari/</vt:lpwstr>
      </vt:variant>
      <vt:variant>
        <vt:lpwstr/>
      </vt:variant>
      <vt:variant>
        <vt:i4>5636170</vt:i4>
      </vt:variant>
      <vt:variant>
        <vt:i4>63</vt:i4>
      </vt:variant>
      <vt:variant>
        <vt:i4>0</vt:i4>
      </vt:variant>
      <vt:variant>
        <vt:i4>5</vt:i4>
      </vt:variant>
      <vt:variant>
        <vt:lpwstr>https://ankaramedipol.edu.tr/wp-content/uploads/2024/07/EBYS-Stratejik_Plan_Genelgesi_20241_555_1972024_105022.pdf</vt:lpwstr>
      </vt:variant>
      <vt:variant>
        <vt:lpwstr/>
      </vt:variant>
      <vt:variant>
        <vt:i4>4522078</vt:i4>
      </vt:variant>
      <vt:variant>
        <vt:i4>60</vt:i4>
      </vt:variant>
      <vt:variant>
        <vt:i4>0</vt:i4>
      </vt:variant>
      <vt:variant>
        <vt:i4>5</vt:i4>
      </vt:variant>
      <vt:variant>
        <vt:lpwstr>https://ankaramedipol.edu.tr/universite/kalite-guvencesi/</vt:lpwstr>
      </vt:variant>
      <vt:variant>
        <vt:lpwstr/>
      </vt:variant>
      <vt:variant>
        <vt:i4>8126572</vt:i4>
      </vt:variant>
      <vt:variant>
        <vt:i4>57</vt:i4>
      </vt:variant>
      <vt:variant>
        <vt:i4>0</vt:i4>
      </vt:variant>
      <vt:variant>
        <vt:i4>5</vt:i4>
      </vt:variant>
      <vt:variant>
        <vt:lpwstr>https://ankaramedipol.edu.tr/universite/kalite-guvencesi/kalite-politikasi/</vt:lpwstr>
      </vt:variant>
      <vt:variant>
        <vt:lpwstr/>
      </vt:variant>
      <vt:variant>
        <vt:i4>5439571</vt:i4>
      </vt:variant>
      <vt:variant>
        <vt:i4>54</vt:i4>
      </vt:variant>
      <vt:variant>
        <vt:i4>0</vt:i4>
      </vt:variant>
      <vt:variant>
        <vt:i4>5</vt:i4>
      </vt:variant>
      <vt:variant>
        <vt:lpwstr>https://ankaramedipol.edu.tr/akademik/meslek-yuksekokulu/</vt:lpwstr>
      </vt:variant>
      <vt:variant>
        <vt:lpwstr/>
      </vt:variant>
      <vt:variant>
        <vt:i4>2883628</vt:i4>
      </vt:variant>
      <vt:variant>
        <vt:i4>51</vt:i4>
      </vt:variant>
      <vt:variant>
        <vt:i4>0</vt:i4>
      </vt:variant>
      <vt:variant>
        <vt:i4>5</vt:i4>
      </vt:variant>
      <vt:variant>
        <vt:lpwstr>https://ankaramedipol.edu.tr/wp-content/uploads/2024/02/3ders-basvuru-sonuclari-myo.pdf</vt:lpwstr>
      </vt:variant>
      <vt:variant>
        <vt:lpwstr/>
      </vt:variant>
      <vt:variant>
        <vt:i4>7733310</vt:i4>
      </vt:variant>
      <vt:variant>
        <vt:i4>48</vt:i4>
      </vt:variant>
      <vt:variant>
        <vt:i4>0</vt:i4>
      </vt:variant>
      <vt:variant>
        <vt:i4>5</vt:i4>
      </vt:variant>
      <vt:variant>
        <vt:lpwstr>https://ankaramedipol.edu.tr/wp-content/uploads/2024/06/myo-bahar-but-2024.pdf</vt:lpwstr>
      </vt:variant>
      <vt:variant>
        <vt:lpwstr/>
      </vt:variant>
      <vt:variant>
        <vt:i4>5308420</vt:i4>
      </vt:variant>
      <vt:variant>
        <vt:i4>45</vt:i4>
      </vt:variant>
      <vt:variant>
        <vt:i4>0</vt:i4>
      </vt:variant>
      <vt:variant>
        <vt:i4>5</vt:i4>
      </vt:variant>
      <vt:variant>
        <vt:lpwstr>https://ankaramedipol.edu.tr/meslek-yuksekokulu-ve-adalet-meslek-yuksekokulu-2024-2025-egitim-ogretim-yili-ara-sinav-mazeret-sinavlari-basvuru-duyurusu/</vt:lpwstr>
      </vt:variant>
      <vt:variant>
        <vt:lpwstr/>
      </vt:variant>
      <vt:variant>
        <vt:i4>4915287</vt:i4>
      </vt:variant>
      <vt:variant>
        <vt:i4>42</vt:i4>
      </vt:variant>
      <vt:variant>
        <vt:i4>0</vt:i4>
      </vt:variant>
      <vt:variant>
        <vt:i4>5</vt:i4>
      </vt:variant>
      <vt:variant>
        <vt:lpwstr>https://ankaramedipol.edu.tr/ogrenci/akademik-takvim/</vt:lpwstr>
      </vt:variant>
      <vt:variant>
        <vt:lpwstr/>
      </vt:variant>
      <vt:variant>
        <vt:i4>3276859</vt:i4>
      </vt:variant>
      <vt:variant>
        <vt:i4>39</vt:i4>
      </vt:variant>
      <vt:variant>
        <vt:i4>0</vt:i4>
      </vt:variant>
      <vt:variant>
        <vt:i4>5</vt:i4>
      </vt:variant>
      <vt:variant>
        <vt:lpwstr>https://ankaramedipol.edu.tr/wp-content/uploads/2024/10/Yonetmelik.pdf</vt:lpwstr>
      </vt:variant>
      <vt:variant>
        <vt:lpwstr/>
      </vt:variant>
      <vt:variant>
        <vt:i4>7929913</vt:i4>
      </vt:variant>
      <vt:variant>
        <vt:i4>36</vt:i4>
      </vt:variant>
      <vt:variant>
        <vt:i4>0</vt:i4>
      </vt:variant>
      <vt:variant>
        <vt:i4>5</vt:i4>
      </vt:variant>
      <vt:variant>
        <vt:lpwstr>https://ankaramedipol.edu.tr/universite/kalite-guvencesi/toplantilar-3/</vt:lpwstr>
      </vt:variant>
      <vt:variant>
        <vt:lpwstr/>
      </vt:variant>
      <vt:variant>
        <vt:i4>8192120</vt:i4>
      </vt:variant>
      <vt:variant>
        <vt:i4>33</vt:i4>
      </vt:variant>
      <vt:variant>
        <vt:i4>0</vt:i4>
      </vt:variant>
      <vt:variant>
        <vt:i4>5</vt:i4>
      </vt:variant>
      <vt:variant>
        <vt:lpwstr>https://ankaramedipol.edu.tr/universite/kalite-guvencesi/kalite-akreditasyon-ile-ilgili-egitimler/</vt:lpwstr>
      </vt:variant>
      <vt:variant>
        <vt:lpwstr/>
      </vt:variant>
      <vt:variant>
        <vt:i4>3932204</vt:i4>
      </vt:variant>
      <vt:variant>
        <vt:i4>30</vt:i4>
      </vt:variant>
      <vt:variant>
        <vt:i4>0</vt:i4>
      </vt:variant>
      <vt:variant>
        <vt:i4>5</vt:i4>
      </vt:variant>
      <vt:variant>
        <vt:lpwstr>https://ankaramedipol.edu.tr/wp-content/uploads/2020/04/Kalite-Komisyonu-Yonergesi.pdf</vt:lpwstr>
      </vt:variant>
      <vt:variant>
        <vt:lpwstr/>
      </vt:variant>
      <vt:variant>
        <vt:i4>3932204</vt:i4>
      </vt:variant>
      <vt:variant>
        <vt:i4>27</vt:i4>
      </vt:variant>
      <vt:variant>
        <vt:i4>0</vt:i4>
      </vt:variant>
      <vt:variant>
        <vt:i4>5</vt:i4>
      </vt:variant>
      <vt:variant>
        <vt:lpwstr>https://ankaramedipol.edu.tr/wp-content/uploads/2020/04/Kalite-Komisyonu-Yonergesi.pdf</vt:lpwstr>
      </vt:variant>
      <vt:variant>
        <vt:lpwstr/>
      </vt:variant>
      <vt:variant>
        <vt:i4>1048579</vt:i4>
      </vt:variant>
      <vt:variant>
        <vt:i4>24</vt:i4>
      </vt:variant>
      <vt:variant>
        <vt:i4>0</vt:i4>
      </vt:variant>
      <vt:variant>
        <vt:i4>5</vt:i4>
      </vt:variant>
      <vt:variant>
        <vt:lpwstr>https://ankaramedipol.edu.tr/akademik/meslek-yuksekokulu/mahkeme-buro-hizmetleri-egitim-kadrosu/</vt:lpwstr>
      </vt:variant>
      <vt:variant>
        <vt:lpwstr/>
      </vt:variant>
      <vt:variant>
        <vt:i4>5636097</vt:i4>
      </vt:variant>
      <vt:variant>
        <vt:i4>21</vt:i4>
      </vt:variant>
      <vt:variant>
        <vt:i4>0</vt:i4>
      </vt:variant>
      <vt:variant>
        <vt:i4>5</vt:i4>
      </vt:variant>
      <vt:variant>
        <vt:lpwstr>https://ankaramedipol.edu.tr/akademik/meslek-yuksekokulu/pazarlama-ve-raklamcilik-egitim-kadrosu/</vt:lpwstr>
      </vt:variant>
      <vt:variant>
        <vt:lpwstr/>
      </vt:variant>
      <vt:variant>
        <vt:i4>3997744</vt:i4>
      </vt:variant>
      <vt:variant>
        <vt:i4>18</vt:i4>
      </vt:variant>
      <vt:variant>
        <vt:i4>0</vt:i4>
      </vt:variant>
      <vt:variant>
        <vt:i4>5</vt:i4>
      </vt:variant>
      <vt:variant>
        <vt:lpwstr>https://ankaramedipol.edu.tr/akademik/meslek-yuksekokulu/insaat-teknolojisi-egitim-kadrosu/</vt:lpwstr>
      </vt:variant>
      <vt:variant>
        <vt:lpwstr/>
      </vt:variant>
      <vt:variant>
        <vt:i4>4063343</vt:i4>
      </vt:variant>
      <vt:variant>
        <vt:i4>15</vt:i4>
      </vt:variant>
      <vt:variant>
        <vt:i4>0</vt:i4>
      </vt:variant>
      <vt:variant>
        <vt:i4>5</vt:i4>
      </vt:variant>
      <vt:variant>
        <vt:lpwstr>https://ankaramedipol.edu.tr/akademik/meslek-yuksekokulu/ic-mekan-tasarimi/</vt:lpwstr>
      </vt:variant>
      <vt:variant>
        <vt:lpwstr/>
      </vt:variant>
      <vt:variant>
        <vt:i4>4390987</vt:i4>
      </vt:variant>
      <vt:variant>
        <vt:i4>12</vt:i4>
      </vt:variant>
      <vt:variant>
        <vt:i4>0</vt:i4>
      </vt:variant>
      <vt:variant>
        <vt:i4>5</vt:i4>
      </vt:variant>
      <vt:variant>
        <vt:lpwstr>https://ankaramedipol.edu.tr/akademik/meslek-yuksekokulu/bilgisayar-programciligi-egitim-kadrosu/</vt:lpwstr>
      </vt:variant>
      <vt:variant>
        <vt:lpwstr/>
      </vt:variant>
      <vt:variant>
        <vt:i4>589880</vt:i4>
      </vt:variant>
      <vt:variant>
        <vt:i4>9</vt:i4>
      </vt:variant>
      <vt:variant>
        <vt:i4>0</vt:i4>
      </vt:variant>
      <vt:variant>
        <vt:i4>5</vt:i4>
      </vt:variant>
      <vt:variant>
        <vt:lpwstr>mailto:canan.soyogul@ankaramedipol.edu.tr</vt:lpwstr>
      </vt:variant>
      <vt:variant>
        <vt:lpwstr/>
      </vt:variant>
      <vt:variant>
        <vt:i4>1048621</vt:i4>
      </vt:variant>
      <vt:variant>
        <vt:i4>6</vt:i4>
      </vt:variant>
      <vt:variant>
        <vt:i4>0</vt:i4>
      </vt:variant>
      <vt:variant>
        <vt:i4>5</vt:i4>
      </vt:variant>
      <vt:variant>
        <vt:lpwstr>mailto:hayriye.aktas@ankaramedipol.edu.tr</vt:lpwstr>
      </vt:variant>
      <vt:variant>
        <vt:lpwstr/>
      </vt:variant>
      <vt:variant>
        <vt:i4>2490368</vt:i4>
      </vt:variant>
      <vt:variant>
        <vt:i4>3</vt:i4>
      </vt:variant>
      <vt:variant>
        <vt:i4>0</vt:i4>
      </vt:variant>
      <vt:variant>
        <vt:i4>5</vt:i4>
      </vt:variant>
      <vt:variant>
        <vt:lpwstr>mailto:cevat.ozarpa@ankaramedipol.edu.tr</vt:lpwstr>
      </vt:variant>
      <vt:variant>
        <vt:lpwstr/>
      </vt:variant>
      <vt:variant>
        <vt:i4>5177462</vt:i4>
      </vt:variant>
      <vt:variant>
        <vt:i4>0</vt:i4>
      </vt:variant>
      <vt:variant>
        <vt:i4>0</vt:i4>
      </vt:variant>
      <vt:variant>
        <vt:i4>5</vt:i4>
      </vt:variant>
      <vt:variant>
        <vt:lpwstr>mailto:alper.yildirim@ankaramedipol.edu.tr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 EROĞLU</dc:creator>
  <cp:keywords/>
  <dc:description/>
  <cp:lastModifiedBy>Mehmet Ali ŞENGİL</cp:lastModifiedBy>
  <cp:revision>3</cp:revision>
  <dcterms:created xsi:type="dcterms:W3CDTF">2026-02-24T12:33:00Z</dcterms:created>
  <dcterms:modified xsi:type="dcterms:W3CDTF">2026-03-02T12:57:00Z</dcterms:modified>
</cp:coreProperties>
</file>