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A28C2" w:rsidRDefault="0080482B">
      <w:pPr>
        <w:jc w:val="center"/>
      </w:pPr>
      <w:r>
        <w:rPr>
          <w:noProof/>
        </w:rPr>
        <w:drawing>
          <wp:inline distT="0" distB="0" distL="0" distR="0" wp14:anchorId="3475705B" wp14:editId="07777777">
            <wp:extent cx="3218815" cy="1005840"/>
            <wp:effectExtent l="0" t="0" r="0" b="0"/>
            <wp:docPr id="1" name="Image 71" descr="yazı tipi, metin, grafik, ekran görüntüsü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71" descr="yazı tipi, metin, grafik, ekran görüntüsü içeren bir resim  Açıklama otomatik olarak oluşturuldu"/>
                    <pic:cNvPicPr>
                      <a:picLocks noChangeAspect="1" noChangeArrowheads="1"/>
                    </pic:cNvPicPr>
                  </pic:nvPicPr>
                  <pic:blipFill>
                    <a:blip r:embed="rId7"/>
                    <a:stretch>
                      <a:fillRect/>
                    </a:stretch>
                  </pic:blipFill>
                  <pic:spPr bwMode="auto">
                    <a:xfrm>
                      <a:off x="0" y="0"/>
                      <a:ext cx="3218815" cy="1005840"/>
                    </a:xfrm>
                    <a:prstGeom prst="rect">
                      <a:avLst/>
                    </a:prstGeom>
                  </pic:spPr>
                </pic:pic>
              </a:graphicData>
            </a:graphic>
          </wp:inline>
        </w:drawing>
      </w:r>
    </w:p>
    <w:p w14:paraId="0A37501D" w14:textId="77777777" w:rsidR="005A28C2" w:rsidRDefault="005A28C2">
      <w:pPr>
        <w:jc w:val="center"/>
        <w:rPr>
          <w:rFonts w:eastAsia="Times New Roman" w:cs="Calibri"/>
          <w:b/>
          <w:bCs/>
        </w:rPr>
      </w:pPr>
    </w:p>
    <w:p w14:paraId="5DAB6C7B" w14:textId="77777777" w:rsidR="005A28C2" w:rsidRDefault="005A28C2">
      <w:pPr>
        <w:jc w:val="center"/>
        <w:rPr>
          <w:rFonts w:eastAsia="Times New Roman" w:cs="Calibri"/>
          <w:b/>
          <w:bCs/>
          <w:sz w:val="40"/>
          <w:szCs w:val="40"/>
        </w:rPr>
      </w:pPr>
    </w:p>
    <w:p w14:paraId="54A55889" w14:textId="77777777" w:rsidR="005A28C2" w:rsidRDefault="600AD85D">
      <w:pPr>
        <w:widowControl w:val="0"/>
        <w:suppressAutoHyphens w:val="0"/>
        <w:ind w:left="1" w:right="3"/>
        <w:jc w:val="center"/>
        <w:rPr>
          <w:sz w:val="40"/>
          <w:szCs w:val="40"/>
        </w:rPr>
      </w:pPr>
      <w:r>
        <w:rPr>
          <w:rFonts w:eastAsia="Times New Roman" w:cs="Calibri"/>
          <w:b/>
          <w:bCs/>
          <w:kern w:val="0"/>
          <w:sz w:val="40"/>
          <w:szCs w:val="40"/>
          <w:lang w:eastAsia="en-US" w:bidi="ar-SA"/>
        </w:rPr>
        <w:t>2025</w:t>
      </w:r>
      <w:r>
        <w:rPr>
          <w:rFonts w:eastAsia="Times New Roman" w:cs="Calibri"/>
          <w:b/>
          <w:bCs/>
          <w:spacing w:val="-4"/>
          <w:kern w:val="0"/>
          <w:sz w:val="40"/>
          <w:szCs w:val="40"/>
          <w:lang w:eastAsia="en-US" w:bidi="ar-SA"/>
        </w:rPr>
        <w:t xml:space="preserve"> YILI</w:t>
      </w:r>
    </w:p>
    <w:p w14:paraId="215F5C4F" w14:textId="77777777" w:rsidR="005A28C2" w:rsidRDefault="600AD85D">
      <w:pPr>
        <w:widowControl w:val="0"/>
        <w:suppressAutoHyphens w:val="0"/>
        <w:ind w:left="3" w:right="3"/>
        <w:jc w:val="center"/>
        <w:rPr>
          <w:sz w:val="40"/>
          <w:szCs w:val="40"/>
        </w:rPr>
      </w:pPr>
      <w:r>
        <w:rPr>
          <w:rFonts w:eastAsia="Times New Roman" w:cs="Calibri"/>
          <w:b/>
          <w:bCs/>
          <w:kern w:val="0"/>
          <w:sz w:val="40"/>
          <w:szCs w:val="40"/>
          <w:lang w:eastAsia="en-US" w:bidi="ar-SA"/>
        </w:rPr>
        <w:t>SİYASAL BİLGİLER</w:t>
      </w:r>
      <w:r>
        <w:rPr>
          <w:rFonts w:eastAsia="Times New Roman" w:cs="Calibri"/>
          <w:b/>
          <w:bCs/>
          <w:spacing w:val="-8"/>
          <w:kern w:val="0"/>
          <w:sz w:val="40"/>
          <w:szCs w:val="40"/>
          <w:lang w:eastAsia="en-US" w:bidi="ar-SA"/>
        </w:rPr>
        <w:t xml:space="preserve"> </w:t>
      </w:r>
      <w:r>
        <w:rPr>
          <w:rFonts w:eastAsia="Times New Roman" w:cs="Calibri"/>
          <w:b/>
          <w:bCs/>
          <w:spacing w:val="-2"/>
          <w:kern w:val="0"/>
          <w:sz w:val="40"/>
          <w:szCs w:val="40"/>
          <w:lang w:eastAsia="en-US" w:bidi="ar-SA"/>
        </w:rPr>
        <w:t>FAKÜLTESİ</w:t>
      </w:r>
    </w:p>
    <w:p w14:paraId="49A059FB" w14:textId="77777777" w:rsidR="005A28C2" w:rsidRDefault="600AD85D">
      <w:pPr>
        <w:widowControl w:val="0"/>
        <w:suppressAutoHyphens w:val="0"/>
        <w:ind w:right="3"/>
        <w:jc w:val="center"/>
        <w:rPr>
          <w:sz w:val="40"/>
          <w:szCs w:val="40"/>
        </w:rPr>
      </w:pPr>
      <w:r>
        <w:rPr>
          <w:rFonts w:eastAsia="Times New Roman" w:cs="Calibri"/>
          <w:b/>
          <w:bCs/>
          <w:kern w:val="0"/>
          <w:sz w:val="40"/>
          <w:szCs w:val="40"/>
          <w:lang w:eastAsia="en-US" w:bidi="ar-SA"/>
        </w:rPr>
        <w:t>BİRİM</w:t>
      </w:r>
      <w:r>
        <w:rPr>
          <w:rFonts w:eastAsia="Times New Roman" w:cs="Calibri"/>
          <w:b/>
          <w:bCs/>
          <w:spacing w:val="-8"/>
          <w:kern w:val="0"/>
          <w:sz w:val="40"/>
          <w:szCs w:val="40"/>
          <w:lang w:eastAsia="en-US" w:bidi="ar-SA"/>
        </w:rPr>
        <w:t xml:space="preserve"> </w:t>
      </w:r>
      <w:r>
        <w:rPr>
          <w:rFonts w:eastAsia="Times New Roman" w:cs="Calibri"/>
          <w:b/>
          <w:bCs/>
          <w:kern w:val="0"/>
          <w:sz w:val="40"/>
          <w:szCs w:val="40"/>
          <w:lang w:eastAsia="en-US" w:bidi="ar-SA"/>
        </w:rPr>
        <w:t>İÇ</w:t>
      </w:r>
      <w:r>
        <w:rPr>
          <w:rFonts w:eastAsia="Times New Roman" w:cs="Calibri"/>
          <w:b/>
          <w:bCs/>
          <w:spacing w:val="-6"/>
          <w:kern w:val="0"/>
          <w:sz w:val="40"/>
          <w:szCs w:val="40"/>
          <w:lang w:eastAsia="en-US" w:bidi="ar-SA"/>
        </w:rPr>
        <w:t xml:space="preserve"> </w:t>
      </w:r>
      <w:r>
        <w:rPr>
          <w:rFonts w:eastAsia="Times New Roman" w:cs="Calibri"/>
          <w:b/>
          <w:bCs/>
          <w:kern w:val="0"/>
          <w:sz w:val="40"/>
          <w:szCs w:val="40"/>
          <w:lang w:eastAsia="en-US" w:bidi="ar-SA"/>
        </w:rPr>
        <w:t>DEĞERLENDİRME</w:t>
      </w:r>
      <w:r>
        <w:rPr>
          <w:rFonts w:eastAsia="Times New Roman" w:cs="Calibri"/>
          <w:b/>
          <w:bCs/>
          <w:spacing w:val="-6"/>
          <w:kern w:val="0"/>
          <w:sz w:val="40"/>
          <w:szCs w:val="40"/>
          <w:lang w:eastAsia="en-US" w:bidi="ar-SA"/>
        </w:rPr>
        <w:t xml:space="preserve"> </w:t>
      </w:r>
      <w:r>
        <w:rPr>
          <w:rFonts w:eastAsia="Times New Roman" w:cs="Calibri"/>
          <w:b/>
          <w:bCs/>
          <w:kern w:val="0"/>
          <w:sz w:val="40"/>
          <w:szCs w:val="40"/>
          <w:lang w:eastAsia="en-US" w:bidi="ar-SA"/>
        </w:rPr>
        <w:t>RAPORU</w:t>
      </w:r>
      <w:r>
        <w:rPr>
          <w:rFonts w:eastAsia="Times New Roman" w:cs="Calibri"/>
          <w:b/>
          <w:bCs/>
          <w:spacing w:val="-4"/>
          <w:kern w:val="0"/>
          <w:sz w:val="40"/>
          <w:szCs w:val="40"/>
          <w:lang w:eastAsia="en-US" w:bidi="ar-SA"/>
        </w:rPr>
        <w:t xml:space="preserve"> </w:t>
      </w:r>
      <w:r>
        <w:rPr>
          <w:rFonts w:eastAsia="Times New Roman" w:cs="Calibri"/>
          <w:b/>
          <w:bCs/>
          <w:spacing w:val="-2"/>
          <w:kern w:val="0"/>
          <w:sz w:val="40"/>
          <w:szCs w:val="40"/>
          <w:lang w:eastAsia="en-US" w:bidi="ar-SA"/>
        </w:rPr>
        <w:t>(BİDR)</w:t>
      </w:r>
    </w:p>
    <w:p w14:paraId="02EB378F" w14:textId="77777777" w:rsidR="005A28C2" w:rsidRDefault="005A28C2">
      <w:pPr>
        <w:widowControl w:val="0"/>
        <w:suppressAutoHyphens w:val="0"/>
        <w:ind w:right="3"/>
        <w:jc w:val="center"/>
        <w:rPr>
          <w:rFonts w:eastAsia="Times New Roman" w:cs="Calibri"/>
          <w:b/>
          <w:bCs/>
          <w:kern w:val="0"/>
          <w:sz w:val="40"/>
          <w:szCs w:val="40"/>
          <w:lang w:eastAsia="en-US" w:bidi="ar-SA"/>
        </w:rPr>
      </w:pPr>
    </w:p>
    <w:p w14:paraId="6A05A809" w14:textId="77777777" w:rsidR="005A28C2" w:rsidRDefault="005A28C2">
      <w:pPr>
        <w:jc w:val="center"/>
        <w:rPr>
          <w:rFonts w:eastAsia="Times New Roman" w:cs="Calibri"/>
          <w:b/>
          <w:bCs/>
          <w:sz w:val="40"/>
          <w:szCs w:val="40"/>
        </w:rPr>
      </w:pPr>
    </w:p>
    <w:p w14:paraId="5A39BBE3" w14:textId="77777777" w:rsidR="005A28C2" w:rsidRDefault="005A28C2">
      <w:pPr>
        <w:jc w:val="center"/>
        <w:rPr>
          <w:rFonts w:eastAsia="Times New Roman" w:cs="Calibri"/>
          <w:b/>
          <w:bCs/>
        </w:rPr>
      </w:pPr>
    </w:p>
    <w:p w14:paraId="41C8F396" w14:textId="77777777" w:rsidR="005A28C2" w:rsidRDefault="005A28C2">
      <w:pPr>
        <w:jc w:val="center"/>
        <w:rPr>
          <w:rFonts w:eastAsia="Times New Roman" w:cs="Calibri"/>
          <w:b/>
          <w:bCs/>
        </w:rPr>
      </w:pPr>
    </w:p>
    <w:p w14:paraId="72A3D3EC" w14:textId="77777777" w:rsidR="005A28C2" w:rsidRDefault="005A28C2">
      <w:pPr>
        <w:jc w:val="center"/>
        <w:rPr>
          <w:rFonts w:eastAsia="Times New Roman" w:cs="Calibri"/>
          <w:b/>
          <w:bCs/>
        </w:rPr>
      </w:pPr>
    </w:p>
    <w:p w14:paraId="0D0B940D" w14:textId="77777777" w:rsidR="005A28C2" w:rsidRDefault="005A28C2">
      <w:pPr>
        <w:jc w:val="center"/>
        <w:rPr>
          <w:rFonts w:eastAsia="Times New Roman" w:cs="Calibri"/>
          <w:b/>
          <w:bCs/>
        </w:rPr>
      </w:pPr>
    </w:p>
    <w:p w14:paraId="0E27B00A" w14:textId="77777777" w:rsidR="005A28C2" w:rsidRDefault="005A28C2">
      <w:pPr>
        <w:jc w:val="center"/>
        <w:rPr>
          <w:rFonts w:eastAsia="Times New Roman" w:cs="Calibri"/>
          <w:b/>
          <w:bCs/>
        </w:rPr>
      </w:pPr>
    </w:p>
    <w:p w14:paraId="60061E4C" w14:textId="77777777" w:rsidR="005A28C2" w:rsidRDefault="005A28C2">
      <w:pPr>
        <w:jc w:val="center"/>
        <w:rPr>
          <w:rFonts w:eastAsia="Times New Roman" w:cs="Calibri"/>
          <w:b/>
          <w:bCs/>
        </w:rPr>
      </w:pPr>
    </w:p>
    <w:p w14:paraId="44EAFD9C" w14:textId="77777777" w:rsidR="005A28C2" w:rsidRDefault="005A28C2">
      <w:pPr>
        <w:jc w:val="center"/>
        <w:rPr>
          <w:rFonts w:eastAsia="Times New Roman" w:cs="Calibri"/>
          <w:b/>
          <w:bCs/>
        </w:rPr>
      </w:pPr>
    </w:p>
    <w:p w14:paraId="4B94D5A5" w14:textId="77777777" w:rsidR="005A28C2" w:rsidRDefault="005A28C2">
      <w:pPr>
        <w:jc w:val="center"/>
        <w:rPr>
          <w:rFonts w:eastAsia="Times New Roman" w:cs="Calibri"/>
          <w:b/>
          <w:bCs/>
        </w:rPr>
      </w:pPr>
    </w:p>
    <w:p w14:paraId="3DEEC669" w14:textId="77777777" w:rsidR="005A28C2" w:rsidRDefault="005A28C2">
      <w:pPr>
        <w:jc w:val="center"/>
        <w:rPr>
          <w:rFonts w:eastAsia="Times New Roman" w:cs="Calibri"/>
          <w:b/>
          <w:bCs/>
        </w:rPr>
      </w:pPr>
    </w:p>
    <w:p w14:paraId="1BAB5237" w14:textId="7CDA3544" w:rsidR="005A28C2" w:rsidRDefault="00296595">
      <w:pPr>
        <w:jc w:val="center"/>
      </w:pPr>
      <w:r>
        <w:rPr>
          <w:rFonts w:eastAsia="Times New Roman" w:cs="Calibri"/>
          <w:b/>
          <w:bCs/>
        </w:rPr>
        <w:t>16.03.2026</w:t>
      </w:r>
    </w:p>
    <w:p w14:paraId="43210490" w14:textId="77777777" w:rsidR="005A28C2" w:rsidRDefault="0080482B">
      <w:pPr>
        <w:jc w:val="center"/>
        <w:rPr>
          <w:b/>
          <w:bCs/>
          <w:sz w:val="28"/>
          <w:szCs w:val="28"/>
        </w:rPr>
      </w:pPr>
      <w:r>
        <w:rPr>
          <w:b/>
          <w:bCs/>
          <w:sz w:val="28"/>
          <w:szCs w:val="28"/>
        </w:rPr>
        <w:lastRenderedPageBreak/>
        <w:t>İÇİNDEKİLER</w:t>
      </w:r>
    </w:p>
    <w:p w14:paraId="3656B9AB" w14:textId="77777777" w:rsidR="005A28C2" w:rsidRDefault="005A28C2">
      <w:pPr>
        <w:jc w:val="center"/>
        <w:rPr>
          <w:b/>
          <w:bCs/>
          <w:sz w:val="28"/>
          <w:szCs w:val="28"/>
        </w:rPr>
      </w:pPr>
    </w:p>
    <w:sdt>
      <w:sdtPr>
        <w:id w:val="1738563663"/>
        <w:docPartObj>
          <w:docPartGallery w:val="Table of Contents"/>
          <w:docPartUnique/>
        </w:docPartObj>
      </w:sdtPr>
      <w:sdtEndPr/>
      <w:sdtContent>
        <w:p w14:paraId="09A5F076" w14:textId="66A407FF" w:rsidR="005A28C2" w:rsidRDefault="40C17E26" w:rsidP="40C17E26">
          <w:pPr>
            <w:pStyle w:val="T1"/>
            <w:tabs>
              <w:tab w:val="right" w:leader="dot" w:pos="9615"/>
            </w:tabs>
            <w:spacing w:line="360" w:lineRule="auto"/>
            <w:rPr>
              <w:rStyle w:val="Kpr"/>
            </w:rPr>
          </w:pPr>
          <w:r>
            <w:fldChar w:fldCharType="begin"/>
          </w:r>
          <w:r>
            <w:instrText>TOC \z \u \h</w:instrText>
          </w:r>
          <w:r>
            <w:fldChar w:fldCharType="separate"/>
          </w:r>
          <w:hyperlink w:anchor="_Toc742559371">
            <w:r w:rsidRPr="600AD85D">
              <w:rPr>
                <w:rStyle w:val="Kpr"/>
              </w:rPr>
              <w:t>ÖZET</w:t>
            </w:r>
            <w:r>
              <w:tab/>
            </w:r>
            <w:r>
              <w:fldChar w:fldCharType="begin"/>
            </w:r>
            <w:r>
              <w:instrText>PAGEREF _Toc742559371 \h</w:instrText>
            </w:r>
            <w:r>
              <w:fldChar w:fldCharType="separate"/>
            </w:r>
            <w:r w:rsidRPr="600AD85D">
              <w:rPr>
                <w:rStyle w:val="Kpr"/>
              </w:rPr>
              <w:t>2</w:t>
            </w:r>
            <w:r>
              <w:fldChar w:fldCharType="end"/>
            </w:r>
          </w:hyperlink>
        </w:p>
        <w:p w14:paraId="7BE7C7B1" w14:textId="48F5E3A7" w:rsidR="005A28C2" w:rsidRDefault="40C17E26" w:rsidP="40C17E26">
          <w:pPr>
            <w:pStyle w:val="T1"/>
            <w:tabs>
              <w:tab w:val="right" w:leader="dot" w:pos="9615"/>
            </w:tabs>
            <w:spacing w:line="360" w:lineRule="auto"/>
            <w:rPr>
              <w:rStyle w:val="Kpr"/>
            </w:rPr>
          </w:pPr>
          <w:hyperlink w:anchor="_Toc1884964253">
            <w:r w:rsidRPr="40C17E26">
              <w:rPr>
                <w:rStyle w:val="Kpr"/>
              </w:rPr>
              <w:t>BİDR’İN HAZIRLANMASINA KATKISI OLANLAR</w:t>
            </w:r>
            <w:r>
              <w:tab/>
            </w:r>
            <w:r>
              <w:fldChar w:fldCharType="begin"/>
            </w:r>
            <w:r>
              <w:instrText>PAGEREF _Toc1884964253 \h</w:instrText>
            </w:r>
            <w:r>
              <w:fldChar w:fldCharType="separate"/>
            </w:r>
            <w:r w:rsidRPr="40C17E26">
              <w:rPr>
                <w:rStyle w:val="Kpr"/>
              </w:rPr>
              <w:t>3</w:t>
            </w:r>
            <w:r>
              <w:fldChar w:fldCharType="end"/>
            </w:r>
          </w:hyperlink>
        </w:p>
        <w:p w14:paraId="566AB546" w14:textId="35E7F01E" w:rsidR="005A28C2" w:rsidRDefault="40C17E26" w:rsidP="40C17E26">
          <w:pPr>
            <w:pStyle w:val="T1"/>
            <w:tabs>
              <w:tab w:val="right" w:leader="dot" w:pos="9615"/>
            </w:tabs>
            <w:spacing w:line="360" w:lineRule="auto"/>
            <w:rPr>
              <w:rStyle w:val="Kpr"/>
            </w:rPr>
          </w:pPr>
          <w:hyperlink w:anchor="_Toc682275073">
            <w:r w:rsidRPr="40C17E26">
              <w:rPr>
                <w:rStyle w:val="Kpr"/>
              </w:rPr>
              <w:t>1. FAKÜLTE HAKKINDA BİLGİLER</w:t>
            </w:r>
            <w:r>
              <w:tab/>
            </w:r>
            <w:r>
              <w:fldChar w:fldCharType="begin"/>
            </w:r>
            <w:r>
              <w:instrText>PAGEREF _Toc682275073 \h</w:instrText>
            </w:r>
            <w:r>
              <w:fldChar w:fldCharType="separate"/>
            </w:r>
            <w:r w:rsidRPr="40C17E26">
              <w:rPr>
                <w:rStyle w:val="Kpr"/>
              </w:rPr>
              <w:t>5</w:t>
            </w:r>
            <w:r>
              <w:fldChar w:fldCharType="end"/>
            </w:r>
          </w:hyperlink>
        </w:p>
        <w:p w14:paraId="6A311D6E" w14:textId="5C5C06C1" w:rsidR="005A28C2" w:rsidRDefault="40C17E26" w:rsidP="40C17E26">
          <w:pPr>
            <w:pStyle w:val="T1"/>
            <w:tabs>
              <w:tab w:val="right" w:leader="dot" w:pos="9615"/>
            </w:tabs>
            <w:spacing w:line="360" w:lineRule="auto"/>
            <w:rPr>
              <w:rStyle w:val="Kpr"/>
            </w:rPr>
          </w:pPr>
          <w:hyperlink w:anchor="_Toc1635205845">
            <w:r w:rsidRPr="40C17E26">
              <w:rPr>
                <w:rStyle w:val="Kpr"/>
              </w:rPr>
              <w:t>Fakülte Yönetim Kurulu</w:t>
            </w:r>
            <w:r>
              <w:tab/>
            </w:r>
            <w:r>
              <w:fldChar w:fldCharType="begin"/>
            </w:r>
            <w:r>
              <w:instrText>PAGEREF _Toc1635205845 \h</w:instrText>
            </w:r>
            <w:r>
              <w:fldChar w:fldCharType="separate"/>
            </w:r>
            <w:r w:rsidRPr="40C17E26">
              <w:rPr>
                <w:rStyle w:val="Kpr"/>
              </w:rPr>
              <w:t>5</w:t>
            </w:r>
            <w:r>
              <w:fldChar w:fldCharType="end"/>
            </w:r>
          </w:hyperlink>
        </w:p>
        <w:p w14:paraId="02035797" w14:textId="577510A0" w:rsidR="005A28C2" w:rsidRDefault="40C17E26" w:rsidP="40C17E26">
          <w:pPr>
            <w:pStyle w:val="T2"/>
            <w:tabs>
              <w:tab w:val="right" w:leader="dot" w:pos="9615"/>
            </w:tabs>
            <w:spacing w:line="360" w:lineRule="auto"/>
            <w:ind w:left="0"/>
            <w:rPr>
              <w:rStyle w:val="Kpr"/>
            </w:rPr>
          </w:pPr>
          <w:hyperlink w:anchor="_Toc606235207">
            <w:r w:rsidRPr="40C17E26">
              <w:rPr>
                <w:rStyle w:val="Kpr"/>
              </w:rPr>
              <w:t>Fakülte İletişim Bilgileri</w:t>
            </w:r>
            <w:r>
              <w:tab/>
            </w:r>
            <w:r>
              <w:fldChar w:fldCharType="begin"/>
            </w:r>
            <w:r>
              <w:instrText>PAGEREF _Toc606235207 \h</w:instrText>
            </w:r>
            <w:r>
              <w:fldChar w:fldCharType="separate"/>
            </w:r>
            <w:r w:rsidRPr="40C17E26">
              <w:rPr>
                <w:rStyle w:val="Kpr"/>
              </w:rPr>
              <w:t>6</w:t>
            </w:r>
            <w:r>
              <w:fldChar w:fldCharType="end"/>
            </w:r>
          </w:hyperlink>
        </w:p>
        <w:p w14:paraId="7E7C5E45" w14:textId="388B3D78" w:rsidR="005A28C2" w:rsidRDefault="40C17E26" w:rsidP="40C17E26">
          <w:pPr>
            <w:pStyle w:val="T2"/>
            <w:tabs>
              <w:tab w:val="right" w:leader="dot" w:pos="9615"/>
            </w:tabs>
            <w:spacing w:line="360" w:lineRule="auto"/>
            <w:ind w:left="0"/>
            <w:rPr>
              <w:rStyle w:val="Kpr"/>
            </w:rPr>
          </w:pPr>
          <w:hyperlink w:anchor="_Toc126519340">
            <w:r w:rsidRPr="40C17E26">
              <w:rPr>
                <w:rStyle w:val="Kpr"/>
              </w:rPr>
              <w:t>Tarihsel Gelişimi</w:t>
            </w:r>
            <w:r>
              <w:tab/>
            </w:r>
            <w:r>
              <w:fldChar w:fldCharType="begin"/>
            </w:r>
            <w:r>
              <w:instrText>PAGEREF _Toc126519340 \h</w:instrText>
            </w:r>
            <w:r>
              <w:fldChar w:fldCharType="separate"/>
            </w:r>
            <w:r w:rsidRPr="40C17E26">
              <w:rPr>
                <w:rStyle w:val="Kpr"/>
              </w:rPr>
              <w:t>6</w:t>
            </w:r>
            <w:r>
              <w:fldChar w:fldCharType="end"/>
            </w:r>
          </w:hyperlink>
        </w:p>
        <w:p w14:paraId="3D8A61A2" w14:textId="52F2731B" w:rsidR="005A28C2" w:rsidRDefault="40C17E26" w:rsidP="40C17E26">
          <w:pPr>
            <w:pStyle w:val="T2"/>
            <w:tabs>
              <w:tab w:val="right" w:leader="dot" w:pos="9615"/>
            </w:tabs>
            <w:spacing w:line="360" w:lineRule="auto"/>
            <w:ind w:left="0"/>
            <w:rPr>
              <w:rStyle w:val="Kpr"/>
            </w:rPr>
          </w:pPr>
          <w:hyperlink w:anchor="_Toc602765405">
            <w:r w:rsidRPr="40C17E26">
              <w:rPr>
                <w:rStyle w:val="Kpr"/>
              </w:rPr>
              <w:t>Fakültenin Misyonu, Vizyonu ve Hedefleri</w:t>
            </w:r>
            <w:r>
              <w:tab/>
            </w:r>
            <w:r>
              <w:fldChar w:fldCharType="begin"/>
            </w:r>
            <w:r>
              <w:instrText>PAGEREF _Toc602765405 \h</w:instrText>
            </w:r>
            <w:r>
              <w:fldChar w:fldCharType="separate"/>
            </w:r>
            <w:r w:rsidRPr="40C17E26">
              <w:rPr>
                <w:rStyle w:val="Kpr"/>
              </w:rPr>
              <w:t>8</w:t>
            </w:r>
            <w:r>
              <w:fldChar w:fldCharType="end"/>
            </w:r>
          </w:hyperlink>
        </w:p>
        <w:p w14:paraId="32F11667" w14:textId="78D6FD24" w:rsidR="005A28C2" w:rsidRDefault="40C17E26" w:rsidP="40C17E26">
          <w:pPr>
            <w:pStyle w:val="T1"/>
            <w:tabs>
              <w:tab w:val="right" w:leader="dot" w:pos="9615"/>
            </w:tabs>
            <w:spacing w:line="360" w:lineRule="auto"/>
            <w:rPr>
              <w:rStyle w:val="Kpr"/>
            </w:rPr>
          </w:pPr>
          <w:hyperlink w:anchor="_Toc2004608893">
            <w:r w:rsidRPr="40C17E26">
              <w:rPr>
                <w:rStyle w:val="Kpr"/>
              </w:rPr>
              <w:t>B. EĞiTiM VE ÖĞRETiM</w:t>
            </w:r>
            <w:r>
              <w:tab/>
            </w:r>
            <w:r>
              <w:fldChar w:fldCharType="begin"/>
            </w:r>
            <w:r>
              <w:instrText>PAGEREF _Toc2004608893 \h</w:instrText>
            </w:r>
            <w:r>
              <w:fldChar w:fldCharType="separate"/>
            </w:r>
            <w:r w:rsidRPr="40C17E26">
              <w:rPr>
                <w:rStyle w:val="Kpr"/>
              </w:rPr>
              <w:t>34</w:t>
            </w:r>
            <w:r>
              <w:fldChar w:fldCharType="end"/>
            </w:r>
          </w:hyperlink>
        </w:p>
        <w:p w14:paraId="2460CB48" w14:textId="173334D1" w:rsidR="005A28C2" w:rsidRDefault="40C17E26" w:rsidP="40C17E26">
          <w:pPr>
            <w:pStyle w:val="T1"/>
            <w:tabs>
              <w:tab w:val="right" w:leader="dot" w:pos="9615"/>
            </w:tabs>
            <w:spacing w:line="360" w:lineRule="auto"/>
            <w:rPr>
              <w:rStyle w:val="Kpr"/>
            </w:rPr>
          </w:pPr>
          <w:hyperlink w:anchor="_Toc1352531188">
            <w:r w:rsidRPr="40C17E26">
              <w:rPr>
                <w:rStyle w:val="Kpr"/>
              </w:rPr>
              <w:t>C. ARAŞTIRMA VE GELİŞTİRME</w:t>
            </w:r>
            <w:r>
              <w:tab/>
            </w:r>
            <w:r>
              <w:fldChar w:fldCharType="begin"/>
            </w:r>
            <w:r>
              <w:instrText>PAGEREF _Toc1352531188 \h</w:instrText>
            </w:r>
            <w:r>
              <w:fldChar w:fldCharType="separate"/>
            </w:r>
            <w:r w:rsidRPr="40C17E26">
              <w:rPr>
                <w:rStyle w:val="Kpr"/>
              </w:rPr>
              <w:t>37</w:t>
            </w:r>
            <w:r>
              <w:fldChar w:fldCharType="end"/>
            </w:r>
          </w:hyperlink>
        </w:p>
        <w:p w14:paraId="5CB5C65D" w14:textId="4906CC0F" w:rsidR="005A28C2" w:rsidRDefault="40C17E26" w:rsidP="40C17E26">
          <w:pPr>
            <w:pStyle w:val="T1"/>
            <w:tabs>
              <w:tab w:val="right" w:leader="dot" w:pos="9615"/>
            </w:tabs>
            <w:spacing w:line="360" w:lineRule="auto"/>
            <w:rPr>
              <w:rStyle w:val="Kpr"/>
            </w:rPr>
          </w:pPr>
          <w:hyperlink w:anchor="_Toc1523764546">
            <w:r w:rsidRPr="40C17E26">
              <w:rPr>
                <w:rStyle w:val="Kpr"/>
              </w:rPr>
              <w:t>D. TOPLUMSAL KATKI</w:t>
            </w:r>
            <w:r>
              <w:tab/>
            </w:r>
            <w:r>
              <w:fldChar w:fldCharType="begin"/>
            </w:r>
            <w:r>
              <w:instrText>PAGEREF _Toc1523764546 \h</w:instrText>
            </w:r>
            <w:r>
              <w:fldChar w:fldCharType="separate"/>
            </w:r>
            <w:r w:rsidRPr="40C17E26">
              <w:rPr>
                <w:rStyle w:val="Kpr"/>
              </w:rPr>
              <w:t>37</w:t>
            </w:r>
            <w:r>
              <w:fldChar w:fldCharType="end"/>
            </w:r>
          </w:hyperlink>
        </w:p>
        <w:p w14:paraId="52B4A320" w14:textId="49F270C4" w:rsidR="40C17E26" w:rsidRDefault="40C17E26" w:rsidP="40C17E26">
          <w:pPr>
            <w:pStyle w:val="T1"/>
            <w:tabs>
              <w:tab w:val="right" w:leader="dot" w:pos="9615"/>
            </w:tabs>
            <w:rPr>
              <w:rStyle w:val="Kpr"/>
            </w:rPr>
          </w:pPr>
          <w:hyperlink w:anchor="_Toc698223165">
            <w:r w:rsidRPr="40C17E26">
              <w:rPr>
                <w:rStyle w:val="Kpr"/>
              </w:rPr>
              <w:t>SONUÇ VE DEĞERLENDİRME</w:t>
            </w:r>
            <w:r>
              <w:tab/>
            </w:r>
            <w:r>
              <w:fldChar w:fldCharType="begin"/>
            </w:r>
            <w:r>
              <w:instrText>PAGEREF _Toc698223165 \h</w:instrText>
            </w:r>
            <w:r>
              <w:fldChar w:fldCharType="separate"/>
            </w:r>
            <w:r w:rsidRPr="40C17E26">
              <w:rPr>
                <w:rStyle w:val="Kpr"/>
              </w:rPr>
              <w:t>37</w:t>
            </w:r>
            <w:r>
              <w:fldChar w:fldCharType="end"/>
            </w:r>
          </w:hyperlink>
          <w:r>
            <w:fldChar w:fldCharType="end"/>
          </w:r>
        </w:p>
      </w:sdtContent>
    </w:sdt>
    <w:p w14:paraId="45FB0818" w14:textId="77777777" w:rsidR="005A28C2" w:rsidRDefault="005A28C2" w:rsidP="54C73379">
      <w:pPr>
        <w:pStyle w:val="T1"/>
        <w:tabs>
          <w:tab w:val="right" w:leader="dot" w:pos="9638"/>
        </w:tabs>
        <w:spacing w:before="120" w:after="120" w:line="360" w:lineRule="auto"/>
        <w:rPr>
          <w:rFonts w:ascii="Times New Roman" w:hAnsi="Times New Roman" w:cs="Calibri"/>
          <w:sz w:val="24"/>
          <w:szCs w:val="24"/>
        </w:rPr>
      </w:pPr>
    </w:p>
    <w:p w14:paraId="3BBD5EFB" w14:textId="2DE8D6C2" w:rsidR="54C73379" w:rsidRDefault="54C73379" w:rsidP="54C73379">
      <w:pPr>
        <w:tabs>
          <w:tab w:val="right" w:leader="dot" w:pos="9638"/>
        </w:tabs>
      </w:pPr>
    </w:p>
    <w:p w14:paraId="42461A9F" w14:textId="442C4C85" w:rsidR="54C73379" w:rsidRDefault="54C73379" w:rsidP="54C73379">
      <w:pPr>
        <w:tabs>
          <w:tab w:val="right" w:leader="dot" w:pos="9638"/>
        </w:tabs>
      </w:pPr>
    </w:p>
    <w:p w14:paraId="5ECE747D" w14:textId="1CFB8FE1" w:rsidR="54C73379" w:rsidRDefault="54C73379" w:rsidP="54C73379">
      <w:pPr>
        <w:tabs>
          <w:tab w:val="right" w:leader="dot" w:pos="9638"/>
        </w:tabs>
      </w:pPr>
    </w:p>
    <w:p w14:paraId="742549A3" w14:textId="19E60A6B" w:rsidR="54C73379" w:rsidRDefault="54C73379" w:rsidP="54C73379">
      <w:pPr>
        <w:tabs>
          <w:tab w:val="right" w:leader="dot" w:pos="9638"/>
        </w:tabs>
      </w:pPr>
    </w:p>
    <w:p w14:paraId="3AED2A03" w14:textId="72211E1B" w:rsidR="54C73379" w:rsidRDefault="54C73379" w:rsidP="54C73379">
      <w:pPr>
        <w:tabs>
          <w:tab w:val="right" w:leader="dot" w:pos="9638"/>
        </w:tabs>
      </w:pPr>
    </w:p>
    <w:p w14:paraId="66DB2D7F" w14:textId="677856B4" w:rsidR="54C73379" w:rsidRDefault="54C73379" w:rsidP="54C73379">
      <w:pPr>
        <w:tabs>
          <w:tab w:val="right" w:leader="dot" w:pos="9638"/>
        </w:tabs>
      </w:pPr>
    </w:p>
    <w:p w14:paraId="5D5CC291" w14:textId="2A99CE87" w:rsidR="54C73379" w:rsidRDefault="54C73379" w:rsidP="54C73379">
      <w:pPr>
        <w:tabs>
          <w:tab w:val="right" w:leader="dot" w:pos="9638"/>
        </w:tabs>
      </w:pPr>
    </w:p>
    <w:p w14:paraId="537D01A4" w14:textId="0F9A8235" w:rsidR="54C73379" w:rsidRDefault="54C73379" w:rsidP="54C73379">
      <w:pPr>
        <w:tabs>
          <w:tab w:val="right" w:leader="dot" w:pos="9638"/>
        </w:tabs>
      </w:pPr>
    </w:p>
    <w:p w14:paraId="7496D104" w14:textId="787A8168" w:rsidR="54C73379" w:rsidRDefault="54C73379" w:rsidP="54C73379">
      <w:pPr>
        <w:tabs>
          <w:tab w:val="right" w:leader="dot" w:pos="9638"/>
        </w:tabs>
      </w:pPr>
    </w:p>
    <w:p w14:paraId="1CF2029A" w14:textId="0AA0A940" w:rsidR="54C73379" w:rsidRDefault="54C73379" w:rsidP="54C73379">
      <w:pPr>
        <w:tabs>
          <w:tab w:val="right" w:leader="dot" w:pos="9638"/>
        </w:tabs>
      </w:pPr>
    </w:p>
    <w:p w14:paraId="76C4837F" w14:textId="6C66C435" w:rsidR="54C73379" w:rsidRDefault="54C73379" w:rsidP="54C73379">
      <w:pPr>
        <w:tabs>
          <w:tab w:val="right" w:leader="dot" w:pos="9638"/>
        </w:tabs>
      </w:pPr>
    </w:p>
    <w:p w14:paraId="5B0647B2" w14:textId="77777777" w:rsidR="005A28C2" w:rsidRDefault="40C17E26" w:rsidP="40C17E26">
      <w:pPr>
        <w:pStyle w:val="Balk1"/>
        <w:ind w:left="0"/>
      </w:pPr>
      <w:bookmarkStart w:id="0" w:name="_Toc1300980917"/>
      <w:bookmarkStart w:id="1" w:name="_Toc742559371"/>
      <w:r>
        <w:lastRenderedPageBreak/>
        <w:t>ÖZET</w:t>
      </w:r>
      <w:bookmarkEnd w:id="0"/>
      <w:bookmarkEnd w:id="1"/>
    </w:p>
    <w:p w14:paraId="55C956D7" w14:textId="77777777" w:rsidR="005A28C2" w:rsidRDefault="0080482B">
      <w:pPr>
        <w:pStyle w:val="GvdeMetni"/>
      </w:pPr>
      <w:r>
        <w:tab/>
      </w:r>
      <w:r>
        <w:t>Bu rapor, Ankara Medipol Üniversitesi Siyasal Bilgiler Fakültesi’nin 2025 yılına ait eğitim-öğretim, liderlik, yönetişim, kalite güvencesi, araştırma-geliştirme ve toplumsal katkı faaliyetlerinin izlenmesi ve fakültenin mevcut durumunun değerlendirilmesi amacıyla hazırlanmıştır. Rapor, fakültenin güçlü yönlerinin analiz edilmesinin yanı sıra gelişime açık alanların tespit edilmesini ve bu alanlara yönelik iyileştirme önerilerinin ortaya konulmasını hedeflemektedir.</w:t>
      </w:r>
      <w:r>
        <w:br/>
      </w:r>
      <w:r>
        <w:tab/>
        <w:t xml:space="preserve">Bu doğrultuda, Fakülte Kalite Komisyonu, </w:t>
      </w:r>
      <w:r>
        <w:t>Fakülte Dekanlığı’nın resmi talebi üzerine 18.02.2023 tarihinde tesis edilmiştir. Anılan toplantıda komisyon üyeleri arasında liderlik, yönetişim, kalite güvencesi, eğitim-öğretim, araştırma-geliştirme ve toplumsal katkı alanlarında görev dağılımı gerçekleştirilmiştir.</w:t>
      </w:r>
      <w:r>
        <w:br/>
        <w:t>Komisyon üyeleri, sorumluluk alanlarına ilişkin 2024 yılı verilerini, ilgili bilgi ve belgeler ile kanıtlarıyla birlikte periyodik olarak gerçekleştirilen toplantılarda sunmuşlardır. Toplantılarda yapılan değerlendirmeler sonucunda gerekli dü</w:t>
      </w:r>
      <w:r>
        <w:t>zenlemeler yapılmış ve ilgili içerikler kanıtlarıyla birlikte Fakülteye ait BİDR belgesine işlenmiştir. Raporun iyileştirilmesine yönelik olarak komisyon üyeleri arasında düzenli aralıklarla toplantılar gerçekleştirilmiş, bu suretle raporun izleme süreci etkin şekilde yürütülmüş ve kapsamlı iyileştirmeler yapılmıştır. Rapor, son aşamada Siyasal Bilgiler Fakültesi Dekanı ile Kalite Komisyonu Koordinatörünün inceleme ve onayından geçirilerek nihai hale getirilmiştir.</w:t>
      </w:r>
    </w:p>
    <w:p w14:paraId="049F31CB" w14:textId="77777777" w:rsidR="005A28C2" w:rsidRDefault="005A28C2">
      <w:pPr>
        <w:pStyle w:val="GvdeMetni"/>
      </w:pPr>
    </w:p>
    <w:p w14:paraId="53128261" w14:textId="77777777" w:rsidR="005A28C2" w:rsidRDefault="005A28C2">
      <w:pPr>
        <w:pStyle w:val="GvdeMetni"/>
      </w:pPr>
    </w:p>
    <w:p w14:paraId="62486C05" w14:textId="77777777" w:rsidR="005A28C2" w:rsidRDefault="005A28C2">
      <w:pPr>
        <w:rPr>
          <w:rFonts w:eastAsia="Times New Roman" w:cs="Calibri"/>
        </w:rPr>
      </w:pPr>
    </w:p>
    <w:p w14:paraId="4101652C" w14:textId="77777777" w:rsidR="005A28C2" w:rsidRDefault="005A28C2">
      <w:pPr>
        <w:rPr>
          <w:rFonts w:eastAsia="Times New Roman" w:cs="Calibri"/>
        </w:rPr>
      </w:pPr>
    </w:p>
    <w:p w14:paraId="4B99056E" w14:textId="77777777" w:rsidR="005A28C2" w:rsidRDefault="005A28C2">
      <w:pPr>
        <w:rPr>
          <w:rFonts w:eastAsia="Times New Roman" w:cs="Calibri"/>
        </w:rPr>
      </w:pPr>
    </w:p>
    <w:p w14:paraId="1299C43A" w14:textId="77777777" w:rsidR="005A28C2" w:rsidRDefault="005A28C2">
      <w:pPr>
        <w:rPr>
          <w:rFonts w:eastAsia="Times New Roman" w:cs="Calibri"/>
        </w:rPr>
      </w:pPr>
    </w:p>
    <w:p w14:paraId="4DDBEF00" w14:textId="77777777" w:rsidR="005A28C2" w:rsidRDefault="005A28C2">
      <w:pPr>
        <w:rPr>
          <w:rFonts w:eastAsia="Times New Roman" w:cs="Calibri"/>
        </w:rPr>
      </w:pPr>
    </w:p>
    <w:p w14:paraId="3461D779" w14:textId="77777777" w:rsidR="005A28C2" w:rsidRDefault="005A28C2">
      <w:pPr>
        <w:rPr>
          <w:rFonts w:eastAsia="Times New Roman" w:cs="Calibri"/>
        </w:rPr>
      </w:pPr>
    </w:p>
    <w:p w14:paraId="42245952" w14:textId="173F966B" w:rsidR="54C73379" w:rsidRDefault="54C73379" w:rsidP="54C73379">
      <w:pPr>
        <w:rPr>
          <w:rFonts w:eastAsia="Times New Roman" w:cs="Calibri"/>
        </w:rPr>
      </w:pPr>
    </w:p>
    <w:p w14:paraId="59B3884F" w14:textId="77777777" w:rsidR="005A28C2" w:rsidRDefault="40C17E26" w:rsidP="40C17E26">
      <w:pPr>
        <w:pStyle w:val="Balk1"/>
        <w:ind w:left="0"/>
      </w:pPr>
      <w:bookmarkStart w:id="2" w:name="_Toc485373259"/>
      <w:bookmarkStart w:id="3" w:name="_Toc1884964253"/>
      <w:r>
        <w:lastRenderedPageBreak/>
        <w:t>BİDR’İN HAZIRLANMASINA KATKISI OLANLAR</w:t>
      </w:r>
      <w:bookmarkEnd w:id="2"/>
      <w:bookmarkEnd w:id="3"/>
    </w:p>
    <w:p w14:paraId="3DC0A1CF" w14:textId="77777777" w:rsidR="005A28C2" w:rsidRDefault="0080482B">
      <w:pPr>
        <w:rPr>
          <w:i/>
          <w:iCs/>
        </w:rPr>
      </w:pPr>
      <w:r>
        <w:rPr>
          <w:rFonts w:eastAsia="Times New Roman" w:cs="Calibri"/>
          <w:b/>
          <w:bCs/>
          <w:i/>
          <w:iCs/>
        </w:rPr>
        <w:t>Fakülte Birim Kalite Komisyonu Üyeleri</w:t>
      </w:r>
    </w:p>
    <w:p w14:paraId="76EBE7E1" w14:textId="77777777" w:rsidR="005A28C2" w:rsidRDefault="0080482B">
      <w:pPr>
        <w:pStyle w:val="GvdeMetni"/>
      </w:pPr>
      <w:r>
        <w:t>Prof. Dr. Ümit Başar Semiz (Kalite Komisyon Başkanı)</w:t>
      </w:r>
    </w:p>
    <w:p w14:paraId="10D1ED3A" w14:textId="77777777" w:rsidR="005A28C2" w:rsidRDefault="0080482B">
      <w:pPr>
        <w:pStyle w:val="GvdeMetni"/>
      </w:pPr>
      <w:r>
        <w:t>Prof. Dr. Kudret Bülbül</w:t>
      </w:r>
    </w:p>
    <w:p w14:paraId="105A949F" w14:textId="77777777" w:rsidR="005A28C2" w:rsidRDefault="0080482B">
      <w:pPr>
        <w:pStyle w:val="GvdeMetni"/>
      </w:pPr>
      <w:r>
        <w:t>Prof. Dr. İsmail Safi</w:t>
      </w:r>
    </w:p>
    <w:p w14:paraId="745AC88D" w14:textId="77777777" w:rsidR="005A28C2" w:rsidRDefault="0080482B">
      <w:pPr>
        <w:pStyle w:val="GvdeMetni"/>
      </w:pPr>
      <w:r>
        <w:t>Dr. Öğr. Üyesi Seher Bulut</w:t>
      </w:r>
    </w:p>
    <w:p w14:paraId="0FE54D7E" w14:textId="77777777" w:rsidR="005A28C2" w:rsidRDefault="0080482B">
      <w:pPr>
        <w:pStyle w:val="GvdeMetni"/>
      </w:pPr>
      <w:r>
        <w:t xml:space="preserve">Dr. Öğr. Görevlisi Yağmur </w:t>
      </w:r>
      <w:proofErr w:type="spellStart"/>
      <w:r>
        <w:t>Güleviz</w:t>
      </w:r>
      <w:proofErr w:type="spellEnd"/>
    </w:p>
    <w:p w14:paraId="0CAE5F58" w14:textId="77777777" w:rsidR="005A28C2" w:rsidRDefault="0080482B">
      <w:pPr>
        <w:pStyle w:val="GvdeMetni"/>
      </w:pPr>
      <w:r>
        <w:t>Doç. Dr. Hüsna Taş Yetim</w:t>
      </w:r>
    </w:p>
    <w:p w14:paraId="230D1F04" w14:textId="77777777" w:rsidR="005A28C2" w:rsidRDefault="0080482B">
      <w:pPr>
        <w:pStyle w:val="GvdeMetni"/>
      </w:pPr>
      <w:r>
        <w:t>Dr. Öğr</w:t>
      </w:r>
      <w:r>
        <w:t>. Üyesi Ersin İçöz</w:t>
      </w:r>
    </w:p>
    <w:p w14:paraId="0C754184" w14:textId="77777777" w:rsidR="005A28C2" w:rsidRDefault="0080482B">
      <w:pPr>
        <w:pStyle w:val="GvdeMetni"/>
      </w:pPr>
      <w:r>
        <w:t>Dr. Öğr. Üyesi Arda Erdem Ayçiçek</w:t>
      </w:r>
    </w:p>
    <w:p w14:paraId="6A9E9DA3" w14:textId="77777777" w:rsidR="005A28C2" w:rsidRDefault="0080482B">
      <w:pPr>
        <w:pStyle w:val="GvdeMetni"/>
      </w:pPr>
      <w:r>
        <w:t>Öğr. Gör. Dr. Mehmet Furkan Ergül</w:t>
      </w:r>
    </w:p>
    <w:p w14:paraId="68AEE066" w14:textId="77777777" w:rsidR="005A28C2" w:rsidRDefault="0080482B">
      <w:pPr>
        <w:pStyle w:val="GvdeMetni"/>
      </w:pPr>
      <w:r>
        <w:t>Doç. Dr. Neslihan Çevik</w:t>
      </w:r>
    </w:p>
    <w:p w14:paraId="53667E31" w14:textId="77777777" w:rsidR="005A28C2" w:rsidRDefault="0080482B">
      <w:pPr>
        <w:pStyle w:val="GvdeMetni"/>
      </w:pPr>
      <w:r>
        <w:t>Selin Göker Ekinci (Fakülte Sekreteri)</w:t>
      </w:r>
    </w:p>
    <w:p w14:paraId="3CF2D8B6" w14:textId="77777777" w:rsidR="005A28C2" w:rsidRDefault="005A28C2">
      <w:pPr>
        <w:pStyle w:val="GvdeMetni"/>
      </w:pPr>
    </w:p>
    <w:p w14:paraId="285516FB" w14:textId="77777777" w:rsidR="005A28C2" w:rsidRDefault="0080482B">
      <w:pPr>
        <w:rPr>
          <w:i/>
          <w:iCs/>
        </w:rPr>
      </w:pPr>
      <w:r>
        <w:rPr>
          <w:rFonts w:eastAsia="Times New Roman" w:cs="Calibri"/>
          <w:b/>
          <w:bCs/>
          <w:i/>
          <w:iCs/>
        </w:rPr>
        <w:t>Siyaset Bilimi ve Uluslararası İlişkiler Bölümü Birim Kalite Komisyon Üyeleri</w:t>
      </w:r>
    </w:p>
    <w:p w14:paraId="71AA7664" w14:textId="77777777" w:rsidR="005A28C2" w:rsidRDefault="0080482B">
      <w:pPr>
        <w:pStyle w:val="GvdeMetni"/>
      </w:pPr>
      <w:r>
        <w:t>Prof. Dr. Ümit Başar Semiz (Kalite Komisyon Başkanı)</w:t>
      </w:r>
    </w:p>
    <w:p w14:paraId="1105E0CA" w14:textId="77777777" w:rsidR="005A28C2" w:rsidRDefault="0080482B">
      <w:pPr>
        <w:pStyle w:val="GvdeMetni"/>
      </w:pPr>
      <w:r>
        <w:t>Prof. Dr. Kudret Bülbül</w:t>
      </w:r>
    </w:p>
    <w:p w14:paraId="46243710" w14:textId="77777777" w:rsidR="005A28C2" w:rsidRDefault="0080482B">
      <w:pPr>
        <w:pStyle w:val="GvdeMetni"/>
      </w:pPr>
      <w:r>
        <w:t>Prof. Dr. İsmail Safi</w:t>
      </w:r>
    </w:p>
    <w:p w14:paraId="7861F639" w14:textId="77777777" w:rsidR="005A28C2" w:rsidRDefault="0080482B">
      <w:pPr>
        <w:pStyle w:val="GvdeMetni"/>
      </w:pPr>
      <w:r>
        <w:t>Dr. Öğr. Üyesi Seher Bulut</w:t>
      </w:r>
    </w:p>
    <w:p w14:paraId="307BDE32" w14:textId="77777777" w:rsidR="005A28C2" w:rsidRDefault="0080482B">
      <w:pPr>
        <w:pStyle w:val="GvdeMetni"/>
      </w:pPr>
      <w:r>
        <w:t xml:space="preserve">Dr. Öğr. Görevlisi Yağmur </w:t>
      </w:r>
      <w:proofErr w:type="spellStart"/>
      <w:r>
        <w:t>Güleviz</w:t>
      </w:r>
      <w:proofErr w:type="spellEnd"/>
    </w:p>
    <w:p w14:paraId="09ED9956" w14:textId="77777777" w:rsidR="005A28C2" w:rsidRDefault="0080482B">
      <w:pPr>
        <w:pStyle w:val="GvdeMetni"/>
      </w:pPr>
      <w:r>
        <w:t>Doç. Dr. Hüsna Taş Yetim</w:t>
      </w:r>
    </w:p>
    <w:p w14:paraId="04703044" w14:textId="77777777" w:rsidR="005A28C2" w:rsidRDefault="0080482B">
      <w:pPr>
        <w:pStyle w:val="GvdeMetni"/>
      </w:pPr>
      <w:r>
        <w:t>Dr. Öğr. Üyesi Ersin İçöz</w:t>
      </w:r>
    </w:p>
    <w:p w14:paraId="2C2D6A7F" w14:textId="77777777" w:rsidR="005A28C2" w:rsidRDefault="0080482B">
      <w:pPr>
        <w:pStyle w:val="GvdeMetni"/>
      </w:pPr>
      <w:r>
        <w:t>Dr. Öğr. Üyesi Arda Erdem Ayçiçek</w:t>
      </w:r>
    </w:p>
    <w:p w14:paraId="14B20C92" w14:textId="77777777" w:rsidR="005A28C2" w:rsidRDefault="0080482B">
      <w:pPr>
        <w:pStyle w:val="GvdeMetni"/>
      </w:pPr>
      <w:r>
        <w:lastRenderedPageBreak/>
        <w:t>Öğr</w:t>
      </w:r>
      <w:r>
        <w:t>. Gör. Dr. Mehmet Furkan Ergül</w:t>
      </w:r>
    </w:p>
    <w:p w14:paraId="35D74A1F" w14:textId="77777777" w:rsidR="005A28C2" w:rsidRDefault="0080482B">
      <w:pPr>
        <w:pStyle w:val="GvdeMetni"/>
      </w:pPr>
      <w:r>
        <w:t>Doç. Dr. Neslihan Çevik</w:t>
      </w:r>
    </w:p>
    <w:p w14:paraId="1EE1E877" w14:textId="77777777" w:rsidR="005A28C2" w:rsidRDefault="0080482B">
      <w:pPr>
        <w:pStyle w:val="GvdeMetni"/>
      </w:pPr>
      <w:r>
        <w:t>Selin Göker Ekinci (Fakülte Sekreteri)</w:t>
      </w:r>
    </w:p>
    <w:p w14:paraId="0FB78278" w14:textId="77777777" w:rsidR="005A28C2" w:rsidRDefault="005A28C2">
      <w:pPr>
        <w:pStyle w:val="GvdeMetni"/>
      </w:pPr>
    </w:p>
    <w:p w14:paraId="515F46FB" w14:textId="77777777" w:rsidR="005A28C2" w:rsidRDefault="0080482B">
      <w:r>
        <w:rPr>
          <w:rFonts w:eastAsia="Times New Roman" w:cs="Calibri"/>
          <w:b/>
          <w:bCs/>
          <w:i/>
          <w:iCs/>
        </w:rPr>
        <w:t>Özet</w:t>
      </w:r>
      <w:r>
        <w:rPr>
          <w:rFonts w:eastAsia="Times New Roman" w:cs="Calibri"/>
          <w:b/>
          <w:bCs/>
        </w:rPr>
        <w:t xml:space="preserve"> </w:t>
      </w:r>
    </w:p>
    <w:p w14:paraId="18BCA7AF" w14:textId="77777777" w:rsidR="005A28C2" w:rsidRDefault="0080482B">
      <w:pPr>
        <w:pStyle w:val="GvdeMetni"/>
      </w:pPr>
      <w:r>
        <w:t>Tüm Kalite Birim Üyeleri</w:t>
      </w:r>
    </w:p>
    <w:p w14:paraId="1FC39945" w14:textId="77777777" w:rsidR="005A28C2" w:rsidRDefault="005A28C2">
      <w:pPr>
        <w:pStyle w:val="GvdeMetni"/>
      </w:pPr>
    </w:p>
    <w:p w14:paraId="745C6324" w14:textId="77777777" w:rsidR="005A28C2" w:rsidRDefault="0080482B">
      <w:pPr>
        <w:pStyle w:val="ListeParagraf"/>
        <w:numPr>
          <w:ilvl w:val="0"/>
          <w:numId w:val="6"/>
        </w:numPr>
        <w:spacing w:before="120" w:after="120"/>
        <w:rPr>
          <w:i/>
          <w:iCs/>
        </w:rPr>
      </w:pPr>
      <w:r>
        <w:rPr>
          <w:rFonts w:eastAsia="Times New Roman" w:cs="Calibri"/>
          <w:b/>
          <w:bCs/>
          <w:i/>
          <w:iCs/>
        </w:rPr>
        <w:t>Liderlik, Yönetişim ve Kalite</w:t>
      </w:r>
    </w:p>
    <w:p w14:paraId="3CB121DC" w14:textId="77777777" w:rsidR="005A28C2" w:rsidRDefault="0080482B">
      <w:pPr>
        <w:pStyle w:val="GvdeMetni"/>
      </w:pPr>
      <w:r>
        <w:t>Dr. Öğr. Üyesi Arda Erdem Ayçiçek</w:t>
      </w:r>
    </w:p>
    <w:p w14:paraId="200F1440" w14:textId="77777777" w:rsidR="005A28C2" w:rsidRDefault="0080482B">
      <w:pPr>
        <w:pStyle w:val="GvdeMetni"/>
      </w:pPr>
      <w:r>
        <w:t xml:space="preserve">Tüm Birim kalite Üyeleri </w:t>
      </w:r>
    </w:p>
    <w:p w14:paraId="0562CB0E" w14:textId="77777777" w:rsidR="005A28C2" w:rsidRDefault="005A28C2">
      <w:pPr>
        <w:pStyle w:val="GvdeMetni"/>
      </w:pPr>
    </w:p>
    <w:p w14:paraId="0C87FE2C" w14:textId="77777777" w:rsidR="005A28C2" w:rsidRDefault="0080482B">
      <w:pPr>
        <w:pStyle w:val="ListeParagraf"/>
        <w:numPr>
          <w:ilvl w:val="0"/>
          <w:numId w:val="6"/>
        </w:numPr>
        <w:spacing w:before="120" w:after="120"/>
        <w:rPr>
          <w:i/>
          <w:iCs/>
        </w:rPr>
      </w:pPr>
      <w:r>
        <w:rPr>
          <w:rFonts w:eastAsia="Times New Roman" w:cs="Calibri"/>
          <w:b/>
          <w:bCs/>
          <w:i/>
          <w:iCs/>
        </w:rPr>
        <w:t>Eğitim ve Öğretim</w:t>
      </w:r>
    </w:p>
    <w:p w14:paraId="3EF8393B" w14:textId="77777777" w:rsidR="005A28C2" w:rsidRDefault="0080482B">
      <w:pPr>
        <w:pStyle w:val="GvdeMetni"/>
      </w:pPr>
      <w:r>
        <w:t>Öğr. Üyesi Doç. Dr. Hüsna Taş Yetim</w:t>
      </w:r>
    </w:p>
    <w:p w14:paraId="1E1943F5" w14:textId="77777777" w:rsidR="005A28C2" w:rsidRDefault="0080482B">
      <w:pPr>
        <w:pStyle w:val="GvdeMetni"/>
      </w:pPr>
      <w:r>
        <w:t>Tüm Birim kalite Üyeleri</w:t>
      </w:r>
    </w:p>
    <w:p w14:paraId="34CE0A41" w14:textId="77777777" w:rsidR="005A28C2" w:rsidRDefault="005A28C2">
      <w:pPr>
        <w:pStyle w:val="GvdeMetni"/>
      </w:pPr>
    </w:p>
    <w:p w14:paraId="300AA2BE" w14:textId="77777777" w:rsidR="005A28C2" w:rsidRDefault="0080482B">
      <w:pPr>
        <w:pStyle w:val="ListeParagraf"/>
        <w:numPr>
          <w:ilvl w:val="0"/>
          <w:numId w:val="6"/>
        </w:numPr>
        <w:spacing w:before="120" w:after="120"/>
        <w:rPr>
          <w:i/>
          <w:iCs/>
        </w:rPr>
      </w:pPr>
      <w:r>
        <w:rPr>
          <w:rFonts w:eastAsia="Times New Roman" w:cs="Calibri"/>
          <w:b/>
          <w:bCs/>
          <w:i/>
          <w:iCs/>
        </w:rPr>
        <w:t>Araştırma ve Geliştirme</w:t>
      </w:r>
    </w:p>
    <w:p w14:paraId="3F647B1D" w14:textId="77777777" w:rsidR="005A28C2" w:rsidRDefault="0080482B">
      <w:pPr>
        <w:pStyle w:val="GvdeMetni"/>
      </w:pPr>
      <w:r>
        <w:t>Öğr. Gör. Dr. Mehmet Furkan Ergül</w:t>
      </w:r>
    </w:p>
    <w:p w14:paraId="262C6911" w14:textId="77777777" w:rsidR="005A28C2" w:rsidRDefault="0080482B">
      <w:pPr>
        <w:pStyle w:val="GvdeMetni"/>
      </w:pPr>
      <w:r>
        <w:t>Tüm Birim kalite Üyeleri</w:t>
      </w:r>
    </w:p>
    <w:p w14:paraId="62EBF3C5" w14:textId="77777777" w:rsidR="005A28C2" w:rsidRDefault="005A28C2">
      <w:pPr>
        <w:pStyle w:val="GvdeMetni"/>
      </w:pPr>
    </w:p>
    <w:p w14:paraId="64DEAC98" w14:textId="77777777" w:rsidR="005A28C2" w:rsidRDefault="0080482B">
      <w:pPr>
        <w:pStyle w:val="ListeParagraf"/>
        <w:numPr>
          <w:ilvl w:val="0"/>
          <w:numId w:val="6"/>
        </w:numPr>
        <w:spacing w:before="120" w:after="120"/>
        <w:rPr>
          <w:i/>
          <w:iCs/>
        </w:rPr>
      </w:pPr>
      <w:r>
        <w:rPr>
          <w:rFonts w:eastAsia="Times New Roman" w:cs="Calibri"/>
          <w:b/>
          <w:bCs/>
          <w:i/>
          <w:iCs/>
        </w:rPr>
        <w:t>Toplumsal Katkı</w:t>
      </w:r>
    </w:p>
    <w:p w14:paraId="13E2D85F" w14:textId="77777777" w:rsidR="005A28C2" w:rsidRDefault="0080482B">
      <w:pPr>
        <w:pStyle w:val="GvdeMetni"/>
      </w:pPr>
      <w:r>
        <w:t>Doç. Dr. Neslihan Çevik</w:t>
      </w:r>
    </w:p>
    <w:p w14:paraId="592F7B43" w14:textId="77777777" w:rsidR="005A28C2" w:rsidRDefault="0080482B">
      <w:pPr>
        <w:pStyle w:val="GvdeMetni"/>
      </w:pPr>
      <w:r>
        <w:t>Tüm Birim kalite Üyeleri</w:t>
      </w:r>
    </w:p>
    <w:p w14:paraId="6D98A12B" w14:textId="77777777" w:rsidR="005A28C2" w:rsidRDefault="005A28C2">
      <w:pPr>
        <w:rPr>
          <w:rFonts w:eastAsia="Times New Roman" w:cs="Calibri"/>
        </w:rPr>
      </w:pPr>
    </w:p>
    <w:p w14:paraId="393F77E6" w14:textId="77777777" w:rsidR="005A28C2" w:rsidRDefault="0080482B">
      <w:r>
        <w:rPr>
          <w:rFonts w:eastAsia="Times New Roman" w:cs="Calibri"/>
          <w:b/>
          <w:bCs/>
        </w:rPr>
        <w:lastRenderedPageBreak/>
        <w:t>Sonuç ve Değerlendirme</w:t>
      </w:r>
    </w:p>
    <w:p w14:paraId="1C467990" w14:textId="77777777" w:rsidR="005A28C2" w:rsidRDefault="0080482B">
      <w:pPr>
        <w:pStyle w:val="GvdeMetni"/>
      </w:pPr>
      <w:r>
        <w:t>Tüm Birim Kalite Üyeleri</w:t>
      </w:r>
    </w:p>
    <w:p w14:paraId="471CF235" w14:textId="77777777" w:rsidR="005A28C2" w:rsidRDefault="40C17E26" w:rsidP="40C17E26">
      <w:pPr>
        <w:pStyle w:val="Balk1"/>
        <w:ind w:left="0"/>
      </w:pPr>
      <w:bookmarkStart w:id="4" w:name="_Toc682275073"/>
      <w:r>
        <w:t xml:space="preserve">1. </w:t>
      </w:r>
      <w:bookmarkStart w:id="5" w:name="_Toc1072634364"/>
      <w:r>
        <w:t>FAKÜLTE HAKKINDA BİLGİLER</w:t>
      </w:r>
      <w:bookmarkEnd w:id="4"/>
      <w:bookmarkEnd w:id="5"/>
    </w:p>
    <w:p w14:paraId="01A0C9E0" w14:textId="77777777" w:rsidR="005A28C2" w:rsidRDefault="40C17E26" w:rsidP="40C17E26">
      <w:pPr>
        <w:pStyle w:val="Balk1"/>
        <w:ind w:left="0"/>
        <w:rPr>
          <w:i/>
          <w:iCs/>
          <w:sz w:val="24"/>
          <w:szCs w:val="24"/>
        </w:rPr>
      </w:pPr>
      <w:bookmarkStart w:id="6" w:name="_Toc813255923"/>
      <w:bookmarkStart w:id="7" w:name="_Toc1635205845"/>
      <w:r w:rsidRPr="40C17E26">
        <w:rPr>
          <w:rFonts w:eastAsia="Times New Roman" w:cs="Calibri"/>
          <w:i/>
          <w:iCs/>
          <w:color w:val="auto"/>
          <w:sz w:val="24"/>
          <w:szCs w:val="24"/>
        </w:rPr>
        <w:t>Fakülte Yönetim Kurulu</w:t>
      </w:r>
      <w:bookmarkEnd w:id="6"/>
      <w:bookmarkEnd w:id="7"/>
    </w:p>
    <w:tbl>
      <w:tblPr>
        <w:tblW w:w="9704" w:type="dxa"/>
        <w:tblInd w:w="-113" w:type="dxa"/>
        <w:tblLayout w:type="fixed"/>
        <w:tblLook w:val="04A0" w:firstRow="1" w:lastRow="0" w:firstColumn="1" w:lastColumn="0" w:noHBand="0" w:noVBand="1"/>
      </w:tblPr>
      <w:tblGrid>
        <w:gridCol w:w="2658"/>
        <w:gridCol w:w="3544"/>
        <w:gridCol w:w="3502"/>
      </w:tblGrid>
      <w:tr w:rsidR="005A28C2" w14:paraId="652C0CB4" w14:textId="77777777">
        <w:trPr>
          <w:trHeight w:val="309"/>
        </w:trPr>
        <w:tc>
          <w:tcPr>
            <w:tcW w:w="2658" w:type="dxa"/>
            <w:tcBorders>
              <w:top w:val="single" w:sz="4" w:space="0" w:color="000000"/>
              <w:left w:val="single" w:sz="4" w:space="0" w:color="000000"/>
              <w:bottom w:val="single" w:sz="4" w:space="0" w:color="000000"/>
              <w:right w:val="single" w:sz="4" w:space="0" w:color="000000"/>
            </w:tcBorders>
          </w:tcPr>
          <w:p w14:paraId="4FA13AB8" w14:textId="77777777" w:rsidR="005A28C2" w:rsidRDefault="0080482B">
            <w:pPr>
              <w:pStyle w:val="GvdeMetni"/>
              <w:rPr>
                <w:lang w:eastAsia="en-US" w:bidi="ar-SA"/>
              </w:rPr>
            </w:pPr>
            <w:r>
              <w:t>Adı Soyadı</w:t>
            </w:r>
          </w:p>
        </w:tc>
        <w:tc>
          <w:tcPr>
            <w:tcW w:w="3544" w:type="dxa"/>
            <w:tcBorders>
              <w:top w:val="single" w:sz="4" w:space="0" w:color="000000"/>
              <w:left w:val="single" w:sz="4" w:space="0" w:color="000000"/>
              <w:bottom w:val="single" w:sz="4" w:space="0" w:color="000000"/>
              <w:right w:val="single" w:sz="4" w:space="0" w:color="000000"/>
            </w:tcBorders>
          </w:tcPr>
          <w:p w14:paraId="2417CF67" w14:textId="77777777" w:rsidR="005A28C2" w:rsidRDefault="0080482B">
            <w:pPr>
              <w:pStyle w:val="GvdeMetni"/>
              <w:rPr>
                <w:lang w:eastAsia="en-US" w:bidi="ar-SA"/>
              </w:rPr>
            </w:pPr>
            <w:r>
              <w:t>Görevi</w:t>
            </w:r>
          </w:p>
        </w:tc>
        <w:tc>
          <w:tcPr>
            <w:tcW w:w="3502" w:type="dxa"/>
            <w:tcBorders>
              <w:top w:val="single" w:sz="4" w:space="0" w:color="000000"/>
              <w:left w:val="single" w:sz="4" w:space="0" w:color="000000"/>
              <w:bottom w:val="single" w:sz="4" w:space="0" w:color="000000"/>
              <w:right w:val="single" w:sz="4" w:space="0" w:color="000000"/>
            </w:tcBorders>
          </w:tcPr>
          <w:p w14:paraId="04D8CB4A" w14:textId="77777777" w:rsidR="005A28C2" w:rsidRDefault="0080482B">
            <w:pPr>
              <w:pStyle w:val="GvdeMetni"/>
              <w:rPr>
                <w:lang w:eastAsia="en-US" w:bidi="ar-SA"/>
              </w:rPr>
            </w:pPr>
            <w:r>
              <w:t>E-posta</w:t>
            </w:r>
          </w:p>
        </w:tc>
      </w:tr>
      <w:tr w:rsidR="005A28C2" w14:paraId="087D5320" w14:textId="77777777">
        <w:trPr>
          <w:trHeight w:val="309"/>
        </w:trPr>
        <w:tc>
          <w:tcPr>
            <w:tcW w:w="2658" w:type="dxa"/>
            <w:tcBorders>
              <w:top w:val="single" w:sz="4" w:space="0" w:color="000000"/>
              <w:left w:val="single" w:sz="4" w:space="0" w:color="000000"/>
              <w:bottom w:val="single" w:sz="4" w:space="0" w:color="000000"/>
              <w:right w:val="single" w:sz="4" w:space="0" w:color="000000"/>
            </w:tcBorders>
          </w:tcPr>
          <w:p w14:paraId="33FFC18E" w14:textId="77777777" w:rsidR="005A28C2" w:rsidRDefault="0080482B">
            <w:pPr>
              <w:pStyle w:val="GvdeMetni"/>
              <w:rPr>
                <w:lang w:eastAsia="en-US" w:bidi="ar-SA"/>
              </w:rPr>
            </w:pPr>
            <w:r>
              <w:t>Prof. Dr. Ümit Başar SEMİZ</w:t>
            </w:r>
          </w:p>
        </w:tc>
        <w:tc>
          <w:tcPr>
            <w:tcW w:w="3544" w:type="dxa"/>
            <w:tcBorders>
              <w:top w:val="single" w:sz="4" w:space="0" w:color="000000"/>
              <w:left w:val="single" w:sz="4" w:space="0" w:color="000000"/>
              <w:bottom w:val="single" w:sz="4" w:space="0" w:color="000000"/>
              <w:right w:val="single" w:sz="4" w:space="0" w:color="000000"/>
            </w:tcBorders>
          </w:tcPr>
          <w:p w14:paraId="1B45D12F" w14:textId="77777777" w:rsidR="005A28C2" w:rsidRDefault="0080482B">
            <w:pPr>
              <w:pStyle w:val="GvdeMetni"/>
              <w:rPr>
                <w:lang w:eastAsia="en-US" w:bidi="ar-SA"/>
              </w:rPr>
            </w:pPr>
            <w:r>
              <w:t>Dekan</w:t>
            </w:r>
          </w:p>
        </w:tc>
        <w:tc>
          <w:tcPr>
            <w:tcW w:w="3502" w:type="dxa"/>
            <w:tcBorders>
              <w:top w:val="single" w:sz="4" w:space="0" w:color="000000"/>
              <w:left w:val="single" w:sz="4" w:space="0" w:color="000000"/>
              <w:bottom w:val="single" w:sz="4" w:space="0" w:color="000000"/>
              <w:right w:val="single" w:sz="4" w:space="0" w:color="000000"/>
            </w:tcBorders>
          </w:tcPr>
          <w:p w14:paraId="73996C4B" w14:textId="77777777" w:rsidR="005A28C2" w:rsidRDefault="005A28C2">
            <w:pPr>
              <w:pStyle w:val="GvdeMetni"/>
              <w:rPr>
                <w:rFonts w:ascii="Liberation Serif" w:hAnsi="Liberation Serif" w:hint="eastAsia"/>
                <w:sz w:val="22"/>
                <w:szCs w:val="22"/>
                <w:lang w:eastAsia="en-US" w:bidi="ar-SA"/>
              </w:rPr>
            </w:pPr>
            <w:hyperlink r:id="rId8">
              <w:r>
                <w:t>umit.semiz@ankaramedipol.edu.tr</w:t>
              </w:r>
            </w:hyperlink>
          </w:p>
        </w:tc>
      </w:tr>
      <w:tr w:rsidR="005A28C2" w14:paraId="3213ACEF" w14:textId="77777777">
        <w:trPr>
          <w:trHeight w:val="509"/>
        </w:trPr>
        <w:tc>
          <w:tcPr>
            <w:tcW w:w="2658" w:type="dxa"/>
            <w:tcBorders>
              <w:top w:val="single" w:sz="4" w:space="0" w:color="000000"/>
              <w:left w:val="single" w:sz="4" w:space="0" w:color="000000"/>
              <w:bottom w:val="single" w:sz="4" w:space="0" w:color="000000"/>
              <w:right w:val="single" w:sz="4" w:space="0" w:color="000000"/>
            </w:tcBorders>
          </w:tcPr>
          <w:p w14:paraId="074D2D91" w14:textId="77777777" w:rsidR="005A28C2" w:rsidRDefault="0080482B">
            <w:pPr>
              <w:pStyle w:val="GvdeMetni"/>
              <w:rPr>
                <w:lang w:eastAsia="en-US" w:bidi="ar-SA"/>
              </w:rPr>
            </w:pPr>
            <w:r>
              <w:t>Dr. Öğr. Üyesi Seher BULUT</w:t>
            </w:r>
          </w:p>
        </w:tc>
        <w:tc>
          <w:tcPr>
            <w:tcW w:w="3544" w:type="dxa"/>
            <w:tcBorders>
              <w:top w:val="single" w:sz="4" w:space="0" w:color="000000"/>
              <w:left w:val="single" w:sz="4" w:space="0" w:color="000000"/>
              <w:bottom w:val="single" w:sz="4" w:space="0" w:color="000000"/>
              <w:right w:val="single" w:sz="4" w:space="0" w:color="000000"/>
            </w:tcBorders>
          </w:tcPr>
          <w:p w14:paraId="11A13096" w14:textId="77777777" w:rsidR="005A28C2" w:rsidRDefault="0080482B">
            <w:pPr>
              <w:pStyle w:val="GvdeMetni"/>
              <w:rPr>
                <w:lang w:eastAsia="en-US" w:bidi="ar-SA"/>
              </w:rPr>
            </w:pPr>
            <w:r>
              <w:t>Dekan Yardımcısı</w:t>
            </w:r>
          </w:p>
        </w:tc>
        <w:tc>
          <w:tcPr>
            <w:tcW w:w="3502" w:type="dxa"/>
            <w:tcBorders>
              <w:top w:val="single" w:sz="4" w:space="0" w:color="000000"/>
              <w:left w:val="single" w:sz="4" w:space="0" w:color="000000"/>
              <w:bottom w:val="single" w:sz="4" w:space="0" w:color="000000"/>
              <w:right w:val="single" w:sz="4" w:space="0" w:color="000000"/>
            </w:tcBorders>
          </w:tcPr>
          <w:p w14:paraId="7E6EFC54" w14:textId="77777777" w:rsidR="005A28C2" w:rsidRDefault="005A28C2">
            <w:pPr>
              <w:pStyle w:val="GvdeMetni"/>
              <w:rPr>
                <w:rFonts w:ascii="Liberation Serif" w:hAnsi="Liberation Serif" w:hint="eastAsia"/>
                <w:sz w:val="22"/>
                <w:szCs w:val="22"/>
                <w:lang w:eastAsia="en-US" w:bidi="ar-SA"/>
              </w:rPr>
            </w:pPr>
            <w:hyperlink r:id="rId9">
              <w:r>
                <w:t>seher.bulut@ankaramedipol.edu.tr</w:t>
              </w:r>
            </w:hyperlink>
          </w:p>
        </w:tc>
      </w:tr>
      <w:tr w:rsidR="005A28C2" w14:paraId="313AED51" w14:textId="77777777">
        <w:trPr>
          <w:trHeight w:val="517"/>
        </w:trPr>
        <w:tc>
          <w:tcPr>
            <w:tcW w:w="2658" w:type="dxa"/>
            <w:tcBorders>
              <w:top w:val="single" w:sz="4" w:space="0" w:color="000000"/>
              <w:left w:val="single" w:sz="4" w:space="0" w:color="000000"/>
              <w:bottom w:val="single" w:sz="4" w:space="0" w:color="000000"/>
              <w:right w:val="single" w:sz="4" w:space="0" w:color="000000"/>
            </w:tcBorders>
          </w:tcPr>
          <w:p w14:paraId="79340890" w14:textId="77777777" w:rsidR="005A28C2" w:rsidRDefault="0080482B">
            <w:pPr>
              <w:pStyle w:val="GvdeMetni"/>
              <w:rPr>
                <w:lang w:eastAsia="en-US" w:bidi="ar-SA"/>
              </w:rPr>
            </w:pPr>
            <w:r>
              <w:t>Prof. Dr. Abuzer PINAR</w:t>
            </w:r>
          </w:p>
        </w:tc>
        <w:tc>
          <w:tcPr>
            <w:tcW w:w="3544" w:type="dxa"/>
            <w:tcBorders>
              <w:top w:val="single" w:sz="4" w:space="0" w:color="000000"/>
              <w:left w:val="single" w:sz="4" w:space="0" w:color="000000"/>
              <w:bottom w:val="single" w:sz="4" w:space="0" w:color="000000"/>
              <w:right w:val="single" w:sz="4" w:space="0" w:color="000000"/>
            </w:tcBorders>
          </w:tcPr>
          <w:p w14:paraId="4FCC8968" w14:textId="77777777" w:rsidR="005A28C2" w:rsidRDefault="0080482B">
            <w:pPr>
              <w:pStyle w:val="GvdeMetni"/>
              <w:rPr>
                <w:lang w:eastAsia="en-US" w:bidi="ar-SA"/>
              </w:rPr>
            </w:pPr>
            <w:r>
              <w:t>Yönetim kurulu üyesi</w:t>
            </w:r>
          </w:p>
        </w:tc>
        <w:tc>
          <w:tcPr>
            <w:tcW w:w="3502" w:type="dxa"/>
            <w:tcBorders>
              <w:top w:val="single" w:sz="4" w:space="0" w:color="000000"/>
              <w:left w:val="single" w:sz="4" w:space="0" w:color="000000"/>
              <w:bottom w:val="single" w:sz="4" w:space="0" w:color="000000"/>
              <w:right w:val="single" w:sz="4" w:space="0" w:color="000000"/>
            </w:tcBorders>
          </w:tcPr>
          <w:p w14:paraId="581BB506" w14:textId="77777777" w:rsidR="005A28C2" w:rsidRDefault="005A28C2">
            <w:pPr>
              <w:pStyle w:val="GvdeMetni"/>
              <w:rPr>
                <w:rFonts w:ascii="Liberation Serif" w:hAnsi="Liberation Serif" w:hint="eastAsia"/>
                <w:sz w:val="22"/>
                <w:szCs w:val="22"/>
                <w:lang w:eastAsia="en-US" w:bidi="ar-SA"/>
              </w:rPr>
            </w:pPr>
            <w:hyperlink r:id="rId10">
              <w:r>
                <w:t>abuzer.pinar@ankaramedipol.edu.tr</w:t>
              </w:r>
            </w:hyperlink>
          </w:p>
          <w:p w14:paraId="2946DB82" w14:textId="77777777" w:rsidR="005A28C2" w:rsidRDefault="005A28C2">
            <w:pPr>
              <w:pStyle w:val="GvdeMetni"/>
            </w:pPr>
          </w:p>
        </w:tc>
      </w:tr>
      <w:tr w:rsidR="005A28C2" w14:paraId="01D88A2A" w14:textId="77777777">
        <w:trPr>
          <w:trHeight w:val="517"/>
        </w:trPr>
        <w:tc>
          <w:tcPr>
            <w:tcW w:w="2658" w:type="dxa"/>
            <w:tcBorders>
              <w:top w:val="single" w:sz="4" w:space="0" w:color="000000"/>
              <w:left w:val="single" w:sz="4" w:space="0" w:color="000000"/>
              <w:bottom w:val="single" w:sz="4" w:space="0" w:color="000000"/>
              <w:right w:val="single" w:sz="4" w:space="0" w:color="000000"/>
            </w:tcBorders>
          </w:tcPr>
          <w:p w14:paraId="6C1514F8" w14:textId="77777777" w:rsidR="005A28C2" w:rsidRDefault="0080482B">
            <w:pPr>
              <w:pStyle w:val="GvdeMetni"/>
              <w:rPr>
                <w:lang w:eastAsia="en-US" w:bidi="ar-SA"/>
              </w:rPr>
            </w:pPr>
            <w:r>
              <w:t xml:space="preserve">Prof. Dr. </w:t>
            </w:r>
            <w:proofErr w:type="spellStart"/>
            <w:r>
              <w:t>Nurzahit</w:t>
            </w:r>
            <w:proofErr w:type="spellEnd"/>
            <w:r>
              <w:t xml:space="preserve"> KESKİN</w:t>
            </w:r>
          </w:p>
        </w:tc>
        <w:tc>
          <w:tcPr>
            <w:tcW w:w="3544" w:type="dxa"/>
            <w:tcBorders>
              <w:top w:val="single" w:sz="4" w:space="0" w:color="000000"/>
              <w:left w:val="single" w:sz="4" w:space="0" w:color="000000"/>
              <w:bottom w:val="single" w:sz="4" w:space="0" w:color="000000"/>
              <w:right w:val="single" w:sz="4" w:space="0" w:color="000000"/>
            </w:tcBorders>
          </w:tcPr>
          <w:p w14:paraId="2D3FCA29" w14:textId="77777777" w:rsidR="005A28C2" w:rsidRDefault="0080482B">
            <w:pPr>
              <w:pStyle w:val="GvdeMetni"/>
              <w:rPr>
                <w:lang w:eastAsia="en-US" w:bidi="ar-SA"/>
              </w:rPr>
            </w:pPr>
            <w:r>
              <w:t>Yönetim kurulu üyesi</w:t>
            </w:r>
          </w:p>
        </w:tc>
        <w:tc>
          <w:tcPr>
            <w:tcW w:w="3502" w:type="dxa"/>
            <w:tcBorders>
              <w:top w:val="single" w:sz="4" w:space="0" w:color="000000"/>
              <w:left w:val="single" w:sz="4" w:space="0" w:color="000000"/>
              <w:bottom w:val="single" w:sz="4" w:space="0" w:color="000000"/>
              <w:right w:val="single" w:sz="4" w:space="0" w:color="000000"/>
            </w:tcBorders>
          </w:tcPr>
          <w:p w14:paraId="25709F9B" w14:textId="77777777" w:rsidR="005A28C2" w:rsidRDefault="005A28C2">
            <w:pPr>
              <w:pStyle w:val="GvdeMetni"/>
              <w:rPr>
                <w:rFonts w:ascii="Liberation Serif" w:hAnsi="Liberation Serif" w:hint="eastAsia"/>
                <w:sz w:val="22"/>
                <w:szCs w:val="22"/>
                <w:lang w:eastAsia="en-US" w:bidi="ar-SA"/>
              </w:rPr>
            </w:pPr>
            <w:hyperlink r:id="rId11">
              <w:r>
                <w:t>nurzahit.keskin@ankaramedipol.edu.tr</w:t>
              </w:r>
            </w:hyperlink>
          </w:p>
          <w:p w14:paraId="5997CC1D" w14:textId="77777777" w:rsidR="005A28C2" w:rsidRDefault="005A28C2">
            <w:pPr>
              <w:pStyle w:val="GvdeMetni"/>
            </w:pPr>
          </w:p>
        </w:tc>
      </w:tr>
      <w:tr w:rsidR="005A28C2" w14:paraId="07AABD3A" w14:textId="77777777">
        <w:trPr>
          <w:trHeight w:val="517"/>
        </w:trPr>
        <w:tc>
          <w:tcPr>
            <w:tcW w:w="2658" w:type="dxa"/>
            <w:tcBorders>
              <w:top w:val="single" w:sz="4" w:space="0" w:color="000000"/>
              <w:left w:val="single" w:sz="4" w:space="0" w:color="000000"/>
              <w:bottom w:val="single" w:sz="4" w:space="0" w:color="000000"/>
              <w:right w:val="single" w:sz="4" w:space="0" w:color="000000"/>
            </w:tcBorders>
          </w:tcPr>
          <w:p w14:paraId="4209CDF5" w14:textId="77777777" w:rsidR="005A28C2" w:rsidRDefault="0080482B">
            <w:pPr>
              <w:pStyle w:val="GvdeMetni"/>
              <w:rPr>
                <w:lang w:eastAsia="en-US" w:bidi="ar-SA"/>
              </w:rPr>
            </w:pPr>
            <w:r>
              <w:t>Doç. Dr. Recep BENZER</w:t>
            </w:r>
          </w:p>
        </w:tc>
        <w:tc>
          <w:tcPr>
            <w:tcW w:w="3544" w:type="dxa"/>
            <w:tcBorders>
              <w:top w:val="single" w:sz="4" w:space="0" w:color="000000"/>
              <w:left w:val="single" w:sz="4" w:space="0" w:color="000000"/>
              <w:bottom w:val="single" w:sz="4" w:space="0" w:color="000000"/>
              <w:right w:val="single" w:sz="4" w:space="0" w:color="000000"/>
            </w:tcBorders>
          </w:tcPr>
          <w:p w14:paraId="309FE27D" w14:textId="77777777" w:rsidR="005A28C2" w:rsidRDefault="0080482B">
            <w:pPr>
              <w:pStyle w:val="GvdeMetni"/>
              <w:rPr>
                <w:lang w:eastAsia="en-US" w:bidi="ar-SA"/>
              </w:rPr>
            </w:pPr>
            <w:r>
              <w:t>Yönetim kurulu üyesi</w:t>
            </w:r>
          </w:p>
        </w:tc>
        <w:tc>
          <w:tcPr>
            <w:tcW w:w="3502" w:type="dxa"/>
            <w:tcBorders>
              <w:top w:val="single" w:sz="4" w:space="0" w:color="000000"/>
              <w:left w:val="single" w:sz="4" w:space="0" w:color="000000"/>
              <w:bottom w:val="single" w:sz="4" w:space="0" w:color="000000"/>
              <w:right w:val="single" w:sz="4" w:space="0" w:color="000000"/>
            </w:tcBorders>
          </w:tcPr>
          <w:p w14:paraId="248CA1BA" w14:textId="77777777" w:rsidR="005A28C2" w:rsidRDefault="005A28C2">
            <w:pPr>
              <w:pStyle w:val="GvdeMetni"/>
              <w:rPr>
                <w:rFonts w:ascii="Liberation Serif" w:hAnsi="Liberation Serif" w:hint="eastAsia"/>
                <w:sz w:val="22"/>
                <w:szCs w:val="22"/>
                <w:lang w:eastAsia="en-US" w:bidi="ar-SA"/>
              </w:rPr>
            </w:pPr>
            <w:hyperlink r:id="rId12">
              <w:r>
                <w:t>recep.benzer@ankaramedipol.edu.tr</w:t>
              </w:r>
            </w:hyperlink>
          </w:p>
          <w:p w14:paraId="110FFD37" w14:textId="77777777" w:rsidR="005A28C2" w:rsidRDefault="005A28C2">
            <w:pPr>
              <w:pStyle w:val="GvdeMetni"/>
            </w:pPr>
          </w:p>
        </w:tc>
      </w:tr>
      <w:tr w:rsidR="005A28C2" w14:paraId="2D061136" w14:textId="77777777">
        <w:trPr>
          <w:trHeight w:val="245"/>
        </w:trPr>
        <w:tc>
          <w:tcPr>
            <w:tcW w:w="2658" w:type="dxa"/>
            <w:tcBorders>
              <w:top w:val="single" w:sz="4" w:space="0" w:color="000000"/>
              <w:left w:val="single" w:sz="4" w:space="0" w:color="000000"/>
              <w:bottom w:val="single" w:sz="4" w:space="0" w:color="000000"/>
              <w:right w:val="single" w:sz="4" w:space="0" w:color="000000"/>
            </w:tcBorders>
          </w:tcPr>
          <w:p w14:paraId="7DFF6E06" w14:textId="77777777" w:rsidR="005A28C2" w:rsidRDefault="0080482B">
            <w:pPr>
              <w:pStyle w:val="GvdeMetni"/>
              <w:rPr>
                <w:lang w:eastAsia="en-US" w:bidi="ar-SA"/>
              </w:rPr>
            </w:pPr>
            <w:r>
              <w:t>Dr. Öğr. Üyesi Sine YILMAZ</w:t>
            </w:r>
          </w:p>
        </w:tc>
        <w:tc>
          <w:tcPr>
            <w:tcW w:w="3544" w:type="dxa"/>
            <w:tcBorders>
              <w:top w:val="single" w:sz="4" w:space="0" w:color="000000"/>
              <w:left w:val="single" w:sz="4" w:space="0" w:color="000000"/>
              <w:bottom w:val="single" w:sz="4" w:space="0" w:color="000000"/>
              <w:right w:val="single" w:sz="4" w:space="0" w:color="000000"/>
            </w:tcBorders>
          </w:tcPr>
          <w:p w14:paraId="32933D24" w14:textId="77777777" w:rsidR="005A28C2" w:rsidRDefault="0080482B">
            <w:pPr>
              <w:pStyle w:val="GvdeMetni"/>
              <w:rPr>
                <w:lang w:eastAsia="en-US" w:bidi="ar-SA"/>
              </w:rPr>
            </w:pPr>
            <w:r>
              <w:t>Yönetim kurulu üyesi</w:t>
            </w:r>
          </w:p>
        </w:tc>
        <w:tc>
          <w:tcPr>
            <w:tcW w:w="3502" w:type="dxa"/>
            <w:tcBorders>
              <w:top w:val="single" w:sz="4" w:space="0" w:color="000000"/>
              <w:left w:val="single" w:sz="4" w:space="0" w:color="000000"/>
              <w:bottom w:val="single" w:sz="4" w:space="0" w:color="000000"/>
              <w:right w:val="single" w:sz="4" w:space="0" w:color="000000"/>
            </w:tcBorders>
          </w:tcPr>
          <w:p w14:paraId="795C7254" w14:textId="77777777" w:rsidR="005A28C2" w:rsidRDefault="005A28C2">
            <w:pPr>
              <w:pStyle w:val="GvdeMetni"/>
              <w:rPr>
                <w:rFonts w:ascii="Liberation Serif" w:hAnsi="Liberation Serif" w:hint="eastAsia"/>
                <w:sz w:val="22"/>
                <w:szCs w:val="22"/>
                <w:lang w:eastAsia="en-US" w:bidi="ar-SA"/>
              </w:rPr>
            </w:pPr>
            <w:hyperlink r:id="rId13">
              <w:r>
                <w:t>sine.yilmaz@ankaramedipol.edu.tr</w:t>
              </w:r>
            </w:hyperlink>
          </w:p>
          <w:p w14:paraId="6B699379" w14:textId="77777777" w:rsidR="005A28C2" w:rsidRDefault="005A28C2">
            <w:pPr>
              <w:pStyle w:val="GvdeMetni"/>
            </w:pPr>
          </w:p>
        </w:tc>
      </w:tr>
    </w:tbl>
    <w:p w14:paraId="3FE9F23F" w14:textId="77777777" w:rsidR="005A28C2" w:rsidRDefault="005A28C2">
      <w:pPr>
        <w:rPr>
          <w:rFonts w:eastAsia="Times New Roman" w:cs="Calibri"/>
          <w:b/>
          <w:bCs/>
        </w:rPr>
      </w:pPr>
    </w:p>
    <w:p w14:paraId="1843575B" w14:textId="77777777" w:rsidR="005A28C2" w:rsidRDefault="40C17E26" w:rsidP="40C17E26">
      <w:pPr>
        <w:pStyle w:val="Balk2"/>
        <w:spacing w:before="120" w:after="120"/>
        <w:rPr>
          <w:rFonts w:ascii="Times New Roman" w:hAnsi="Times New Roman"/>
          <w:i/>
          <w:iCs/>
          <w:sz w:val="24"/>
          <w:szCs w:val="24"/>
        </w:rPr>
      </w:pPr>
      <w:bookmarkStart w:id="8" w:name="_Toc1776350297"/>
      <w:bookmarkStart w:id="9" w:name="_Toc606235207"/>
      <w:r w:rsidRPr="40C17E26">
        <w:rPr>
          <w:rFonts w:ascii="Times New Roman" w:eastAsia="Times New Roman" w:hAnsi="Times New Roman" w:cs="Calibri"/>
          <w:b/>
          <w:bCs/>
          <w:i/>
          <w:iCs/>
          <w:color w:val="auto"/>
          <w:sz w:val="24"/>
          <w:szCs w:val="24"/>
        </w:rPr>
        <w:t>Fakülte İletişim Bilgileri</w:t>
      </w:r>
      <w:bookmarkEnd w:id="8"/>
      <w:bookmarkEnd w:id="9"/>
    </w:p>
    <w:p w14:paraId="7D64FE49" w14:textId="77777777" w:rsidR="005A28C2" w:rsidRDefault="0080482B">
      <w:pPr>
        <w:pStyle w:val="GvdeMetni"/>
      </w:pPr>
      <w:r>
        <w:rPr>
          <w:rFonts w:eastAsia="Times New Roman" w:cs="Calibri"/>
          <w:b/>
          <w:bCs/>
        </w:rPr>
        <w:t xml:space="preserve">Adres: </w:t>
      </w:r>
      <w:r>
        <w:rPr>
          <w:rFonts w:eastAsia="Times New Roman" w:cs="Calibri"/>
        </w:rPr>
        <w:t>Ankara Medipol Üniversitesi Siyasal Bilgiler Fakültesi L Blok Kat 2 Hacı Bayram Mah. Talatpaşa Bulvarı No: 4/1, Altındağ, Ankara.</w:t>
      </w:r>
    </w:p>
    <w:p w14:paraId="4898740B" w14:textId="77777777" w:rsidR="005A28C2" w:rsidRDefault="0080482B">
      <w:pPr>
        <w:pStyle w:val="GvdeMetni"/>
      </w:pPr>
      <w:r>
        <w:rPr>
          <w:rFonts w:eastAsia="Times New Roman" w:cs="Calibri"/>
          <w:b/>
          <w:bCs/>
        </w:rPr>
        <w:lastRenderedPageBreak/>
        <w:t xml:space="preserve">Fakülte E-posta: </w:t>
      </w:r>
      <w:r>
        <w:rPr>
          <w:rFonts w:eastAsia="Times New Roman" w:cs="Calibri"/>
        </w:rPr>
        <w:t>sbf@ankaramedipol.edu.tr</w:t>
      </w:r>
    </w:p>
    <w:p w14:paraId="17381D9A" w14:textId="77777777" w:rsidR="005A28C2" w:rsidRDefault="0080482B">
      <w:pPr>
        <w:pStyle w:val="GvdeMetni"/>
      </w:pPr>
      <w:r>
        <w:rPr>
          <w:rFonts w:eastAsia="Times New Roman" w:cs="Calibri"/>
          <w:b/>
          <w:bCs/>
        </w:rPr>
        <w:t xml:space="preserve">Fakülte Web Adresi: </w:t>
      </w:r>
      <w:r>
        <w:rPr>
          <w:rFonts w:eastAsia="Times New Roman" w:cs="Calibri"/>
        </w:rPr>
        <w:t>https://ankaramedipol.edu.tr/akademik/fakulteler/siyasal-bilgiler-fakultesi/</w:t>
      </w:r>
    </w:p>
    <w:p w14:paraId="1F72F646" w14:textId="77777777" w:rsidR="005A28C2" w:rsidRDefault="005A28C2">
      <w:pPr>
        <w:pStyle w:val="GvdeMetni"/>
      </w:pPr>
    </w:p>
    <w:p w14:paraId="5176B66D" w14:textId="77777777" w:rsidR="005A28C2" w:rsidRDefault="40C17E26" w:rsidP="40C17E26">
      <w:pPr>
        <w:pStyle w:val="Balk2"/>
        <w:spacing w:before="120" w:after="120"/>
        <w:rPr>
          <w:rFonts w:ascii="Times New Roman" w:hAnsi="Times New Roman"/>
          <w:sz w:val="24"/>
          <w:szCs w:val="24"/>
        </w:rPr>
      </w:pPr>
      <w:bookmarkStart w:id="10" w:name="_Toc1880803053"/>
      <w:bookmarkStart w:id="11" w:name="_Toc126519340"/>
      <w:r w:rsidRPr="40C17E26">
        <w:rPr>
          <w:rFonts w:ascii="Times New Roman" w:eastAsia="Times New Roman" w:hAnsi="Times New Roman" w:cs="Calibri"/>
          <w:b/>
          <w:bCs/>
          <w:i/>
          <w:iCs/>
          <w:color w:val="auto"/>
          <w:sz w:val="24"/>
          <w:szCs w:val="24"/>
        </w:rPr>
        <w:t>Tarihsel Gelişimi</w:t>
      </w:r>
      <w:bookmarkEnd w:id="10"/>
      <w:bookmarkEnd w:id="11"/>
    </w:p>
    <w:p w14:paraId="118D3EA4" w14:textId="77777777" w:rsidR="005A28C2" w:rsidRDefault="0080482B">
      <w:pPr>
        <w:pStyle w:val="GvdeMetni"/>
      </w:pPr>
      <w:r>
        <w:tab/>
        <w:t>Ankara Medipol Üniversitesi Siyasal Bilgiler Fakültesi, yükseköğretimde nitelikli insan kaynağı yetiştirme ve araştırma kapasitesini geliştirme hedefi doğrultusunda 18 Mayıs 2018 tarihinde kurulmuştur. Fakülte bünyesinde 8 Nisan 2020 tarihinde açılan Siyaset Bilimi ve Uluslararası İlişkiler Bölümü, 2020–2021 eğitim-öğretim yılında ilk öğrencilerini kabul ederek akademik faaliyetlerine başlamıştır. Bu yönüyle bölüm, kısa süre içerisinde eğitim-öğretim, araştırma ve toplumsal katkı boyutlarında kurumsallaşma</w:t>
      </w:r>
      <w:r>
        <w:t xml:space="preserve"> sürecini sürdüren genç ve gelişmekte olan bir akademik birim niteliği taşımaktadır.</w:t>
      </w:r>
    </w:p>
    <w:p w14:paraId="72D145EF" w14:textId="18E47004" w:rsidR="005A28C2" w:rsidRDefault="0080482B">
      <w:pPr>
        <w:pStyle w:val="GvdeMetni"/>
      </w:pPr>
      <w:r>
        <w:tab/>
      </w:r>
      <w:r>
        <w:t xml:space="preserve">Fakülte, kuruluşundan itibaren Yükseköğretim Kalite Güvencesi ilkeleri doğrultusunda öğrenci merkezli öğrenme, sürekli iyileştirme, uluslararasılaşma, araştırma-odaklı eğitim ve paydaş katılımı ilkelerini temel alan bir gelişim yaklaşımı benimsemiştir. Bu doğrultuda bölümün program yapısı, eğitim çıktıları ve akademik faaliyet </w:t>
      </w:r>
      <w:r w:rsidR="005455E9">
        <w:t xml:space="preserve">destekleme </w:t>
      </w:r>
      <w:r>
        <w:t>mekanizmaları ulusal yeterlilikler çerçevesi (TYYÇ) ve uluslararası kalite güvencesi standartlarıyla uyumlu biçimde yapılandırılmıştır.</w:t>
      </w:r>
    </w:p>
    <w:p w14:paraId="2B05E2FA" w14:textId="77777777" w:rsidR="005A28C2" w:rsidRDefault="0080482B">
      <w:pPr>
        <w:pStyle w:val="GvdeMetni"/>
      </w:pPr>
      <w:r>
        <w:tab/>
        <w:t>Siyaset Bilimi ve Uluslararası İlişkiler Lisans Programı, 2020–2021 akademik yılından itibaren düzenli öğrenci kabul etmekte olup, programın öğrenci sayısı sürdürülebilir ve yönetilebilir bir büyüme eğilimi göstermektedir. 2025 yılı itibarıyla bölümde aktif kayıtlı öğrenci dağılımı aşağıdaki şekildedir:</w:t>
      </w:r>
    </w:p>
    <w:p w14:paraId="08CE6F91" w14:textId="77777777" w:rsidR="005A28C2" w:rsidRDefault="005A28C2">
      <w:pPr>
        <w:rPr>
          <w:rFonts w:cs="Calibri"/>
        </w:rPr>
      </w:pPr>
    </w:p>
    <w:tbl>
      <w:tblPr>
        <w:tblW w:w="9638" w:type="dxa"/>
        <w:tblLayout w:type="fixed"/>
        <w:tblCellMar>
          <w:top w:w="15" w:type="dxa"/>
          <w:left w:w="15" w:type="dxa"/>
          <w:right w:w="15" w:type="dxa"/>
        </w:tblCellMar>
        <w:tblLook w:val="04A0" w:firstRow="1" w:lastRow="0" w:firstColumn="1" w:lastColumn="0" w:noHBand="0" w:noVBand="1"/>
      </w:tblPr>
      <w:tblGrid>
        <w:gridCol w:w="1779"/>
        <w:gridCol w:w="1185"/>
        <w:gridCol w:w="1065"/>
        <w:gridCol w:w="1091"/>
        <w:gridCol w:w="1098"/>
        <w:gridCol w:w="1097"/>
        <w:gridCol w:w="1146"/>
        <w:gridCol w:w="1177"/>
      </w:tblGrid>
      <w:tr w:rsidR="005A28C2" w14:paraId="1920463F" w14:textId="77777777">
        <w:trPr>
          <w:trHeight w:val="300"/>
        </w:trPr>
        <w:tc>
          <w:tcPr>
            <w:tcW w:w="9638" w:type="dxa"/>
            <w:gridSpan w:val="8"/>
            <w:shd w:val="clear" w:color="auto" w:fill="1F497D"/>
            <w:vAlign w:val="center"/>
          </w:tcPr>
          <w:p w14:paraId="5E34FC16" w14:textId="77777777" w:rsidR="005A28C2" w:rsidRDefault="0080482B">
            <w:pPr>
              <w:pStyle w:val="GvdeMetni"/>
            </w:pPr>
            <w:r>
              <w:lastRenderedPageBreak/>
              <w:t>Tablo 1.1. (a) Öğrenci ve Mezun Sayıları</w:t>
            </w:r>
          </w:p>
        </w:tc>
      </w:tr>
      <w:tr w:rsidR="005A28C2" w14:paraId="40BA6CBE" w14:textId="77777777">
        <w:trPr>
          <w:trHeight w:val="615"/>
        </w:trPr>
        <w:tc>
          <w:tcPr>
            <w:tcW w:w="1779" w:type="dxa"/>
            <w:tcBorders>
              <w:left w:val="single" w:sz="8" w:space="0" w:color="FFFFFF"/>
              <w:bottom w:val="single" w:sz="8" w:space="0" w:color="FFFFFF"/>
              <w:right w:val="single" w:sz="8" w:space="0" w:color="FFFFFF"/>
            </w:tcBorders>
            <w:shd w:val="clear" w:color="auto" w:fill="729FCF"/>
            <w:vAlign w:val="center"/>
          </w:tcPr>
          <w:p w14:paraId="5CCEFB7D" w14:textId="77777777" w:rsidR="005A28C2" w:rsidRDefault="0080482B">
            <w:pPr>
              <w:pStyle w:val="GvdeMetni"/>
            </w:pPr>
            <w:r>
              <w:t>Akademik Yıl</w:t>
            </w:r>
          </w:p>
        </w:tc>
        <w:tc>
          <w:tcPr>
            <w:tcW w:w="1185" w:type="dxa"/>
            <w:tcBorders>
              <w:left w:val="single" w:sz="8" w:space="0" w:color="FFFFFF"/>
              <w:bottom w:val="single" w:sz="8" w:space="0" w:color="FFFFFF"/>
              <w:right w:val="single" w:sz="8" w:space="0" w:color="FFFFFF"/>
            </w:tcBorders>
            <w:shd w:val="clear" w:color="auto" w:fill="729FCF"/>
            <w:tcMar>
              <w:left w:w="225" w:type="dxa"/>
            </w:tcMar>
            <w:vAlign w:val="center"/>
          </w:tcPr>
          <w:p w14:paraId="75C5AA91" w14:textId="77777777" w:rsidR="005A28C2" w:rsidRDefault="0080482B">
            <w:pPr>
              <w:pStyle w:val="GvdeMetni"/>
            </w:pPr>
            <w:r>
              <w:t>Hazırlık</w:t>
            </w:r>
          </w:p>
        </w:tc>
        <w:tc>
          <w:tcPr>
            <w:tcW w:w="1065" w:type="dxa"/>
            <w:tcBorders>
              <w:left w:val="single" w:sz="8" w:space="0" w:color="FFFFFF"/>
              <w:bottom w:val="single" w:sz="8" w:space="0" w:color="FFFFFF"/>
              <w:right w:val="single" w:sz="8" w:space="0" w:color="FFFFFF"/>
            </w:tcBorders>
            <w:shd w:val="clear" w:color="auto" w:fill="729FCF"/>
            <w:tcMar>
              <w:left w:w="225" w:type="dxa"/>
            </w:tcMar>
            <w:vAlign w:val="center"/>
          </w:tcPr>
          <w:p w14:paraId="28AE6507" w14:textId="77777777" w:rsidR="005A28C2" w:rsidRDefault="0080482B">
            <w:pPr>
              <w:pStyle w:val="GvdeMetni"/>
            </w:pPr>
            <w:r>
              <w:t>1. Sınıf</w:t>
            </w:r>
          </w:p>
        </w:tc>
        <w:tc>
          <w:tcPr>
            <w:tcW w:w="1091" w:type="dxa"/>
            <w:tcBorders>
              <w:left w:val="single" w:sz="8" w:space="0" w:color="FFFFFF"/>
              <w:bottom w:val="single" w:sz="8" w:space="0" w:color="FFFFFF"/>
              <w:right w:val="single" w:sz="8" w:space="0" w:color="FFFFFF"/>
            </w:tcBorders>
            <w:shd w:val="clear" w:color="auto" w:fill="729FCF"/>
            <w:tcMar>
              <w:left w:w="225" w:type="dxa"/>
            </w:tcMar>
            <w:vAlign w:val="center"/>
          </w:tcPr>
          <w:p w14:paraId="5114995D" w14:textId="77777777" w:rsidR="005A28C2" w:rsidRDefault="0080482B">
            <w:pPr>
              <w:pStyle w:val="GvdeMetni"/>
            </w:pPr>
            <w:r>
              <w:t>2. Sınıf</w:t>
            </w:r>
          </w:p>
        </w:tc>
        <w:tc>
          <w:tcPr>
            <w:tcW w:w="1098" w:type="dxa"/>
            <w:tcBorders>
              <w:left w:val="single" w:sz="8" w:space="0" w:color="FFFFFF"/>
              <w:bottom w:val="single" w:sz="8" w:space="0" w:color="FFFFFF"/>
              <w:right w:val="single" w:sz="8" w:space="0" w:color="FFFFFF"/>
            </w:tcBorders>
            <w:shd w:val="clear" w:color="auto" w:fill="729FCF"/>
            <w:tcMar>
              <w:left w:w="225" w:type="dxa"/>
            </w:tcMar>
            <w:vAlign w:val="center"/>
          </w:tcPr>
          <w:p w14:paraId="3A130DD3" w14:textId="77777777" w:rsidR="005A28C2" w:rsidRDefault="0080482B">
            <w:pPr>
              <w:pStyle w:val="GvdeMetni"/>
            </w:pPr>
            <w:r>
              <w:t>3. Sınıf</w:t>
            </w:r>
          </w:p>
        </w:tc>
        <w:tc>
          <w:tcPr>
            <w:tcW w:w="1097" w:type="dxa"/>
            <w:tcBorders>
              <w:left w:val="single" w:sz="8" w:space="0" w:color="FFFFFF"/>
              <w:bottom w:val="single" w:sz="8" w:space="0" w:color="FFFFFF"/>
              <w:right w:val="single" w:sz="8" w:space="0" w:color="FFFFFF"/>
            </w:tcBorders>
            <w:shd w:val="clear" w:color="auto" w:fill="729FCF"/>
            <w:tcMar>
              <w:left w:w="225" w:type="dxa"/>
            </w:tcMar>
            <w:vAlign w:val="center"/>
          </w:tcPr>
          <w:p w14:paraId="7E528AED" w14:textId="77777777" w:rsidR="005A28C2" w:rsidRDefault="0080482B">
            <w:pPr>
              <w:pStyle w:val="GvdeMetni"/>
            </w:pPr>
            <w:r>
              <w:t>4. Sınıf</w:t>
            </w:r>
          </w:p>
        </w:tc>
        <w:tc>
          <w:tcPr>
            <w:tcW w:w="1146" w:type="dxa"/>
            <w:tcBorders>
              <w:left w:val="single" w:sz="8" w:space="0" w:color="FFFFFF"/>
              <w:bottom w:val="single" w:sz="8" w:space="0" w:color="FFFFFF"/>
              <w:right w:val="single" w:sz="8" w:space="0" w:color="FFFFFF"/>
            </w:tcBorders>
            <w:shd w:val="clear" w:color="auto" w:fill="729FCF"/>
            <w:tcMar>
              <w:left w:w="225" w:type="dxa"/>
            </w:tcMar>
            <w:vAlign w:val="center"/>
          </w:tcPr>
          <w:p w14:paraId="07FFAFE9" w14:textId="77777777" w:rsidR="005A28C2" w:rsidRDefault="0080482B">
            <w:pPr>
              <w:pStyle w:val="GvdeMetni"/>
            </w:pPr>
            <w:r>
              <w:t>Toplam</w:t>
            </w:r>
          </w:p>
        </w:tc>
        <w:tc>
          <w:tcPr>
            <w:tcW w:w="1177" w:type="dxa"/>
            <w:tcBorders>
              <w:left w:val="single" w:sz="8" w:space="0" w:color="FFFFFF"/>
              <w:bottom w:val="single" w:sz="8" w:space="0" w:color="FFFFFF"/>
              <w:right w:val="single" w:sz="8" w:space="0" w:color="FFFFFF"/>
            </w:tcBorders>
            <w:shd w:val="clear" w:color="auto" w:fill="729FCF"/>
            <w:tcMar>
              <w:left w:w="225" w:type="dxa"/>
            </w:tcMar>
            <w:vAlign w:val="center"/>
          </w:tcPr>
          <w:p w14:paraId="410244A5" w14:textId="77777777" w:rsidR="005A28C2" w:rsidRDefault="0080482B">
            <w:pPr>
              <w:pStyle w:val="GvdeMetni"/>
            </w:pPr>
            <w:r>
              <w:t>Mezun Öğrenci</w:t>
            </w:r>
          </w:p>
        </w:tc>
      </w:tr>
      <w:tr w:rsidR="005A28C2" w14:paraId="326BCD0D" w14:textId="77777777">
        <w:trPr>
          <w:trHeight w:val="315"/>
        </w:trPr>
        <w:tc>
          <w:tcPr>
            <w:tcW w:w="1779"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372C9BE1" w14:textId="77777777" w:rsidR="005A28C2" w:rsidRDefault="0080482B">
            <w:pPr>
              <w:pStyle w:val="GvdeMetni"/>
            </w:pPr>
            <w:r>
              <w:t>2020-2021</w:t>
            </w:r>
          </w:p>
        </w:tc>
        <w:tc>
          <w:tcPr>
            <w:tcW w:w="1185"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33CFEC6B" w14:textId="77777777" w:rsidR="005A28C2" w:rsidRDefault="0080482B">
            <w:pPr>
              <w:pStyle w:val="GvdeMetni"/>
            </w:pPr>
            <w:r>
              <w:t>15</w:t>
            </w:r>
          </w:p>
        </w:tc>
        <w:tc>
          <w:tcPr>
            <w:tcW w:w="1065"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78941E47" w14:textId="77777777" w:rsidR="005A28C2" w:rsidRDefault="0080482B">
            <w:pPr>
              <w:pStyle w:val="GvdeMetni"/>
            </w:pPr>
            <w:r>
              <w:t>5</w:t>
            </w:r>
          </w:p>
        </w:tc>
        <w:tc>
          <w:tcPr>
            <w:tcW w:w="1091"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4B584315" w14:textId="77777777" w:rsidR="005A28C2" w:rsidRDefault="0080482B">
            <w:pPr>
              <w:pStyle w:val="GvdeMetni"/>
            </w:pPr>
            <w:r>
              <w:t>0</w:t>
            </w:r>
          </w:p>
        </w:tc>
        <w:tc>
          <w:tcPr>
            <w:tcW w:w="1098"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2322F001" w14:textId="77777777" w:rsidR="005A28C2" w:rsidRDefault="0080482B">
            <w:pPr>
              <w:pStyle w:val="GvdeMetni"/>
            </w:pPr>
            <w:r>
              <w:t>0</w:t>
            </w:r>
          </w:p>
        </w:tc>
        <w:tc>
          <w:tcPr>
            <w:tcW w:w="1097"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7B7EFE02" w14:textId="77777777" w:rsidR="005A28C2" w:rsidRDefault="0080482B">
            <w:pPr>
              <w:pStyle w:val="GvdeMetni"/>
            </w:pPr>
            <w:r>
              <w:t>0</w:t>
            </w:r>
          </w:p>
        </w:tc>
        <w:tc>
          <w:tcPr>
            <w:tcW w:w="1146"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5007C906" w14:textId="77777777" w:rsidR="005A28C2" w:rsidRDefault="0080482B">
            <w:pPr>
              <w:pStyle w:val="GvdeMetni"/>
            </w:pPr>
            <w:r>
              <w:t>20</w:t>
            </w:r>
          </w:p>
        </w:tc>
        <w:tc>
          <w:tcPr>
            <w:tcW w:w="1177"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33113584" w14:textId="77777777" w:rsidR="005A28C2" w:rsidRDefault="0080482B">
            <w:pPr>
              <w:pStyle w:val="GvdeMetni"/>
            </w:pPr>
            <w:r>
              <w:t>0</w:t>
            </w:r>
          </w:p>
        </w:tc>
      </w:tr>
      <w:tr w:rsidR="005A28C2" w14:paraId="007828B3" w14:textId="77777777">
        <w:trPr>
          <w:trHeight w:val="315"/>
        </w:trPr>
        <w:tc>
          <w:tcPr>
            <w:tcW w:w="1779"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3A09F3F7" w14:textId="77777777" w:rsidR="005A28C2" w:rsidRDefault="0080482B">
            <w:pPr>
              <w:pStyle w:val="GvdeMetni"/>
            </w:pPr>
            <w:r>
              <w:t>2021-2022</w:t>
            </w:r>
          </w:p>
        </w:tc>
        <w:tc>
          <w:tcPr>
            <w:tcW w:w="1185"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72E4F76D" w14:textId="77777777" w:rsidR="005A28C2" w:rsidRDefault="0080482B">
            <w:pPr>
              <w:pStyle w:val="GvdeMetni"/>
            </w:pPr>
            <w:r>
              <w:t>23</w:t>
            </w:r>
          </w:p>
        </w:tc>
        <w:tc>
          <w:tcPr>
            <w:tcW w:w="1065"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0EB5E791" w14:textId="77777777" w:rsidR="005A28C2" w:rsidRDefault="0080482B">
            <w:pPr>
              <w:pStyle w:val="GvdeMetni"/>
            </w:pPr>
            <w:r>
              <w:t>16</w:t>
            </w:r>
          </w:p>
        </w:tc>
        <w:tc>
          <w:tcPr>
            <w:tcW w:w="1091"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2598DEE6" w14:textId="77777777" w:rsidR="005A28C2" w:rsidRDefault="0080482B">
            <w:pPr>
              <w:pStyle w:val="GvdeMetni"/>
            </w:pPr>
            <w:r>
              <w:t>4</w:t>
            </w:r>
          </w:p>
        </w:tc>
        <w:tc>
          <w:tcPr>
            <w:tcW w:w="1098"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5531F93F" w14:textId="77777777" w:rsidR="005A28C2" w:rsidRDefault="0080482B">
            <w:pPr>
              <w:pStyle w:val="GvdeMetni"/>
            </w:pPr>
            <w:r>
              <w:t>0</w:t>
            </w:r>
          </w:p>
        </w:tc>
        <w:tc>
          <w:tcPr>
            <w:tcW w:w="1097"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0213FF8E" w14:textId="77777777" w:rsidR="005A28C2" w:rsidRDefault="0080482B">
            <w:pPr>
              <w:pStyle w:val="GvdeMetni"/>
            </w:pPr>
            <w:r>
              <w:t>0</w:t>
            </w:r>
          </w:p>
        </w:tc>
        <w:tc>
          <w:tcPr>
            <w:tcW w:w="1146"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55739EF0" w14:textId="77777777" w:rsidR="005A28C2" w:rsidRDefault="0080482B">
            <w:pPr>
              <w:pStyle w:val="GvdeMetni"/>
            </w:pPr>
            <w:r>
              <w:t>43</w:t>
            </w:r>
          </w:p>
        </w:tc>
        <w:tc>
          <w:tcPr>
            <w:tcW w:w="1177"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370D6AA5" w14:textId="77777777" w:rsidR="005A28C2" w:rsidRDefault="0080482B">
            <w:pPr>
              <w:pStyle w:val="GvdeMetni"/>
            </w:pPr>
            <w:r>
              <w:t>0</w:t>
            </w:r>
          </w:p>
        </w:tc>
      </w:tr>
      <w:tr w:rsidR="005A28C2" w14:paraId="275E83A8" w14:textId="77777777">
        <w:trPr>
          <w:trHeight w:val="315"/>
        </w:trPr>
        <w:tc>
          <w:tcPr>
            <w:tcW w:w="1779"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6268DDE5" w14:textId="77777777" w:rsidR="005A28C2" w:rsidRDefault="0080482B">
            <w:pPr>
              <w:pStyle w:val="GvdeMetni"/>
            </w:pPr>
            <w:r>
              <w:t>2022–2023</w:t>
            </w:r>
          </w:p>
        </w:tc>
        <w:tc>
          <w:tcPr>
            <w:tcW w:w="1185"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68861898" w14:textId="77777777" w:rsidR="005A28C2" w:rsidRDefault="0080482B">
            <w:pPr>
              <w:pStyle w:val="GvdeMetni"/>
            </w:pPr>
            <w:r>
              <w:t>50</w:t>
            </w:r>
          </w:p>
        </w:tc>
        <w:tc>
          <w:tcPr>
            <w:tcW w:w="1065"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36334656" w14:textId="77777777" w:rsidR="005A28C2" w:rsidRDefault="0080482B">
            <w:pPr>
              <w:pStyle w:val="GvdeMetni"/>
            </w:pPr>
            <w:r>
              <w:t>26</w:t>
            </w:r>
          </w:p>
        </w:tc>
        <w:tc>
          <w:tcPr>
            <w:tcW w:w="1091"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423D4B9D" w14:textId="77777777" w:rsidR="005A28C2" w:rsidRDefault="0080482B">
            <w:pPr>
              <w:pStyle w:val="GvdeMetni"/>
            </w:pPr>
            <w:r>
              <w:t>15</w:t>
            </w:r>
          </w:p>
        </w:tc>
        <w:tc>
          <w:tcPr>
            <w:tcW w:w="1098"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5FCD5EC4" w14:textId="77777777" w:rsidR="005A28C2" w:rsidRDefault="0080482B">
            <w:pPr>
              <w:pStyle w:val="GvdeMetni"/>
            </w:pPr>
            <w:r>
              <w:t>3</w:t>
            </w:r>
          </w:p>
        </w:tc>
        <w:tc>
          <w:tcPr>
            <w:tcW w:w="1097"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05F7728E" w14:textId="77777777" w:rsidR="005A28C2" w:rsidRDefault="0080482B">
            <w:pPr>
              <w:pStyle w:val="GvdeMetni"/>
            </w:pPr>
            <w:r>
              <w:t>0</w:t>
            </w:r>
          </w:p>
        </w:tc>
        <w:tc>
          <w:tcPr>
            <w:tcW w:w="1146"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662CABB4" w14:textId="77777777" w:rsidR="005A28C2" w:rsidRDefault="0080482B">
            <w:pPr>
              <w:pStyle w:val="GvdeMetni"/>
            </w:pPr>
            <w:r>
              <w:t>94</w:t>
            </w:r>
          </w:p>
        </w:tc>
        <w:tc>
          <w:tcPr>
            <w:tcW w:w="1177"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3D22F59A" w14:textId="77777777" w:rsidR="005A28C2" w:rsidRDefault="0080482B">
            <w:pPr>
              <w:pStyle w:val="GvdeMetni"/>
            </w:pPr>
            <w:r>
              <w:t>0</w:t>
            </w:r>
          </w:p>
        </w:tc>
      </w:tr>
      <w:tr w:rsidR="005A28C2" w14:paraId="04BFAC29" w14:textId="77777777">
        <w:trPr>
          <w:trHeight w:val="315"/>
        </w:trPr>
        <w:tc>
          <w:tcPr>
            <w:tcW w:w="1779"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31215B92" w14:textId="77777777" w:rsidR="005A28C2" w:rsidRDefault="0080482B">
            <w:pPr>
              <w:pStyle w:val="GvdeMetni"/>
            </w:pPr>
            <w:r>
              <w:t>2023–2024</w:t>
            </w:r>
          </w:p>
        </w:tc>
        <w:tc>
          <w:tcPr>
            <w:tcW w:w="1185"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43F02807" w14:textId="77777777" w:rsidR="005A28C2" w:rsidRDefault="0080482B">
            <w:pPr>
              <w:pStyle w:val="GvdeMetni"/>
            </w:pPr>
            <w:r>
              <w:t>79</w:t>
            </w:r>
          </w:p>
        </w:tc>
        <w:tc>
          <w:tcPr>
            <w:tcW w:w="1065"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0CD124DB" w14:textId="77777777" w:rsidR="005A28C2" w:rsidRDefault="0080482B">
            <w:pPr>
              <w:pStyle w:val="GvdeMetni"/>
            </w:pPr>
            <w:r>
              <w:t>38</w:t>
            </w:r>
          </w:p>
        </w:tc>
        <w:tc>
          <w:tcPr>
            <w:tcW w:w="1091"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7B568215" w14:textId="77777777" w:rsidR="005A28C2" w:rsidRDefault="0080482B">
            <w:pPr>
              <w:pStyle w:val="GvdeMetni"/>
            </w:pPr>
            <w:r>
              <w:t>21</w:t>
            </w:r>
          </w:p>
        </w:tc>
        <w:tc>
          <w:tcPr>
            <w:tcW w:w="1098"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4E1E336A" w14:textId="77777777" w:rsidR="005A28C2" w:rsidRDefault="0080482B">
            <w:pPr>
              <w:pStyle w:val="GvdeMetni"/>
            </w:pPr>
            <w:r>
              <w:t>14</w:t>
            </w:r>
          </w:p>
        </w:tc>
        <w:tc>
          <w:tcPr>
            <w:tcW w:w="1097"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649841BE" w14:textId="77777777" w:rsidR="005A28C2" w:rsidRDefault="0080482B">
            <w:pPr>
              <w:pStyle w:val="GvdeMetni"/>
            </w:pPr>
            <w:r>
              <w:t>1</w:t>
            </w:r>
          </w:p>
        </w:tc>
        <w:tc>
          <w:tcPr>
            <w:tcW w:w="1146"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484EB49F" w14:textId="77777777" w:rsidR="005A28C2" w:rsidRDefault="0080482B">
            <w:pPr>
              <w:pStyle w:val="GvdeMetni"/>
            </w:pPr>
            <w:r>
              <w:t>153</w:t>
            </w:r>
          </w:p>
        </w:tc>
        <w:tc>
          <w:tcPr>
            <w:tcW w:w="1177"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56B20A0C" w14:textId="77777777" w:rsidR="005A28C2" w:rsidRDefault="0080482B">
            <w:pPr>
              <w:pStyle w:val="GvdeMetni"/>
            </w:pPr>
            <w:r>
              <w:t>1</w:t>
            </w:r>
          </w:p>
        </w:tc>
      </w:tr>
      <w:tr w:rsidR="005A28C2" w14:paraId="0CE647D0" w14:textId="77777777">
        <w:trPr>
          <w:trHeight w:val="315"/>
        </w:trPr>
        <w:tc>
          <w:tcPr>
            <w:tcW w:w="1779"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673F53D5" w14:textId="77777777" w:rsidR="005A28C2" w:rsidRDefault="0080482B">
            <w:pPr>
              <w:pStyle w:val="GvdeMetni"/>
            </w:pPr>
            <w:r>
              <w:t>2024-2025</w:t>
            </w:r>
          </w:p>
        </w:tc>
        <w:tc>
          <w:tcPr>
            <w:tcW w:w="1185"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4EF93A77" w14:textId="77777777" w:rsidR="005A28C2" w:rsidRDefault="0080482B">
            <w:pPr>
              <w:pStyle w:val="GvdeMetni"/>
            </w:pPr>
            <w:r>
              <w:t>89</w:t>
            </w:r>
          </w:p>
        </w:tc>
        <w:tc>
          <w:tcPr>
            <w:tcW w:w="1065"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43FBD11F" w14:textId="77777777" w:rsidR="005A28C2" w:rsidRDefault="0080482B">
            <w:pPr>
              <w:pStyle w:val="GvdeMetni"/>
            </w:pPr>
            <w:r>
              <w:t>45</w:t>
            </w:r>
          </w:p>
        </w:tc>
        <w:tc>
          <w:tcPr>
            <w:tcW w:w="1091"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434292C4" w14:textId="77777777" w:rsidR="005A28C2" w:rsidRDefault="0080482B">
            <w:pPr>
              <w:pStyle w:val="GvdeMetni"/>
            </w:pPr>
            <w:r>
              <w:t>32</w:t>
            </w:r>
          </w:p>
        </w:tc>
        <w:tc>
          <w:tcPr>
            <w:tcW w:w="1098"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2847A633" w14:textId="77777777" w:rsidR="005A28C2" w:rsidRDefault="0080482B">
            <w:pPr>
              <w:pStyle w:val="GvdeMetni"/>
            </w:pPr>
            <w:r>
              <w:t>19</w:t>
            </w:r>
          </w:p>
        </w:tc>
        <w:tc>
          <w:tcPr>
            <w:tcW w:w="1097"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0F953182" w14:textId="77777777" w:rsidR="005A28C2" w:rsidRDefault="0080482B">
            <w:pPr>
              <w:pStyle w:val="GvdeMetni"/>
            </w:pPr>
            <w:r>
              <w:t>14</w:t>
            </w:r>
          </w:p>
        </w:tc>
        <w:tc>
          <w:tcPr>
            <w:tcW w:w="1146"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51EDC13C" w14:textId="77777777" w:rsidR="005A28C2" w:rsidRDefault="0080482B">
            <w:pPr>
              <w:pStyle w:val="GvdeMetni"/>
            </w:pPr>
            <w:r>
              <w:t>199</w:t>
            </w:r>
          </w:p>
        </w:tc>
        <w:tc>
          <w:tcPr>
            <w:tcW w:w="1177"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4737E36C" w14:textId="77777777" w:rsidR="005A28C2" w:rsidRDefault="0080482B">
            <w:pPr>
              <w:pStyle w:val="GvdeMetni"/>
            </w:pPr>
            <w:r>
              <w:t>11</w:t>
            </w:r>
          </w:p>
        </w:tc>
      </w:tr>
      <w:tr w:rsidR="005A28C2" w14:paraId="12F8D986" w14:textId="77777777">
        <w:trPr>
          <w:trHeight w:val="315"/>
        </w:trPr>
        <w:tc>
          <w:tcPr>
            <w:tcW w:w="1779"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3D7D479A" w14:textId="77777777" w:rsidR="005A28C2" w:rsidRDefault="0080482B">
            <w:pPr>
              <w:pStyle w:val="GvdeMetni"/>
            </w:pPr>
            <w:r>
              <w:t>2025-2026</w:t>
            </w:r>
          </w:p>
        </w:tc>
        <w:tc>
          <w:tcPr>
            <w:tcW w:w="1185"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2EC8893D" w14:textId="77777777" w:rsidR="005A28C2" w:rsidRDefault="0080482B">
            <w:pPr>
              <w:pStyle w:val="GvdeMetni"/>
            </w:pPr>
            <w:r>
              <w:t>50</w:t>
            </w:r>
          </w:p>
        </w:tc>
        <w:tc>
          <w:tcPr>
            <w:tcW w:w="1065"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60E7A8A8" w14:textId="77777777" w:rsidR="005A28C2" w:rsidRDefault="0080482B">
            <w:pPr>
              <w:pStyle w:val="GvdeMetni"/>
            </w:pPr>
            <w:r>
              <w:t>58</w:t>
            </w:r>
          </w:p>
        </w:tc>
        <w:tc>
          <w:tcPr>
            <w:tcW w:w="1091"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21C9D991" w14:textId="77777777" w:rsidR="005A28C2" w:rsidRDefault="0080482B">
            <w:pPr>
              <w:pStyle w:val="GvdeMetni"/>
            </w:pPr>
            <w:r>
              <w:t>42</w:t>
            </w:r>
          </w:p>
        </w:tc>
        <w:tc>
          <w:tcPr>
            <w:tcW w:w="1098"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1A5C49E1" w14:textId="77777777" w:rsidR="005A28C2" w:rsidRDefault="0080482B">
            <w:pPr>
              <w:pStyle w:val="GvdeMetni"/>
            </w:pPr>
            <w:r>
              <w:t>32</w:t>
            </w:r>
          </w:p>
        </w:tc>
        <w:tc>
          <w:tcPr>
            <w:tcW w:w="1097"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44C26413" w14:textId="77777777" w:rsidR="005A28C2" w:rsidRDefault="0080482B">
            <w:pPr>
              <w:pStyle w:val="GvdeMetni"/>
            </w:pPr>
            <w:r>
              <w:t>22</w:t>
            </w:r>
          </w:p>
        </w:tc>
        <w:tc>
          <w:tcPr>
            <w:tcW w:w="1146"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50AD7B8C" w14:textId="77777777" w:rsidR="005A28C2" w:rsidRDefault="0080482B">
            <w:pPr>
              <w:pStyle w:val="GvdeMetni"/>
            </w:pPr>
            <w:r>
              <w:t>204</w:t>
            </w:r>
          </w:p>
        </w:tc>
        <w:tc>
          <w:tcPr>
            <w:tcW w:w="1177" w:type="dxa"/>
            <w:tcBorders>
              <w:top w:val="single" w:sz="8" w:space="0" w:color="FFFFFF"/>
              <w:left w:val="single" w:sz="8" w:space="0" w:color="FFFFFF"/>
              <w:bottom w:val="single" w:sz="8" w:space="0" w:color="FFFFFF"/>
              <w:right w:val="single" w:sz="8" w:space="0" w:color="FFFFFF"/>
            </w:tcBorders>
            <w:shd w:val="clear" w:color="auto" w:fill="729FCF"/>
            <w:vAlign w:val="center"/>
          </w:tcPr>
          <w:p w14:paraId="6A09E912" w14:textId="77777777" w:rsidR="005A28C2" w:rsidRDefault="0080482B">
            <w:pPr>
              <w:pStyle w:val="GvdeMetni"/>
            </w:pPr>
            <w:r>
              <w:t>-</w:t>
            </w:r>
          </w:p>
        </w:tc>
      </w:tr>
    </w:tbl>
    <w:p w14:paraId="5A50DDB9" w14:textId="77777777" w:rsidR="005A28C2" w:rsidRDefault="0080482B">
      <w:pPr>
        <w:pStyle w:val="GvdeMetni"/>
      </w:pPr>
      <w:r>
        <w:rPr>
          <w:rFonts w:eastAsia="Times New Roman" w:cs="Calibri"/>
          <w:b/>
          <w:bCs/>
          <w:i/>
          <w:iCs/>
        </w:rPr>
        <w:t xml:space="preserve">Kaynak: </w:t>
      </w:r>
      <w:r>
        <w:rPr>
          <w:rFonts w:eastAsia="Times New Roman" w:cs="Calibri"/>
          <w:i/>
          <w:iCs/>
        </w:rPr>
        <w:t>Bu tablo, Ankara Medipol Üniversitesi Siyasal Bilgiler Fakültesi için mevcut kamuya açık Birim İç Değerlendirme Raporları (BİDR) ve Fakülte Sekreterliğinin kayıtlı verilerine dayanılarak hazırlanmıştır.</w:t>
      </w:r>
    </w:p>
    <w:p w14:paraId="61CDCEAD" w14:textId="77777777" w:rsidR="005A28C2" w:rsidRDefault="005A28C2">
      <w:pPr>
        <w:pStyle w:val="GvdeMetni"/>
      </w:pPr>
    </w:p>
    <w:p w14:paraId="68ADCC1F" w14:textId="77777777" w:rsidR="005A28C2" w:rsidRDefault="0080482B">
      <w:pPr>
        <w:pStyle w:val="GvdeMetni"/>
      </w:pPr>
      <w:r>
        <w:tab/>
        <w:t>Bu kapsamda programda öğrenim gören toplam öğrenci sayısı 204’tür. Bölüm, ilk mezunlarını 2023–2024 akademik yılında vererek mezun izleme ve mezunlarla ilişkilerin kurumsallaştırılması sürecine geçmiştir. Bu gelişme, programın eğitim döngüsünü tamamlayarak kalite güvencesi süreçlerinde çıktı odaklı değerlendirme aşamasına geçildiğini göstermesi bakımından önem taşımaktadır.</w:t>
      </w:r>
    </w:p>
    <w:p w14:paraId="263202A7" w14:textId="77777777" w:rsidR="005A28C2" w:rsidRDefault="0080482B">
      <w:pPr>
        <w:pStyle w:val="GvdeMetni"/>
      </w:pPr>
      <w:r>
        <w:tab/>
        <w:t xml:space="preserve">Siyaset Bilimi ve Uluslararası İlişkiler Bölümü akademik kadrosu; farklı </w:t>
      </w:r>
      <w:proofErr w:type="spellStart"/>
      <w:r>
        <w:t>disipliner</w:t>
      </w:r>
      <w:proofErr w:type="spellEnd"/>
      <w:r>
        <w:t xml:space="preserve"> arka planlara sahip, ulusal ve uluslararası akademik deneyimi bulunan öğretim elemanlarından oluşmakta olup, eğitim-öğretim faaliyetlerini araştırma temelli bir yaklaşımla yürütmektedir. Kadro yapısı, öğrenci-öğretim elemanı etkileşimini güçlendirecek ve program öğrenme çıktılarının etkin biçimde gerçekleştirilmesini destekleyecek şekilde yapılandırılmıştır. Bölümde kadrolu olarak görev yapan öğretim elemanları:</w:t>
      </w:r>
    </w:p>
    <w:p w14:paraId="20D7C3C0" w14:textId="77777777" w:rsidR="005A28C2" w:rsidRDefault="0080482B">
      <w:pPr>
        <w:pStyle w:val="GvdeMetni"/>
      </w:pPr>
      <w:r>
        <w:t xml:space="preserve">    • 2 Profesör</w:t>
      </w:r>
    </w:p>
    <w:p w14:paraId="06ADE471" w14:textId="77777777" w:rsidR="005A28C2" w:rsidRDefault="0080482B">
      <w:pPr>
        <w:pStyle w:val="GvdeMetni"/>
      </w:pPr>
      <w:r>
        <w:t xml:space="preserve">    • 2 Doçent</w:t>
      </w:r>
    </w:p>
    <w:p w14:paraId="16976D50" w14:textId="77777777" w:rsidR="005A28C2" w:rsidRDefault="0080482B">
      <w:pPr>
        <w:pStyle w:val="GvdeMetni"/>
      </w:pPr>
      <w:r>
        <w:lastRenderedPageBreak/>
        <w:t xml:space="preserve">    • 3 Doktor Öğretim Üyesi</w:t>
      </w:r>
    </w:p>
    <w:p w14:paraId="5FD0C561" w14:textId="77777777" w:rsidR="005A28C2" w:rsidRDefault="0080482B">
      <w:pPr>
        <w:pStyle w:val="GvdeMetni"/>
      </w:pPr>
      <w:r>
        <w:t xml:space="preserve">    • 1 Öğretim Görevlisi</w:t>
      </w:r>
    </w:p>
    <w:p w14:paraId="3B7B364B" w14:textId="77777777" w:rsidR="005A28C2" w:rsidRDefault="0080482B">
      <w:pPr>
        <w:pStyle w:val="GvdeMetni"/>
      </w:pPr>
      <w:r>
        <w:t>olmak üzere toplam 8 öğretim elemanından oluşmaktadır.</w:t>
      </w:r>
    </w:p>
    <w:p w14:paraId="308AC89B" w14:textId="77777777" w:rsidR="005A28C2" w:rsidRDefault="40C17E26" w:rsidP="40C17E26">
      <w:pPr>
        <w:pStyle w:val="Balk2"/>
        <w:spacing w:before="120" w:after="120"/>
        <w:rPr>
          <w:rFonts w:ascii="Times New Roman" w:hAnsi="Times New Roman"/>
          <w:i/>
          <w:iCs/>
          <w:sz w:val="24"/>
          <w:szCs w:val="24"/>
        </w:rPr>
      </w:pPr>
      <w:bookmarkStart w:id="12" w:name="_Toc2112708401"/>
      <w:bookmarkStart w:id="13" w:name="_Toc602765405"/>
      <w:r w:rsidRPr="40C17E26">
        <w:rPr>
          <w:rFonts w:ascii="Times New Roman" w:eastAsia="Times New Roman" w:hAnsi="Times New Roman" w:cs="Calibri"/>
          <w:b/>
          <w:bCs/>
          <w:i/>
          <w:iCs/>
          <w:color w:val="auto"/>
          <w:sz w:val="24"/>
          <w:szCs w:val="24"/>
        </w:rPr>
        <w:t>Fakültenin Misyonu, Vizyonu ve Hedefleri</w:t>
      </w:r>
      <w:bookmarkEnd w:id="12"/>
      <w:bookmarkEnd w:id="13"/>
    </w:p>
    <w:p w14:paraId="18F0ECB9" w14:textId="77777777" w:rsidR="005A28C2" w:rsidRDefault="0080482B">
      <w:pPr>
        <w:rPr>
          <w:i/>
          <w:iCs/>
        </w:rPr>
      </w:pPr>
      <w:r>
        <w:rPr>
          <w:rFonts w:eastAsia="Times New Roman" w:cs="Calibri"/>
          <w:b/>
          <w:bCs/>
          <w:i/>
          <w:iCs/>
        </w:rPr>
        <w:t>Misyon</w:t>
      </w:r>
    </w:p>
    <w:p w14:paraId="0B4C8687" w14:textId="77777777" w:rsidR="005A28C2" w:rsidRDefault="0080482B">
      <w:pPr>
        <w:pStyle w:val="GvdeMetni"/>
      </w:pPr>
      <w:r>
        <w:t>Çağın getirdiği en son mesleki bilgi ve becerileri en etkin bir şekilde öğrenciye sunmanın ortamını oluşturmak; eleştirel düşünebilen, problem çözen, liderlik becerileri gelişmiş, inisiyatif alabilen, yüksek iletişim kurma yeteneğine sahip, edinilen teorik bilgileri yüksek yetkinlik ile pratiğe geçirebilen, üretken, sorumluluk sahibi ve erdemli meslek elemanları yetiştirmek, bünyesindeki programlara uygun olarak yüksek seviyeli akademik ve bilimsel araştırmalar ve yayınlarla bilim dünyasına ve topluma katkı</w:t>
      </w:r>
      <w:r>
        <w:t xml:space="preserve"> sağlamaktır.</w:t>
      </w:r>
    </w:p>
    <w:p w14:paraId="6BB9E253" w14:textId="77777777" w:rsidR="005A28C2" w:rsidRDefault="005A28C2">
      <w:pPr>
        <w:pStyle w:val="GvdeMetni"/>
      </w:pPr>
    </w:p>
    <w:p w14:paraId="33B33D73" w14:textId="77777777" w:rsidR="005A28C2" w:rsidRDefault="0080482B">
      <w:pPr>
        <w:rPr>
          <w:i/>
          <w:iCs/>
        </w:rPr>
      </w:pPr>
      <w:r>
        <w:rPr>
          <w:rFonts w:eastAsia="Times New Roman" w:cs="Calibri"/>
          <w:b/>
          <w:bCs/>
          <w:i/>
          <w:iCs/>
        </w:rPr>
        <w:t>Vizyon</w:t>
      </w:r>
    </w:p>
    <w:p w14:paraId="5C3E8A5D" w14:textId="77777777" w:rsidR="005A28C2" w:rsidRDefault="0080482B">
      <w:pPr>
        <w:pStyle w:val="GvdeMetni"/>
      </w:pPr>
      <w:r>
        <w:t>Alanı ile ilgili özgün çalışmalar yapan, ulusal ve uluslararası çevrelerde tanınan, alanı ile ilgili plan ve politikalar oluşturulmasında danışılan, Ankara Medipol Üniversiteli olmanın gururunu taşıyan, lider bir fakülte olmaktır.</w:t>
      </w:r>
    </w:p>
    <w:p w14:paraId="23DE523C" w14:textId="77777777" w:rsidR="005A28C2" w:rsidRDefault="005A28C2">
      <w:pPr>
        <w:pStyle w:val="GvdeMetni"/>
      </w:pPr>
    </w:p>
    <w:p w14:paraId="602EB211" w14:textId="77777777" w:rsidR="005A28C2" w:rsidRDefault="0080482B">
      <w:pPr>
        <w:rPr>
          <w:i/>
          <w:iCs/>
        </w:rPr>
      </w:pPr>
      <w:r>
        <w:rPr>
          <w:rFonts w:eastAsia="Times New Roman" w:cs="Calibri"/>
          <w:b/>
          <w:bCs/>
          <w:i/>
          <w:iCs/>
        </w:rPr>
        <w:t>Hedefler</w:t>
      </w:r>
    </w:p>
    <w:p w14:paraId="696AC5CA" w14:textId="77777777" w:rsidR="005A28C2" w:rsidRDefault="0080482B">
      <w:pPr>
        <w:pStyle w:val="GvdeMetni"/>
      </w:pPr>
      <w:r>
        <w:t>Siyaset Bilimi ve Uluslararası İlişkiler bölümümüzün amacı; Siyaset Bilimi ve Uluslararası İlişkiler alanında yetkinliklere sahip araştırmacılar ve bilim insanları yetiştirmek ve öğrencilere olası sorunları çözebilmeleri, eleştirel bakış açısına sahip olabilmeleri, detaylı araştırmalar yapabilmeleri ve</w:t>
      </w:r>
      <w:r>
        <w:t xml:space="preserve"> </w:t>
      </w:r>
      <w:r>
        <w:t>sosyal bağlamları pratiğe dökebilmeleri için nitelikler kazandırmaktır.</w:t>
      </w:r>
    </w:p>
    <w:p w14:paraId="24AC8117" w14:textId="77777777" w:rsidR="005A28C2" w:rsidRDefault="0080482B">
      <w:pPr>
        <w:pStyle w:val="GvdeMetni"/>
      </w:pPr>
      <w:r>
        <w:lastRenderedPageBreak/>
        <w:t>Bölüm, dış politika analizi, bölgesel çalışmalar ve küresel siyaset alanlarında derinlikli bilgi üretimi ve aktarımı sağlayarak, öğrencilerin akademik ve mesleki yaşamlarında analitik düşünme ve çok boyutlu değerlendirme yetkinliklerini geliştirmeyi hedefler. Disiplinlerarası yaklaşımı temel alan eğitim anlayışıyla siyaset bilimi ve uluslararası ilişkiler disiplinini tarih, ekonomi, sosyoloji, hukuk ve felsefe ile bütünleştirerek çağın karmaşık sorunlarına bütüncül çözümler üretebilen bir öğrenme ve araştır</w:t>
      </w:r>
      <w:r>
        <w:t>ma ortamı oluşturmayı amaçlar.</w:t>
      </w:r>
    </w:p>
    <w:p w14:paraId="2D9C5DDA" w14:textId="77777777" w:rsidR="005A28C2" w:rsidRDefault="0080482B">
      <w:pPr>
        <w:pStyle w:val="GvdeMetni"/>
      </w:pPr>
      <w:r>
        <w:t>Bölüm, kamu ve özel sektör ile ulusal ve uluslararası kurumların ihtiyaç duyduğu; güçlü kuramsal altyapıya, uygulama becerilerine, yabancı dil yetkinliğine ve bilgi-iletişim teknolojilerini etkin kullanma kapasitesine sahip nitelikli uzmanlar yetiştirmeyi öncelik olarak benimser. Bu doğrultuda, eleştirel düşünme, etik sorumluluk, toplumsal duyarlılık ve akademik dürüstlük ilkelerini merkeze alan, toplumsal ve siyasal sorunlara çözüm odaklı yaklaşabilen bireyler yetiştiren saygın ve uluslararası düzeyde tanı</w:t>
      </w:r>
      <w:r>
        <w:t>nan bir bölüm olmayı hedefler.</w:t>
      </w:r>
    </w:p>
    <w:p w14:paraId="52E56223" w14:textId="77777777" w:rsidR="005A28C2" w:rsidRDefault="005A28C2">
      <w:pPr>
        <w:pStyle w:val="GvdeMetni"/>
      </w:pPr>
    </w:p>
    <w:p w14:paraId="07547A01" w14:textId="77777777" w:rsidR="005A28C2" w:rsidRDefault="005A28C2">
      <w:pPr>
        <w:ind w:firstLine="709"/>
        <w:rPr>
          <w:rFonts w:eastAsia="Times New Roman" w:cs="Calibri"/>
        </w:rPr>
      </w:pPr>
    </w:p>
    <w:p w14:paraId="7698A481" w14:textId="77777777" w:rsidR="003C5A29" w:rsidRDefault="003C5A29">
      <w:pPr>
        <w:ind w:firstLine="709"/>
        <w:rPr>
          <w:rFonts w:eastAsia="Times New Roman" w:cs="Calibri"/>
        </w:rPr>
      </w:pPr>
    </w:p>
    <w:p w14:paraId="6BBB158B" w14:textId="77777777" w:rsidR="003C5A29" w:rsidRDefault="003C5A29">
      <w:pPr>
        <w:ind w:firstLine="709"/>
        <w:rPr>
          <w:rFonts w:eastAsia="Times New Roman" w:cs="Calibri"/>
        </w:rPr>
      </w:pPr>
    </w:p>
    <w:p w14:paraId="593A5DC6" w14:textId="77777777" w:rsidR="003C5A29" w:rsidRDefault="003C5A29">
      <w:pPr>
        <w:ind w:firstLine="709"/>
        <w:rPr>
          <w:rFonts w:eastAsia="Times New Roman" w:cs="Calibri"/>
        </w:rPr>
      </w:pPr>
    </w:p>
    <w:p w14:paraId="5321555E" w14:textId="77777777" w:rsidR="003C5A29" w:rsidRDefault="003C5A29">
      <w:pPr>
        <w:ind w:firstLine="709"/>
        <w:rPr>
          <w:rFonts w:eastAsia="Times New Roman" w:cs="Calibri"/>
        </w:rPr>
      </w:pPr>
    </w:p>
    <w:p w14:paraId="41ACB133" w14:textId="77777777" w:rsidR="003C5A29" w:rsidRDefault="003C5A29">
      <w:pPr>
        <w:ind w:firstLine="709"/>
        <w:rPr>
          <w:rFonts w:eastAsia="Times New Roman" w:cs="Calibri"/>
        </w:rPr>
      </w:pPr>
    </w:p>
    <w:p w14:paraId="1AF1E1E9" w14:textId="77777777" w:rsidR="003C5A29" w:rsidRDefault="003C5A29">
      <w:pPr>
        <w:ind w:firstLine="709"/>
        <w:rPr>
          <w:rFonts w:eastAsia="Times New Roman" w:cs="Calibri"/>
        </w:rPr>
      </w:pPr>
    </w:p>
    <w:p w14:paraId="264E8C25" w14:textId="77777777" w:rsidR="003C5A29" w:rsidRDefault="003C5A29">
      <w:pPr>
        <w:ind w:firstLine="709"/>
        <w:rPr>
          <w:rFonts w:eastAsia="Times New Roman" w:cs="Calibri"/>
        </w:rPr>
      </w:pPr>
    </w:p>
    <w:p w14:paraId="2BE13179" w14:textId="77777777" w:rsidR="003C5A29" w:rsidRDefault="003C5A29">
      <w:pPr>
        <w:ind w:firstLine="709"/>
        <w:rPr>
          <w:rFonts w:eastAsia="Times New Roman" w:cs="Calibri"/>
        </w:rPr>
      </w:pPr>
    </w:p>
    <w:p w14:paraId="52E48932" w14:textId="77777777" w:rsidR="003C5A29" w:rsidRDefault="003C5A29">
      <w:pPr>
        <w:ind w:firstLine="709"/>
        <w:rPr>
          <w:rFonts w:eastAsia="Times New Roman" w:cs="Calibri"/>
        </w:rPr>
      </w:pPr>
    </w:p>
    <w:p w14:paraId="7B2F8B61" w14:textId="77777777" w:rsidR="003C5A29" w:rsidRDefault="003C5A29">
      <w:pPr>
        <w:ind w:firstLine="709"/>
        <w:rPr>
          <w:rFonts w:eastAsia="Times New Roman" w:cs="Calibri"/>
        </w:rPr>
      </w:pPr>
    </w:p>
    <w:p w14:paraId="0F00847A" w14:textId="77777777" w:rsidR="003C5A29" w:rsidRDefault="003C5A29">
      <w:pPr>
        <w:ind w:firstLine="709"/>
        <w:rPr>
          <w:rFonts w:eastAsia="Times New Roman" w:cs="Calibri"/>
        </w:rPr>
      </w:pPr>
    </w:p>
    <w:p w14:paraId="17AD93B2" w14:textId="77777777" w:rsidR="005A28C2" w:rsidRDefault="005A28C2">
      <w:pPr>
        <w:ind w:firstLine="709"/>
        <w:rPr>
          <w:rFonts w:eastAsia="Times New Roman" w:cs="Calibri"/>
        </w:rPr>
      </w:pPr>
    </w:p>
    <w:p w14:paraId="5D2001E2" w14:textId="77777777" w:rsidR="005A28C2" w:rsidRDefault="54C73379" w:rsidP="54C73379">
      <w:pPr>
        <w:pStyle w:val="ListeParagraf"/>
        <w:spacing w:before="120" w:after="120"/>
        <w:ind w:left="0"/>
        <w:contextualSpacing w:val="0"/>
      </w:pPr>
      <w:r>
        <w:rPr>
          <w:rFonts w:cs="Calibri"/>
          <w:b/>
          <w:bCs/>
          <w:sz w:val="28"/>
          <w:szCs w:val="28"/>
        </w:rPr>
        <w:lastRenderedPageBreak/>
        <w:t>A. LİDERLİK, YÖNETİŞİM VE KALİTE</w:t>
      </w:r>
    </w:p>
    <w:p w14:paraId="20F750A0" w14:textId="77777777" w:rsidR="005A28C2" w:rsidRDefault="0080482B">
      <w:pPr>
        <w:pStyle w:val="ListeParagraf"/>
        <w:spacing w:before="120" w:after="120"/>
        <w:ind w:left="0"/>
        <w:contextualSpacing w:val="0"/>
      </w:pPr>
      <w:r>
        <w:rPr>
          <w:rFonts w:cs="Calibri"/>
          <w:b/>
          <w:bCs/>
        </w:rPr>
        <w:t>A.1.1. Yönetim modeli ve idari yapı</w:t>
      </w:r>
    </w:p>
    <w:p w14:paraId="4E26B479" w14:textId="77777777" w:rsidR="005A28C2" w:rsidRDefault="0080482B">
      <w:r>
        <w:rPr>
          <w:rFonts w:cs="Calibri"/>
        </w:rPr>
        <w:tab/>
        <w:t xml:space="preserve">Ankara Medipol Üniversitesi Siyasal Bilgiler Fakültesi, eğitim-öğretim, araştırma-geliştirme ve toplumsal katkı faaliyetlerini Siyaset Bilimi ve Uluslararası İlişkiler Bölümü aracılığıyla bütüncül bir yaklaşımla yürütmektedir </w:t>
      </w:r>
      <w:r>
        <w:rPr>
          <w:rFonts w:cs="Calibri"/>
          <w:b/>
          <w:bCs/>
        </w:rPr>
        <w:t>[1_OD2]</w:t>
      </w:r>
      <w:r>
        <w:rPr>
          <w:rFonts w:cs="Calibri"/>
        </w:rPr>
        <w:t>. Fakültenin yönetişim yapısı, üniversitenin Tüzük ve Yönetmelikleri ile uyumlu biçimde tanımlanmış olup kurumsal işleyiş şeffaflık, hesap verebilirlik, katılımcılık ve sürekli iyileştirme ilkeleri doğrultusunda sürdürülmektedir.</w:t>
      </w:r>
    </w:p>
    <w:p w14:paraId="5D5E4E15" w14:textId="77777777" w:rsidR="005A28C2" w:rsidRDefault="0080482B">
      <w:r>
        <w:rPr>
          <w:rFonts w:cs="Calibri"/>
        </w:rPr>
        <w:tab/>
        <w:t xml:space="preserve">Fakültenin akademik ve idari karar alma mekanizmalarının merkezinde Fakülte Kurulu ve Fakülte Yönetim Kurulu yer almaktadır. Fakülte Kurulu; Prof. Dr. Ümit Başar Semiz, Prof. Dr. </w:t>
      </w:r>
      <w:proofErr w:type="spellStart"/>
      <w:r>
        <w:rPr>
          <w:rFonts w:cs="Calibri"/>
        </w:rPr>
        <w:t>Nurzahit</w:t>
      </w:r>
      <w:proofErr w:type="spellEnd"/>
      <w:r>
        <w:rPr>
          <w:rFonts w:cs="Calibri"/>
        </w:rPr>
        <w:t xml:space="preserve"> Keskin, Prof. Dr. Abuzer Pınar, Dr. Öğr. Üyesi Sine Yılmaz, Doç. Dr. Recep Benzer ve Dr. Öğr. Üyesi Seher Bulut’tan oluşmakta olup, aynı üyeler Fakülte Yönetim Kurulu’nda da görev almaktadır. Fakülte Dekanı, bölüm başkanları ve ilgili üyeler tarafından kendisine iletilen stratejik ve operasyonel politika konularını değerlendirme ve nihai karara bağlama sorumluluğunu taşımaktadır.</w:t>
      </w:r>
    </w:p>
    <w:p w14:paraId="1CC0C02C" w14:textId="77777777" w:rsidR="005A28C2" w:rsidRDefault="0080482B">
      <w:r>
        <w:rPr>
          <w:rFonts w:cs="Calibri"/>
        </w:rPr>
        <w:tab/>
        <w:t>Fakülte bünyesindeki bölümler, idari ve akademik faaliyetlere ilişkin karar ve önerilerini bölüm kararları ve/veya resmi yazışmalar yoluyla Dekanlık makamına iletmektedir. Fakülte içi paydaşların karar süreçlerine etkin katılımını sağlamak amacıyla farklı paydaş gruplarına yönelik katılım mekanizmaları oluşturulmuş olup, fakülte işleyişine ilişkin tüm kararlar Fakülte Kurulu Toplantı Tutanakları ile kayıt altına alınmaktadır.</w:t>
      </w:r>
    </w:p>
    <w:p w14:paraId="320F6B47" w14:textId="77777777" w:rsidR="005A28C2" w:rsidRDefault="0080482B">
      <w:r>
        <w:rPr>
          <w:rFonts w:cs="Calibri"/>
        </w:rPr>
        <w:tab/>
        <w:t>Fakülte Kurulu, akademik bir organ olarak üç temel sorumluluğa sahiptir:</w:t>
      </w:r>
    </w:p>
    <w:p w14:paraId="7DF2E757" w14:textId="77777777" w:rsidR="005A28C2" w:rsidRDefault="0080482B">
      <w:pPr>
        <w:pStyle w:val="ListeParagraf"/>
        <w:numPr>
          <w:ilvl w:val="0"/>
          <w:numId w:val="11"/>
        </w:numPr>
        <w:spacing w:before="120" w:after="120"/>
        <w:contextualSpacing w:val="0"/>
      </w:pPr>
      <w:r>
        <w:rPr>
          <w:rFonts w:cs="Calibri"/>
        </w:rPr>
        <w:t>Fakültenin eğitim-öğretim, bilimsel araştırma ve yayın faaliyetlerine ilişkin plan, program ve akademik takvimi kararlaştırmak,</w:t>
      </w:r>
    </w:p>
    <w:p w14:paraId="48B8C9E6" w14:textId="77777777" w:rsidR="005A28C2" w:rsidRDefault="0080482B">
      <w:pPr>
        <w:pStyle w:val="ListeParagraf"/>
        <w:numPr>
          <w:ilvl w:val="0"/>
          <w:numId w:val="11"/>
        </w:numPr>
        <w:spacing w:before="120" w:after="120"/>
        <w:contextualSpacing w:val="0"/>
      </w:pPr>
      <w:r>
        <w:rPr>
          <w:rFonts w:cs="Calibri"/>
        </w:rPr>
        <w:t>Fakülte Yönetim Kurulu üyelerini seçmek,</w:t>
      </w:r>
    </w:p>
    <w:p w14:paraId="63A9194B" w14:textId="77777777" w:rsidR="005A28C2" w:rsidRDefault="0080482B">
      <w:pPr>
        <w:pStyle w:val="ListeParagraf"/>
        <w:numPr>
          <w:ilvl w:val="0"/>
          <w:numId w:val="11"/>
        </w:numPr>
        <w:spacing w:before="120" w:after="120"/>
        <w:contextualSpacing w:val="0"/>
      </w:pPr>
      <w:r>
        <w:rPr>
          <w:rFonts w:cs="Calibri"/>
        </w:rPr>
        <w:t>İlgili mevzuat kapsamında verilen diğer görevleri yerine getirmek.</w:t>
      </w:r>
    </w:p>
    <w:p w14:paraId="73000D50" w14:textId="77777777" w:rsidR="005A28C2" w:rsidRDefault="0080482B">
      <w:r>
        <w:rPr>
          <w:rFonts w:cs="Calibri"/>
        </w:rPr>
        <w:tab/>
        <w:t xml:space="preserve">Fakülte Kurulu, Dekanın başkanlığında fakülteye bağlı bölüm başkanlarının katılımıyla toplanmakta; olağan toplantılar her yarıyıl başında ve sonunda gerçekleştirilmekte, gerekli görülen durumlarda Dekan tarafından olağanüstü toplantılar yapılabilmektedir </w:t>
      </w:r>
      <w:r>
        <w:rPr>
          <w:rFonts w:cs="Calibri"/>
          <w:b/>
          <w:bCs/>
        </w:rPr>
        <w:t>[2_OD2].</w:t>
      </w:r>
    </w:p>
    <w:p w14:paraId="2E063BF6" w14:textId="77777777" w:rsidR="005A28C2" w:rsidRDefault="0080482B">
      <w:r>
        <w:rPr>
          <w:rFonts w:cs="Calibri"/>
        </w:rPr>
        <w:lastRenderedPageBreak/>
        <w:tab/>
        <w:t>Siyaset Bilimi ve Uluslararası İlişkiler Bölümü, fakültenin akademik hedefleriyle uyumlu biçimde lisans düzeyinde eğitim-öğretim ve araştırma faaliyetlerini yürüten temel akademik birimdir. Bölüme ilişkin akademik ve idari kararlar, bölüm başkanının başkanlığında oluşturulan Bölüm Kurulu tarafından alınmaktadır. Bölüm Kurulu; bölümde görev yapan tüm öğretim üyeleri, öğretim görevlileri ve okutmanlardan oluşmakta ve eğitim-öğretim yılı boyunca ayda en az bir kez toplanmaktadır. Kurul, eğitim-öğretim uygulam</w:t>
      </w:r>
      <w:r>
        <w:rPr>
          <w:rFonts w:cs="Calibri"/>
        </w:rPr>
        <w:t xml:space="preserve">aları, araştırma faaliyetleri, fiziki ve akademik kaynakların etkin kullanımı ile iş birliği süreçlerine ilişkin plan ve öneriler geliştirmekte; bu öneriler bölüm başkanının onayı ile uygulamaya geçirilmektedir </w:t>
      </w:r>
      <w:r>
        <w:rPr>
          <w:rFonts w:cs="Calibri"/>
          <w:b/>
          <w:bCs/>
        </w:rPr>
        <w:t>[3_OD3].</w:t>
      </w:r>
    </w:p>
    <w:p w14:paraId="2BF201D7" w14:textId="77777777" w:rsidR="005A28C2" w:rsidRDefault="0080482B">
      <w:r>
        <w:rPr>
          <w:rFonts w:cs="Calibri"/>
        </w:rPr>
        <w:tab/>
        <w:t>Bu yapı, fakülte genelinde yönetişim modelinin birimler arası uyum ve koordinasyonu sağlayacak şekilde işlediğini göstermektedir.</w:t>
      </w:r>
    </w:p>
    <w:p w14:paraId="0DE4B5B7" w14:textId="77777777" w:rsidR="005A28C2" w:rsidRDefault="005A28C2">
      <w:pPr>
        <w:rPr>
          <w:rFonts w:cs="Calibri"/>
        </w:rPr>
      </w:pPr>
    </w:p>
    <w:p w14:paraId="11F85AD4" w14:textId="77777777" w:rsidR="005A28C2" w:rsidRDefault="0080482B">
      <w:r>
        <w:rPr>
          <w:rFonts w:cs="Calibri"/>
          <w:b/>
          <w:bCs/>
        </w:rPr>
        <w:t>Olgunluk Düzeyi:</w:t>
      </w:r>
      <w:r>
        <w:rPr>
          <w:rFonts w:cs="Calibri"/>
        </w:rPr>
        <w:t xml:space="preserve"> Kurumun yönetişim modeli ve organizasyonel yapılanması birim ve alanların genelini kapsayacak şekilde faaliyet göstermektedir.</w:t>
      </w:r>
    </w:p>
    <w:p w14:paraId="629A758F" w14:textId="77777777" w:rsidR="005A28C2" w:rsidRDefault="40C17E26">
      <w:r w:rsidRPr="40C17E26">
        <w:rPr>
          <w:rFonts w:cs="Calibri"/>
          <w:b/>
          <w:bCs/>
        </w:rPr>
        <w:t>[1](1)A.1.1.</w:t>
      </w:r>
      <w:r w:rsidRPr="40C17E26">
        <w:rPr>
          <w:rFonts w:cs="Calibri"/>
        </w:rPr>
        <w:t xml:space="preserve">sbf_organizasyon_semasi </w:t>
      </w:r>
    </w:p>
    <w:p w14:paraId="13C05FC4" w14:textId="77777777" w:rsidR="005A28C2" w:rsidRDefault="0080482B">
      <w:r>
        <w:rPr>
          <w:rFonts w:cs="Calibri"/>
          <w:b/>
          <w:bCs/>
        </w:rPr>
        <w:t>[2](2)A.1.1.</w:t>
      </w:r>
      <w:r>
        <w:rPr>
          <w:rFonts w:cs="Calibri"/>
        </w:rPr>
        <w:t>kalite_komisyon_surecleri_hk.</w:t>
      </w:r>
    </w:p>
    <w:p w14:paraId="2BEA80BB" w14:textId="77777777" w:rsidR="005A28C2" w:rsidRDefault="40C17E26">
      <w:r>
        <w:rPr>
          <w:rFonts w:cs="Calibri"/>
          <w:b/>
          <w:bCs/>
        </w:rPr>
        <w:t>[2](3)A.1.1.</w:t>
      </w:r>
      <w:r>
        <w:rPr>
          <w:rFonts w:cs="Calibri"/>
        </w:rPr>
        <w:t>kalite_komisyon_surecleri_hk.</w:t>
      </w:r>
    </w:p>
    <w:p w14:paraId="66204FF1" w14:textId="77777777" w:rsidR="005A28C2" w:rsidRDefault="005A28C2">
      <w:pPr>
        <w:rPr>
          <w:rFonts w:cs="Calibri"/>
        </w:rPr>
      </w:pPr>
    </w:p>
    <w:p w14:paraId="2D14D7DE" w14:textId="77777777" w:rsidR="005A28C2" w:rsidRDefault="600AD85D">
      <w:r>
        <w:rPr>
          <w:rFonts w:cs="Calibri"/>
          <w:b/>
          <w:bCs/>
          <w:kern w:val="0"/>
        </w:rPr>
        <w:t>A.1.2. Liderlik</w:t>
      </w:r>
    </w:p>
    <w:p w14:paraId="0A97F47B" w14:textId="77777777" w:rsidR="005A28C2" w:rsidRDefault="0080482B">
      <w:r>
        <w:rPr>
          <w:rFonts w:cs="Calibri"/>
        </w:rPr>
        <w:tab/>
        <w:t xml:space="preserve">T.C. Ankara Medipol Üniversitesi Siyasal Bilgiler Fakültesi, stratejik yönetim anlayışının ayrılmaz bir bileşeni olarak yapılandırılmış bir kalite güvencesi politikası doğrultusunda faaliyetlerini yürütmektedir. Bu politika kapsamında tanımlanan iç paydaşlar, kalite güvencesi süreçlerinin kurumsal düzeyde etkin biçimde işletilmesini sağlayan standart uygulama ve izleme mekanizmalarının hayata geçirilmesinden sorumludur </w:t>
      </w:r>
      <w:r>
        <w:rPr>
          <w:rFonts w:cs="Calibri"/>
          <w:b/>
          <w:bCs/>
        </w:rPr>
        <w:t>[1_OD2</w:t>
      </w:r>
      <w:r>
        <w:rPr>
          <w:rFonts w:cs="Calibri"/>
          <w:b/>
          <w:bCs/>
        </w:rPr>
        <w:t>]</w:t>
      </w:r>
      <w:r>
        <w:rPr>
          <w:rFonts w:cs="Calibri"/>
        </w:rPr>
        <w:t>.</w:t>
      </w:r>
    </w:p>
    <w:p w14:paraId="7868C553" w14:textId="77777777" w:rsidR="005A28C2" w:rsidRDefault="0080482B">
      <w:r>
        <w:rPr>
          <w:rFonts w:cs="Calibri"/>
        </w:rPr>
        <w:lastRenderedPageBreak/>
        <w:tab/>
        <w:t xml:space="preserve">Kalite güvencesi politikası, fakülte bünyesinde sürekli iyileştirme döngüsünü (Planla–Uygula–Kontrol Et–Önlem Al/PUKÖ) temel alan bütüncül bir kurumsal çerçeve sunmakta ve hesap verebilirlik, şeffaflık ve paydaş katılımı ilkeleri doğrultusunda sürdürülebilir bir kalite kültürünün gelişimine katkı sağlamaktadır. Bu yönüyle politika belgesi, fakültenin kurumsal kalite güvence sisteminin temel referans dokümanlarından biri niteliğindedir </w:t>
      </w:r>
      <w:r>
        <w:rPr>
          <w:rFonts w:cs="Calibri"/>
          <w:b/>
          <w:bCs/>
        </w:rPr>
        <w:t>[2_OD2]</w:t>
      </w:r>
      <w:r>
        <w:rPr>
          <w:rFonts w:cs="Calibri"/>
        </w:rPr>
        <w:t>.</w:t>
      </w:r>
    </w:p>
    <w:p w14:paraId="2E7B6BBF" w14:textId="77777777" w:rsidR="005A28C2" w:rsidRDefault="0080482B">
      <w:r>
        <w:rPr>
          <w:rFonts w:cs="Calibri"/>
        </w:rPr>
        <w:tab/>
        <w:t>Fakültenin kalite güvencesi yaklaşımı üç temel düzlemin uyumlu etkileşimi üzerine inşa edilmiştir:</w:t>
      </w:r>
    </w:p>
    <w:p w14:paraId="4D741D14" w14:textId="77777777" w:rsidR="005A28C2" w:rsidRDefault="0080482B">
      <w:pPr>
        <w:pStyle w:val="ListeParagraf"/>
        <w:numPr>
          <w:ilvl w:val="0"/>
          <w:numId w:val="12"/>
        </w:numPr>
        <w:spacing w:before="120" w:after="120"/>
        <w:contextualSpacing w:val="0"/>
      </w:pPr>
      <w:r>
        <w:rPr>
          <w:rFonts w:cs="Calibri"/>
        </w:rPr>
        <w:t>Üniversitenin stratejik hedef ve öncelikleri,</w:t>
      </w:r>
    </w:p>
    <w:p w14:paraId="51923DFD" w14:textId="77777777" w:rsidR="005A28C2" w:rsidRDefault="0080482B">
      <w:pPr>
        <w:pStyle w:val="ListeParagraf"/>
        <w:numPr>
          <w:ilvl w:val="0"/>
          <w:numId w:val="12"/>
        </w:numPr>
        <w:spacing w:before="120" w:after="120"/>
        <w:contextualSpacing w:val="0"/>
      </w:pPr>
      <w:r>
        <w:rPr>
          <w:rFonts w:cs="Calibri"/>
        </w:rPr>
        <w:t>Türkiye yükseköğretim sistemi ve ulusal kalite güvencesi çerçevesi,</w:t>
      </w:r>
    </w:p>
    <w:p w14:paraId="69F225E3" w14:textId="77777777" w:rsidR="005A28C2" w:rsidRDefault="0080482B">
      <w:pPr>
        <w:pStyle w:val="ListeParagraf"/>
        <w:numPr>
          <w:ilvl w:val="0"/>
          <w:numId w:val="12"/>
        </w:numPr>
        <w:spacing w:before="120" w:after="120"/>
        <w:contextualSpacing w:val="0"/>
      </w:pPr>
      <w:r>
        <w:rPr>
          <w:rFonts w:cs="Calibri"/>
        </w:rPr>
        <w:t>Uluslararası iyi uygulama örnekleri ve Avrupa Yükseköğretim Alanı kalite standartları.</w:t>
      </w:r>
    </w:p>
    <w:p w14:paraId="73C154F0" w14:textId="77777777" w:rsidR="005A28C2" w:rsidRDefault="0080482B">
      <w:r>
        <w:rPr>
          <w:rFonts w:cs="Calibri"/>
        </w:rPr>
        <w:tab/>
        <w:t>Bu çok katmanlı yaklaşım, fakültenin eğitim-öğretim, araştırma ve toplumsal katkı faaliyetlerinde kaliteyi kurumsal bir değer ve sürdürülebilir bir yönetim pratiği haline getirmeyi amaçlamaktadır.</w:t>
      </w:r>
    </w:p>
    <w:p w14:paraId="2DBF0D7D" w14:textId="77777777" w:rsidR="005A28C2" w:rsidRDefault="005A28C2">
      <w:pPr>
        <w:rPr>
          <w:rFonts w:cs="Calibri"/>
        </w:rPr>
      </w:pPr>
    </w:p>
    <w:p w14:paraId="6C815252" w14:textId="77777777" w:rsidR="005A28C2" w:rsidRDefault="0080482B">
      <w:r>
        <w:rPr>
          <w:rFonts w:cs="Calibri"/>
          <w:b/>
          <w:bCs/>
        </w:rPr>
        <w:t>Olgunluk Düzeyi:</w:t>
      </w:r>
      <w:r>
        <w:rPr>
          <w:rFonts w:cs="Calibri"/>
        </w:rPr>
        <w:t xml:space="preserve"> Kurumda liderlerin kalite güvencesi sisteminin yönetimi ve kültürünün içselleştirilmesi konusunda sahipliği ve motivasyonu bulunmaktadır.</w:t>
      </w:r>
    </w:p>
    <w:p w14:paraId="17D624A4" w14:textId="77777777" w:rsidR="005A28C2" w:rsidRDefault="0080482B">
      <w:r>
        <w:rPr>
          <w:rFonts w:cs="Calibri"/>
          <w:b/>
          <w:bCs/>
        </w:rPr>
        <w:t>[1](1)A.1.2.1.</w:t>
      </w:r>
      <w:r>
        <w:rPr>
          <w:rFonts w:cs="Calibri"/>
        </w:rPr>
        <w:t>sbf_fakulte_kurulu_kararlari</w:t>
      </w:r>
    </w:p>
    <w:p w14:paraId="714436A5" w14:textId="77777777" w:rsidR="005A28C2" w:rsidRDefault="0080482B">
      <w:r>
        <w:rPr>
          <w:rFonts w:cs="Calibri"/>
          <w:b/>
          <w:bCs/>
        </w:rPr>
        <w:t>[2](2)A.1.2.1.</w:t>
      </w:r>
      <w:r>
        <w:rPr>
          <w:rFonts w:cs="Calibri"/>
        </w:rPr>
        <w:t>sbf_fakulte_kurulu_kararlari</w:t>
      </w:r>
    </w:p>
    <w:p w14:paraId="6B62F1B3" w14:textId="77777777" w:rsidR="005A28C2" w:rsidRDefault="005A28C2">
      <w:pPr>
        <w:rPr>
          <w:rFonts w:cs="Calibri"/>
        </w:rPr>
      </w:pPr>
    </w:p>
    <w:p w14:paraId="7838B043" w14:textId="77777777" w:rsidR="005A28C2" w:rsidRDefault="600AD85D">
      <w:r>
        <w:rPr>
          <w:rFonts w:cs="Calibri"/>
          <w:b/>
          <w:bCs/>
          <w:kern w:val="0"/>
        </w:rPr>
        <w:t>A.1.3. Kurumsal dönüşüm kapasitesi</w:t>
      </w:r>
    </w:p>
    <w:p w14:paraId="0803A3E5" w14:textId="77777777" w:rsidR="005A28C2" w:rsidRDefault="0080482B">
      <w:r>
        <w:rPr>
          <w:rFonts w:cs="Calibri"/>
        </w:rPr>
        <w:tab/>
        <w:t>T.C. Ankara Medipol Üniversitesi Siyasal Bilgiler Fakültesi, stratejik yönetim anlayışının ayrılmaz bir bileşeni olarak yapılandırılmış bir değişim yönetimi modeli doğrultusunda faaliyetlerini sürdürmektedir. Bu model kapsamında kurumsal değişim; planlanabilir, ölçülebilir ve bilimsel yöntemlerle yönetilebilen teknik bir süreç olarak ele alınmaktadır. Fakülte, sürdürülebilir kurumsal gelişimin ancak değişim süreçlerinin sistematik biçimde tasarlanması, uygulanması ve izlenmesi ile mümkün olacağı yaklaşımın</w:t>
      </w:r>
      <w:r>
        <w:rPr>
          <w:rFonts w:cs="Calibri"/>
        </w:rPr>
        <w:t xml:space="preserve">ı benimsemektedir </w:t>
      </w:r>
      <w:r>
        <w:rPr>
          <w:rFonts w:cs="Calibri"/>
          <w:b/>
          <w:bCs/>
        </w:rPr>
        <w:t>[1_OD2]</w:t>
      </w:r>
      <w:r>
        <w:rPr>
          <w:rFonts w:cs="Calibri"/>
        </w:rPr>
        <w:t>.</w:t>
      </w:r>
    </w:p>
    <w:p w14:paraId="7E343DF2" w14:textId="77777777" w:rsidR="005A28C2" w:rsidRDefault="0080482B">
      <w:r>
        <w:rPr>
          <w:rFonts w:cs="Calibri"/>
        </w:rPr>
        <w:lastRenderedPageBreak/>
        <w:tab/>
        <w:t>Kurumsal çevreye ilişkin yapılan düzenli analizler, fakültenin içinde bulunduğu yükseköğretim ekosistemine zamanında ve etkili uyum sağlamasına katkı sunmaktadır. Bu çerçevede fakülte, deneyim paylaşımına ve kurumsal öğrenmeye dayalı etkileşimli süreçler yoluyla sürekli gelişimi destekleyen bir kurumsal kültür oluşturulmasını stratejik bir öncelik olarak görmektedir.</w:t>
      </w:r>
    </w:p>
    <w:p w14:paraId="7EA1315B" w14:textId="77777777" w:rsidR="005A28C2" w:rsidRDefault="0080482B">
      <w:r>
        <w:rPr>
          <w:rFonts w:cs="Calibri"/>
        </w:rPr>
        <w:tab/>
        <w:t>Fakültenin değişim yönetimi politikası, akademik ve idari paydaşların faaliyet alanındaki güncel gelişmeleri benimsemelerini ve bu gelişmelere uyum sağlamalarını destekleyen kurumsal bir çerçeve sunmaktadır. Değişim ilkeleri tüm kurumsal süreçlere entegre edilerek etkili, sürdürülebilir ve uzun vadeli bir değişim iklimi oluşturulması hedeflenmektedir. Bu kapsamda fakültede değişim kültürü; yönetsel liderliğin öncülük ettiği yukarıdan aşağıya süreçlerle birlikte, akademik ve idari personelin öneri ve geri b</w:t>
      </w:r>
      <w:r>
        <w:rPr>
          <w:rFonts w:cs="Calibri"/>
        </w:rPr>
        <w:t xml:space="preserve">ildirimlerini içeren aşağıdan yukarıya mekanizmalar aracılığıyla bütüncül biçimde işletilmektedir </w:t>
      </w:r>
      <w:r>
        <w:rPr>
          <w:rFonts w:cs="Calibri"/>
          <w:b/>
          <w:bCs/>
        </w:rPr>
        <w:t>[2_OD3]</w:t>
      </w:r>
      <w:r>
        <w:rPr>
          <w:rFonts w:cs="Calibri"/>
        </w:rPr>
        <w:t>.</w:t>
      </w:r>
    </w:p>
    <w:p w14:paraId="0C46C95E" w14:textId="77777777" w:rsidR="005A28C2" w:rsidRDefault="0080482B">
      <w:r>
        <w:rPr>
          <w:rFonts w:cs="Calibri"/>
        </w:rPr>
        <w:tab/>
        <w:t xml:space="preserve">Fakülte, stratejik plan hedeflerine ulaşmayı destekleyen kurumsal dönüşüm süreçlerinde John P. </w:t>
      </w:r>
      <w:proofErr w:type="spellStart"/>
      <w:r>
        <w:rPr>
          <w:rFonts w:cs="Calibri"/>
        </w:rPr>
        <w:t>Kotter</w:t>
      </w:r>
      <w:proofErr w:type="spellEnd"/>
      <w:r>
        <w:rPr>
          <w:rFonts w:cs="Calibri"/>
        </w:rPr>
        <w:t xml:space="preserve"> tarafından geliştirilen sekiz aşamalı değişim yönetimi modelini referans almakta ve değişim faaliyetlerini bu çerçevede planlamaktadır </w:t>
      </w:r>
      <w:r>
        <w:rPr>
          <w:rFonts w:cs="Calibri"/>
          <w:b/>
          <w:bCs/>
        </w:rPr>
        <w:t>[3_OD2</w:t>
      </w:r>
      <w:r>
        <w:rPr>
          <w:rFonts w:cs="Calibri"/>
          <w:b/>
          <w:bCs/>
        </w:rPr>
        <w:t>]</w:t>
      </w:r>
      <w:r>
        <w:rPr>
          <w:rFonts w:cs="Calibri"/>
        </w:rPr>
        <w:t>. Bu yaklaşım, değişimin kurumsal düzeyde benimsenmesini, yaygınlaştırılmasını ve kalıcı hale getirilmesini desteklemektedir.</w:t>
      </w:r>
    </w:p>
    <w:p w14:paraId="02F2C34E" w14:textId="77777777" w:rsidR="005A28C2" w:rsidRDefault="005A28C2">
      <w:pPr>
        <w:rPr>
          <w:rFonts w:cs="Calibri"/>
          <w:b/>
          <w:bCs/>
        </w:rPr>
      </w:pPr>
    </w:p>
    <w:p w14:paraId="54E902EC" w14:textId="77777777" w:rsidR="005A28C2" w:rsidRDefault="0080482B">
      <w:r>
        <w:rPr>
          <w:rFonts w:cs="Calibri"/>
          <w:b/>
          <w:bCs/>
        </w:rPr>
        <w:t xml:space="preserve">Olgunluk Düzeyi: </w:t>
      </w:r>
      <w:r>
        <w:rPr>
          <w:rFonts w:cs="Calibri"/>
        </w:rPr>
        <w:t>Kurumda değişim yönetimi yaklaşımı kurumun geneline yayılmış ve bütüncül olarak yürütülmektedir.</w:t>
      </w:r>
    </w:p>
    <w:p w14:paraId="7A1520A1" w14:textId="77777777" w:rsidR="005A28C2" w:rsidRDefault="0080482B">
      <w:r>
        <w:rPr>
          <w:rFonts w:cs="Calibri"/>
          <w:b/>
          <w:bCs/>
        </w:rPr>
        <w:t>[1](2)A.1.3.1.</w:t>
      </w:r>
      <w:r>
        <w:rPr>
          <w:rFonts w:cs="Calibri"/>
        </w:rPr>
        <w:t>sbf_fakulte_kurulu_kararlari</w:t>
      </w:r>
    </w:p>
    <w:p w14:paraId="5A0A2F7D" w14:textId="77777777" w:rsidR="005A28C2" w:rsidRDefault="0080482B">
      <w:r>
        <w:rPr>
          <w:rFonts w:cs="Calibri"/>
          <w:b/>
          <w:bCs/>
        </w:rPr>
        <w:t>[2](3)A.1.2.1.</w:t>
      </w:r>
      <w:r>
        <w:rPr>
          <w:rFonts w:cs="Calibri"/>
        </w:rPr>
        <w:t>sbf_degisim_yonetimi_politikasi</w:t>
      </w:r>
    </w:p>
    <w:p w14:paraId="567A17F0" w14:textId="77777777" w:rsidR="005A28C2" w:rsidRDefault="0080482B">
      <w:r>
        <w:rPr>
          <w:rFonts w:cs="Calibri"/>
          <w:b/>
          <w:bCs/>
        </w:rPr>
        <w:t>[3](3)A.1.2.1.</w:t>
      </w:r>
      <w:r>
        <w:rPr>
          <w:rFonts w:cs="Calibri"/>
        </w:rPr>
        <w:t>sbf_risk_yonetimi_politikasi</w:t>
      </w:r>
    </w:p>
    <w:p w14:paraId="680A4E5D" w14:textId="77777777" w:rsidR="005A28C2" w:rsidRDefault="005A28C2">
      <w:pPr>
        <w:rPr>
          <w:rFonts w:cs="Calibri"/>
        </w:rPr>
      </w:pPr>
    </w:p>
    <w:p w14:paraId="61EC6958" w14:textId="77777777" w:rsidR="003C5A29" w:rsidRDefault="003C5A29">
      <w:pPr>
        <w:rPr>
          <w:rFonts w:cs="Calibri"/>
        </w:rPr>
      </w:pPr>
    </w:p>
    <w:p w14:paraId="16597302" w14:textId="77777777" w:rsidR="003C5A29" w:rsidRDefault="003C5A29">
      <w:pPr>
        <w:rPr>
          <w:rFonts w:cs="Calibri"/>
        </w:rPr>
      </w:pPr>
    </w:p>
    <w:p w14:paraId="42D58632" w14:textId="77777777" w:rsidR="003C5A29" w:rsidRDefault="003C5A29">
      <w:pPr>
        <w:rPr>
          <w:rFonts w:cs="Calibri"/>
        </w:rPr>
      </w:pPr>
    </w:p>
    <w:p w14:paraId="129695FD" w14:textId="77777777" w:rsidR="005A28C2" w:rsidRDefault="600AD85D">
      <w:r>
        <w:rPr>
          <w:rFonts w:cs="Calibri"/>
          <w:b/>
          <w:bCs/>
          <w:kern w:val="0"/>
        </w:rPr>
        <w:lastRenderedPageBreak/>
        <w:t>A.1.4. İç kalite güvencesi mekanizmaları</w:t>
      </w:r>
    </w:p>
    <w:p w14:paraId="65727028" w14:textId="77777777" w:rsidR="005A28C2" w:rsidRDefault="0080482B">
      <w:r>
        <w:rPr>
          <w:rFonts w:cs="Calibri"/>
        </w:rPr>
        <w:tab/>
        <w:t xml:space="preserve">T.C. Ankara Medipol Üniversitesi Siyasal Bilgiler Fakültesi, stratejik yönetim yaklaşımının temel bileşeni olarak yapılandırılmış bir kalite güvencesi politikası doğrultusunda faaliyetlerini yürütmektedir. Bu politika kapsamında belirlenen iç paydaşlar (akademik ve idari personel, öğrenciler ve fakülte yönetimi), kalite güvencesi süreçlerinin planlanması, uygulanması, izlenmesi ve iyileştirilmesinden sorumludur </w:t>
      </w:r>
      <w:r>
        <w:rPr>
          <w:rFonts w:cs="Calibri"/>
          <w:b/>
          <w:bCs/>
        </w:rPr>
        <w:t>[1_OD2]</w:t>
      </w:r>
      <w:r>
        <w:rPr>
          <w:rFonts w:cs="Calibri"/>
        </w:rPr>
        <w:t>. Böylece kalite güvencesi, yalnızca bir politika belgesi değil, günlük kurumsal uygulamaların ayrılmaz bir parçası olarak işletilmektedir.</w:t>
      </w:r>
    </w:p>
    <w:p w14:paraId="29CB8C07" w14:textId="77777777" w:rsidR="005A28C2" w:rsidRDefault="0080482B">
      <w:pPr>
        <w:pStyle w:val="ListeParagraf"/>
        <w:numPr>
          <w:ilvl w:val="0"/>
          <w:numId w:val="13"/>
        </w:numPr>
        <w:spacing w:before="120" w:after="120"/>
        <w:contextualSpacing w:val="0"/>
      </w:pPr>
      <w:r>
        <w:rPr>
          <w:rFonts w:cs="Calibri"/>
        </w:rPr>
        <w:t>Fakültenin kalite güvencesi yaklaşımı;</w:t>
      </w:r>
    </w:p>
    <w:p w14:paraId="436BD108" w14:textId="77777777" w:rsidR="005A28C2" w:rsidRDefault="0080482B">
      <w:pPr>
        <w:pStyle w:val="ListeParagraf"/>
        <w:numPr>
          <w:ilvl w:val="0"/>
          <w:numId w:val="13"/>
        </w:numPr>
        <w:spacing w:before="120" w:after="120"/>
        <w:contextualSpacing w:val="0"/>
      </w:pPr>
      <w:r>
        <w:rPr>
          <w:rFonts w:cs="Calibri"/>
        </w:rPr>
        <w:t>Üniversitenin stratejik planı ve kurumsal performans göstergeleri,</w:t>
      </w:r>
    </w:p>
    <w:p w14:paraId="5A00CC51" w14:textId="77777777" w:rsidR="005A28C2" w:rsidRDefault="0080482B">
      <w:pPr>
        <w:pStyle w:val="ListeParagraf"/>
        <w:numPr>
          <w:ilvl w:val="0"/>
          <w:numId w:val="13"/>
        </w:numPr>
        <w:spacing w:before="120" w:after="120"/>
        <w:contextualSpacing w:val="0"/>
      </w:pPr>
      <w:r>
        <w:rPr>
          <w:rFonts w:cs="Calibri"/>
        </w:rPr>
        <w:t>Türkiye yükseköğretim kalite güvencesi çerçevesi,</w:t>
      </w:r>
    </w:p>
    <w:p w14:paraId="26C015D9" w14:textId="77777777" w:rsidR="005A28C2" w:rsidRDefault="0080482B">
      <w:pPr>
        <w:pStyle w:val="ListeParagraf"/>
        <w:numPr>
          <w:ilvl w:val="0"/>
          <w:numId w:val="13"/>
        </w:numPr>
        <w:spacing w:before="120" w:after="120"/>
        <w:contextualSpacing w:val="0"/>
      </w:pPr>
      <w:r>
        <w:rPr>
          <w:rFonts w:cs="Calibri"/>
        </w:rPr>
        <w:t>Avrupa Yükseköğretim Alanı kalite standartları ve uluslararası iyi uygulamalar</w:t>
      </w:r>
    </w:p>
    <w:p w14:paraId="05378535" w14:textId="77777777" w:rsidR="005A28C2" w:rsidRDefault="0080482B">
      <w:r>
        <w:rPr>
          <w:rFonts w:cs="Calibri"/>
        </w:rPr>
        <w:t>arasında bütüncül bir uyum sağlayacak şekilde geliştirilmiştir. Bu çok katmanlı yapı, kaliteyi kurumsal yönetişimin merkezine yerleştirmekte ve fakülte faaliyetlerinin tamamında kanıta dayalı karar alma kültürünü güçlendirmektedir.</w:t>
      </w:r>
    </w:p>
    <w:p w14:paraId="5A077176" w14:textId="77777777" w:rsidR="005A28C2" w:rsidRDefault="0080482B">
      <w:r>
        <w:rPr>
          <w:rFonts w:cs="Calibri"/>
        </w:rPr>
        <w:tab/>
        <w:t>Kalite güvencesi politikası kapsamında aşağıdaki somut hedefler belirlenmiştir:</w:t>
      </w:r>
    </w:p>
    <w:p w14:paraId="51248707" w14:textId="77777777" w:rsidR="005A28C2" w:rsidRDefault="0080482B">
      <w:r>
        <w:rPr>
          <w:rFonts w:cs="Calibri"/>
        </w:rPr>
        <w:tab/>
        <w:t>1. Kurumsal kalite güvence sisteminin kurulması ve işletilmesi</w:t>
      </w:r>
    </w:p>
    <w:p w14:paraId="5A0A1291" w14:textId="77777777" w:rsidR="005A28C2" w:rsidRDefault="0080482B">
      <w:r>
        <w:rPr>
          <w:rFonts w:cs="Calibri"/>
        </w:rPr>
        <w:tab/>
        <w:t>Fakülte genelinde eğitim-öğretim, araştırma ve toplumsal katkı süreçlerini kapsayan entegre bir kalite güvence sistemi uygulanmaktadır. Bu kapsamda program öğrenme çıktıları düzenli olarak gözden geçirilmekte, ders değerlendirme anketleri, öğrenci geri bildirimleri ve mezun izleme verileri analiz edilmekte, akademik performans ve araştırma çıktıları periyodik olarak izlenmektedir.</w:t>
      </w:r>
    </w:p>
    <w:p w14:paraId="5C839106" w14:textId="77777777" w:rsidR="005A28C2" w:rsidRDefault="0080482B">
      <w:r>
        <w:rPr>
          <w:rFonts w:cs="Calibri"/>
        </w:rPr>
        <w:tab/>
        <w:t>Bu veriler, PUKÖ döngüsü kapsamında iyileştirme kararlarının alınmasına temel oluşturmaktadır.</w:t>
      </w:r>
    </w:p>
    <w:p w14:paraId="2825BC2D" w14:textId="77777777" w:rsidR="005A28C2" w:rsidRDefault="0080482B">
      <w:r>
        <w:rPr>
          <w:rFonts w:cs="Calibri"/>
        </w:rPr>
        <w:tab/>
        <w:t>2. Paydaş sorumluluklarının tanımlanması ve rol dağılımı</w:t>
      </w:r>
    </w:p>
    <w:p w14:paraId="295E8F25" w14:textId="77777777" w:rsidR="005A28C2" w:rsidRDefault="0080482B">
      <w:r>
        <w:rPr>
          <w:rFonts w:cs="Calibri"/>
        </w:rPr>
        <w:tab/>
        <w:t>Kalite güvencesi süreçlerinde kurumsal liderlik, akademik personel, idari personel ve öğrencilerin görev ve sorumlulukları açık biçimde belirlenmiştir.</w:t>
      </w:r>
    </w:p>
    <w:p w14:paraId="4A264F4C" w14:textId="77777777" w:rsidR="005A28C2" w:rsidRDefault="0080482B">
      <w:pPr>
        <w:pStyle w:val="ListeParagraf"/>
        <w:numPr>
          <w:ilvl w:val="0"/>
          <w:numId w:val="14"/>
        </w:numPr>
        <w:spacing w:before="120" w:after="120"/>
        <w:contextualSpacing w:val="0"/>
      </w:pPr>
      <w:r>
        <w:rPr>
          <w:rFonts w:cs="Calibri"/>
        </w:rPr>
        <w:lastRenderedPageBreak/>
        <w:t>Akademik personel program geliştirme, ölçme-değerlendirme ve araştırma çıktılarından,</w:t>
      </w:r>
    </w:p>
    <w:p w14:paraId="427C6C7D" w14:textId="77777777" w:rsidR="005A28C2" w:rsidRDefault="0080482B">
      <w:pPr>
        <w:pStyle w:val="ListeParagraf"/>
        <w:numPr>
          <w:ilvl w:val="0"/>
          <w:numId w:val="14"/>
        </w:numPr>
        <w:spacing w:before="120" w:after="120"/>
        <w:contextualSpacing w:val="0"/>
      </w:pPr>
      <w:r>
        <w:rPr>
          <w:rFonts w:cs="Calibri"/>
        </w:rPr>
        <w:t>İdari personel süreç yönetimi ve veri izleme faaliyetlerinden,</w:t>
      </w:r>
    </w:p>
    <w:p w14:paraId="67B4CEFE" w14:textId="77777777" w:rsidR="005A28C2" w:rsidRDefault="0080482B">
      <w:pPr>
        <w:pStyle w:val="ListeParagraf"/>
        <w:numPr>
          <w:ilvl w:val="0"/>
          <w:numId w:val="14"/>
        </w:numPr>
        <w:spacing w:before="120" w:after="120"/>
        <w:contextualSpacing w:val="0"/>
      </w:pPr>
      <w:r>
        <w:rPr>
          <w:rFonts w:cs="Calibri"/>
        </w:rPr>
        <w:t>Öğrenciler ise geri bildirim mekanizmalarına aktif katılımdan sorumludur.</w:t>
      </w:r>
    </w:p>
    <w:p w14:paraId="03AEC50D" w14:textId="77777777" w:rsidR="005A28C2" w:rsidRDefault="0080482B">
      <w:r>
        <w:rPr>
          <w:rFonts w:cs="Calibri"/>
        </w:rPr>
        <w:tab/>
        <w:t>Bu yapı, kalite güvencesinin tüm paydaşlar tarafından sahiplenilmesini sağlamaktadır.</w:t>
      </w:r>
    </w:p>
    <w:p w14:paraId="6589F4DF" w14:textId="77777777" w:rsidR="005A28C2" w:rsidRDefault="0080482B">
      <w:r>
        <w:rPr>
          <w:rFonts w:cs="Calibri"/>
        </w:rPr>
        <w:tab/>
        <w:t>3. Paydaş katılımı ve aidiyetin güçlendirilmesi</w:t>
      </w:r>
    </w:p>
    <w:p w14:paraId="60964208" w14:textId="77777777" w:rsidR="005A28C2" w:rsidRDefault="0080482B">
      <w:r>
        <w:rPr>
          <w:rFonts w:cs="Calibri"/>
        </w:rPr>
        <w:tab/>
        <w:t>Fakültede kalite güvencesi süreçleri; öğrenci temsilcilikleri, akademik kurul toplantıları, geri bildirim anketleri ve danışma kurulları aracılığıyla katılımcı bir yönetişim anlayışıyla yürütülmektedir. Böylece karar alma süreçlerinde şeffaflık ve kapsayıcılık artırılmaktadır.</w:t>
      </w:r>
    </w:p>
    <w:p w14:paraId="57CAA2EC" w14:textId="77777777" w:rsidR="005A28C2" w:rsidRDefault="0080482B">
      <w:r>
        <w:rPr>
          <w:rFonts w:cs="Calibri"/>
        </w:rPr>
        <w:tab/>
        <w:t>4. Akademik dürüstlük ve yenilikçi kurum kültürünün geliştirilmesi</w:t>
      </w:r>
    </w:p>
    <w:p w14:paraId="1A13F444" w14:textId="77777777" w:rsidR="005A28C2" w:rsidRDefault="0080482B">
      <w:r>
        <w:rPr>
          <w:rFonts w:cs="Calibri"/>
        </w:rPr>
        <w:tab/>
        <w:t>Fakülte, akademik etik, bilimsel özgünlük ve yenilikçi öğretim yöntemlerini teşvik eden bir kurumsal öğrenme ortamı oluşturmayı hedeflemektedir. Bu kapsamda akademik etik ve intihal farkındalığı çalışmaları, dijital öğrenme araçlarının kullanımı, ve disiplinlerarası araştırma ve proje faaliyetleri desteklenmektedir.</w:t>
      </w:r>
    </w:p>
    <w:p w14:paraId="75E519E0" w14:textId="77777777" w:rsidR="005A28C2" w:rsidRDefault="0080482B">
      <w:r>
        <w:rPr>
          <w:rFonts w:cs="Calibri"/>
        </w:rPr>
        <w:tab/>
        <w:t>5. Dış paydaş katılımının güçlendirilmesi</w:t>
      </w:r>
    </w:p>
    <w:p w14:paraId="19219836" w14:textId="233397A7" w:rsidR="005A28C2" w:rsidRPr="003C5A29" w:rsidRDefault="0080482B">
      <w:r>
        <w:rPr>
          <w:rFonts w:cs="Calibri"/>
        </w:rPr>
        <w:tab/>
      </w:r>
      <w:r>
        <w:rPr>
          <w:rFonts w:cs="Calibri"/>
        </w:rPr>
        <w:t>Mezunlar, kamu kurumları, özel sektör temsilcileri ve sivil toplum kuruluşlarıyla kurulan iş birlikleri aracılığıyla programların güncelliği ve toplumsal katkı kapasitesi artırılmaktadır. Dış paydaş görüşleri müfredat geliştirme, staj olanakları ve kariyer planlama süreçlerine yansıtılmaktadır.</w:t>
      </w:r>
    </w:p>
    <w:p w14:paraId="7B778AE8" w14:textId="77777777" w:rsidR="005A28C2" w:rsidRDefault="0080482B">
      <w:r>
        <w:rPr>
          <w:rFonts w:cs="Calibri"/>
          <w:b/>
          <w:bCs/>
        </w:rPr>
        <w:t>Olgunluk Düzeyi:</w:t>
      </w:r>
      <w:r>
        <w:rPr>
          <w:rFonts w:cs="Calibri"/>
        </w:rPr>
        <w:t xml:space="preserve"> Kurumun iç kalite güvencesi süreç ve mekanizmaları tanımlanmıştır.</w:t>
      </w:r>
    </w:p>
    <w:p w14:paraId="31DEFF2E" w14:textId="77777777" w:rsidR="005A28C2" w:rsidRDefault="0080482B">
      <w:r>
        <w:rPr>
          <w:rFonts w:cs="Calibri"/>
          <w:b/>
          <w:bCs/>
        </w:rPr>
        <w:t>[1](2)A.1.4.1.</w:t>
      </w:r>
      <w:r>
        <w:rPr>
          <w:rFonts w:cs="Calibri"/>
        </w:rPr>
        <w:t>sbf_fakulte_kurulu_kararlari</w:t>
      </w:r>
    </w:p>
    <w:p w14:paraId="7492056E" w14:textId="77777777" w:rsidR="005A28C2" w:rsidRDefault="0080482B">
      <w:r>
        <w:rPr>
          <w:rFonts w:cs="Calibri"/>
          <w:b/>
          <w:bCs/>
        </w:rPr>
        <w:t>[2](2)A.1.4.1.</w:t>
      </w:r>
      <w:r>
        <w:rPr>
          <w:rFonts w:cs="Calibri"/>
        </w:rPr>
        <w:t>sbf_kalite_guvence_politikasi</w:t>
      </w:r>
    </w:p>
    <w:p w14:paraId="296FEF7D" w14:textId="77777777" w:rsidR="005A28C2" w:rsidRDefault="005A28C2">
      <w:pPr>
        <w:rPr>
          <w:rFonts w:cs="Calibri"/>
        </w:rPr>
      </w:pPr>
    </w:p>
    <w:p w14:paraId="0FA79F66" w14:textId="77777777" w:rsidR="003C5A29" w:rsidRDefault="003C5A29">
      <w:pPr>
        <w:rPr>
          <w:rFonts w:cs="Calibri"/>
        </w:rPr>
      </w:pPr>
    </w:p>
    <w:p w14:paraId="46344747" w14:textId="77777777" w:rsidR="003C5A29" w:rsidRDefault="003C5A29">
      <w:pPr>
        <w:rPr>
          <w:rFonts w:cs="Calibri"/>
        </w:rPr>
      </w:pPr>
    </w:p>
    <w:p w14:paraId="21478E4A" w14:textId="77777777" w:rsidR="003C5A29" w:rsidRDefault="003C5A29">
      <w:pPr>
        <w:rPr>
          <w:rFonts w:cs="Calibri"/>
        </w:rPr>
      </w:pPr>
    </w:p>
    <w:p w14:paraId="6696635A" w14:textId="77777777" w:rsidR="003C5A29" w:rsidRDefault="003C5A29">
      <w:pPr>
        <w:rPr>
          <w:rFonts w:cs="Calibri"/>
        </w:rPr>
      </w:pPr>
    </w:p>
    <w:p w14:paraId="69D1D0F2" w14:textId="77777777" w:rsidR="005A28C2" w:rsidRDefault="600AD85D">
      <w:r>
        <w:rPr>
          <w:rFonts w:cs="Calibri"/>
          <w:b/>
          <w:bCs/>
          <w:kern w:val="0"/>
        </w:rPr>
        <w:lastRenderedPageBreak/>
        <w:t>A.1.5. Kamuoyunu bilgilendirme ve hesap verebilirlik</w:t>
      </w:r>
    </w:p>
    <w:p w14:paraId="4C3257EC" w14:textId="77777777" w:rsidR="005A28C2" w:rsidRDefault="0080482B">
      <w:r>
        <w:rPr>
          <w:rFonts w:cs="Calibri"/>
        </w:rPr>
        <w:tab/>
        <w:t xml:space="preserve">Ankara Medipol Üniversitesi Siyasal Bilgiler Fakültesi, kamuoyunu bilgilendirme ve hesap verebilirlik süreçlerinde açık iletişim, şeffaflık ve doğrulanabilir bilgi paylaşımı ilkelerini benimsemektedir. Bu yaklaşım kapsamında fakülteye ilişkin kurumsal gelişmeler, faaliyetler ve akademik çıktılar güvenilir, doğrulanmış ve kurumsal kimlikle uyumlu iletişim kanalları aracılığıyla kamuoyu ile paylaşılmaktadır </w:t>
      </w:r>
      <w:r>
        <w:rPr>
          <w:rFonts w:cs="Calibri"/>
          <w:b/>
          <w:bCs/>
        </w:rPr>
        <w:t>[1_OD3</w:t>
      </w:r>
      <w:r>
        <w:rPr>
          <w:rFonts w:cs="Calibri"/>
          <w:b/>
          <w:bCs/>
        </w:rPr>
        <w:t>]</w:t>
      </w:r>
      <w:r>
        <w:rPr>
          <w:rFonts w:cs="Calibri"/>
        </w:rPr>
        <w:t>.</w:t>
      </w:r>
    </w:p>
    <w:p w14:paraId="1702403A" w14:textId="77777777" w:rsidR="005A28C2" w:rsidRDefault="0080482B">
      <w:r>
        <w:rPr>
          <w:rFonts w:cs="Calibri"/>
        </w:rPr>
        <w:tab/>
        <w:t>Fakülte, kamuoyunu bilgilendirme süreçlerinde bilginin doğruluğunu ve kurumsal itibarı korumayı temel ilke olarak kabul etmekte; paylaşılan tüm içeriklerin güvenilir kaynaklara dayandırılması, doğrulama süreçlerinden geçirilmesi ve resmi kanallar aracılığıyla yayımlanması sağlanmaktadır. Bu çerçevede iç ve dış paydaşların bilgi talepleri düzenli olarak değerlendirilmekte ve zamanında yanıtlanmaktadır. Fakülte, kamuoyunu bilgilendirme ve hesap verebilirlik süreçlerinin önemli bir bileşeni olarak paydaş katı</w:t>
      </w:r>
      <w:r>
        <w:rPr>
          <w:rFonts w:cs="Calibri"/>
        </w:rPr>
        <w:t xml:space="preserve">lımını kurumsal yönetişim anlayışının merkezine yerleştirmektedir. Bu kapsamda paydaş yönetimi yaklaşımı; öğrenciler, mezunlar, ebeveynler, yerel yönetimler, sivil toplum kuruluşları, akademik personel ve özel sektör temsilcilerini kapsayan geniş bir paydaş ağıyla yürütülmektedir </w:t>
      </w:r>
      <w:r>
        <w:rPr>
          <w:rFonts w:cs="Calibri"/>
          <w:b/>
          <w:bCs/>
        </w:rPr>
        <w:t>[2_OD3]</w:t>
      </w:r>
      <w:r>
        <w:rPr>
          <w:rFonts w:cs="Calibri"/>
        </w:rPr>
        <w:t>.</w:t>
      </w:r>
    </w:p>
    <w:p w14:paraId="7194DBDC" w14:textId="77777777" w:rsidR="005A28C2" w:rsidRDefault="005A28C2">
      <w:pPr>
        <w:rPr>
          <w:rFonts w:cs="Calibri"/>
          <w:b/>
          <w:bCs/>
        </w:rPr>
      </w:pPr>
    </w:p>
    <w:p w14:paraId="529D7341" w14:textId="77777777" w:rsidR="005A28C2" w:rsidRDefault="0080482B">
      <w:r>
        <w:rPr>
          <w:rFonts w:cs="Calibri"/>
          <w:b/>
          <w:bCs/>
        </w:rPr>
        <w:t>Olgunluk Düzeyi:</w:t>
      </w:r>
      <w:r>
        <w:rPr>
          <w:rFonts w:cs="Calibri"/>
        </w:rPr>
        <w:t xml:space="preserve"> Kurumda şeffaflık ve hesap verebilirlik ilkeleri doğrultusunda kamuoyunu bilgilendirmek üzere tanımlı süreçler bulunmaktadır.</w:t>
      </w:r>
    </w:p>
    <w:p w14:paraId="1DB68AA1" w14:textId="77777777" w:rsidR="005A28C2" w:rsidRDefault="0080482B">
      <w:r>
        <w:rPr>
          <w:rFonts w:cs="Calibri"/>
          <w:b/>
          <w:bCs/>
        </w:rPr>
        <w:t>[1](2)A.1.5.1.</w:t>
      </w:r>
      <w:r>
        <w:rPr>
          <w:rFonts w:cs="Calibri"/>
        </w:rPr>
        <w:t>amu_sbf_web_sayfasi</w:t>
      </w:r>
    </w:p>
    <w:p w14:paraId="41B37DB4" w14:textId="77777777" w:rsidR="005A28C2" w:rsidRDefault="0080482B">
      <w:pPr>
        <w:rPr>
          <w:rFonts w:cs="Calibri"/>
        </w:rPr>
      </w:pPr>
      <w:r>
        <w:rPr>
          <w:rFonts w:cs="Calibri"/>
          <w:b/>
          <w:bCs/>
        </w:rPr>
        <w:t>[2](3)A.1.5.1.</w:t>
      </w:r>
      <w:r>
        <w:rPr>
          <w:rFonts w:cs="Calibri"/>
        </w:rPr>
        <w:t>sbf_dis_paydas_toplantisi</w:t>
      </w:r>
    </w:p>
    <w:p w14:paraId="4FDCEFFD" w14:textId="77777777" w:rsidR="004F76C6" w:rsidRDefault="004F76C6"/>
    <w:p w14:paraId="509804CA" w14:textId="77777777" w:rsidR="003C5A29" w:rsidRDefault="003C5A29"/>
    <w:p w14:paraId="5F0D5EDA" w14:textId="77777777" w:rsidR="003C5A29" w:rsidRDefault="003C5A29"/>
    <w:p w14:paraId="5F8D7AAE" w14:textId="77777777" w:rsidR="003C5A29" w:rsidRDefault="003C5A29"/>
    <w:p w14:paraId="405392B4" w14:textId="77777777" w:rsidR="003C5A29" w:rsidRDefault="003C5A29"/>
    <w:p w14:paraId="0321BF4D" w14:textId="77777777" w:rsidR="003C5A29" w:rsidRDefault="003C5A29"/>
    <w:p w14:paraId="00F0E878" w14:textId="77777777" w:rsidR="003C5A29" w:rsidRDefault="003C5A29"/>
    <w:p w14:paraId="3121E442" w14:textId="77777777" w:rsidR="005A28C2" w:rsidRDefault="0080482B">
      <w:r>
        <w:rPr>
          <w:rFonts w:cs="Calibri"/>
          <w:b/>
          <w:bCs/>
        </w:rPr>
        <w:lastRenderedPageBreak/>
        <w:t>2. MİSYON VE STRATEJİK AMAÇLAR</w:t>
      </w:r>
    </w:p>
    <w:p w14:paraId="07905A4B" w14:textId="77777777" w:rsidR="005A28C2" w:rsidRDefault="0080482B">
      <w:pPr>
        <w:rPr>
          <w:rFonts w:cs="Calibri"/>
          <w:b/>
          <w:bCs/>
        </w:rPr>
      </w:pPr>
      <w:r>
        <w:rPr>
          <w:rFonts w:cs="Calibri"/>
          <w:b/>
          <w:bCs/>
        </w:rPr>
        <w:t>A.2.1. Misyon, Vizyon ve Politikalar</w:t>
      </w:r>
    </w:p>
    <w:p w14:paraId="1CA1C7EE" w14:textId="44AF0F7E" w:rsidR="005920BA" w:rsidRPr="005920BA" w:rsidRDefault="005920BA" w:rsidP="005920BA">
      <w:pPr>
        <w:rPr>
          <w:rFonts w:cs="Calibri"/>
        </w:rPr>
      </w:pPr>
      <w:r w:rsidRPr="005920BA">
        <w:rPr>
          <w:rFonts w:cs="Calibri"/>
        </w:rPr>
        <w:t xml:space="preserve">Fakültemiz Misyon Beyanı: Çağın getirdiği en son mesleki bilgi ve becerileri en etkin bir şekilde öğrenciye sunmanın ortamını oluşturmak; eleştirel düşünebilen, problem çözen, liderlik becerileri gelişmiş, inisiyatif alabilen, yüksek iletişim kurma yeteneğine sahip, edinilen teorik bilgileri yüksek yetkinlik ile pratiğe geçirebilen, üretken, sorumluluk sahibi ve erdemli meslek elemanları yetiştirmek, bünyesindeki programlara uygun olarak yüksek seviyeli akademik ve bilimsel araştırmalar ve yayınlarla bilim dünyasına ve topluma katkı sağlamaktır </w:t>
      </w:r>
      <w:r w:rsidRPr="00973631">
        <w:rPr>
          <w:rFonts w:cs="Calibri"/>
          <w:b/>
          <w:bCs/>
        </w:rPr>
        <w:t>[OD2]</w:t>
      </w:r>
      <w:r w:rsidRPr="005920BA">
        <w:rPr>
          <w:rFonts w:cs="Calibri"/>
        </w:rPr>
        <w:t>.</w:t>
      </w:r>
    </w:p>
    <w:p w14:paraId="057FB53B" w14:textId="77777777" w:rsidR="005920BA" w:rsidRPr="005920BA" w:rsidRDefault="005920BA" w:rsidP="005920BA">
      <w:pPr>
        <w:rPr>
          <w:rFonts w:cs="Calibri"/>
        </w:rPr>
      </w:pPr>
      <w:r w:rsidRPr="005920BA">
        <w:rPr>
          <w:rFonts w:cs="Calibri"/>
        </w:rPr>
        <w:tab/>
        <w:t xml:space="preserve">Fakültemiz Vizyon Beyanı: Alanı ile ilgili özgün çalışmalar yapan, ulusal ve uluslararası çevrelerde tanınan, alanı ile ilgili plan ve politikalar oluşturulmasında danışılan, Ankara Medipol Üniversiteli olmanın gururunu taşıyan, lider bir fakülte olmaktır </w:t>
      </w:r>
      <w:r w:rsidRPr="00973631">
        <w:rPr>
          <w:rFonts w:cs="Calibri"/>
          <w:b/>
          <w:bCs/>
        </w:rPr>
        <w:t>[1_OD2]</w:t>
      </w:r>
      <w:r w:rsidRPr="005920BA">
        <w:rPr>
          <w:rFonts w:cs="Calibri"/>
        </w:rPr>
        <w:t>.</w:t>
      </w:r>
    </w:p>
    <w:p w14:paraId="7A27058D" w14:textId="0F583BA7" w:rsidR="004E6CBD" w:rsidRDefault="005920BA">
      <w:pPr>
        <w:rPr>
          <w:rFonts w:cs="Calibri"/>
        </w:rPr>
      </w:pPr>
      <w:r w:rsidRPr="005920BA">
        <w:rPr>
          <w:rFonts w:cs="Calibri"/>
        </w:rPr>
        <w:tab/>
        <w:t>Siyaset Bilimi ve Uluslararası İlişkiler Bölümü, bireylerin, sosyal aktörlerin, ulus-devletlerin ve ulusüstü kuruluşların kamusal meselelerle ilgili kolektif kararlar alma süreçlerine ne şekilde katılım gösterdiklerini incelemektedir. Anabilim dalının amacı, öğrencilerin uluslararası sistemde cereyan eden olgular hakkında eleştirel ve analitik düşünmelerini sağlamaya çalışmaktadır. Bölümde sunulan siyaset felsefesi ve analitik siyaset teorisi (hem nitel hem de nicel metodoloji çalışmalarını içerir) dersleri, bu tür düşünce becerilerinin zenginleştirilebileceği merceklerin edinilmesini desteklerken, karşılaştırmalı siyaset ve uluslararası ilişkiler dersleri öğrencilerin bu becerileri pekiştirip geliştirmelerine olanak tanır. Bölümün yıllık ders planı, aynı zamanda disiplinler arası müfredatları da içeren bütüncül (</w:t>
      </w:r>
      <w:proofErr w:type="spellStart"/>
      <w:r w:rsidRPr="005920BA">
        <w:rPr>
          <w:rFonts w:cs="Calibri"/>
        </w:rPr>
        <w:t>holistic</w:t>
      </w:r>
      <w:proofErr w:type="spellEnd"/>
      <w:r w:rsidRPr="005920BA">
        <w:rPr>
          <w:rFonts w:cs="Calibri"/>
        </w:rPr>
        <w:t>) bir yaklaşıma sahiptir. Bu çerçevede Siyaset Bilimi ve Uluslararası İlişkiler Bölümü’nün belirlenen temel çıktıları aşağıdaki gibi özetlenebilir:</w:t>
      </w:r>
    </w:p>
    <w:p w14:paraId="29B94FBD" w14:textId="31415CA4" w:rsidR="005A28C2" w:rsidRPr="00973631" w:rsidRDefault="00973631" w:rsidP="00973631">
      <w:pPr>
        <w:rPr>
          <w:rFonts w:cs="Calibri"/>
        </w:rPr>
      </w:pPr>
      <w:r w:rsidRPr="00973631">
        <w:rPr>
          <w:rFonts w:cs="Calibri"/>
        </w:rPr>
        <w:t>Kişisel ve profesyonel ortamlardaki yönetsel, ekonomik ve politik sorunları tanımak, eleştirel olarak analiz etmek ve çözüm geliştirmek;</w:t>
      </w:r>
    </w:p>
    <w:p w14:paraId="2C78CB2F" w14:textId="77777777" w:rsidR="005A28C2" w:rsidRDefault="0080482B">
      <w:pPr>
        <w:pStyle w:val="ListeParagraf"/>
        <w:widowControl w:val="0"/>
        <w:numPr>
          <w:ilvl w:val="0"/>
          <w:numId w:val="15"/>
        </w:numPr>
        <w:suppressAutoHyphens w:val="0"/>
        <w:spacing w:before="120" w:after="120"/>
        <w:contextualSpacing w:val="0"/>
      </w:pPr>
      <w:r>
        <w:rPr>
          <w:rFonts w:cs="Calibri"/>
        </w:rPr>
        <w:t>Sözlü, yazılı ve grafiksel olarak etkili bir şekilde argümantasyon formüle etmek;</w:t>
      </w:r>
    </w:p>
    <w:p w14:paraId="10A3FB06" w14:textId="77777777" w:rsidR="005A28C2" w:rsidRDefault="0080482B">
      <w:pPr>
        <w:pStyle w:val="ListeParagraf"/>
        <w:widowControl w:val="0"/>
        <w:numPr>
          <w:ilvl w:val="0"/>
          <w:numId w:val="15"/>
        </w:numPr>
        <w:suppressAutoHyphens w:val="0"/>
        <w:spacing w:before="120" w:after="120"/>
        <w:contextualSpacing w:val="0"/>
      </w:pPr>
      <w:r>
        <w:rPr>
          <w:rFonts w:cs="Calibri"/>
        </w:rPr>
        <w:t>Sürdürülebilir, sosyal olarak kapsayıcı ve etik bir akademik bakış açısı geliştirmek;</w:t>
      </w:r>
    </w:p>
    <w:p w14:paraId="318858AF" w14:textId="77777777" w:rsidR="005A28C2" w:rsidRDefault="0080482B">
      <w:pPr>
        <w:pStyle w:val="ListeParagraf"/>
        <w:widowControl w:val="0"/>
        <w:numPr>
          <w:ilvl w:val="0"/>
          <w:numId w:val="15"/>
        </w:numPr>
        <w:suppressAutoHyphens w:val="0"/>
        <w:spacing w:before="120" w:after="120"/>
        <w:contextualSpacing w:val="0"/>
      </w:pPr>
      <w:r>
        <w:rPr>
          <w:rFonts w:eastAsia="Arial" w:cs="Calibri"/>
        </w:rPr>
        <w:t>Yerel, ulusal ve uluslararası siyasi sorunlara yaratıcı ve etkili çözümler formüle etmek ve uygulamak için temel kavram ve teorileri öğrenmek;</w:t>
      </w:r>
    </w:p>
    <w:p w14:paraId="4180F808" w14:textId="77777777" w:rsidR="005A28C2" w:rsidRDefault="0080482B">
      <w:pPr>
        <w:pStyle w:val="ListeParagraf"/>
        <w:widowControl w:val="0"/>
        <w:numPr>
          <w:ilvl w:val="0"/>
          <w:numId w:val="15"/>
        </w:numPr>
        <w:suppressAutoHyphens w:val="0"/>
        <w:spacing w:before="120" w:after="120"/>
        <w:contextualSpacing w:val="0"/>
      </w:pPr>
      <w:r>
        <w:rPr>
          <w:rFonts w:eastAsia="Arial" w:cs="Calibri"/>
        </w:rPr>
        <w:lastRenderedPageBreak/>
        <w:t>Dış politika argümanların geçerliliğini değerlendirmek üzere verileri analiz etmek için uygun araştırma yöntemleri geliştirmek</w:t>
      </w:r>
      <w:r>
        <w:rPr>
          <w:rFonts w:cs="Calibri"/>
        </w:rPr>
        <w:t>.</w:t>
      </w:r>
    </w:p>
    <w:p w14:paraId="769D0D3C" w14:textId="77777777" w:rsidR="005A28C2" w:rsidRDefault="005A28C2">
      <w:pPr>
        <w:rPr>
          <w:rFonts w:cs="Calibri"/>
        </w:rPr>
      </w:pPr>
    </w:p>
    <w:p w14:paraId="541DE7F1" w14:textId="77777777" w:rsidR="005A28C2" w:rsidRDefault="0080482B">
      <w:r>
        <w:rPr>
          <w:rFonts w:cs="Calibri"/>
          <w:b/>
          <w:bCs/>
        </w:rPr>
        <w:t>Olgunluk Düzeyi:</w:t>
      </w:r>
      <w:r>
        <w:rPr>
          <w:rFonts w:cs="Calibri"/>
        </w:rPr>
        <w:t xml:space="preserve"> Kurumun tanımlanmış ve kuruma özgü misyon, vizyon ve politikaları bulunmaktadır.</w:t>
      </w:r>
    </w:p>
    <w:p w14:paraId="09C0A17D" w14:textId="77777777" w:rsidR="005A28C2" w:rsidRDefault="0080482B">
      <w:r>
        <w:rPr>
          <w:rFonts w:cs="Calibri"/>
          <w:b/>
          <w:bCs/>
        </w:rPr>
        <w:t>[2](2)A.2.1.</w:t>
      </w:r>
      <w:r>
        <w:rPr>
          <w:rFonts w:cs="Calibri"/>
        </w:rPr>
        <w:t>sbf_misyon_vizyon_beyani</w:t>
      </w:r>
    </w:p>
    <w:p w14:paraId="54CD245A" w14:textId="77777777" w:rsidR="005A28C2" w:rsidRDefault="005A28C2">
      <w:pPr>
        <w:rPr>
          <w:rFonts w:cs="Calibri"/>
        </w:rPr>
      </w:pPr>
    </w:p>
    <w:p w14:paraId="4CD3DAA6" w14:textId="77777777" w:rsidR="005A28C2" w:rsidRDefault="0080482B">
      <w:r>
        <w:rPr>
          <w:rFonts w:cs="Calibri"/>
          <w:b/>
          <w:bCs/>
        </w:rPr>
        <w:t>A.2.2. Stratejik Amaç ve Hedefler</w:t>
      </w:r>
    </w:p>
    <w:p w14:paraId="06DCCCE8" w14:textId="1516ADF5" w:rsidR="005A28C2" w:rsidRDefault="0080482B">
      <w:r>
        <w:rPr>
          <w:rFonts w:cs="Calibri"/>
        </w:rPr>
        <w:tab/>
        <w:t>Çağın gereksinimleri ve ulusal öncelikler çerçevesinde, bilimsel faaliyetler ile katma değer sağlayan Ar-Ge faaliyetlerini artırmak, iş birlikleri ile yaygınlaştırmak, transfer etmek; Bilimsel ve mesleki eğitimde yeterlilikleri güvence altına almak; kalite, verimlilik ve</w:t>
      </w:r>
      <w:r w:rsidR="007D198D">
        <w:rPr>
          <w:rFonts w:cs="Calibri"/>
        </w:rPr>
        <w:t xml:space="preserve"> </w:t>
      </w:r>
      <w:r>
        <w:rPr>
          <w:rFonts w:cs="Calibri"/>
        </w:rPr>
        <w:t>memnuniyeti artırmak; eğitim, öğretim, araştırma, proje, tanınırlık kapsamında uluslararasılaşma düzeyini</w:t>
      </w:r>
      <w:r w:rsidR="007D198D">
        <w:rPr>
          <w:rFonts w:cs="Calibri"/>
        </w:rPr>
        <w:t xml:space="preserve"> </w:t>
      </w:r>
      <w:r>
        <w:rPr>
          <w:rFonts w:cs="Calibri"/>
        </w:rPr>
        <w:t>yükseltmek; toplumun mevcut sorun ve ihtiyaçlarına yönelik alanlara öncelik veren bir anlayışla</w:t>
      </w:r>
      <w:r w:rsidR="007D198D">
        <w:rPr>
          <w:rFonts w:cs="Calibri"/>
        </w:rPr>
        <w:t xml:space="preserve"> </w:t>
      </w:r>
      <w:r>
        <w:rPr>
          <w:rFonts w:cs="Calibri"/>
        </w:rPr>
        <w:t>toplumsal gelişime katkı sağlamak ve kurumsal imajı geliştirerek, kurumsal kimlik ve markalaşmayı güçlendirerek üniversiteyi rekabetçi bir kurumsal ve fiziksel yapıya kavuşturmak, üniversite sıralamalarında istikrarla yükselmek ve</w:t>
      </w:r>
      <w:r w:rsidR="007D198D">
        <w:rPr>
          <w:rFonts w:cs="Calibri"/>
        </w:rPr>
        <w:t xml:space="preserve"> </w:t>
      </w:r>
      <w:r>
        <w:rPr>
          <w:rFonts w:cs="Calibri"/>
        </w:rPr>
        <w:t xml:space="preserve">ülkemiz araştırma üniversiteleri arasına girmek stratejik amaçlarımızı teşkil </w:t>
      </w:r>
      <w:r>
        <w:rPr>
          <w:rFonts w:cs="Calibri"/>
        </w:rPr>
        <w:t xml:space="preserve">etmektedir </w:t>
      </w:r>
      <w:r>
        <w:rPr>
          <w:rFonts w:cs="Calibri"/>
          <w:b/>
          <w:bCs/>
        </w:rPr>
        <w:t>[1_OD2].</w:t>
      </w:r>
    </w:p>
    <w:p w14:paraId="6386BDF1" w14:textId="77777777" w:rsidR="005A28C2" w:rsidRDefault="0080482B">
      <w:r>
        <w:rPr>
          <w:rFonts w:cs="Calibri"/>
        </w:rPr>
        <w:lastRenderedPageBreak/>
        <w:tab/>
        <w:t xml:space="preserve">Ankara Medipol Üniversitesi, nitelikli eğitim ve araştırma yoluyla bilim ve teknoloji üretimine katkı sunan, toplumun değişen ihtiyaçlarına cevap verebilen bireyler yetiştirmeyi temel misyon olarak benimsemektedir. Üniversite, paydaşlarla sürdürülebilir iş birlikleri geliştirmeyi, sürekli iyileşmeyi kurumsal kültürün bir parçası haline getirmeyi ve evrensel bilime katkı sağlamayı öncelikli hedefleri arasında konumlandırmaktadır. Bu doğrultuda vizyonu; kaliteli eğitim-öğretim, katma değer üreten araştırma, </w:t>
      </w:r>
      <w:r>
        <w:rPr>
          <w:rFonts w:cs="Calibri"/>
        </w:rPr>
        <w:t>yenilikçilik ve girişimcilik anlayışı ile güçlü kurumsal kültüre sahip bir araştırma üniversitesi olarak bilime ve topluma yön veren bir konuma ulaşmaktır. Kurumsal değerler; etik ilkelere bağlılık, mükemmeliyetçilik, sürdürülebilirlik, paydaş odaklılık, özgürlükçü ve katılımcı yönetişim, yenilikçilik, sürekli öğrenme ve toplumsal sorumluluk ekseninde şekillenmektedir. 2026–2030 Stratejik Planı kapsamında üniversite; öğrenci merkezli eğitim kalitesinin güçlendirilmesi, Ar-Ge ve proje kültürünün yaygınlaştır</w:t>
      </w:r>
      <w:r>
        <w:rPr>
          <w:rFonts w:cs="Calibri"/>
        </w:rPr>
        <w:t>ılması, sürdürülebilir kalkınma hedeflerine katkı sunulması, kurumsal kapasite ve dijital dönüşümün geliştirilmesi ile uluslararasılaşmanın güçlendirilmesini temel stratejik öncelikler olarak belirlemiştir. Bu amaçlar doğrultusunda eğitim altyapısının iyileştirilmesi, disiplinlerarası öğretimin geliştirilmesi, araştırma çıktılarının artırılması, toplumsal katkı faaliyetlerinin yaygınlaştırılması, kalite güvencesi sistemlerinin tüm birimlerde etkin biçimde işletilmesi ve uluslararası iş birliklerinin güçlend</w:t>
      </w:r>
      <w:r>
        <w:rPr>
          <w:rFonts w:cs="Calibri"/>
        </w:rPr>
        <w:t xml:space="preserve">irilmesi hedeflenmektedir. Bu bütüncül yaklaşım, üniversitenin kalite güvencesi ve sürekli iyileştirme anlayışının temel çerçevesini oluşturmaktadır </w:t>
      </w:r>
      <w:hyperlink r:id="rId14">
        <w:r w:rsidR="005A28C2">
          <w:rPr>
            <w:rStyle w:val="Kpr"/>
            <w:rFonts w:cs="Calibri"/>
            <w:b/>
            <w:bCs/>
          </w:rPr>
          <w:t>[OD2]</w:t>
        </w:r>
      </w:hyperlink>
      <w:r>
        <w:rPr>
          <w:rFonts w:cs="Calibri"/>
          <w:b/>
          <w:bCs/>
        </w:rPr>
        <w:t>.</w:t>
      </w:r>
    </w:p>
    <w:p w14:paraId="1231BE67" w14:textId="77777777" w:rsidR="005A28C2" w:rsidRDefault="005A28C2">
      <w:pPr>
        <w:rPr>
          <w:rFonts w:cs="Calibri"/>
        </w:rPr>
      </w:pPr>
    </w:p>
    <w:p w14:paraId="33BF64D6" w14:textId="77777777" w:rsidR="005A28C2" w:rsidRDefault="0080482B">
      <w:r>
        <w:rPr>
          <w:rFonts w:cs="Calibri"/>
          <w:b/>
          <w:bCs/>
        </w:rPr>
        <w:t>Olgunluk Düzeyi:</w:t>
      </w:r>
      <w:r>
        <w:rPr>
          <w:rFonts w:cs="Calibri"/>
        </w:rPr>
        <w:t xml:space="preserve"> Kurumun ilan edilmiş bir stratejik planı bulunmaktadır.</w:t>
      </w:r>
    </w:p>
    <w:p w14:paraId="12C9ABBC" w14:textId="77777777" w:rsidR="005A28C2" w:rsidRDefault="0080482B">
      <w:r>
        <w:rPr>
          <w:rFonts w:cs="Calibri"/>
          <w:b/>
          <w:bCs/>
        </w:rPr>
        <w:t>[1](2)A.2.2.</w:t>
      </w:r>
      <w:r>
        <w:rPr>
          <w:rFonts w:cs="Calibri"/>
        </w:rPr>
        <w:t xml:space="preserve">medipol_stratejik_plan </w:t>
      </w:r>
    </w:p>
    <w:p w14:paraId="30D7AA69" w14:textId="77777777" w:rsidR="005A28C2" w:rsidRDefault="005A28C2">
      <w:pPr>
        <w:rPr>
          <w:rFonts w:cs="Calibri"/>
        </w:rPr>
      </w:pPr>
    </w:p>
    <w:p w14:paraId="34E7D057" w14:textId="77777777" w:rsidR="003C5A29" w:rsidRDefault="003C5A29">
      <w:pPr>
        <w:rPr>
          <w:rFonts w:cs="Calibri"/>
        </w:rPr>
      </w:pPr>
    </w:p>
    <w:p w14:paraId="2969626C" w14:textId="77777777" w:rsidR="003C5A29" w:rsidRDefault="003C5A29">
      <w:pPr>
        <w:rPr>
          <w:rFonts w:cs="Calibri"/>
        </w:rPr>
      </w:pPr>
    </w:p>
    <w:p w14:paraId="2DCB7DF9" w14:textId="77777777" w:rsidR="003C5A29" w:rsidRDefault="003C5A29">
      <w:pPr>
        <w:rPr>
          <w:rFonts w:cs="Calibri"/>
        </w:rPr>
      </w:pPr>
    </w:p>
    <w:p w14:paraId="5CBEF447" w14:textId="77777777" w:rsidR="003C5A29" w:rsidRDefault="003C5A29">
      <w:pPr>
        <w:rPr>
          <w:rFonts w:cs="Calibri"/>
        </w:rPr>
      </w:pPr>
    </w:p>
    <w:p w14:paraId="3B494814" w14:textId="77777777" w:rsidR="003C5A29" w:rsidRDefault="003C5A29">
      <w:pPr>
        <w:rPr>
          <w:rFonts w:cs="Calibri"/>
          <w:b/>
          <w:bCs/>
        </w:rPr>
      </w:pPr>
    </w:p>
    <w:p w14:paraId="58E83966" w14:textId="77777777" w:rsidR="005A28C2" w:rsidRDefault="0080482B">
      <w:r>
        <w:rPr>
          <w:rFonts w:cs="Calibri"/>
          <w:b/>
          <w:bCs/>
        </w:rPr>
        <w:lastRenderedPageBreak/>
        <w:t>A.2.3. Performans Yönetimi</w:t>
      </w:r>
    </w:p>
    <w:p w14:paraId="2885308F" w14:textId="77777777" w:rsidR="005A28C2" w:rsidRDefault="0080482B">
      <w:r>
        <w:rPr>
          <w:rFonts w:cs="Calibri"/>
        </w:rPr>
        <w:tab/>
      </w:r>
      <w:r>
        <w:rPr>
          <w:rFonts w:cs="Calibri"/>
        </w:rPr>
        <w:t xml:space="preserve">Siyasal Bilgiler Fakültesi, üniversite düzeyinde yürütülmekte olan Stratejik Planlama süreci ile eşgüdüm içinde fakülteye özgü beş yıllık stratejik hedef ve performans göstergelerini hazırlama çalışmalarını sürdürmektedir. Bu kapsamda fakülte akademik ve idari personeline ilişkin özgeçmişler, bilimsel katkılar ve kurumsal faaliyetler düzenli olarak güncellenmekte ve kurumsal görünürlük ile hesap verebilirlik desteklenmektedir </w:t>
      </w:r>
      <w:r>
        <w:rPr>
          <w:rFonts w:cs="Calibri"/>
          <w:b/>
          <w:bCs/>
        </w:rPr>
        <w:t>[1_OD2]</w:t>
      </w:r>
      <w:r>
        <w:rPr>
          <w:rFonts w:cs="Calibri"/>
        </w:rPr>
        <w:t>. Hazırlanacak stratejik hedef ve göstergeler tamamlandığında fakültenin re</w:t>
      </w:r>
      <w:r>
        <w:rPr>
          <w:rFonts w:cs="Calibri"/>
        </w:rPr>
        <w:t>smî web sayfasında kamuoyu ile paylaşılacaktır.</w:t>
      </w:r>
    </w:p>
    <w:p w14:paraId="18F8974D" w14:textId="77777777" w:rsidR="005A28C2" w:rsidRDefault="0080482B">
      <w:r>
        <w:rPr>
          <w:rFonts w:cs="Calibri"/>
        </w:rPr>
        <w:tab/>
        <w:t>Stratejik hedeflerin etkin biçimde izlenmesi ve değerlendirilmesi amacıyla standart uygulama prosedürleri, görev dağılımları ve izleme mekanizmaları oluşturulmaktadır. Belirlenecek hedef ve göstergeler fakültenin misyon ve vizyonu ile üniversitenin 2026–2030 Stratejik Planında yer alan amaç ve performans göstergeleri ile uyumlu olacaktır. Bu yaklaşım, fakülte düzeyinde stratejik yönelimlerin üniversite stratejik planı ile bütünleşmesini sağlayacaktır.</w:t>
      </w:r>
    </w:p>
    <w:p w14:paraId="5219ED16" w14:textId="77777777" w:rsidR="005A28C2" w:rsidRDefault="0080482B">
      <w:r>
        <w:rPr>
          <w:rFonts w:cs="Calibri"/>
        </w:rPr>
        <w:tab/>
        <w:t>Bu süreç kapsamında fakültede Performans Yönetimi Takip Sistemi (PYTS) kurulması planlanmaktadır. PYTS; stratejik hedeflere yönelik ilerlemeyi izlemek, performans verilerini sistematik biçimde toplamak ve karar alma süreçlerini kanıta dayalı hale getirmek amacıyla geliştirilen kurumsal bir izleme ve değerlendirme mekanizmasıdır.</w:t>
      </w:r>
    </w:p>
    <w:p w14:paraId="07B60F8A" w14:textId="77777777" w:rsidR="005A28C2" w:rsidRDefault="0080482B">
      <w:r>
        <w:rPr>
          <w:rFonts w:cs="Calibri"/>
        </w:rPr>
        <w:tab/>
        <w:t>Performans Yönetimi Takip Sisteminin Kurulması:</w:t>
      </w:r>
    </w:p>
    <w:p w14:paraId="24BB7BF4" w14:textId="77777777" w:rsidR="005A28C2" w:rsidRDefault="0080482B">
      <w:r>
        <w:rPr>
          <w:rFonts w:cs="Calibri"/>
        </w:rPr>
        <w:tab/>
        <w:t>PYTS’nin geliştirilmesi üç temel aşamada planlanmaktadır:</w:t>
      </w:r>
    </w:p>
    <w:p w14:paraId="108DB14E" w14:textId="77777777" w:rsidR="005A28C2" w:rsidRDefault="0080482B">
      <w:r>
        <w:rPr>
          <w:rFonts w:cs="Calibri"/>
        </w:rPr>
        <w:tab/>
        <w:t>1. Planlama ve Çalışma Grubunun Oluşturulması</w:t>
      </w:r>
    </w:p>
    <w:p w14:paraId="3E1DFD19" w14:textId="77777777" w:rsidR="005A28C2" w:rsidRDefault="0080482B">
      <w:r>
        <w:rPr>
          <w:rFonts w:cs="Calibri"/>
        </w:rPr>
        <w:tab/>
        <w:t>İdari onay sürecinin tamamlanmasının ardından farklı uzmanlık alanlarından personelin katılımıyla bir çalışma grubu oluşturulacaktır. Bu grup, üniversitenin stratejik planında yer alan amaç ve hedefler doğrultusunda performans göstergelerinin belirlenmesi, görev dağılımının yapılması ve sistem tasarımının hazırlanmasından sorumlu olacaktır. Sürecin sonunda PYTS’nin tüm paydaşlara tanıtılacağı bir lansman etkinliği düzenlenecektir.</w:t>
      </w:r>
    </w:p>
    <w:p w14:paraId="4EADCA3F" w14:textId="77777777" w:rsidR="005A28C2" w:rsidRDefault="0080482B">
      <w:r>
        <w:rPr>
          <w:rFonts w:cs="Calibri"/>
        </w:rPr>
        <w:tab/>
        <w:t>2. Sistem Geliştirme ve Uygulama Araçlarının Yaygınlaştırılması</w:t>
      </w:r>
    </w:p>
    <w:p w14:paraId="102E36DF" w14:textId="77777777" w:rsidR="005A28C2" w:rsidRDefault="0080482B">
      <w:r>
        <w:rPr>
          <w:rFonts w:cs="Calibri"/>
        </w:rPr>
        <w:lastRenderedPageBreak/>
        <w:tab/>
        <w:t>Lansman sonrasında fakülte yönetimlerine standart uygulama prosedürleri, izleme araçları, iyi uygulama örnekleri ve standart veri toplama formları iletilecektir. Böylece sistemin tüm akademik ve idari birimlerde ortak bir çerçevede uygulanması sağlanacaktır.</w:t>
      </w:r>
    </w:p>
    <w:p w14:paraId="07F7599C" w14:textId="77777777" w:rsidR="005A28C2" w:rsidRDefault="0080482B">
      <w:r>
        <w:rPr>
          <w:rFonts w:cs="Calibri"/>
        </w:rPr>
        <w:t>3. Karar Alma Süreçlerine Entegrasyon</w:t>
      </w:r>
      <w:r>
        <w:rPr>
          <w:rFonts w:cs="Calibri"/>
        </w:rPr>
        <w:br/>
      </w:r>
      <w:r>
        <w:rPr>
          <w:rFonts w:cs="Calibri"/>
        </w:rPr>
        <w:tab/>
        <w:t>PYTS; karar alma, kaynak tahsisi, kurumsal öğrenme ve program iyileştirme süreçlerine veri sağlayan bir iç mekanizma olarak işletilecektir. Performans verilerinin düzenli toplanması, analiz edilmesi ve raporlanması sayesinde yöneticilerin objektif ve kanıta dayalı karar alması desteklenecektir.</w:t>
      </w:r>
    </w:p>
    <w:p w14:paraId="0ACD7960" w14:textId="77777777" w:rsidR="005A28C2" w:rsidRDefault="0080482B">
      <w:r>
        <w:rPr>
          <w:rFonts w:cs="Calibri"/>
        </w:rPr>
        <w:tab/>
        <w:t>Performans Yönetimi Takip Sistemi aşağıdaki unsurları içerecektir:</w:t>
      </w:r>
    </w:p>
    <w:p w14:paraId="633266BB" w14:textId="77777777" w:rsidR="005A28C2" w:rsidRDefault="0080482B">
      <w:pPr>
        <w:numPr>
          <w:ilvl w:val="0"/>
          <w:numId w:val="16"/>
        </w:numPr>
      </w:pPr>
      <w:r>
        <w:rPr>
          <w:rFonts w:cs="Calibri"/>
        </w:rPr>
        <w:t>Stratejik amaç ve hedeflere yönelik performans göstergelerinin belirlenmesi,</w:t>
      </w:r>
    </w:p>
    <w:p w14:paraId="53DEB6D7" w14:textId="77777777" w:rsidR="005A28C2" w:rsidRDefault="0080482B">
      <w:pPr>
        <w:numPr>
          <w:ilvl w:val="0"/>
          <w:numId w:val="16"/>
        </w:numPr>
      </w:pPr>
      <w:r>
        <w:rPr>
          <w:rFonts w:cs="Calibri"/>
        </w:rPr>
        <w:t>Programların uygulandığı çevresel koşulları izleyen bağlam göstergelerinin geliştirilmesi,</w:t>
      </w:r>
    </w:p>
    <w:p w14:paraId="09AB7F26" w14:textId="77777777" w:rsidR="005A28C2" w:rsidRDefault="0080482B">
      <w:pPr>
        <w:numPr>
          <w:ilvl w:val="0"/>
          <w:numId w:val="16"/>
        </w:numPr>
      </w:pPr>
      <w:r>
        <w:rPr>
          <w:rFonts w:cs="Calibri"/>
        </w:rPr>
        <w:t>Veri doğruluğunu sağlamak için veri kalite güvence prosedürlerinin oluşturulması,</w:t>
      </w:r>
    </w:p>
    <w:p w14:paraId="6C95A753" w14:textId="77777777" w:rsidR="005A28C2" w:rsidRDefault="0080482B">
      <w:pPr>
        <w:numPr>
          <w:ilvl w:val="0"/>
          <w:numId w:val="16"/>
        </w:numPr>
      </w:pPr>
      <w:r>
        <w:rPr>
          <w:rFonts w:cs="Calibri"/>
        </w:rPr>
        <w:t>Akademik yıl boyunca yürütülecek izleme ve değerlendirme planının hazırlanması,</w:t>
      </w:r>
    </w:p>
    <w:p w14:paraId="12F21660" w14:textId="77777777" w:rsidR="005A28C2" w:rsidRDefault="0080482B">
      <w:pPr>
        <w:numPr>
          <w:ilvl w:val="0"/>
          <w:numId w:val="16"/>
        </w:numPr>
      </w:pPr>
      <w:r>
        <w:rPr>
          <w:rFonts w:cs="Calibri"/>
        </w:rPr>
        <w:t>Tüm göstergeler için başlangıç değerleri, hedefler ve gerçekleşmeleri içeren izleme tablolarının oluşturulması.</w:t>
      </w:r>
    </w:p>
    <w:p w14:paraId="74BE8378" w14:textId="77777777" w:rsidR="005A28C2" w:rsidRDefault="0080482B">
      <w:r>
        <w:rPr>
          <w:rFonts w:cs="Calibri"/>
        </w:rPr>
        <w:tab/>
        <w:t>Bu sistem, akademik program döngüsü ile entegre bir izleme ve değerlendirme çerçevesi oluşturacak; eğitim-öğretim, araştırma ve toplumsal katkı faaliyetlerine ilişkin verilerin düzenli olarak toplanmasını sağlayacaktır. Böylece fakülte, performans yönetimini kurumsal öğrenmeyi destekleyen ve sürekli iyileştirmeyi mümkün kılan stratejik bir araç olarak kullanacaktır.</w:t>
      </w:r>
    </w:p>
    <w:p w14:paraId="35EBB470" w14:textId="77777777" w:rsidR="005A28C2" w:rsidRDefault="0080482B">
      <w:r>
        <w:rPr>
          <w:rFonts w:cs="Calibri"/>
          <w:b/>
          <w:bCs/>
        </w:rPr>
        <w:t>Olgunluk Düzeyi:</w:t>
      </w:r>
      <w:r>
        <w:rPr>
          <w:rFonts w:cs="Calibri"/>
        </w:rPr>
        <w:t xml:space="preserve"> Kurumda performans göstergeleri ve performans yönetimi mekanizmaları tanımlanmıştır.</w:t>
      </w:r>
    </w:p>
    <w:p w14:paraId="1E211E44" w14:textId="77777777" w:rsidR="005A28C2" w:rsidRDefault="0080482B">
      <w:r>
        <w:rPr>
          <w:rFonts w:cs="Calibri"/>
          <w:b/>
          <w:bCs/>
        </w:rPr>
        <w:t>[1](2)A.2.3.</w:t>
      </w:r>
      <w:r>
        <w:rPr>
          <w:rFonts w:cs="Calibri"/>
        </w:rPr>
        <w:t>sbf_akademik_idari_kadro</w:t>
      </w:r>
    </w:p>
    <w:p w14:paraId="7196D064" w14:textId="77777777" w:rsidR="005A28C2" w:rsidRDefault="005A28C2">
      <w:pPr>
        <w:rPr>
          <w:rFonts w:cs="Calibri"/>
        </w:rPr>
      </w:pPr>
    </w:p>
    <w:p w14:paraId="286F7DD8" w14:textId="77777777" w:rsidR="003C5A29" w:rsidRDefault="003C5A29">
      <w:pPr>
        <w:rPr>
          <w:rFonts w:cs="Calibri"/>
        </w:rPr>
      </w:pPr>
    </w:p>
    <w:p w14:paraId="016633DC" w14:textId="77777777" w:rsidR="003C5A29" w:rsidRDefault="003C5A29">
      <w:pPr>
        <w:rPr>
          <w:rFonts w:cs="Calibri"/>
        </w:rPr>
      </w:pPr>
    </w:p>
    <w:p w14:paraId="49652766" w14:textId="77777777" w:rsidR="005A28C2" w:rsidRDefault="0080482B">
      <w:r>
        <w:rPr>
          <w:rFonts w:cs="Calibri"/>
          <w:b/>
          <w:bCs/>
        </w:rPr>
        <w:lastRenderedPageBreak/>
        <w:t>3. YÖNETİM SİSTEMLERİ</w:t>
      </w:r>
    </w:p>
    <w:p w14:paraId="5080A2F4" w14:textId="77777777" w:rsidR="005A28C2" w:rsidRDefault="0080482B">
      <w:r>
        <w:rPr>
          <w:rFonts w:cs="Calibri"/>
          <w:b/>
          <w:bCs/>
        </w:rPr>
        <w:t>A.3.1. Bilgi Yönetimi Sistemi</w:t>
      </w:r>
    </w:p>
    <w:p w14:paraId="4179CCBB" w14:textId="77777777" w:rsidR="005A28C2" w:rsidRDefault="0080482B">
      <w:r>
        <w:rPr>
          <w:rFonts w:cs="Calibri"/>
        </w:rPr>
        <w:tab/>
        <w:t>Siyasal Bilgiler Fakültesi, idari ve akademik süreçlerin etkin, hızlı ve izlenebilir biçimde yürütülmesini sağlamak amacıyla 2023 yılından itibaren MEBİS (TEAM) ve Outlook Web Mail altyapısını aktif olarak kullanmaktadır. Fakülteye özgü web sayfaları da bu dijital ekosistemin bir parçası olarak işletilmekte olup kurumsal bilgi akışı bütünleşik bir sistem üzerinden yönetilmektedir.</w:t>
      </w:r>
    </w:p>
    <w:p w14:paraId="217CB175" w14:textId="77777777" w:rsidR="005A28C2" w:rsidRDefault="0080482B">
      <w:r>
        <w:rPr>
          <w:rFonts w:cs="Calibri"/>
        </w:rPr>
        <w:tab/>
        <w:t xml:space="preserve">Üniversite genelindeki yazışmalar, notların ilanı, sınav takvimlerinin paylaşımı, Öğrenci Bilgi Sistemi, Elektronik Belge Yönetim Sistemi, Entegre Bilgi Sistemi, Akademik Bilgi Sistemi ve Akademik Danışmanlık Sistemi dâhil olmak üzere tüm idari ve akademik veri paylaşımı MEBİS (TEAM) yazılımı aracılığıyla gerçekleştirilmektedir </w:t>
      </w:r>
      <w:r>
        <w:rPr>
          <w:rFonts w:cs="Calibri"/>
          <w:b/>
          <w:bCs/>
        </w:rPr>
        <w:t>[1_OD3]</w:t>
      </w:r>
      <w:r>
        <w:rPr>
          <w:rFonts w:cs="Calibri"/>
        </w:rPr>
        <w:t>. Bu yapı, bilgiye erişimin hızlandırılması, süreçlerin standartlaştırılması ve kurumsal hafızanın güçlendirilmesi açısından önemli bir dijital altyapı sunmaktadır.  Kamuoyu ile iletişim ve görünürlüğün artırılması amacıyla fakültenin kurumsal sosyal medya varlığının güçlendirilmesi planlanmakta olup, 2024 yılı itibarıyla fakülteye ait resmî Facebook, Instagram, X (Twitter) ve LinkedIn hesaplarının açılması öngörülmektedir. Bu adım, fakültenin paydaşlarla etkileşimini artırmayı ve kurumsal iletişim kanallar</w:t>
      </w:r>
      <w:r>
        <w:rPr>
          <w:rFonts w:cs="Calibri"/>
        </w:rPr>
        <w:t xml:space="preserve">ını çeşitlendirmeyi hedeflemektedir. </w:t>
      </w:r>
    </w:p>
    <w:p w14:paraId="34FF1C98" w14:textId="77777777" w:rsidR="005A28C2" w:rsidRDefault="005A28C2">
      <w:pPr>
        <w:rPr>
          <w:rFonts w:cs="Calibri"/>
        </w:rPr>
      </w:pPr>
    </w:p>
    <w:p w14:paraId="743FB91A" w14:textId="77777777" w:rsidR="005A28C2" w:rsidRDefault="0080482B">
      <w:r>
        <w:rPr>
          <w:rFonts w:cs="Calibri"/>
          <w:b/>
          <w:bCs/>
        </w:rPr>
        <w:t>Olgunluk Düzeyi:</w:t>
      </w:r>
      <w:r>
        <w:rPr>
          <w:rFonts w:cs="Calibri"/>
        </w:rPr>
        <w:t xml:space="preserve"> Kurumda entegre bilgi yönetim sistemi izlenmekte ve iyileştirilmektedir.</w:t>
      </w:r>
    </w:p>
    <w:p w14:paraId="5B2AFF68" w14:textId="77777777" w:rsidR="005A28C2" w:rsidRDefault="0080482B">
      <w:r>
        <w:rPr>
          <w:rFonts w:cs="Calibri"/>
          <w:b/>
          <w:bCs/>
        </w:rPr>
        <w:t>[1](3) A.3.1.</w:t>
      </w:r>
      <w:r>
        <w:rPr>
          <w:rFonts w:cs="Calibri"/>
        </w:rPr>
        <w:t>sbf_mebis</w:t>
      </w:r>
    </w:p>
    <w:p w14:paraId="6D072C0D" w14:textId="77777777" w:rsidR="005A28C2" w:rsidRDefault="005A28C2">
      <w:pPr>
        <w:rPr>
          <w:rFonts w:cs="Calibri"/>
          <w:b/>
          <w:bCs/>
        </w:rPr>
      </w:pPr>
    </w:p>
    <w:p w14:paraId="1C20CAC5" w14:textId="77777777" w:rsidR="005A28C2" w:rsidRDefault="0080482B">
      <w:r>
        <w:rPr>
          <w:rFonts w:cs="Calibri"/>
          <w:b/>
          <w:bCs/>
        </w:rPr>
        <w:t>A.3.2. İnsan Kaynakları Yönetimi</w:t>
      </w:r>
    </w:p>
    <w:p w14:paraId="63F55A3C" w14:textId="77777777" w:rsidR="005A28C2" w:rsidRDefault="0080482B">
      <w:r>
        <w:rPr>
          <w:rFonts w:cs="Calibri"/>
        </w:rPr>
        <w:tab/>
        <w:t xml:space="preserve">Ankara Medipol Üniversitesi, akademik ve idari personelin tüm özlük işlemlerini ilgili kanun, tüzük, yönetmelik ve üniversite yönergeleri doğrultusunda yürütmekte; insan kaynakları yönetimini kurumsal politika belgeleri ile desteklenen bütüncül bir sistem çerçevesinde gerçekleştirmektedir. Bu kapsamda personele insan hakları, hak ve sorumluluklar ile kurumsal işleyişe ilişkin rehber dokümanlar sunulmakta; kurumsal farkındalık ve etik çalışma kültürünün güçlendirilmesi hedeflenmektedir </w:t>
      </w:r>
      <w:r>
        <w:rPr>
          <w:rFonts w:cs="Calibri"/>
          <w:b/>
          <w:bCs/>
        </w:rPr>
        <w:t>[1_OD2</w:t>
      </w:r>
      <w:r>
        <w:rPr>
          <w:rFonts w:cs="Calibri"/>
          <w:b/>
          <w:bCs/>
        </w:rPr>
        <w:t>]</w:t>
      </w:r>
      <w:r>
        <w:rPr>
          <w:rFonts w:cs="Calibri"/>
        </w:rPr>
        <w:t>.</w:t>
      </w:r>
    </w:p>
    <w:p w14:paraId="1A83E880" w14:textId="77777777" w:rsidR="005A28C2" w:rsidRDefault="0080482B">
      <w:r>
        <w:rPr>
          <w:rFonts w:cs="Calibri"/>
        </w:rPr>
        <w:lastRenderedPageBreak/>
        <w:tab/>
        <w:t>İnsan Kaynakları ve Planlama Dairesi Başkanlığı, insan gücü planlaması yapmak ve bu doğrultuda politika geliştirmekle sorumludur. Birim, göreve yeni başlayan personelin uyum eğitimlerini yürütmekte ve tüm personel için sürekli mesleki gelişim faaliyetlerini koordine etmektedir.</w:t>
      </w:r>
    </w:p>
    <w:p w14:paraId="1CE0B74A" w14:textId="77777777" w:rsidR="005A28C2" w:rsidRDefault="0080482B">
      <w:r>
        <w:rPr>
          <w:rFonts w:cs="Calibri"/>
        </w:rPr>
        <w:tab/>
        <w:t>Üniversite, sağlıklı ve profesyonel bir çalışma ortamının sürdürülebilirliği için yönergeler, standart uygulama prosedürleri ve politika belgeleri geliştirmiştir. Kurum bünyesinde göreve başlayan personelin bu dokümanları incelemesi, oryantasyon eğitimlerine katılması ve belirlenen kurumsal işleyiş kurallarına uyması zorunludur. İşe alım süreçleri, kurumsal ihtiyaçlar doğrultusunda belirlenen pozisyonlara uygun adayların belirlenmesi, seçilmesi ve istihdam edilmesini kapsayan sistematik bir süreç olarak yü</w:t>
      </w:r>
      <w:r>
        <w:rPr>
          <w:rFonts w:cs="Calibri"/>
        </w:rPr>
        <w:t>rütülmektedir. Akademik kadroların istihdamında üniversite, kadro unvanı ve pozisyon ihtiyaçlarını belirlemekte; adayların değerlendirilmesi akademik yeterlilik, araştırma kapasitesi ve eğitim-öğretim deneyimi temelinde gerçekleştirilmektedir.</w:t>
      </w:r>
    </w:p>
    <w:p w14:paraId="57286C86" w14:textId="77777777" w:rsidR="005A28C2" w:rsidRDefault="0080482B">
      <w:r>
        <w:rPr>
          <w:rFonts w:cs="Calibri"/>
        </w:rPr>
        <w:tab/>
        <w:t>Üniversitenin bütçe ve insan kaynakları politikaları, alanında uzman ve akademik üretkenliği yüksek öğretim elemanlarının kuruma kazandırılmasını ve kurumsal bağlılıklarının güçlendirilmesini hedeflemektedir. Bu doğrultuda öğretim kadrosunun sürdürülebilirliği, sağlanan mali ve idari destekler ile güvence altına alınmaktadır.</w:t>
      </w:r>
    </w:p>
    <w:p w14:paraId="48A21919" w14:textId="77777777" w:rsidR="005A28C2" w:rsidRDefault="005A28C2">
      <w:pPr>
        <w:rPr>
          <w:rFonts w:cs="Calibri"/>
          <w:b/>
          <w:bCs/>
        </w:rPr>
      </w:pPr>
    </w:p>
    <w:p w14:paraId="0D3DBC1B" w14:textId="77777777" w:rsidR="005A28C2" w:rsidRDefault="0080482B">
      <w:r>
        <w:rPr>
          <w:rFonts w:cs="Calibri"/>
          <w:b/>
          <w:bCs/>
        </w:rPr>
        <w:t>Olgunluk Düzeyi:</w:t>
      </w:r>
      <w:r>
        <w:rPr>
          <w:rFonts w:cs="Calibri"/>
        </w:rPr>
        <w:t xml:space="preserve"> Kurumda stratejik hedefleriyle uyumlu insan kaynakları yönetimine ilişkin tanımlı süreçler bulunmaktadır.</w:t>
      </w:r>
    </w:p>
    <w:p w14:paraId="0AB72A4F" w14:textId="77777777" w:rsidR="005A28C2" w:rsidRDefault="0080482B">
      <w:r>
        <w:rPr>
          <w:rFonts w:cs="Calibri"/>
          <w:b/>
          <w:bCs/>
        </w:rPr>
        <w:t>[1](1) A.3.1.</w:t>
      </w:r>
      <w:r>
        <w:rPr>
          <w:rFonts w:cs="Calibri"/>
        </w:rPr>
        <w:t>sbf_kalite_komisyon_surecleri</w:t>
      </w:r>
    </w:p>
    <w:p w14:paraId="6BD18F9B" w14:textId="77777777" w:rsidR="005A28C2" w:rsidRDefault="005A28C2">
      <w:pPr>
        <w:rPr>
          <w:rFonts w:cs="Calibri"/>
          <w:b/>
          <w:bCs/>
        </w:rPr>
      </w:pPr>
    </w:p>
    <w:p w14:paraId="5C17036F" w14:textId="77777777" w:rsidR="003C5A29" w:rsidRDefault="003C5A29">
      <w:pPr>
        <w:rPr>
          <w:rFonts w:cs="Calibri"/>
          <w:b/>
          <w:bCs/>
        </w:rPr>
      </w:pPr>
    </w:p>
    <w:p w14:paraId="5EB2D5D5" w14:textId="77777777" w:rsidR="003C5A29" w:rsidRDefault="003C5A29">
      <w:pPr>
        <w:rPr>
          <w:rFonts w:cs="Calibri"/>
          <w:b/>
          <w:bCs/>
        </w:rPr>
      </w:pPr>
    </w:p>
    <w:p w14:paraId="6DDEF164" w14:textId="77777777" w:rsidR="003C5A29" w:rsidRDefault="003C5A29">
      <w:pPr>
        <w:rPr>
          <w:rFonts w:cs="Calibri"/>
          <w:b/>
          <w:bCs/>
        </w:rPr>
      </w:pPr>
    </w:p>
    <w:p w14:paraId="43E8D7F8" w14:textId="77777777" w:rsidR="003C5A29" w:rsidRDefault="003C5A29">
      <w:pPr>
        <w:rPr>
          <w:rFonts w:cs="Calibri"/>
          <w:b/>
          <w:bCs/>
        </w:rPr>
      </w:pPr>
    </w:p>
    <w:p w14:paraId="381AB44C" w14:textId="77777777" w:rsidR="003C5A29" w:rsidRDefault="003C5A29">
      <w:pPr>
        <w:rPr>
          <w:rFonts w:cs="Calibri"/>
          <w:b/>
          <w:bCs/>
        </w:rPr>
      </w:pPr>
    </w:p>
    <w:p w14:paraId="799A6DBE" w14:textId="77777777" w:rsidR="005A28C2" w:rsidRDefault="0080482B">
      <w:r>
        <w:rPr>
          <w:rFonts w:cs="Calibri"/>
          <w:b/>
          <w:bCs/>
        </w:rPr>
        <w:lastRenderedPageBreak/>
        <w:t>A.3.3. Finansal Yönetim</w:t>
      </w:r>
    </w:p>
    <w:p w14:paraId="3FAAA2C5" w14:textId="77777777" w:rsidR="005A28C2" w:rsidRDefault="0080482B">
      <w:pPr>
        <w:suppressAutoHyphens w:val="0"/>
      </w:pPr>
      <w:r>
        <w:rPr>
          <w:rFonts w:cs="Calibri"/>
        </w:rPr>
        <w:tab/>
        <w:t>Siyasal Bilgiler Fakültesinde mali kaynakların planlanması ve kullanımı, Merkezi Yönetim Bütçe Kanunu ile ilgili mevzuat, yönetmelik ve tebliğ hükümleri doğrultusunda yürütülmektedir. Kaynak tahsisi, fakülte birimlerinin ihtiyaç analizleri ve öncelikleri dikkate alınarak gerçekleştirilmekte; bütçe süreçleri kurumsal stratejik hedeflerle uyumlu biçimde planlanmaktadır. Mali kaynakların kullanımı, 5018 sayılı Kamu Mali Yönetimi ve Kontrol Kanunu kapsamında tanımlanan hesap verebilirlik ve mali disiplin ilkel</w:t>
      </w:r>
      <w:r>
        <w:rPr>
          <w:rFonts w:cs="Calibri"/>
        </w:rPr>
        <w:t>erine uygun olarak yürütülmekte; şeffaflık, izlenebilirlik ve etkin kaynak kullanımı esas alınmaktadır. Bu yaklaşım, fakülte faaliyetlerinin sürdürülebilirliğini desteklemekte ve mali yönetimde kurumsal güvenilirliği güçlendirmektedir.</w:t>
      </w:r>
    </w:p>
    <w:p w14:paraId="238601FE" w14:textId="77777777" w:rsidR="005A28C2" w:rsidRDefault="005A28C2">
      <w:pPr>
        <w:suppressAutoHyphens w:val="0"/>
        <w:rPr>
          <w:rFonts w:cs="Calibri"/>
          <w:b/>
          <w:bCs/>
        </w:rPr>
      </w:pPr>
    </w:p>
    <w:p w14:paraId="342D4DD2" w14:textId="77777777" w:rsidR="005A28C2" w:rsidRDefault="0080482B">
      <w:pPr>
        <w:suppressAutoHyphens w:val="0"/>
      </w:pPr>
      <w:r>
        <w:rPr>
          <w:rFonts w:cs="Calibri"/>
          <w:b/>
          <w:bCs/>
        </w:rPr>
        <w:t>A.3.4. Süreç Yönetimi</w:t>
      </w:r>
    </w:p>
    <w:p w14:paraId="03AAB7EE" w14:textId="77777777" w:rsidR="005A28C2" w:rsidRDefault="0080482B">
      <w:r>
        <w:rPr>
          <w:rFonts w:cs="Calibri"/>
        </w:rPr>
        <w:tab/>
        <w:t>Üniversite bünyesinde yürütülen tüm faaliyetler; birbirini tamamlayan alt süreçlerin bütünleşik yapısı üzerine kurulu bir süreç yönetimi yaklaşımı ile yürütülmektedir. Başlatma, planlama, yürütme, izleme-kontrol ve kapanış aşamalarından oluşan süreç grupları; yönetsel, eğitim-öğretim, araştırma-geliştirme ve toplumsal katkı alanlarındaki tüm faaliyetlerde sistematik biçimde uygulanmaktadır. Bu yaklaşım sayesinde katılımcı ihtiyaç analizleri gerçekleştirilmekte, belirlenen ihtiyaçlara yönelik çözümler geliş</w:t>
      </w:r>
      <w:r>
        <w:rPr>
          <w:rFonts w:cs="Calibri"/>
        </w:rPr>
        <w:t>tirilmekte ve sonuç odaklı planlama ile uygulama süreçleri desteklenmektedir. Ayrıca faaliyetlerin ölçülebilir ve doğrulanabilir çıktılar üretmesi ile sürdürülebilir etki oluşturması temel öncelik olarak benimsenmektedir.</w:t>
      </w:r>
    </w:p>
    <w:p w14:paraId="22541D4F" w14:textId="77777777" w:rsidR="005A28C2" w:rsidRDefault="0080482B">
      <w:r>
        <w:rPr>
          <w:rFonts w:cs="Calibri"/>
        </w:rPr>
        <w:tab/>
        <w:t xml:space="preserve">Üniversite ve birim düzeyindeki süreçler 3, 6 ve 12 aylık periyotlarla düzenli olarak izlenmekte ve değerlendirilmektedir. İzleme sonuçları doğrultusunda iyileştirme gerektiren alanlara ilişkin kararlar ilgili kurul ve komisyonlarda ele alınarak uygulamaya aktarılmaktadır. Bu kapsamda izleme faaliyetleri; belirlenen hedeflere ulaşma düzeyinin, verimlilik ve etkililik açısından değerlendirilmesine yönelik yönetimsel bir araç olarak kullanılmaktadır. Kaynakların etkin kullanımı doğrultusunda en az girdi ile </w:t>
      </w:r>
      <w:r>
        <w:rPr>
          <w:rFonts w:cs="Calibri"/>
        </w:rPr>
        <w:t xml:space="preserve">en yüksek faydanın sağlanması temel ilke olarak benimsenmekte; uygulama sürecinde ortaya çıkabilecek risk ve sapmaların erken tespiti ve gerekli önlemlerin alınması için izleme faaliyetlerine stratejik önem verilmektedir </w:t>
      </w:r>
      <w:r>
        <w:rPr>
          <w:rFonts w:cs="Calibri"/>
          <w:b/>
          <w:bCs/>
        </w:rPr>
        <w:t>[1_OD2</w:t>
      </w:r>
      <w:r>
        <w:rPr>
          <w:rFonts w:cs="Calibri"/>
          <w:b/>
          <w:bCs/>
        </w:rPr>
        <w:t>]</w:t>
      </w:r>
      <w:r>
        <w:rPr>
          <w:rFonts w:cs="Calibri"/>
        </w:rPr>
        <w:t>.</w:t>
      </w:r>
    </w:p>
    <w:p w14:paraId="4C13D1F7" w14:textId="77777777" w:rsidR="005A28C2" w:rsidRDefault="0080482B">
      <w:r>
        <w:rPr>
          <w:rFonts w:cs="Calibri"/>
          <w:b/>
          <w:bCs/>
        </w:rPr>
        <w:lastRenderedPageBreak/>
        <w:t>Olgunluk Düzeyi:</w:t>
      </w:r>
      <w:r>
        <w:rPr>
          <w:rFonts w:cs="Calibri"/>
        </w:rPr>
        <w:t xml:space="preserve"> Kurumda eğitim ve öğretim, araştırma ve geliştirme, toplumsal katkı ve yönetim sistemi süreç ve alt süreçleri tanımlanmıştır.</w:t>
      </w:r>
    </w:p>
    <w:p w14:paraId="07D4A470" w14:textId="77777777" w:rsidR="005A28C2" w:rsidRDefault="0080482B">
      <w:r>
        <w:rPr>
          <w:rFonts w:cs="Calibri"/>
          <w:b/>
          <w:bCs/>
        </w:rPr>
        <w:t>[1](1)A.3.1.</w:t>
      </w:r>
      <w:r>
        <w:rPr>
          <w:rFonts w:cs="Calibri"/>
        </w:rPr>
        <w:t>sbf_kalite_komisyon_surecleri</w:t>
      </w:r>
    </w:p>
    <w:p w14:paraId="0F3CABC7" w14:textId="77777777" w:rsidR="005A28C2" w:rsidRDefault="005A28C2">
      <w:pPr>
        <w:rPr>
          <w:rFonts w:cs="Calibri"/>
          <w:b/>
          <w:bCs/>
        </w:rPr>
      </w:pPr>
    </w:p>
    <w:p w14:paraId="3DDE07E9" w14:textId="77777777" w:rsidR="005A28C2" w:rsidRDefault="0080482B">
      <w:pPr>
        <w:pStyle w:val="ListeParagraf"/>
        <w:widowControl w:val="0"/>
        <w:suppressAutoHyphens w:val="0"/>
        <w:spacing w:before="120" w:after="120"/>
        <w:contextualSpacing w:val="0"/>
      </w:pPr>
      <w:r>
        <w:rPr>
          <w:rFonts w:cs="Calibri"/>
          <w:b/>
          <w:bCs/>
        </w:rPr>
        <w:t>PAYDAŞ KATILIMI</w:t>
      </w:r>
    </w:p>
    <w:p w14:paraId="1D433129" w14:textId="77777777" w:rsidR="005A28C2" w:rsidRDefault="0080482B">
      <w:r>
        <w:rPr>
          <w:rFonts w:cs="Calibri"/>
        </w:rPr>
        <w:tab/>
        <w:t>Üniversitenin akademik ve performans odaklı kurumsal profilinin geliştirilmesinde paydaş katılımı temel bir unsur olarak konumlandırılmaktadır. Bu doğrultuda paydaş yönetimi yaklaşımı; öğrenciler, mezunlar, ebeveynler, yerel yönetimler, sivil toplum kuruluşları, akademik ve idari personel ile özel sektör temsilcilerini kapsayan geniş bir paydaş ağıyla katılımcı süreçler temelinde yürütülmektedir. Bu süreçlerde ortak bir veri tabanının oluşturulması amacıyla veri toplama faaliyetleri koordineli biçimde yürü</w:t>
      </w:r>
      <w:r>
        <w:rPr>
          <w:rFonts w:cs="Calibri"/>
        </w:rPr>
        <w:t>tülmekte; elde edilen veriler performans geliştirmeye yönelik politika, plan ve uygulamaların şekillendirilmesinde kullanılmaktadır. Paydaş katılımı sayesinde üniversite içindeki akademik ve idari birimler ile kamu ve özel sektör temsilcileri arasında iş birliği ve koordinasyon güçlendirilmekte; kurumsal gelişim süreçlerine yönelik sorumluluk paylaşımı artırılmaktadır. Bu yaklaşım, performans geliştirme faaliyetlerinin daha kapsayıcı, sürdürülebilir ve etki odaklı biçimde yürütülmesini desteklemektedir.</w:t>
      </w:r>
    </w:p>
    <w:p w14:paraId="34F39D1E" w14:textId="77777777" w:rsidR="005A28C2" w:rsidRDefault="0080482B">
      <w:r>
        <w:rPr>
          <w:rFonts w:cs="Calibri"/>
        </w:rPr>
        <w:tab/>
        <w:t>Kapsayıcı paydaş yönetimi anlayışı, paydaşların birbirleriyle kurduğu ilişkileri daha derinlikli biçimde analiz etmeyi mümkün kılmakta ve paydaşların güç, etki ve beklentileri doğrultusunda dinamik bir yönetim modeli oluşturulmasını sağlamaktadır. Geleneksel olarak hazırlık ve planlama aşamalarıyla sınırlı görülen paydaş yönetimi, günümüzde “paydaşlar için yönetim” yaklaşımı doğrultusunda kapsamını genişletmekte ve statik bir yapıdan sürekli güncellenen, esnek ve dinamik bir yönetişim modeline dönüşmektedi</w:t>
      </w:r>
      <w:r>
        <w:rPr>
          <w:rFonts w:cs="Calibri"/>
        </w:rPr>
        <w:t>r. Bu dönüşüm, üniversitenin kalite güvencesi ve stratejik yönetim süreçlerini güçlendiren önemli bir bileşen olarak değerlendirilmektedir.</w:t>
      </w:r>
    </w:p>
    <w:p w14:paraId="5B08B5D1" w14:textId="77777777" w:rsidR="005A28C2" w:rsidRDefault="005A28C2">
      <w:pPr>
        <w:rPr>
          <w:rFonts w:cs="Calibri"/>
          <w:b/>
          <w:bCs/>
        </w:rPr>
      </w:pPr>
    </w:p>
    <w:p w14:paraId="19BEE282" w14:textId="77777777" w:rsidR="003C5A29" w:rsidRDefault="003C5A29">
      <w:pPr>
        <w:rPr>
          <w:rFonts w:cs="Calibri"/>
          <w:b/>
          <w:bCs/>
        </w:rPr>
      </w:pPr>
    </w:p>
    <w:p w14:paraId="4DA643F2" w14:textId="77777777" w:rsidR="003C5A29" w:rsidRDefault="003C5A29">
      <w:pPr>
        <w:rPr>
          <w:rFonts w:cs="Calibri"/>
          <w:b/>
          <w:bCs/>
        </w:rPr>
      </w:pPr>
    </w:p>
    <w:p w14:paraId="48E7036A" w14:textId="77777777" w:rsidR="005A28C2" w:rsidRDefault="0080482B">
      <w:r>
        <w:rPr>
          <w:rFonts w:cs="Calibri"/>
          <w:b/>
          <w:bCs/>
        </w:rPr>
        <w:lastRenderedPageBreak/>
        <w:t>A.4.1. İç ve Dış Paydaş Katılımı</w:t>
      </w:r>
    </w:p>
    <w:p w14:paraId="69B2F9E9" w14:textId="77777777" w:rsidR="005A28C2" w:rsidRDefault="0080482B">
      <w:r>
        <w:rPr>
          <w:rFonts w:cs="Calibri"/>
        </w:rPr>
        <w:tab/>
        <w:t>Kurumsal yapı ile fakülte ve bölüm düzeyindeki karar alma süreçleri, program eğitim amaçlarının (PEA) gerçekleştirilmesini güvence altına alacak biçimde stratejik planlama ve sürekli iyileştirme yaklaşımı çerçevesinde yapılandırılmıştır. Program eğitim amaçları, üniversitenin misyonu, vizyonu ve stratejik hedefleriyle uyumlu olarak belirlenmekte; bu amaçlara yönelik ilerleme durumu fakülte ve bölüm kurullarında periyodik olarak değerlendirilmektedir. İç ve dış paydaşlardan (öğrenciler, mezunlar, işverenler</w:t>
      </w:r>
      <w:r>
        <w:rPr>
          <w:rFonts w:cs="Calibri"/>
        </w:rPr>
        <w:t xml:space="preserve"> ve akademik danışma kurulları) elde edilen geri bildirimler, program eğitim amaçlarının güncelliğinin ve iş gücü piyasasıyla uyumunun değerlendirilmesinde karar alma süreçlerine girdi sağlamaktadır. Bu geri bildirimler doğrultusunda, program eğitim amaçlarında veya bu amaçlara hizmet eden öğrenme çıktılarında revizyon yapılmasına ilişkin kararlar alınmakta; gerekli durumlarda müfredat güncellemeleri, ders açma-kapama kararları ve öğretim yöntemlerine ilişkin düzenlemeler gerçekleştirilmektedir. Bu yapı say</w:t>
      </w:r>
      <w:r>
        <w:rPr>
          <w:rFonts w:cs="Calibri"/>
        </w:rPr>
        <w:t>esinde, program eğitim amaçlarına ulaşma süreci yalnızca tanımsal düzeyde değil, kurumsal karar alma mekanizmaları aracılığıyla izlenen, değerlendirilen ve sürekli geliştirilen dinamik bir süreç olarak yönetilmektedir.</w:t>
      </w:r>
    </w:p>
    <w:p w14:paraId="5F1C5A48" w14:textId="77777777" w:rsidR="005A28C2" w:rsidRDefault="0080482B">
      <w:r>
        <w:rPr>
          <w:rFonts w:cs="Calibri"/>
        </w:rPr>
        <w:tab/>
        <w:t>Katılımcılık ilkesi ile üniversitemiz, yukarıda bahsi geçen tüm süreçlerle ilgili tüm paydaşların hazırlık aşamasından itibaren sürece aktif olarak katılmasını, sorunları kendi bakış açılarıyla tanımlamalarını ve bundan öte sorunun çözümü için önerilerini sunarak, bunun gerçekleştirilmesi için mevcut kapasitelerini kullanmaları amaçlamaktadır.</w:t>
      </w:r>
    </w:p>
    <w:p w14:paraId="634677A6" w14:textId="12B18D1F" w:rsidR="005A28C2" w:rsidRDefault="0080482B">
      <w:r>
        <w:rPr>
          <w:rFonts w:cs="Calibri"/>
        </w:rPr>
        <w:lastRenderedPageBreak/>
        <w:tab/>
      </w:r>
      <w:r w:rsidR="600AD85D">
        <w:rPr>
          <w:rFonts w:cs="Calibri"/>
        </w:rPr>
        <w:t xml:space="preserve">Üniversitemiz öncülüğünde iç ve dış paydaşlar belirlenerek, konunun tarafları ile düzenli paydaş toplantıları düzenlenerek durum analizi yapılmasına karar verilmiştir. Birinci aşamada, ilgili paydaşları, onların çıkarlarını, sorunlarını, potansiyellerini vb. durumları belirlenmiş, daha sonra ilgili paydaşlar nezdinde, yukarıda bahsi geçen süreç tasarımlarına ve yönetimine katılacakları mekanizmalar geliştirilmiştir. Üniversitemiz, paydaş </w:t>
      </w:r>
      <w:proofErr w:type="spellStart"/>
      <w:r w:rsidR="600AD85D" w:rsidRPr="600AD85D">
        <w:rPr>
          <w:rFonts w:cs="Calibri"/>
          <w:i/>
          <w:iCs/>
        </w:rPr>
        <w:t>dahiliyeti</w:t>
      </w:r>
      <w:proofErr w:type="spellEnd"/>
      <w:r w:rsidR="600AD85D">
        <w:rPr>
          <w:rFonts w:cs="Calibri"/>
        </w:rPr>
        <w:t xml:space="preserve"> aşamalarını birbirini takip eden dört alt-aşama şeklinde kurgulamıştır: 1. Aşama: Üniversitemizin hizmet ürettiği genel bağlam içerisinde iç ve dış paydaş </w:t>
      </w:r>
      <w:proofErr w:type="spellStart"/>
      <w:r w:rsidR="600AD85D">
        <w:rPr>
          <w:rFonts w:cs="Calibri"/>
        </w:rPr>
        <w:t>dahiliyetinin</w:t>
      </w:r>
      <w:proofErr w:type="spellEnd"/>
      <w:r w:rsidR="600AD85D">
        <w:rPr>
          <w:rFonts w:cs="Calibri"/>
        </w:rPr>
        <w:t xml:space="preserve"> çerçevesinin belirlenmesi, 2. Aşama: ana paydaşların önceliklerinin ve motivasyonlarının tespit edilmesi (paydaşların katılım motivasyonlarının belirlenmesi, farklı paydaş görüş ve değerlerinin belirlenmesi), 3. Aşama: Paydaş koordinasyon ve etkileşim mekanizmalarının tesis edilmesi ve 4. Aşama: yüksek katılım gösteren paydaşlar ile takım çalışması anlaşmalarının (</w:t>
      </w:r>
      <w:proofErr w:type="spellStart"/>
      <w:r w:rsidR="600AD85D">
        <w:rPr>
          <w:rFonts w:cs="Calibri"/>
        </w:rPr>
        <w:t>teaming</w:t>
      </w:r>
      <w:proofErr w:type="spellEnd"/>
      <w:r w:rsidR="600AD85D">
        <w:rPr>
          <w:rFonts w:cs="Calibri"/>
        </w:rPr>
        <w:t xml:space="preserve"> </w:t>
      </w:r>
      <w:proofErr w:type="spellStart"/>
      <w:r w:rsidR="600AD85D">
        <w:rPr>
          <w:rFonts w:cs="Calibri"/>
        </w:rPr>
        <w:t>agreement</w:t>
      </w:r>
      <w:proofErr w:type="spellEnd"/>
      <w:r w:rsidR="600AD85D">
        <w:rPr>
          <w:rFonts w:cs="Calibri"/>
        </w:rPr>
        <w:t>) yapılması.</w:t>
      </w:r>
    </w:p>
    <w:p w14:paraId="01D9FD48" w14:textId="77777777" w:rsidR="005A28C2" w:rsidRDefault="0080482B">
      <w:r>
        <w:rPr>
          <w:rFonts w:cs="Calibri"/>
        </w:rPr>
        <w:tab/>
        <w:t xml:space="preserve">Üniversitede karar alma, yönetişim ve sürekli iyileştirme süreçlerine dış paydaş katılımını güçlendirmek amacıyla bir Danışma Kurulu oluşturulması planlanmaktadır. Kamu kurumları, özel sektör ve sivil toplum kuruluşlarının temsilcilerinden oluşacak bu kurulun düzenli ve etkin biçimde çalışmasını sağlamak üzere kurumsal uygulama mekanizmaları geliştirilmiştir </w:t>
      </w:r>
      <w:r>
        <w:rPr>
          <w:rFonts w:cs="Calibri"/>
          <w:b/>
          <w:bCs/>
        </w:rPr>
        <w:t>[1_OD2]</w:t>
      </w:r>
      <w:r>
        <w:rPr>
          <w:rFonts w:cs="Calibri"/>
        </w:rPr>
        <w:t xml:space="preserve">. Üniversitenin yenilikçi yönetişim yaklaşımında iç paydaşlar; akademik ve idari birimler olarak kurumun günlük faaliyetlerini yürüten aktörler şeklinde tanımlanırken, dış paydaşlar üniversite organizasyonu dışında yer alan ancak kurumsal faaliyetlerle etkileşim içinde bulunan özel sektör temsilcileri, sivil toplum kuruluşları, uluslararası kuruluşlar ve kamu kurumlarından oluşmaktadır </w:t>
      </w:r>
      <w:r w:rsidRPr="004F76C6">
        <w:rPr>
          <w:rFonts w:cs="Calibri"/>
          <w:b/>
          <w:bCs/>
        </w:rPr>
        <w:t>[2_OD2]</w:t>
      </w:r>
      <w:r>
        <w:rPr>
          <w:rFonts w:cs="Calibri"/>
        </w:rPr>
        <w:t>. Bu paydaşlık mekanizması ile üniversitenin sunduğu akademik ve idari hizmetlerin toplumsal etkisinin artırılması ve hizmetlerin çarpan etkisinin güçlendirilmesi hedeflenmektedir. İç paydaşlar açısından öğrencilerin, akademik ve idari personelin karar süreçlerine katılımının artırılması, beklenti ve geri bildirimlerinin resmî kanallar aracılığıyla süreçlere dâhil edilmesi ve memnuniyet düzeylerinin izlenmesi amaçlanmaktadır. Dış paydaşlar açısından ise paydaş çeşitliliğinin artırılması, yenilikçilik ve ulu</w:t>
      </w:r>
      <w:r>
        <w:rPr>
          <w:rFonts w:cs="Calibri"/>
        </w:rPr>
        <w:t>slararasılaşmayı destekleyecek iş birliklerinin geliştirilmesi ve paydaş beklenti ile memnuniyetinin sistematik biçimde izlenmesi hedeflenmektedir. Bu doğrultuda, stratejik planda belirlenen amaç ve performans göstergeleri çerçevesinde planlama, uygulama ve izleme-değerlendirme süreçlerinde paydaş katılımını güvence altına alan kurumsal mekanizmalar tesis edilmektedir [3_OD3].</w:t>
      </w:r>
    </w:p>
    <w:p w14:paraId="68CC1A91" w14:textId="77777777" w:rsidR="005A28C2" w:rsidRDefault="0080482B">
      <w:r>
        <w:rPr>
          <w:rFonts w:cs="Calibri"/>
        </w:rPr>
        <w:lastRenderedPageBreak/>
        <w:tab/>
        <w:t>Sunulan paydaş modeli, üniversitenin paydaş katılımını sistematik, analitik ve döngüsel bir süreç olarak ele aldığını göstermektedir. Modelin paydaşların tespiti ile başlaması; karar vericiler, etkilenen topluluklar, özel sektör, araştırma ve savunuculuk aktörleri ile sivil toplum kuruluşlarını kapsayan geniş bir paydaş ekosisteminin tanımlandığını ortaya koymaktadır. Bu yaklaşım, paydaşların yalnızca bilgilendirilen taraflar değil, kurumsal süreçlerin aktif bileşenleri olarak konumlandırıldığını göstermek</w:t>
      </w:r>
      <w:r>
        <w:rPr>
          <w:rFonts w:cs="Calibri"/>
        </w:rPr>
        <w:t xml:space="preserve">tedir. Paydaşların politik, ekonomik, sosyal ve hukuki bağlam içinde analiz edilmesi, kurumun faaliyetlerini çevresel koşullar ve toplumsal beklentiler doğrultusunda değerlendirdiğini ve kanıta dayalı karar alma kültürünü benimsediğini ortaya koymaktadır. Modelde paydaş menfaatlerinin sürdürülebilir akademik gelişim ile ilişkilendirilmesi, eğitim-öğretim, araştırma ve toplumsal katkı faaliyetlerinin paydaş ihtiyaçlarıyla uyumlu biçimde geliştirildiğini göstermektedir. Sürecin paydaşlarla diyalog boyutu ise </w:t>
      </w:r>
      <w:r>
        <w:rPr>
          <w:rFonts w:cs="Calibri"/>
        </w:rPr>
        <w:t>danışma mekanizmaları, geri bildirim süreçleri ve iş birlikleri aracılığıyla çift yönlü iletişimin kurumsallaştırıldığını ortaya koymaktadır. Bu bütüncül yaklaşım, paydaş katılımının planlama, uygulama, izleme ve iyileştirme aşamalarını kapsayan sürekli bir kalite güvencesi döngüsüne entegre edildiğini ve kurumda paydaş odaklı yönetişim kültürünün geliştiğini göstermektedir.</w:t>
      </w:r>
    </w:p>
    <w:p w14:paraId="16DEB4AB" w14:textId="77777777" w:rsidR="005A28C2" w:rsidRDefault="005A28C2">
      <w:pPr>
        <w:rPr>
          <w:rFonts w:cs="Calibri"/>
          <w:b/>
          <w:bCs/>
        </w:rPr>
      </w:pPr>
    </w:p>
    <w:p w14:paraId="6700E902" w14:textId="77777777" w:rsidR="005A28C2" w:rsidRDefault="0080482B">
      <w:r>
        <w:rPr>
          <w:rFonts w:cs="Calibri"/>
          <w:b/>
          <w:bCs/>
        </w:rPr>
        <w:t>Olgunluk Düzeyi:</w:t>
      </w:r>
      <w:r>
        <w:rPr>
          <w:rFonts w:cs="Calibri"/>
        </w:rPr>
        <w:t xml:space="preserve"> Tüm süreçlerdeki PUKÖ katmanlarına paydaş katılımını sağlamak üzere Kurumun geneline yayılmış mekanizmalar bulunmaktadır.</w:t>
      </w:r>
    </w:p>
    <w:p w14:paraId="708F9E31" w14:textId="77777777" w:rsidR="005A28C2" w:rsidRDefault="0080482B">
      <w:r>
        <w:rPr>
          <w:rFonts w:cs="Calibri"/>
          <w:b/>
          <w:bCs/>
        </w:rPr>
        <w:t>[1](1)A.4.1.</w:t>
      </w:r>
      <w:r>
        <w:rPr>
          <w:rFonts w:cs="Calibri"/>
        </w:rPr>
        <w:t>sbf_kalite_komisyon_surecleri</w:t>
      </w:r>
    </w:p>
    <w:p w14:paraId="6DB3978E" w14:textId="77777777" w:rsidR="005A28C2" w:rsidRDefault="0080482B">
      <w:r>
        <w:rPr>
          <w:rFonts w:cs="Calibri"/>
          <w:b/>
          <w:bCs/>
        </w:rPr>
        <w:t>[2](2)A.4.1.</w:t>
      </w:r>
      <w:r>
        <w:rPr>
          <w:rFonts w:cs="Calibri"/>
        </w:rPr>
        <w:t>sbf_dis_paydas_davet_metni</w:t>
      </w:r>
    </w:p>
    <w:p w14:paraId="07A073AF" w14:textId="77777777" w:rsidR="005A28C2" w:rsidRDefault="0080482B">
      <w:r>
        <w:rPr>
          <w:rFonts w:cs="Calibri"/>
          <w:b/>
          <w:bCs/>
        </w:rPr>
        <w:t>[3](3)A.4.1.</w:t>
      </w:r>
      <w:r>
        <w:rPr>
          <w:rFonts w:cs="Calibri"/>
        </w:rPr>
        <w:t>sbf_dis_paydas_toplantisi</w:t>
      </w:r>
    </w:p>
    <w:p w14:paraId="0AD9C6F4" w14:textId="77777777" w:rsidR="005A28C2" w:rsidRDefault="005A28C2">
      <w:pPr>
        <w:rPr>
          <w:rFonts w:cs="Calibri"/>
        </w:rPr>
      </w:pPr>
    </w:p>
    <w:p w14:paraId="7BF1AF08" w14:textId="77777777" w:rsidR="003C5A29" w:rsidRDefault="003C5A29">
      <w:pPr>
        <w:rPr>
          <w:rFonts w:cs="Calibri"/>
        </w:rPr>
      </w:pPr>
    </w:p>
    <w:p w14:paraId="576298B7" w14:textId="77777777" w:rsidR="003C5A29" w:rsidRDefault="003C5A29">
      <w:pPr>
        <w:rPr>
          <w:rFonts w:cs="Calibri"/>
        </w:rPr>
      </w:pPr>
    </w:p>
    <w:p w14:paraId="44077E36" w14:textId="77777777" w:rsidR="003C5A29" w:rsidRDefault="003C5A29">
      <w:pPr>
        <w:rPr>
          <w:rFonts w:cs="Calibri"/>
        </w:rPr>
      </w:pPr>
    </w:p>
    <w:p w14:paraId="011758CD" w14:textId="77777777" w:rsidR="003C5A29" w:rsidRDefault="003C5A29">
      <w:pPr>
        <w:rPr>
          <w:rFonts w:cs="Calibri"/>
        </w:rPr>
      </w:pPr>
    </w:p>
    <w:p w14:paraId="2B2532F4" w14:textId="77777777" w:rsidR="003C5A29" w:rsidRDefault="003C5A29">
      <w:pPr>
        <w:rPr>
          <w:rFonts w:cs="Calibri"/>
        </w:rPr>
      </w:pPr>
    </w:p>
    <w:p w14:paraId="1F744E80" w14:textId="77777777" w:rsidR="005A28C2" w:rsidRDefault="0080482B">
      <w:r>
        <w:rPr>
          <w:rFonts w:cs="Calibri"/>
          <w:b/>
          <w:bCs/>
        </w:rPr>
        <w:lastRenderedPageBreak/>
        <w:t>A.4.2. Öğrenci Geri Bildirimleri</w:t>
      </w:r>
    </w:p>
    <w:p w14:paraId="49D53583" w14:textId="77777777" w:rsidR="005A28C2" w:rsidRDefault="0080482B">
      <w:r>
        <w:rPr>
          <w:rFonts w:cs="Calibri"/>
        </w:rPr>
        <w:tab/>
        <w:t>Siyasal Bilgiler Fakültesi, öğrenci ve mezun geri bildirimlerini müfredatın, öğretim süreçlerinin ve genel öğrenci deneyiminin iyileştirilmesi açısından kanıta dayalı karar alma sürecinin temel bileşenlerinden biri olarak kabul etmektedir. Fakülte, öğrenci katılım mekanizmalarının amaca uygun, erişilebilir ve sürekli iyileştirmeye katkı sağlayacak şekilde yapılandırılmasını taahhüt etmektedir</w:t>
      </w:r>
      <w:r>
        <w:rPr>
          <w:rFonts w:cs="Calibri"/>
          <w:b/>
          <w:bCs/>
        </w:rPr>
        <w:t xml:space="preserve"> [1_OD2</w:t>
      </w:r>
      <w:r>
        <w:rPr>
          <w:rFonts w:cs="Calibri"/>
          <w:b/>
          <w:bCs/>
        </w:rPr>
        <w:t>]</w:t>
      </w:r>
      <w:r>
        <w:rPr>
          <w:rFonts w:cs="Calibri"/>
        </w:rPr>
        <w:t>. Üniversite öğrencileri, sunulan akademik ve idari hizmetlerin doğrudan yararlanıcıları olarak geri bildirim süreçlerinin merkezinde yer almakta; bu geri bildirimler programların yönetimi ve geliştirilmesi için önemli bir veri kaynağı oluşturmaktadır. Bu kapsamda geri bildirimler, düzenli izleme ve değerlendirme süreçlerine entegre edilerek öğrencilerin ihtiyaç, beklenti ve önerilerini karar verici birimlere iletebileceği kurumsal kanallar oluşturulmaktadır. Kurum bünyesinde geri bildirimler; uygunluk, ka</w:t>
      </w:r>
      <w:r>
        <w:rPr>
          <w:rFonts w:cs="Calibri"/>
        </w:rPr>
        <w:t>lite, memnuniyet, öngörülemeyen olumsuz sonuçlar, çıktılar, öneriler ve bilgi talepleri olmak üzere yedi temel başlık altında sistematik biçimde toplanacaktır.</w:t>
      </w:r>
    </w:p>
    <w:p w14:paraId="1F299AC8" w14:textId="77777777" w:rsidR="005A28C2" w:rsidRDefault="0080482B">
      <w:r>
        <w:rPr>
          <w:rFonts w:cs="Calibri"/>
        </w:rPr>
        <w:tab/>
        <w:t xml:space="preserve">Geri bildirim toplama süreçlerinde bireysel görüşmeler, odak grup toplantıları, temsili ve temsili olmayan anketler, çağrı merkezi, geri bildirim kutuları ve çevrim içi formlar, öğrenci yardım masaları ve sosyal medya kanalları gibi çoklu veri toplama yöntemleri kullanılacaktır </w:t>
      </w:r>
      <w:r>
        <w:rPr>
          <w:rFonts w:cs="Calibri"/>
          <w:b/>
          <w:bCs/>
        </w:rPr>
        <w:t>[2_OD2</w:t>
      </w:r>
      <w:r>
        <w:rPr>
          <w:rFonts w:cs="Calibri"/>
          <w:b/>
          <w:bCs/>
        </w:rPr>
        <w:t>]</w:t>
      </w:r>
      <w:r>
        <w:rPr>
          <w:rFonts w:cs="Calibri"/>
        </w:rPr>
        <w:t xml:space="preserve">. Bu süreçler, güvenli ve etik veri yönetimi ilkeleri doğrultusunda planlanmakta; bilgilendirilmiş onam, gönüllülük esasına dayalı katılım, anonim geri bildirim mekanizmaları ve kişisel verilerin korunması gibi hususlar titizlikle gözetilmektedir. Toplanan geri bildirimler düzenli olarak analiz edilmekte, elde edilen bulgular yönetim karar süreçlerine entegre edilmekte ve alınan iyileştirici önlemler öğrencilerle şeffaf biçimde paylaşılmaktadır </w:t>
      </w:r>
      <w:r>
        <w:rPr>
          <w:rFonts w:cs="Calibri"/>
          <w:b/>
          <w:bCs/>
        </w:rPr>
        <w:t>[3_OD3</w:t>
      </w:r>
      <w:r>
        <w:rPr>
          <w:rFonts w:cs="Calibri"/>
          <w:b/>
          <w:bCs/>
        </w:rPr>
        <w:t>]</w:t>
      </w:r>
      <w:r>
        <w:rPr>
          <w:rFonts w:cs="Calibri"/>
        </w:rPr>
        <w:t>.</w:t>
      </w:r>
    </w:p>
    <w:p w14:paraId="2F918736" w14:textId="77777777" w:rsidR="005A28C2" w:rsidRDefault="0080482B">
      <w:r>
        <w:rPr>
          <w:rFonts w:cs="Calibri"/>
        </w:rPr>
        <w:tab/>
        <w:t xml:space="preserve">Fakülte, öğrenciler ve personel arasında açık, zamanında ve karşılıklı saygıya dayalı geri bildirim kültürünü teşvik etmektedir </w:t>
      </w:r>
      <w:r>
        <w:rPr>
          <w:rFonts w:cs="Calibri"/>
          <w:b/>
          <w:bCs/>
        </w:rPr>
        <w:t>[4_OD2</w:t>
      </w:r>
      <w:r>
        <w:rPr>
          <w:rFonts w:cs="Calibri"/>
          <w:b/>
          <w:bCs/>
        </w:rPr>
        <w:t>]</w:t>
      </w:r>
      <w:r>
        <w:rPr>
          <w:rFonts w:cs="Calibri"/>
        </w:rPr>
        <w:t>. Öğrenci memnuniyet anketleri son üç akademik dönemde anonim ve gönüllü katılım esasına göre düzenli olarak uygulanmış, sonuçlar yıllık raporlar halinde akademik ve idari personel ile paylaşılmıştır. Elde edilen bulgular doğrultusunda iyileştirme alanlarının belirlenmesi amacıyla istişare toplantıları gerçekleştirilmekte ve sürekli iyileştirme döngüsü işletilmektedir.</w:t>
      </w:r>
    </w:p>
    <w:p w14:paraId="4B1F511A" w14:textId="77777777" w:rsidR="005A28C2" w:rsidRDefault="005A28C2">
      <w:pPr>
        <w:rPr>
          <w:rFonts w:cs="Calibri"/>
          <w:b/>
          <w:bCs/>
        </w:rPr>
      </w:pPr>
    </w:p>
    <w:p w14:paraId="5FDFBAFD" w14:textId="77777777" w:rsidR="005A28C2" w:rsidRDefault="0080482B">
      <w:r>
        <w:rPr>
          <w:rFonts w:cs="Calibri"/>
          <w:b/>
          <w:bCs/>
        </w:rPr>
        <w:lastRenderedPageBreak/>
        <w:t>Olgunluk Düzeyi:</w:t>
      </w:r>
      <w:r>
        <w:rPr>
          <w:rFonts w:cs="Calibri"/>
        </w:rPr>
        <w:t xml:space="preserve"> Tüm programlarda öğrenci geri bildirimlerinin alınmasına ilişkin uygulamalar izlenmekte ve öğrenci katılımına dayalı biçimde iyileştirilmektedir. Geri bildirim sonuçları karar alma süreçlerine yansıtılmaktadır.</w:t>
      </w:r>
    </w:p>
    <w:p w14:paraId="25C1FA44" w14:textId="77777777" w:rsidR="005A28C2" w:rsidRDefault="0080482B">
      <w:r>
        <w:rPr>
          <w:rFonts w:cs="Calibri"/>
          <w:b/>
          <w:bCs/>
        </w:rPr>
        <w:t>[1](1)A.4.2.</w:t>
      </w:r>
      <w:r>
        <w:rPr>
          <w:rFonts w:cs="Calibri"/>
        </w:rPr>
        <w:t>sbf_kalite_komisyon_surecleri</w:t>
      </w:r>
    </w:p>
    <w:p w14:paraId="10CCEF37" w14:textId="77777777" w:rsidR="005A28C2" w:rsidRDefault="0080482B">
      <w:r>
        <w:rPr>
          <w:rFonts w:cs="Calibri"/>
          <w:b/>
          <w:bCs/>
        </w:rPr>
        <w:t>[2](2)A.4.2.</w:t>
      </w:r>
      <w:r>
        <w:rPr>
          <w:rFonts w:cs="Calibri"/>
        </w:rPr>
        <w:t>sbf_ogrenci_memnuniyet_anketi_soru_formu_taslak</w:t>
      </w:r>
    </w:p>
    <w:p w14:paraId="02808CEB" w14:textId="77777777" w:rsidR="005A28C2" w:rsidRDefault="0080482B">
      <w:r>
        <w:rPr>
          <w:rFonts w:cs="Calibri"/>
          <w:b/>
          <w:bCs/>
        </w:rPr>
        <w:t>[3](3)A.4.2.</w:t>
      </w:r>
      <w:r>
        <w:rPr>
          <w:rFonts w:cs="Calibri"/>
        </w:rPr>
        <w:t>sbf_ogrenci_memnuniyet_anketi_soru_formu</w:t>
      </w:r>
    </w:p>
    <w:p w14:paraId="3906CA5C" w14:textId="77777777" w:rsidR="005A28C2" w:rsidRDefault="0080482B">
      <w:r>
        <w:rPr>
          <w:rFonts w:cs="Calibri"/>
          <w:b/>
          <w:bCs/>
        </w:rPr>
        <w:t>[4](4)A.4.2.</w:t>
      </w:r>
      <w:r>
        <w:rPr>
          <w:rFonts w:cs="Calibri"/>
        </w:rPr>
        <w:t>sbf_ogrenci_memnuniyet_anketi</w:t>
      </w:r>
    </w:p>
    <w:p w14:paraId="5FF341CA" w14:textId="77777777" w:rsidR="005A28C2" w:rsidRDefault="0080482B">
      <w:r>
        <w:rPr>
          <w:rFonts w:cs="Calibri"/>
          <w:b/>
          <w:bCs/>
        </w:rPr>
        <w:t>[4](4)A.4.2.</w:t>
      </w:r>
      <w:r>
        <w:rPr>
          <w:rFonts w:cs="Calibri"/>
        </w:rPr>
        <w:t>sbf_1._anket_bulgu_raporu</w:t>
      </w:r>
    </w:p>
    <w:p w14:paraId="1DFC0050" w14:textId="77777777" w:rsidR="005A28C2" w:rsidRDefault="0080482B">
      <w:r>
        <w:rPr>
          <w:rFonts w:cs="Calibri"/>
          <w:b/>
          <w:bCs/>
        </w:rPr>
        <w:t>[4](4)A.4.2.</w:t>
      </w:r>
      <w:r>
        <w:rPr>
          <w:rFonts w:cs="Calibri"/>
        </w:rPr>
        <w:t>sbf_2._anket_bulgu_raporu</w:t>
      </w:r>
    </w:p>
    <w:p w14:paraId="65F9C3DC" w14:textId="77777777" w:rsidR="005A28C2" w:rsidRDefault="005A28C2">
      <w:pPr>
        <w:ind w:firstLine="708"/>
        <w:rPr>
          <w:rFonts w:cs="Calibri"/>
          <w:b/>
          <w:bCs/>
        </w:rPr>
      </w:pPr>
    </w:p>
    <w:p w14:paraId="4E2B7A9A" w14:textId="77777777" w:rsidR="005A28C2" w:rsidRDefault="0080482B">
      <w:r>
        <w:rPr>
          <w:rFonts w:cs="Calibri"/>
          <w:b/>
          <w:bCs/>
        </w:rPr>
        <w:t>A.4.3. Mezun İlişkileri Yönetimi</w:t>
      </w:r>
    </w:p>
    <w:p w14:paraId="4528B2D6" w14:textId="11A460B2" w:rsidR="005A28C2" w:rsidRDefault="0080482B">
      <w:r>
        <w:rPr>
          <w:rFonts w:cs="Calibri"/>
        </w:rPr>
        <w:tab/>
      </w:r>
      <w:r>
        <w:rPr>
          <w:rFonts w:cs="Calibri"/>
        </w:rPr>
        <w:t>Siyasal Bilgiler Fakültesi ilk mezunlarını 2023–2024 Bahar döneminde vermiş olup, mezunlarla sürdürülebilir iletişim ve kariyer gelişimini destekleme süreçleri üniversite bünyesindeki Kariyer Planlama Ofisi aracılığıyla yürütülmektedir. Kariyer Planlama Ofisi; öğrencilere, mezunlara ve işverenlere yönelik istihdam odaklı danışmanlık hizmetleri sunarak meslek seçimi, iş bulma süreçleri, mesleki uyum sorunlarının giderilmesi, beceri geliştirme ve kariyer değişimi gibi alanlarda destek sağlamaktadır. Bu yaklaş</w:t>
      </w:r>
      <w:r>
        <w:rPr>
          <w:rFonts w:cs="Calibri"/>
        </w:rPr>
        <w:t>ım, öğrencilerin mezuniyet sonrası istihdam edilebilirliklerini artırmayı hedefleyen güçlendirici ve rehberlik temelli bir kariyer hizmeti anlayışına dayanmaktadır. Kariyer Planlama Ofisi aynı zamanda mezunların düzenli takibini yapmak, görüş ve önerilerini toplamak ve mezunların üniversite ile bağlarını güçlendirmek amacıyla çeşitli mekanizmalar geliştirmektedir. Bu kapsamda mezunların üniversitenin önemli bir dış paydaşı olarak kurumsal gelişime katkı sunmaları, öğrencilerle deneyim paylaşımında bulunmala</w:t>
      </w:r>
      <w:r>
        <w:rPr>
          <w:rFonts w:cs="Calibri"/>
        </w:rPr>
        <w:t xml:space="preserve">rı ve mezunlar arası dayanışmanın artırılması hedeflenmektedir. Mezun izleme süreçlerinin kurumsallaştırılması amacıyla Mezunlar Ofisi tarafından web tabanlı bir Mezun Bilgi Sistemi kurulmuştur </w:t>
      </w:r>
      <w:r w:rsidR="003C3032" w:rsidRPr="003C3032">
        <w:rPr>
          <w:rFonts w:cs="Calibri"/>
          <w:b/>
          <w:bCs/>
        </w:rPr>
        <w:t>[</w:t>
      </w:r>
      <w:hyperlink r:id="rId15">
        <w:r w:rsidR="005A28C2" w:rsidRPr="003C3032">
          <w:rPr>
            <w:rStyle w:val="Kpr"/>
            <w:rFonts w:cs="Calibri"/>
            <w:b/>
            <w:bCs/>
          </w:rPr>
          <w:t>OD3</w:t>
        </w:r>
      </w:hyperlink>
      <w:r w:rsidR="003C3032" w:rsidRPr="003C3032">
        <w:rPr>
          <w:rFonts w:cs="Calibri"/>
          <w:b/>
          <w:bCs/>
        </w:rPr>
        <w:t>]</w:t>
      </w:r>
      <w:r w:rsidRPr="003C3032">
        <w:rPr>
          <w:rFonts w:cs="Calibri"/>
          <w:b/>
          <w:bCs/>
        </w:rPr>
        <w:t>.</w:t>
      </w:r>
      <w:r>
        <w:rPr>
          <w:rFonts w:cs="Calibri"/>
        </w:rPr>
        <w:t xml:space="preserve"> </w:t>
      </w:r>
      <w:r>
        <w:rPr>
          <w:rFonts w:cs="Calibri"/>
        </w:rPr>
        <w:t>Bu sistem aracılığıyla mezun ilişkilerinin etkin biçimde yönetilmesi, yüz yüze ve çevrim içi etkinlikler yoluyla mezunların üniversitenin gelişimine katkılarının artırılması amaçlanmaktadır.</w:t>
      </w:r>
    </w:p>
    <w:p w14:paraId="5023141B" w14:textId="77777777" w:rsidR="005A28C2" w:rsidRDefault="005A28C2">
      <w:pPr>
        <w:rPr>
          <w:rFonts w:cs="Calibri"/>
          <w:b/>
          <w:bCs/>
        </w:rPr>
      </w:pPr>
    </w:p>
    <w:p w14:paraId="16B2E552" w14:textId="77777777" w:rsidR="005A28C2" w:rsidRDefault="0080482B">
      <w:r>
        <w:rPr>
          <w:rFonts w:cs="Calibri"/>
          <w:b/>
          <w:bCs/>
        </w:rPr>
        <w:lastRenderedPageBreak/>
        <w:t>Olgunluk Düzeyi:</w:t>
      </w:r>
      <w:r>
        <w:rPr>
          <w:rFonts w:cs="Calibri"/>
        </w:rPr>
        <w:t xml:space="preserve"> Programların amaç ve hedeflerine ulaşılıp ulaşılmadığının irdelenmesi amacıyla bir mezun izleme sistemine ilişkin planlama bulunmaktadır.</w:t>
      </w:r>
    </w:p>
    <w:p w14:paraId="1F3B1409" w14:textId="77777777" w:rsidR="005A28C2" w:rsidRDefault="005A28C2">
      <w:pPr>
        <w:rPr>
          <w:rFonts w:cs="Calibri"/>
          <w:b/>
          <w:bCs/>
        </w:rPr>
      </w:pPr>
    </w:p>
    <w:p w14:paraId="6CB443B3" w14:textId="77777777" w:rsidR="005A28C2" w:rsidRDefault="0080482B">
      <w:r>
        <w:rPr>
          <w:rFonts w:cs="Calibri"/>
          <w:b/>
          <w:bCs/>
        </w:rPr>
        <w:t>A.5. ULUSLARARASILAŞMA</w:t>
      </w:r>
    </w:p>
    <w:p w14:paraId="67F86E7C" w14:textId="77777777" w:rsidR="005A28C2" w:rsidRDefault="0080482B">
      <w:pPr>
        <w:ind w:firstLine="708"/>
      </w:pPr>
      <w:r>
        <w:rPr>
          <w:rFonts w:cs="Calibri"/>
        </w:rPr>
        <w:t>Siyasal Bilgiler Fakültesinde uluslararasılaşma süreçlerinin yönetimi belirli bir kurumsallaşma düzeyine ulaşmış olup, bu süreçler üniversitenin ilgili yönergeleri ve stratejik hedefleri ile uyumlu biçimde yürütülmektedir. Fakülte, yurt dışından öğrenci kabul etmekte ve uluslararası iş birlikleri kapsamında karşılıklı anlaşmalar yapılan üniversitelere öğrenci göndermektedir. Yurt Dışından Öğrenci Kabul Şartları Yönergesi doğrultusunda yürütülen kabul süreçleri kapsamında uluslararası öğrencilere burs ve ind</w:t>
      </w:r>
      <w:r>
        <w:rPr>
          <w:rFonts w:cs="Calibri"/>
        </w:rPr>
        <w:t>irim imkânları sunulmakta; protokol koşullarını sağlayan öğrenciler belirlenen öğrenim ücretleri üzerinden burslardan yararlanabilmektedir. Fakülte, Avrupa Birliği Erasmus öğrenci değişim programı çerçevesinde çok sayıda üniversite ile iş birliği geliştirmekte olup, öğrencilerin uluslararası deneyim kazanması ve farklı kültürlerle etkileşiminin artırılması teşvik edilmektedir. Erasmus süreçlerine ilişkin yönergeler üniversitenin resmî web sayfasında erişilebilir durumdadır. 2025 yılı itibarıyla fakültenin u</w:t>
      </w:r>
      <w:r>
        <w:rPr>
          <w:rFonts w:cs="Calibri"/>
        </w:rPr>
        <w:t>luslararasılaşma performansı düzenli kurumsal toplantılar aracılığıyla izlenmekte; izleme mekanizmalarının kurumsallaştırılması, sürdürülebilirliğinin sağlanması ve iyileştirme faaliyetlerinin kanıt temelli biçimde güçlendirilmesine yönelik çalışmalar devam etmektedir.</w:t>
      </w:r>
    </w:p>
    <w:p w14:paraId="5BB216DF" w14:textId="77777777" w:rsidR="003C5A29" w:rsidRDefault="003C5A29">
      <w:pPr>
        <w:ind w:firstLine="708"/>
        <w:rPr>
          <w:rFonts w:cs="Calibri"/>
        </w:rPr>
      </w:pPr>
    </w:p>
    <w:p w14:paraId="3ABD0F18" w14:textId="77777777" w:rsidR="003C5A29" w:rsidRDefault="003C5A29">
      <w:pPr>
        <w:ind w:firstLine="708"/>
        <w:rPr>
          <w:rFonts w:cs="Calibri"/>
        </w:rPr>
      </w:pPr>
    </w:p>
    <w:p w14:paraId="43469F3C" w14:textId="77777777" w:rsidR="003C5A29" w:rsidRDefault="003C5A29">
      <w:pPr>
        <w:ind w:firstLine="708"/>
        <w:rPr>
          <w:rFonts w:cs="Calibri"/>
        </w:rPr>
      </w:pPr>
    </w:p>
    <w:p w14:paraId="478F1F7C" w14:textId="77777777" w:rsidR="003C5A29" w:rsidRDefault="003C5A29">
      <w:pPr>
        <w:ind w:firstLine="708"/>
        <w:rPr>
          <w:rFonts w:cs="Calibri"/>
        </w:rPr>
      </w:pPr>
    </w:p>
    <w:p w14:paraId="18DCF266" w14:textId="77777777" w:rsidR="003C5A29" w:rsidRDefault="003C5A29">
      <w:pPr>
        <w:ind w:firstLine="708"/>
        <w:rPr>
          <w:rFonts w:cs="Calibri"/>
        </w:rPr>
      </w:pPr>
    </w:p>
    <w:p w14:paraId="51A9151B" w14:textId="77777777" w:rsidR="003C5A29" w:rsidRDefault="003C5A29">
      <w:pPr>
        <w:ind w:firstLine="708"/>
        <w:rPr>
          <w:rFonts w:cs="Calibri"/>
        </w:rPr>
      </w:pPr>
    </w:p>
    <w:p w14:paraId="123B40F1" w14:textId="77777777" w:rsidR="003C5A29" w:rsidRDefault="003C5A29">
      <w:pPr>
        <w:ind w:firstLine="708"/>
        <w:rPr>
          <w:rFonts w:cs="Calibri"/>
        </w:rPr>
      </w:pPr>
    </w:p>
    <w:p w14:paraId="0AC5BD83" w14:textId="77777777" w:rsidR="003C5A29" w:rsidRDefault="003C5A29">
      <w:pPr>
        <w:ind w:firstLine="708"/>
        <w:rPr>
          <w:rFonts w:cs="Calibri"/>
        </w:rPr>
      </w:pPr>
    </w:p>
    <w:p w14:paraId="0EE70AC3" w14:textId="77777777" w:rsidR="005A28C2" w:rsidRDefault="0080482B">
      <w:r>
        <w:rPr>
          <w:rFonts w:cs="Calibri"/>
          <w:b/>
          <w:bCs/>
        </w:rPr>
        <w:lastRenderedPageBreak/>
        <w:t>A.5.1. Uluslararasılaşma Süreçlerinin Yönetimi</w:t>
      </w:r>
    </w:p>
    <w:p w14:paraId="4FC0FDF5" w14:textId="022BF2B6" w:rsidR="005A28C2" w:rsidRDefault="0080482B" w:rsidP="003C5A29">
      <w:r>
        <w:t xml:space="preserve">Fakültemiz, Üniversitemizin Uluslararasılaşma Politikası uyarınca faaliyetlerini yürütmektedir </w:t>
      </w:r>
      <w:r>
        <w:rPr>
          <w:b/>
          <w:bCs/>
        </w:rPr>
        <w:t>[1_OD3</w:t>
      </w:r>
      <w:r>
        <w:rPr>
          <w:b/>
          <w:bCs/>
        </w:rPr>
        <w:t>]</w:t>
      </w:r>
      <w:r>
        <w:t>.</w:t>
      </w:r>
      <w:r w:rsidR="003C5A29">
        <w:t xml:space="preserve"> </w:t>
      </w:r>
      <w:r>
        <w:t>Siyasal Bilgiler Fakültesinde eğitim dili İngilizce olup, bu durum yerli ve uluslararası öğrencilerin ortak bir akademik dil üzerinden etkileşim kurmasını sağlayarak programın uluslararası niteliğini güçlendirmektedir. Farklı ülkelerden gelen öğrencilerin oluşturduğu çok kültürlü öğrenme ortamı, öğrencilerin kültürlerarası farkındalık kazanmasına ve küresel ölçekte iletişim becerilerini geliştirmesine katkı sunmaktadır. Yabancı uyruklu öğrenci kabulü, YÖK tarafından belirlenen esaslar doğrultusunda yürürlüğ</w:t>
      </w:r>
      <w:r>
        <w:t xml:space="preserve">e konulan T.C. Ankara Medipol Üniversitesi Lisans Programlarına Yurt Dışından Öğrenci Başvuru, Kabul ve Kayıt Yönergesi kapsamında yürütülmektedir. Bu süreçte uluslararası öğrenci kontenjanları ve başvuru koşulları bölümlerin önerisi ve ilgili yönetim kurulu kararıyla belirlenmekte ve YÖK’e bildirilmektedir. Fakülte lisans programlarında 23 farklı ülkeden toplam 42 uluslararası öğrenci öğrenim görmektedir </w:t>
      </w:r>
      <w:r>
        <w:rPr>
          <w:b/>
          <w:bCs/>
        </w:rPr>
        <w:t>[2_OD3</w:t>
      </w:r>
      <w:r>
        <w:rPr>
          <w:b/>
          <w:bCs/>
        </w:rPr>
        <w:t>]</w:t>
      </w:r>
      <w:r>
        <w:t>. Öğrenci hareketliliği Erasmus programı aracılığıyla desteklenmekte; eğitim ve öğretim alanındaki kurumlar arası iş birlikleri yoluyla öğrencilerin uluslararası öğrenme deneyimleri kazanmaları, yenilikçi öğrenme yaklaşımlarına katılım sağlamaları ve aktif katılımlarının güçlendirilmesi hedeflenmektedir. Bu uygulamalar, fakültenin uluslararasılaşma stratejisini destekleyen önemli bileşenler arasında yer almaktadır.</w:t>
      </w:r>
    </w:p>
    <w:p w14:paraId="664355AD" w14:textId="77777777" w:rsidR="005A28C2" w:rsidRDefault="005A28C2">
      <w:pPr>
        <w:rPr>
          <w:rFonts w:cs="Calibri"/>
          <w:b/>
          <w:bCs/>
        </w:rPr>
      </w:pPr>
    </w:p>
    <w:p w14:paraId="7B99B7C7" w14:textId="77777777" w:rsidR="005A28C2" w:rsidRDefault="0080482B">
      <w:r>
        <w:rPr>
          <w:rFonts w:cs="Calibri"/>
          <w:b/>
          <w:bCs/>
        </w:rPr>
        <w:t>Olgunluk Düzeyi:</w:t>
      </w:r>
      <w:r>
        <w:rPr>
          <w:rFonts w:cs="Calibri"/>
        </w:rPr>
        <w:t xml:space="preserve"> Kurumda uluslararasılaşma süreçlerinin yönetim ve organizasyonel yapısına ilişkin planlamalar bulunmaktadır.</w:t>
      </w:r>
    </w:p>
    <w:p w14:paraId="3608CD16" w14:textId="7E82FB61" w:rsidR="005A28C2" w:rsidRDefault="0080482B">
      <w:r>
        <w:rPr>
          <w:rFonts w:cs="Calibri"/>
          <w:b/>
          <w:bCs/>
        </w:rPr>
        <w:t>[1](1)A.5.1.</w:t>
      </w:r>
      <w:r>
        <w:rPr>
          <w:rFonts w:cs="Calibri"/>
        </w:rPr>
        <w:t>sbf_uluslararasilasma</w:t>
      </w:r>
      <w:r w:rsidR="008119DA">
        <w:rPr>
          <w:rFonts w:cs="Calibri"/>
        </w:rPr>
        <w:t>_</w:t>
      </w:r>
      <w:r>
        <w:rPr>
          <w:rFonts w:cs="Calibri"/>
        </w:rPr>
        <w:t>politikasi</w:t>
      </w:r>
    </w:p>
    <w:p w14:paraId="6154ECE5" w14:textId="1E06DB7D" w:rsidR="005A28C2" w:rsidRDefault="0080482B">
      <w:r>
        <w:rPr>
          <w:rFonts w:cs="Calibri"/>
          <w:b/>
          <w:bCs/>
        </w:rPr>
        <w:t>[</w:t>
      </w:r>
      <w:r w:rsidR="00970D98">
        <w:rPr>
          <w:rFonts w:cs="Calibri"/>
          <w:b/>
          <w:bCs/>
        </w:rPr>
        <w:t>2</w:t>
      </w:r>
      <w:r>
        <w:rPr>
          <w:rFonts w:cs="Calibri"/>
          <w:b/>
          <w:bCs/>
        </w:rPr>
        <w:t>](3)A.5.1.</w:t>
      </w:r>
      <w:r>
        <w:rPr>
          <w:rFonts w:cs="Calibri"/>
        </w:rPr>
        <w:t>sbf_uluslararasi_ogrenciler</w:t>
      </w:r>
    </w:p>
    <w:p w14:paraId="1A965116" w14:textId="77777777" w:rsidR="005A28C2" w:rsidRDefault="005A28C2">
      <w:pPr>
        <w:rPr>
          <w:rFonts w:cs="Calibri"/>
        </w:rPr>
      </w:pPr>
    </w:p>
    <w:p w14:paraId="34EC3E3B" w14:textId="77777777" w:rsidR="003C5A29" w:rsidRDefault="003C5A29">
      <w:pPr>
        <w:rPr>
          <w:rFonts w:cs="Calibri"/>
        </w:rPr>
      </w:pPr>
    </w:p>
    <w:p w14:paraId="62F19091" w14:textId="77777777" w:rsidR="003C5A29" w:rsidRDefault="003C5A29">
      <w:pPr>
        <w:rPr>
          <w:rFonts w:cs="Calibri"/>
        </w:rPr>
      </w:pPr>
    </w:p>
    <w:p w14:paraId="11B355D5" w14:textId="77777777" w:rsidR="003C5A29" w:rsidRDefault="003C5A29">
      <w:pPr>
        <w:rPr>
          <w:rFonts w:cs="Calibri"/>
        </w:rPr>
      </w:pPr>
    </w:p>
    <w:p w14:paraId="51AD777D" w14:textId="77777777" w:rsidR="003C5A29" w:rsidRDefault="003C5A29">
      <w:pPr>
        <w:rPr>
          <w:rFonts w:cs="Calibri"/>
        </w:rPr>
      </w:pPr>
    </w:p>
    <w:p w14:paraId="1F3F89FF" w14:textId="77777777" w:rsidR="003C5A29" w:rsidRDefault="003C5A29">
      <w:pPr>
        <w:rPr>
          <w:rFonts w:cs="Calibri"/>
        </w:rPr>
      </w:pPr>
    </w:p>
    <w:p w14:paraId="0DB1C620" w14:textId="77777777" w:rsidR="005A28C2" w:rsidRDefault="0080482B">
      <w:r>
        <w:rPr>
          <w:rFonts w:cs="Calibri"/>
          <w:b/>
          <w:bCs/>
        </w:rPr>
        <w:lastRenderedPageBreak/>
        <w:t>A.5.2. Uluslararasılaşma kaynakları</w:t>
      </w:r>
    </w:p>
    <w:p w14:paraId="50D7B795" w14:textId="77777777" w:rsidR="005A28C2" w:rsidRDefault="0080482B">
      <w:r>
        <w:rPr>
          <w:rFonts w:cs="Calibri"/>
        </w:rPr>
        <w:tab/>
        <w:t>Bölüm kapsamında Erasmus değişim programına katılan öğrencilerin hareketlilik hibeleri Avrupa Birliği tarafından finanse edilmekte olup, bu destek öğrencilerin uluslararası öğrenme deneyimlerine erişimini kolaylaştırmaktadır. Eğitim ve araştırma faaliyetlerinin uluslararası düzeyde güncel tutulabilmesi amacıyla bölüm, üniversite ve ulusal düzeyde çeşitli finansman kaynaklarından yararlanmaktadır. Bu kaynaklara ek olarak, Türkiye Bilimsel ve Teknolojik Araştırma Kurumu (TÜBİTAK) tarafından sağlanan proje ba</w:t>
      </w:r>
      <w:r>
        <w:rPr>
          <w:rFonts w:cs="Calibri"/>
        </w:rPr>
        <w:t>zlı destekler aracılığıyla araştırma kapasitesinin güçlendirilmesi ve uluslararası akademik iş birliklerinin geliştirilmesi hedeflenmektedir.</w:t>
      </w:r>
    </w:p>
    <w:p w14:paraId="7DF4E37C" w14:textId="77777777" w:rsidR="005A28C2" w:rsidRDefault="005A28C2">
      <w:pPr>
        <w:rPr>
          <w:rFonts w:cs="Calibri"/>
        </w:rPr>
      </w:pPr>
    </w:p>
    <w:p w14:paraId="417FAB56" w14:textId="77777777" w:rsidR="005A28C2" w:rsidRDefault="0080482B">
      <w:r>
        <w:rPr>
          <w:rFonts w:cs="Calibri"/>
          <w:b/>
          <w:bCs/>
        </w:rPr>
        <w:t>Olgunluk Düzeyi:</w:t>
      </w:r>
      <w:r>
        <w:rPr>
          <w:rFonts w:cs="Calibri"/>
        </w:rPr>
        <w:t xml:space="preserve"> Kurumun uluslararasılaşma faaliyetlerini sürdürebilmek için uygun nitelik ve nicelikte fiziki, teknik ve mali kaynakların oluşturulmasına yönelik planları bulunmaktadır.</w:t>
      </w:r>
    </w:p>
    <w:p w14:paraId="7B423DE6" w14:textId="277820C4" w:rsidR="005A28C2" w:rsidRDefault="600AD85D">
      <w:r>
        <w:rPr>
          <w:rFonts w:cs="Calibri"/>
          <w:b/>
          <w:bCs/>
        </w:rPr>
        <w:t>[1](2)A.5.</w:t>
      </w:r>
      <w:r w:rsidR="003C3032">
        <w:rPr>
          <w:rFonts w:cs="Calibri"/>
          <w:b/>
          <w:bCs/>
        </w:rPr>
        <w:t>2</w:t>
      </w:r>
      <w:r>
        <w:rPr>
          <w:rFonts w:cs="Calibri"/>
          <w:b/>
          <w:bCs/>
        </w:rPr>
        <w:t>.</w:t>
      </w:r>
      <w:r>
        <w:rPr>
          <w:rFonts w:cs="Calibri"/>
        </w:rPr>
        <w:t>sbf_erasmus</w:t>
      </w:r>
    </w:p>
    <w:p w14:paraId="44FB30F8" w14:textId="77777777" w:rsidR="005A28C2" w:rsidRDefault="005A28C2">
      <w:pPr>
        <w:rPr>
          <w:rFonts w:cs="Calibri"/>
        </w:rPr>
      </w:pPr>
    </w:p>
    <w:p w14:paraId="366D7887" w14:textId="77777777" w:rsidR="005A28C2" w:rsidRDefault="0080482B">
      <w:r>
        <w:rPr>
          <w:rFonts w:cs="Calibri"/>
          <w:b/>
          <w:bCs/>
        </w:rPr>
        <w:t>A.5.3. Uluslararasılaşma performansı</w:t>
      </w:r>
    </w:p>
    <w:p w14:paraId="653F0539" w14:textId="0FFE5756" w:rsidR="005A28C2" w:rsidRDefault="0080482B">
      <w:r>
        <w:rPr>
          <w:rFonts w:cs="Calibri"/>
        </w:rPr>
        <w:tab/>
      </w:r>
      <w:r w:rsidR="37D52267">
        <w:rPr>
          <w:rFonts w:cs="Calibri"/>
        </w:rPr>
        <w:t>Fakültemiz bünyesinde uluslararasılaşma performansı, düzenli olarak yapılan kurul toplantılarıyla izlenmiştir. İzlenme mekanizma ve süreçlerinin yerleşikliğini, sürdürülebilirliğini, iyileştirme adımlarını kanıtlarını geliştirmeye ihtiyaç vardır.</w:t>
      </w:r>
    </w:p>
    <w:p w14:paraId="1DA6542E" w14:textId="77777777" w:rsidR="005A28C2" w:rsidRDefault="005A28C2">
      <w:pPr>
        <w:rPr>
          <w:rFonts w:cs="Calibri"/>
        </w:rPr>
      </w:pPr>
    </w:p>
    <w:p w14:paraId="206E5AB8" w14:textId="77777777" w:rsidR="005A28C2" w:rsidRDefault="0080482B">
      <w:r>
        <w:rPr>
          <w:rFonts w:cs="Calibri"/>
          <w:b/>
          <w:bCs/>
        </w:rPr>
        <w:t>Olgunluk Düzeyi:</w:t>
      </w:r>
      <w:r>
        <w:rPr>
          <w:rFonts w:cs="Calibri"/>
        </w:rPr>
        <w:t xml:space="preserve"> Kurumda uluslararasılaşma politikasıyla uyumlu faaliyetlere yönelik planlamalar bulunmaktadır.</w:t>
      </w:r>
    </w:p>
    <w:p w14:paraId="3041E394" w14:textId="77777777" w:rsidR="005A28C2" w:rsidRDefault="005A28C2">
      <w:pPr>
        <w:rPr>
          <w:rFonts w:eastAsia="Times New Roman" w:cs="Calibri"/>
          <w:b/>
          <w:bCs/>
        </w:rPr>
      </w:pPr>
    </w:p>
    <w:p w14:paraId="722B00AE" w14:textId="77777777" w:rsidR="005A28C2" w:rsidRDefault="005A28C2">
      <w:pPr>
        <w:rPr>
          <w:rFonts w:eastAsia="Times New Roman" w:cs="Calibri"/>
          <w:b/>
          <w:bCs/>
        </w:rPr>
      </w:pPr>
    </w:p>
    <w:p w14:paraId="42C6D796" w14:textId="77777777" w:rsidR="005A28C2" w:rsidRDefault="005A28C2">
      <w:pPr>
        <w:rPr>
          <w:rFonts w:eastAsia="Times New Roman" w:cs="Calibri"/>
          <w:b/>
          <w:bCs/>
        </w:rPr>
      </w:pPr>
    </w:p>
    <w:p w14:paraId="6E1831B3" w14:textId="77777777" w:rsidR="005A28C2" w:rsidRDefault="005A28C2">
      <w:pPr>
        <w:rPr>
          <w:rFonts w:eastAsia="Times New Roman" w:cs="Calibri"/>
          <w:b/>
          <w:bCs/>
        </w:rPr>
      </w:pPr>
    </w:p>
    <w:p w14:paraId="54E11D2A" w14:textId="77777777" w:rsidR="005A28C2" w:rsidRDefault="005A28C2">
      <w:pPr>
        <w:rPr>
          <w:rFonts w:eastAsia="Times New Roman" w:cs="Calibri"/>
          <w:b/>
          <w:bCs/>
        </w:rPr>
      </w:pPr>
    </w:p>
    <w:p w14:paraId="2DE403A5" w14:textId="77777777" w:rsidR="005A28C2" w:rsidRDefault="005A28C2">
      <w:pPr>
        <w:rPr>
          <w:rFonts w:eastAsia="Times New Roman" w:cs="Calibri"/>
          <w:b/>
          <w:bCs/>
        </w:rPr>
      </w:pPr>
    </w:p>
    <w:p w14:paraId="4A6E15F3" w14:textId="77777777" w:rsidR="005A28C2" w:rsidRDefault="40C17E26" w:rsidP="40C17E26">
      <w:pPr>
        <w:pStyle w:val="Balk1"/>
        <w:ind w:left="0"/>
        <w:rPr>
          <w:rFonts w:eastAsia="Times New Roman" w:cs="Calibri"/>
          <w:lang w:val="en-GB"/>
        </w:rPr>
      </w:pPr>
      <w:bookmarkStart w:id="14" w:name="_Toc190561261"/>
      <w:bookmarkStart w:id="15" w:name="_Toc2004608893"/>
      <w:r w:rsidRPr="40C17E26">
        <w:rPr>
          <w:rFonts w:eastAsia="Times New Roman" w:cs="Calibri"/>
          <w:lang w:val="en-GB"/>
        </w:rPr>
        <w:lastRenderedPageBreak/>
        <w:t>B.</w:t>
      </w:r>
      <w:r w:rsidRPr="40C17E26">
        <w:rPr>
          <w:rFonts w:eastAsia="Times New Roman" w:cs="Calibri"/>
          <w:color w:val="117A02" w:themeColor="accent1" w:themeShade="BF"/>
          <w:lang w:val="en-GB"/>
        </w:rPr>
        <w:t xml:space="preserve"> </w:t>
      </w:r>
      <w:r w:rsidRPr="40C17E26">
        <w:rPr>
          <w:rFonts w:eastAsia="Times New Roman" w:cs="Calibri"/>
          <w:lang w:val="en-GB"/>
        </w:rPr>
        <w:t>EĞiTiM VE ÖĞRETiM</w:t>
      </w:r>
      <w:bookmarkEnd w:id="14"/>
      <w:bookmarkEnd w:id="15"/>
    </w:p>
    <w:p w14:paraId="616ECBD2" w14:textId="77777777" w:rsidR="005A28C2" w:rsidRDefault="0080482B">
      <w:r>
        <w:rPr>
          <w:rFonts w:cs="Calibri"/>
          <w:b/>
          <w:bCs/>
          <w:lang w:val="en-GB"/>
        </w:rPr>
        <w:t xml:space="preserve">B.1.Program </w:t>
      </w:r>
      <w:proofErr w:type="spellStart"/>
      <w:r>
        <w:rPr>
          <w:rFonts w:cs="Calibri"/>
          <w:b/>
          <w:bCs/>
          <w:lang w:val="en-GB"/>
        </w:rPr>
        <w:t>Tasarımı</w:t>
      </w:r>
      <w:proofErr w:type="spellEnd"/>
      <w:r>
        <w:rPr>
          <w:rFonts w:cs="Calibri"/>
          <w:b/>
          <w:bCs/>
          <w:lang w:val="en-GB"/>
        </w:rPr>
        <w:t xml:space="preserve">, </w:t>
      </w:r>
      <w:proofErr w:type="spellStart"/>
      <w:r>
        <w:rPr>
          <w:rFonts w:cs="Calibri"/>
          <w:b/>
          <w:bCs/>
          <w:lang w:val="en-GB"/>
        </w:rPr>
        <w:t>Değerlendirmesi</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w:t>
      </w:r>
      <w:proofErr w:type="spellStart"/>
      <w:r>
        <w:rPr>
          <w:rFonts w:cs="Calibri"/>
          <w:b/>
          <w:bCs/>
          <w:lang w:val="en-GB"/>
        </w:rPr>
        <w:t>Güncellenmesi</w:t>
      </w:r>
      <w:proofErr w:type="spellEnd"/>
    </w:p>
    <w:p w14:paraId="148533A0" w14:textId="77777777" w:rsidR="005A28C2" w:rsidRDefault="0080482B">
      <w:r>
        <w:rPr>
          <w:rFonts w:cs="Calibri"/>
          <w:b/>
          <w:bCs/>
          <w:lang w:val="en-GB"/>
        </w:rPr>
        <w:t xml:space="preserve">B.1.1. </w:t>
      </w:r>
      <w:proofErr w:type="spellStart"/>
      <w:r>
        <w:rPr>
          <w:rFonts w:cs="Calibri"/>
          <w:b/>
          <w:bCs/>
          <w:lang w:val="en-GB"/>
        </w:rPr>
        <w:t>Programların</w:t>
      </w:r>
      <w:proofErr w:type="spellEnd"/>
      <w:r>
        <w:rPr>
          <w:rFonts w:cs="Calibri"/>
          <w:b/>
          <w:bCs/>
          <w:lang w:val="en-GB"/>
        </w:rPr>
        <w:t xml:space="preserve"> </w:t>
      </w:r>
      <w:proofErr w:type="spellStart"/>
      <w:r>
        <w:rPr>
          <w:rFonts w:cs="Calibri"/>
          <w:b/>
          <w:bCs/>
          <w:lang w:val="en-GB"/>
        </w:rPr>
        <w:t>tasarımı</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w:t>
      </w:r>
      <w:proofErr w:type="spellStart"/>
      <w:r>
        <w:rPr>
          <w:rFonts w:cs="Calibri"/>
          <w:b/>
          <w:bCs/>
          <w:lang w:val="en-GB"/>
        </w:rPr>
        <w:t>onayı</w:t>
      </w:r>
      <w:proofErr w:type="spellEnd"/>
    </w:p>
    <w:p w14:paraId="57A6D147" w14:textId="77777777" w:rsidR="005A28C2" w:rsidRDefault="0080482B">
      <w:pPr>
        <w:widowControl w:val="0"/>
        <w:ind w:right="97"/>
      </w:pPr>
      <w:r>
        <w:rPr>
          <w:rFonts w:eastAsia="Calibri" w:cs="Calibri"/>
          <w:kern w:val="0"/>
        </w:rPr>
        <w:tab/>
        <w:t>Ankara Medipol Üniversitesi Siyasal Bilgiler Fakültesi bünyesinde yürütülen lisans programlarının tasarımı, fakültenin misyonu, vizyonu ve eğitim yaklaşımı doğrultusunda, disiplinler arası sosyal bilimler perspektifi esas alınarak gerçekleştirilmektedir. Fakültenin resmî web sayfasında Siyaset Bilimi ve Uluslararası İlişkiler alanının siyaset bilimi, ekonomi, tarih, sosyoloji, antropoloji, psikoloji, coğrafya ve diplomasi gibi farklı disiplinlerle etkileşim içinde ele alındığı açık biçimde ifade edilmekted</w:t>
      </w:r>
      <w:r>
        <w:rPr>
          <w:rFonts w:eastAsia="Calibri" w:cs="Calibri"/>
          <w:kern w:val="0"/>
        </w:rPr>
        <w:t xml:space="preserve">ir </w:t>
      </w:r>
      <w:hyperlink r:id="rId16">
        <w:r w:rsidR="005A28C2">
          <w:rPr>
            <w:rStyle w:val="Kpr"/>
            <w:rFonts w:eastAsia="Calibri" w:cs="Calibri"/>
            <w:b/>
            <w:bCs/>
            <w:color w:val="2635CB"/>
            <w:kern w:val="0"/>
          </w:rPr>
          <w:t>(OD2).</w:t>
        </w:r>
      </w:hyperlink>
      <w:r>
        <w:rPr>
          <w:rFonts w:cs="Calibri"/>
          <w:b/>
          <w:bCs/>
          <w:color w:val="2635CB"/>
        </w:rPr>
        <w:t xml:space="preserve"> </w:t>
      </w:r>
      <w:r>
        <w:rPr>
          <w:rFonts w:eastAsia="Calibri" w:cs="Calibri"/>
          <w:kern w:val="0"/>
        </w:rPr>
        <w:t>Bu yaklaşım, programların uluslararası ilişkiler alanındaki çağdaş akademik standartlar doğrultusunda yapılandırıldığını göstermektedir.</w:t>
      </w:r>
    </w:p>
    <w:p w14:paraId="4EF973FA" w14:textId="22D8346E" w:rsidR="005A28C2" w:rsidRDefault="0080482B">
      <w:pPr>
        <w:widowControl w:val="0"/>
        <w:ind w:right="97"/>
      </w:pPr>
      <w:r>
        <w:rPr>
          <w:rFonts w:eastAsia="Calibri" w:cs="Calibri"/>
          <w:kern w:val="0"/>
        </w:rPr>
        <w:t>Ankara Medipol Üniversitesi Siyasal Bilgiler Fakültesi bünyesinde yürütülen lisans programlarının tasarım ve onay süreçleri, yükseköğretim mevzuatı ve üniversite kalite güvencesi ilkeleri doğrultusunda sistematik ve çok aşamalı bir yapı içinde yürütülmektedir. Programların tasarımında ulusal yeterlilikler çerçevesi, alan yeterlilikleri ve akademik gereksinimler esas alınmaktadır. Ankara Medipol Üniversitesi Siyasal Bilgiler Fakültesi resmî web sayfasında Siyaset Bilimi ve Uluslararası İlişkiler lisans progr</w:t>
      </w:r>
      <w:r>
        <w:rPr>
          <w:rFonts w:eastAsia="Calibri" w:cs="Calibri"/>
          <w:kern w:val="0"/>
        </w:rPr>
        <w:t xml:space="preserve">amına ilişkin programın tanıtımı, ders planı (AKTS), ders içerikleri ve program öğrenme çıktıları kamuya açık şekilde 31 Aralık 2025 tarihinde güncellenerek yayımlanmıştır </w:t>
      </w:r>
      <w:hyperlink r:id="rId17">
        <w:r w:rsidR="005A28C2">
          <w:rPr>
            <w:rStyle w:val="Kpr"/>
            <w:rFonts w:eastAsia="Calibri" w:cs="Calibri"/>
            <w:b/>
            <w:bCs/>
            <w:color w:val="2635CB"/>
            <w:kern w:val="0"/>
          </w:rPr>
          <w:t>[OD3].</w:t>
        </w:r>
      </w:hyperlink>
      <w:r>
        <w:rPr>
          <w:rFonts w:cs="Calibri"/>
        </w:rPr>
        <w:t xml:space="preserve"> Bu durum program tasarımının şeffaflık ve hesap verebilirlik ilkeleri doğrultusunda yürütüldüğünü göstermektedir. </w:t>
      </w:r>
      <w:r>
        <w:rPr>
          <w:rFonts w:eastAsia="Calibri" w:cs="Calibri"/>
          <w:kern w:val="0"/>
        </w:rPr>
        <w:t>Program tasarım sürecinde ders planları, AKTS kredileri ve ders içerikleri Bologna süreci ilkeleri doğrultusunda oluşturulmaktadır. Derslerin iş yükü temelli kredilendirilmesi yapılmakta; ders öğrenme çıktıları ile program çıktıları arasında ilişkilendirme matrisi kurulmaktadır. Böylece programın öğrenme kazanımları ile ders yapısı arasında tutarlılık sağlanmaktadır</w:t>
      </w:r>
      <w:r>
        <w:rPr>
          <w:rFonts w:eastAsia="Calibri" w:cs="Calibri"/>
          <w:color w:val="2635CB"/>
          <w:kern w:val="0"/>
        </w:rPr>
        <w:t xml:space="preserve"> </w:t>
      </w:r>
      <w:hyperlink r:id="rId18" w:anchor="ProgramOgrenmeCiktilariTYYC" w:history="1">
        <w:r w:rsidR="005A28C2" w:rsidRPr="003C3032">
          <w:rPr>
            <w:rStyle w:val="Kpr"/>
            <w:rFonts w:eastAsia="Calibri" w:cs="Calibri"/>
            <w:b/>
            <w:bCs/>
            <w:color w:val="auto"/>
            <w:kern w:val="0"/>
            <w:u w:val="none"/>
          </w:rPr>
          <w:t>[</w:t>
        </w:r>
        <w:r w:rsidR="003C3032" w:rsidRPr="003C3032">
          <w:rPr>
            <w:rStyle w:val="Kpr"/>
            <w:rFonts w:eastAsia="Calibri" w:cs="Calibri"/>
            <w:b/>
            <w:bCs/>
            <w:color w:val="auto"/>
            <w:kern w:val="0"/>
            <w:u w:val="none"/>
          </w:rPr>
          <w:t>1</w:t>
        </w:r>
        <w:r w:rsidR="005A28C2" w:rsidRPr="003C3032">
          <w:rPr>
            <w:rStyle w:val="Kpr"/>
            <w:rFonts w:eastAsia="Calibri" w:cs="Calibri"/>
            <w:b/>
            <w:bCs/>
            <w:color w:val="auto"/>
            <w:kern w:val="0"/>
            <w:u w:val="none"/>
          </w:rPr>
          <w:t>_</w:t>
        </w:r>
      </w:hyperlink>
      <w:r w:rsidRPr="003C3032">
        <w:rPr>
          <w:rStyle w:val="Kpr"/>
          <w:rFonts w:eastAsia="Calibri" w:cs="Calibri"/>
          <w:b/>
          <w:bCs/>
          <w:color w:val="auto"/>
          <w:kern w:val="0"/>
          <w:u w:val="none"/>
        </w:rPr>
        <w:t>OD3</w:t>
      </w:r>
      <w:r w:rsidRPr="003C3032">
        <w:rPr>
          <w:rStyle w:val="Kpr"/>
          <w:rFonts w:eastAsia="Calibri" w:cs="Calibri"/>
          <w:b/>
          <w:bCs/>
          <w:color w:val="auto"/>
          <w:kern w:val="0"/>
          <w:u w:val="none"/>
        </w:rPr>
        <w:t>].</w:t>
      </w:r>
    </w:p>
    <w:p w14:paraId="45EDAC36" w14:textId="4CC5047D" w:rsidR="005A28C2" w:rsidRDefault="0080482B">
      <w:pPr>
        <w:widowControl w:val="0"/>
        <w:ind w:right="97"/>
      </w:pPr>
      <w:r>
        <w:rPr>
          <w:rFonts w:eastAsia="Calibri" w:cs="Calibri"/>
          <w:kern w:val="0"/>
        </w:rPr>
        <w:lastRenderedPageBreak/>
        <w:tab/>
        <w:t>Siyasal Bilgiler Fakültesi bünyesinde yürütülen Siyaset Bilimi ve Uluslararası İlişkiler (İngilizce) Lisans Programının tasarımı, yükseköğretim mevzuatı, Türkiye Yükseköğretim Yeterlilikler Çerçevesi (TYYÇ) 6. Düzey yeterlilikleri ve alan yeterlilikleri dikkate alınarak gerçekleştirilmiştir. Bu kapsamda ilgi, beceri ve yetkinlik boyutlarını kapsayacak şekilde hazırlanan program öğrenme çıktıları güncellenerek 31 Aralık 2025 tarihinde güncellenerek kamuoyuna Fakültemizin resmî web sitesi aracılıyla duyurulm</w:t>
      </w:r>
      <w:r>
        <w:rPr>
          <w:rFonts w:eastAsia="Calibri" w:cs="Calibri"/>
          <w:kern w:val="0"/>
        </w:rPr>
        <w:t xml:space="preserve">uştur </w:t>
      </w:r>
      <w:hyperlink r:id="rId19" w:anchor="ProgramOgrenmeCiktilariTYYCTemelAlan" w:history="1">
        <w:r w:rsidR="003C3032">
          <w:rPr>
            <w:rFonts w:eastAsia="Calibri" w:cs="Calibri"/>
            <w:b/>
            <w:bCs/>
            <w:color w:val="2635CB"/>
            <w:kern w:val="0"/>
            <w:u w:val="single"/>
          </w:rPr>
          <w:t>[</w:t>
        </w:r>
        <w:r w:rsidR="005A28C2">
          <w:rPr>
            <w:rFonts w:eastAsia="Calibri" w:cs="Calibri"/>
            <w:b/>
            <w:bCs/>
            <w:color w:val="2635CB"/>
            <w:kern w:val="0"/>
            <w:u w:val="single"/>
          </w:rPr>
          <w:t>OD2</w:t>
        </w:r>
        <w:r w:rsidR="003C3032">
          <w:rPr>
            <w:rFonts w:eastAsia="Calibri" w:cs="Calibri"/>
            <w:b/>
            <w:bCs/>
            <w:color w:val="2635CB"/>
            <w:kern w:val="0"/>
            <w:u w:val="single"/>
          </w:rPr>
          <w:t>]</w:t>
        </w:r>
        <w:r w:rsidR="005A28C2">
          <w:rPr>
            <w:rFonts w:eastAsia="Calibri" w:cs="Calibri"/>
            <w:b/>
            <w:bCs/>
            <w:color w:val="2635CB"/>
            <w:kern w:val="0"/>
            <w:u w:val="single"/>
          </w:rPr>
          <w:t>.</w:t>
        </w:r>
      </w:hyperlink>
      <w:r>
        <w:rPr>
          <w:rFonts w:eastAsia="Calibri" w:cs="Calibri"/>
          <w:b/>
          <w:bCs/>
          <w:color w:val="117A02" w:themeColor="accent1" w:themeShade="BF"/>
          <w:kern w:val="0"/>
        </w:rPr>
        <w:t xml:space="preserve"> </w:t>
      </w:r>
      <w:r>
        <w:rPr>
          <w:rFonts w:eastAsia="Calibri" w:cs="Calibri"/>
          <w:kern w:val="0"/>
        </w:rPr>
        <w:t xml:space="preserve"> Bu süreçte, TYYÇ’nin sunduğu çerçeve, fakültenin akademik misyon ve vizyonu ile entegre bir şekilde uygulanmıştır.</w:t>
      </w:r>
      <w:r>
        <w:rPr>
          <w:rFonts w:cs="Calibri"/>
        </w:rPr>
        <w:t xml:space="preserve"> </w:t>
      </w:r>
      <w:r>
        <w:rPr>
          <w:rFonts w:eastAsia="Calibri" w:cs="Calibri"/>
          <w:kern w:val="0"/>
        </w:rPr>
        <w:t xml:space="preserve">Program çıktıları, alanın gerektirdiği teorik bilgi birikimi, analitik düşünme, eleştirel değerlendirme, politika analizi, araştırma becerisi ve etik sorumluluk gibi yetkinlik alanlarını içermektedir. Bu yaklaşım, programın ulusal yeterlilikler sistemi ile uyumunu sağlamaktadır. Bu bakımdan programın güncellenmesi ve kamuoyu ile paylaşılması Siyasal Bilgiler Fakültesinin </w:t>
      </w:r>
      <w:proofErr w:type="spellStart"/>
      <w:r>
        <w:rPr>
          <w:rFonts w:eastAsia="Calibri" w:cs="Calibri"/>
          <w:kern w:val="0"/>
        </w:rPr>
        <w:t>YÖKAK’ın</w:t>
      </w:r>
      <w:proofErr w:type="spellEnd"/>
      <w:r>
        <w:rPr>
          <w:rFonts w:eastAsia="Calibri" w:cs="Calibri"/>
          <w:kern w:val="0"/>
        </w:rPr>
        <w:t xml:space="preserve"> </w:t>
      </w:r>
      <w:proofErr w:type="spellStart"/>
      <w:r>
        <w:rPr>
          <w:rFonts w:cs="Calibri"/>
          <w:lang w:val="en-GB"/>
        </w:rPr>
        <w:t>programların</w:t>
      </w:r>
      <w:proofErr w:type="spellEnd"/>
      <w:r>
        <w:rPr>
          <w:rFonts w:cs="Calibri"/>
          <w:lang w:val="en-GB"/>
        </w:rPr>
        <w:t xml:space="preserve"> </w:t>
      </w:r>
      <w:proofErr w:type="spellStart"/>
      <w:r>
        <w:rPr>
          <w:rFonts w:cs="Calibri"/>
          <w:lang w:val="en-GB"/>
        </w:rPr>
        <w:t>kalite</w:t>
      </w:r>
      <w:proofErr w:type="spellEnd"/>
      <w:r>
        <w:rPr>
          <w:rFonts w:cs="Calibri"/>
          <w:lang w:val="en-GB"/>
        </w:rPr>
        <w:t xml:space="preserve"> </w:t>
      </w:r>
      <w:proofErr w:type="spellStart"/>
      <w:r>
        <w:rPr>
          <w:rFonts w:cs="Calibri"/>
          <w:lang w:val="en-GB"/>
        </w:rPr>
        <w:t>güvence</w:t>
      </w:r>
      <w:proofErr w:type="spellEnd"/>
      <w:r>
        <w:rPr>
          <w:rFonts w:cs="Calibri"/>
          <w:lang w:val="en-GB"/>
        </w:rPr>
        <w:t xml:space="preserve"> </w:t>
      </w:r>
      <w:proofErr w:type="spellStart"/>
      <w:r>
        <w:rPr>
          <w:rFonts w:cs="Calibri"/>
          <w:lang w:val="en-GB"/>
        </w:rPr>
        <w:t>süreçlerini</w:t>
      </w:r>
      <w:proofErr w:type="spellEnd"/>
      <w:r>
        <w:rPr>
          <w:rFonts w:cs="Calibri"/>
          <w:lang w:val="en-GB"/>
        </w:rPr>
        <w:t xml:space="preserve"> </w:t>
      </w:r>
      <w:proofErr w:type="spellStart"/>
      <w:r>
        <w:rPr>
          <w:rFonts w:cs="Calibri"/>
          <w:lang w:val="en-GB"/>
        </w:rPr>
        <w:t>destekleyecek</w:t>
      </w:r>
      <w:proofErr w:type="spellEnd"/>
      <w:r>
        <w:rPr>
          <w:rFonts w:eastAsia="Calibri" w:cs="Calibri"/>
          <w:kern w:val="0"/>
        </w:rPr>
        <w:t xml:space="preserve"> güncellenmesi ve şeffaflık kriterlerini dikkate alan bir eğitim anlayışına sahip olduğunu göstermektedir. Program çıktıları; bilgi, beceri, bağımsız çalışabilme ve sorumluluk alabilme, öğrenme yetkinliği, iletişim ve sosyal yetkinlik ile alana özgü yetkinlik kategorileri altında tanımlanmış olup TYYÇ Sosyal ve Davranış Bilimleri Temel Alanı yeterlilikleri ile uyumlu şekilde yapılandırılmıştır. Program çıktılarının belirlenmesinde; disiplinler arası yaklaşım, araştır</w:t>
      </w:r>
      <w:r>
        <w:rPr>
          <w:rFonts w:eastAsia="Calibri" w:cs="Calibri"/>
          <w:kern w:val="0"/>
        </w:rPr>
        <w:t>ma temelli öğrenme, eleştirel düşünme, etik sorumluluk ve küresel farkındalık boyutları esas alınmıştır. Bu kapsamda mezunların siyasal ve toplumsal olguları çok boyutlu analiz edebilme, bilimsel yöntem kullanabilme ve ulusal/uluslararası düzeyde mesleki iletişim kurabilme yetkinliklerine sahip olmaları hedeflenmiştir. Program çıktılarının güncellenmesi ve iyileştirilmesi süreci periyodik olarak fakülte kurul kararları ve program değerlendirme toplantıları yoluyla yürütülmektedir. Bu süreçte paydaş görüşler</w:t>
      </w:r>
      <w:r>
        <w:rPr>
          <w:rFonts w:eastAsia="Calibri" w:cs="Calibri"/>
          <w:kern w:val="0"/>
        </w:rPr>
        <w:t>i ve yükseköğretim kalite güvencesi ölçütleri dikkate alınmaktadır.</w:t>
      </w:r>
    </w:p>
    <w:p w14:paraId="5E6F215D" w14:textId="77777777" w:rsidR="005A28C2" w:rsidRDefault="0080482B">
      <w:pPr>
        <w:widowControl w:val="0"/>
        <w:ind w:right="97"/>
      </w:pPr>
      <w:r>
        <w:rPr>
          <w:rFonts w:cs="Calibri"/>
          <w:lang w:val="en-GB"/>
        </w:rPr>
        <w:lastRenderedPageBreak/>
        <w:tab/>
      </w:r>
      <w:proofErr w:type="spellStart"/>
      <w:r>
        <w:rPr>
          <w:rFonts w:cs="Calibri"/>
          <w:lang w:val="en-GB"/>
        </w:rPr>
        <w:t>Öğrenme</w:t>
      </w:r>
      <w:proofErr w:type="spellEnd"/>
      <w:r>
        <w:rPr>
          <w:rFonts w:cs="Calibri"/>
          <w:lang w:val="en-GB"/>
        </w:rPr>
        <w:t xml:space="preserve"> </w:t>
      </w:r>
      <w:proofErr w:type="spellStart"/>
      <w:r>
        <w:rPr>
          <w:rFonts w:cs="Calibri"/>
          <w:lang w:val="en-GB"/>
        </w:rPr>
        <w:t>kazanımları</w:t>
      </w:r>
      <w:proofErr w:type="spellEnd"/>
      <w:r>
        <w:rPr>
          <w:rFonts w:cs="Calibri"/>
          <w:lang w:val="en-GB"/>
        </w:rPr>
        <w:t xml:space="preserve">, </w:t>
      </w:r>
      <w:proofErr w:type="spellStart"/>
      <w:r>
        <w:rPr>
          <w:rFonts w:cs="Calibri"/>
          <w:lang w:val="en-GB"/>
        </w:rPr>
        <w:t>öngörülen</w:t>
      </w:r>
      <w:proofErr w:type="spellEnd"/>
      <w:r>
        <w:rPr>
          <w:rFonts w:cs="Calibri"/>
          <w:lang w:val="en-GB"/>
        </w:rPr>
        <w:t xml:space="preserve"> </w:t>
      </w:r>
      <w:proofErr w:type="spellStart"/>
      <w:r>
        <w:rPr>
          <w:rFonts w:cs="Calibri"/>
          <w:lang w:val="en-GB"/>
        </w:rPr>
        <w:t>bilişsel</w:t>
      </w:r>
      <w:proofErr w:type="spellEnd"/>
      <w:r>
        <w:rPr>
          <w:rFonts w:cs="Calibri"/>
          <w:lang w:val="en-GB"/>
        </w:rPr>
        <w:t xml:space="preserve">, </w:t>
      </w:r>
      <w:proofErr w:type="spellStart"/>
      <w:r>
        <w:rPr>
          <w:rFonts w:cs="Calibri"/>
          <w:lang w:val="en-GB"/>
        </w:rPr>
        <w:t>duyuşsal</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devinimsel</w:t>
      </w:r>
      <w:proofErr w:type="spellEnd"/>
      <w:r>
        <w:rPr>
          <w:rFonts w:cs="Calibri"/>
          <w:lang w:val="en-GB"/>
        </w:rPr>
        <w:t xml:space="preserve"> </w:t>
      </w:r>
      <w:proofErr w:type="spellStart"/>
      <w:r>
        <w:rPr>
          <w:rFonts w:cs="Calibri"/>
          <w:lang w:val="en-GB"/>
        </w:rPr>
        <w:t>seviyeleri</w:t>
      </w:r>
      <w:proofErr w:type="spellEnd"/>
      <w:r>
        <w:rPr>
          <w:rFonts w:cs="Calibri"/>
          <w:lang w:val="en-GB"/>
        </w:rPr>
        <w:t xml:space="preserve"> </w:t>
      </w:r>
      <w:proofErr w:type="spellStart"/>
      <w:r>
        <w:rPr>
          <w:rFonts w:cs="Calibri"/>
          <w:lang w:val="en-GB"/>
        </w:rPr>
        <w:t>açıkça</w:t>
      </w:r>
      <w:proofErr w:type="spellEnd"/>
      <w:r>
        <w:rPr>
          <w:rFonts w:cs="Calibri"/>
          <w:lang w:val="en-GB"/>
        </w:rPr>
        <w:t xml:space="preserve"> </w:t>
      </w:r>
      <w:proofErr w:type="spellStart"/>
      <w:r>
        <w:rPr>
          <w:rFonts w:cs="Calibri"/>
          <w:lang w:val="en-GB"/>
        </w:rPr>
        <w:t>ifade</w:t>
      </w:r>
      <w:proofErr w:type="spellEnd"/>
      <w:r>
        <w:rPr>
          <w:rFonts w:cs="Calibri"/>
          <w:lang w:val="en-GB"/>
        </w:rPr>
        <w:t xml:space="preserve"> </w:t>
      </w:r>
      <w:proofErr w:type="spellStart"/>
      <w:r>
        <w:rPr>
          <w:rFonts w:cs="Calibri"/>
          <w:lang w:val="en-GB"/>
        </w:rPr>
        <w:t>edecek</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yapılandırılmıştır</w:t>
      </w:r>
      <w:proofErr w:type="spellEnd"/>
      <w:r>
        <w:rPr>
          <w:rFonts w:cs="Calibri"/>
          <w:lang w:val="en-GB"/>
        </w:rPr>
        <w:t xml:space="preserve">.  </w:t>
      </w:r>
      <w:proofErr w:type="spellStart"/>
      <w:r>
        <w:rPr>
          <w:rFonts w:cs="Calibri"/>
          <w:lang w:val="en-GB"/>
        </w:rPr>
        <w:t>Bölümüzün</w:t>
      </w:r>
      <w:proofErr w:type="spellEnd"/>
      <w:r>
        <w:rPr>
          <w:rFonts w:cs="Calibri"/>
          <w:lang w:val="en-GB"/>
        </w:rPr>
        <w:t xml:space="preserve"> </w:t>
      </w:r>
      <w:proofErr w:type="spellStart"/>
      <w:r>
        <w:rPr>
          <w:rFonts w:cs="Calibri"/>
          <w:lang w:val="en-GB"/>
        </w:rPr>
        <w:t>resmî</w:t>
      </w:r>
      <w:proofErr w:type="spellEnd"/>
      <w:r>
        <w:rPr>
          <w:rFonts w:cs="Calibri"/>
          <w:lang w:val="en-GB"/>
        </w:rPr>
        <w:t xml:space="preserve"> web </w:t>
      </w:r>
      <w:proofErr w:type="spellStart"/>
      <w:r>
        <w:rPr>
          <w:rFonts w:cs="Calibri"/>
          <w:lang w:val="en-GB"/>
        </w:rPr>
        <w:t>sitesinde</w:t>
      </w:r>
      <w:proofErr w:type="spellEnd"/>
      <w:r>
        <w:rPr>
          <w:rFonts w:cs="Calibri"/>
          <w:lang w:val="en-GB"/>
        </w:rPr>
        <w:t xml:space="preserve"> </w:t>
      </w:r>
      <w:proofErr w:type="spellStart"/>
      <w:r>
        <w:rPr>
          <w:rFonts w:cs="Calibri"/>
          <w:lang w:val="en-GB"/>
        </w:rPr>
        <w:t>Programının</w:t>
      </w:r>
      <w:proofErr w:type="spellEnd"/>
      <w:r>
        <w:rPr>
          <w:rFonts w:cs="Calibri"/>
          <w:lang w:val="en-GB"/>
        </w:rPr>
        <w:t xml:space="preserve"> </w:t>
      </w:r>
      <w:proofErr w:type="spellStart"/>
      <w:r>
        <w:rPr>
          <w:rFonts w:cs="Calibri"/>
          <w:lang w:val="en-GB"/>
        </w:rPr>
        <w:t>ulusal</w:t>
      </w:r>
      <w:proofErr w:type="spellEnd"/>
      <w:r>
        <w:rPr>
          <w:rFonts w:cs="Calibri"/>
          <w:lang w:val="en-GB"/>
        </w:rPr>
        <w:t xml:space="preserve">, </w:t>
      </w:r>
      <w:proofErr w:type="spellStart"/>
      <w:r>
        <w:rPr>
          <w:rFonts w:cs="Calibri"/>
          <w:lang w:val="en-GB"/>
        </w:rPr>
        <w:t>bölgesel</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küresel</w:t>
      </w:r>
      <w:proofErr w:type="spellEnd"/>
      <w:r>
        <w:rPr>
          <w:rFonts w:cs="Calibri"/>
          <w:lang w:val="en-GB"/>
        </w:rPr>
        <w:t xml:space="preserve"> </w:t>
      </w:r>
      <w:proofErr w:type="spellStart"/>
      <w:r>
        <w:rPr>
          <w:rFonts w:cs="Calibri"/>
          <w:lang w:val="en-GB"/>
        </w:rPr>
        <w:t>düzeyde</w:t>
      </w:r>
      <w:proofErr w:type="spellEnd"/>
      <w:r>
        <w:rPr>
          <w:rFonts w:cs="Calibri"/>
          <w:lang w:val="en-GB"/>
        </w:rPr>
        <w:t xml:space="preserve"> var </w:t>
      </w:r>
      <w:proofErr w:type="spellStart"/>
      <w:r>
        <w:rPr>
          <w:rFonts w:cs="Calibri"/>
          <w:lang w:val="en-GB"/>
        </w:rPr>
        <w:t>olan</w:t>
      </w:r>
      <w:proofErr w:type="spellEnd"/>
      <w:r>
        <w:rPr>
          <w:rFonts w:cs="Calibri"/>
          <w:lang w:val="en-GB"/>
        </w:rPr>
        <w:t xml:space="preserve"> </w:t>
      </w:r>
      <w:proofErr w:type="spellStart"/>
      <w:r>
        <w:rPr>
          <w:rFonts w:cs="Calibri"/>
          <w:lang w:val="en-GB"/>
        </w:rPr>
        <w:t>güncel</w:t>
      </w:r>
      <w:proofErr w:type="spellEnd"/>
      <w:r>
        <w:rPr>
          <w:rFonts w:cs="Calibri"/>
          <w:lang w:val="en-GB"/>
        </w:rPr>
        <w:t xml:space="preserve"> </w:t>
      </w:r>
      <w:proofErr w:type="spellStart"/>
      <w:r>
        <w:rPr>
          <w:rFonts w:cs="Calibri"/>
          <w:lang w:val="en-GB"/>
        </w:rPr>
        <w:t>durumları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meseleleri</w:t>
      </w:r>
      <w:proofErr w:type="spellEnd"/>
      <w:r>
        <w:rPr>
          <w:rFonts w:cs="Calibri"/>
          <w:lang w:val="en-GB"/>
        </w:rPr>
        <w:t xml:space="preserve"> </w:t>
      </w:r>
      <w:proofErr w:type="spellStart"/>
      <w:r>
        <w:rPr>
          <w:rFonts w:cs="Calibri"/>
          <w:lang w:val="en-GB"/>
        </w:rPr>
        <w:t>tanımlayabilme</w:t>
      </w:r>
      <w:proofErr w:type="spellEnd"/>
      <w:r>
        <w:rPr>
          <w:rFonts w:cs="Calibri"/>
          <w:lang w:val="en-GB"/>
        </w:rPr>
        <w:t xml:space="preserve">, </w:t>
      </w:r>
      <w:proofErr w:type="spellStart"/>
      <w:r>
        <w:rPr>
          <w:rFonts w:cs="Calibri"/>
          <w:lang w:val="en-GB"/>
        </w:rPr>
        <w:t>kavrayabilme</w:t>
      </w:r>
      <w:proofErr w:type="spellEnd"/>
      <w:r>
        <w:rPr>
          <w:rFonts w:cs="Calibri"/>
          <w:lang w:val="en-GB"/>
        </w:rPr>
        <w:t xml:space="preserve">, </w:t>
      </w:r>
      <w:proofErr w:type="spellStart"/>
      <w:r>
        <w:rPr>
          <w:rFonts w:cs="Calibri"/>
          <w:lang w:val="en-GB"/>
        </w:rPr>
        <w:t>analiz</w:t>
      </w:r>
      <w:proofErr w:type="spellEnd"/>
      <w:r>
        <w:rPr>
          <w:rFonts w:cs="Calibri"/>
          <w:lang w:val="en-GB"/>
        </w:rPr>
        <w:t xml:space="preserve"> </w:t>
      </w:r>
      <w:proofErr w:type="spellStart"/>
      <w:r>
        <w:rPr>
          <w:rFonts w:cs="Calibri"/>
          <w:lang w:val="en-GB"/>
        </w:rPr>
        <w:t>edebilme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tartışabilme</w:t>
      </w:r>
      <w:proofErr w:type="spellEnd"/>
      <w:r>
        <w:rPr>
          <w:rFonts w:cs="Calibri"/>
          <w:lang w:val="en-GB"/>
        </w:rPr>
        <w:t xml:space="preserve"> </w:t>
      </w:r>
      <w:proofErr w:type="spellStart"/>
      <w:r>
        <w:rPr>
          <w:rFonts w:cs="Calibri"/>
          <w:lang w:val="en-GB"/>
        </w:rPr>
        <w:t>becerisine</w:t>
      </w:r>
      <w:proofErr w:type="spellEnd"/>
      <w:r>
        <w:rPr>
          <w:rFonts w:cs="Calibri"/>
          <w:lang w:val="en-GB"/>
        </w:rPr>
        <w:t xml:space="preserve"> </w:t>
      </w:r>
      <w:proofErr w:type="spellStart"/>
      <w:r>
        <w:rPr>
          <w:rFonts w:cs="Calibri"/>
          <w:lang w:val="en-GB"/>
        </w:rPr>
        <w:t>sahip</w:t>
      </w:r>
      <w:proofErr w:type="spellEnd"/>
      <w:r>
        <w:rPr>
          <w:rFonts w:cs="Calibri"/>
          <w:lang w:val="en-GB"/>
        </w:rPr>
        <w:t xml:space="preserve"> </w:t>
      </w:r>
      <w:proofErr w:type="spellStart"/>
      <w:r>
        <w:rPr>
          <w:rFonts w:cs="Calibri"/>
          <w:lang w:val="en-GB"/>
        </w:rPr>
        <w:t>olduğu</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amaçla</w:t>
      </w:r>
      <w:proofErr w:type="spellEnd"/>
      <w:r>
        <w:rPr>
          <w:rFonts w:cs="Calibri"/>
          <w:lang w:val="en-GB"/>
        </w:rPr>
        <w:t xml:space="preserve"> </w:t>
      </w:r>
      <w:proofErr w:type="spellStart"/>
      <w:r>
        <w:rPr>
          <w:rFonts w:cs="Calibri"/>
          <w:lang w:val="en-GB"/>
        </w:rPr>
        <w:t>iki</w:t>
      </w:r>
      <w:proofErr w:type="spellEnd"/>
      <w:r>
        <w:rPr>
          <w:rFonts w:cs="Calibri"/>
          <w:lang w:val="en-GB"/>
        </w:rPr>
        <w:t xml:space="preserve"> </w:t>
      </w:r>
      <w:proofErr w:type="spellStart"/>
      <w:r>
        <w:rPr>
          <w:rFonts w:cs="Calibri"/>
          <w:lang w:val="en-GB"/>
        </w:rPr>
        <w:t>bilişsel</w:t>
      </w:r>
      <w:proofErr w:type="spellEnd"/>
      <w:r>
        <w:rPr>
          <w:rFonts w:cs="Calibri"/>
          <w:lang w:val="en-GB"/>
        </w:rPr>
        <w:t xml:space="preserve"> </w:t>
      </w:r>
      <w:proofErr w:type="spellStart"/>
      <w:r>
        <w:rPr>
          <w:rFonts w:cs="Calibri"/>
          <w:lang w:val="en-GB"/>
        </w:rPr>
        <w:t>yetkinlik</w:t>
      </w:r>
      <w:proofErr w:type="spellEnd"/>
      <w:r>
        <w:rPr>
          <w:rFonts w:cs="Calibri"/>
          <w:lang w:val="en-GB"/>
        </w:rPr>
        <w:t xml:space="preserve"> </w:t>
      </w:r>
      <w:proofErr w:type="spellStart"/>
      <w:r>
        <w:rPr>
          <w:rFonts w:cs="Calibri"/>
          <w:lang w:val="en-GB"/>
        </w:rPr>
        <w:t>kazandırdığı</w:t>
      </w:r>
      <w:proofErr w:type="spellEnd"/>
      <w:r>
        <w:rPr>
          <w:rFonts w:cs="Calibri"/>
          <w:lang w:val="en-GB"/>
        </w:rPr>
        <w:t xml:space="preserve"> </w:t>
      </w:r>
      <w:proofErr w:type="spellStart"/>
      <w:r>
        <w:rPr>
          <w:rFonts w:cs="Calibri"/>
          <w:lang w:val="en-GB"/>
        </w:rPr>
        <w:t>ifade</w:t>
      </w:r>
      <w:proofErr w:type="spellEnd"/>
      <w:r>
        <w:rPr>
          <w:rFonts w:cs="Calibri"/>
          <w:lang w:val="en-GB"/>
        </w:rPr>
        <w:t xml:space="preserve"> </w:t>
      </w:r>
      <w:proofErr w:type="spellStart"/>
      <w:r>
        <w:rPr>
          <w:rFonts w:cs="Calibri"/>
          <w:lang w:val="en-GB"/>
        </w:rPr>
        <w:t>edilmiştir</w:t>
      </w:r>
      <w:proofErr w:type="spellEnd"/>
      <w:r>
        <w:rPr>
          <w:rFonts w:cs="Calibri"/>
          <w:lang w:val="en-GB"/>
        </w:rPr>
        <w:t xml:space="preserve">. (1) İnternet </w:t>
      </w:r>
      <w:proofErr w:type="spellStart"/>
      <w:r>
        <w:rPr>
          <w:rFonts w:cs="Calibri"/>
          <w:lang w:val="en-GB"/>
        </w:rPr>
        <w:t>ve</w:t>
      </w:r>
      <w:proofErr w:type="spellEnd"/>
      <w:r>
        <w:rPr>
          <w:rFonts w:cs="Calibri"/>
          <w:lang w:val="en-GB"/>
        </w:rPr>
        <w:t xml:space="preserve"> </w:t>
      </w:r>
      <w:proofErr w:type="spellStart"/>
      <w:r>
        <w:rPr>
          <w:rFonts w:cs="Calibri"/>
          <w:lang w:val="en-GB"/>
        </w:rPr>
        <w:t>kütüphane</w:t>
      </w:r>
      <w:proofErr w:type="spellEnd"/>
      <w:r>
        <w:rPr>
          <w:rFonts w:cs="Calibri"/>
          <w:lang w:val="en-GB"/>
        </w:rPr>
        <w:t xml:space="preserve"> </w:t>
      </w:r>
      <w:proofErr w:type="spellStart"/>
      <w:r>
        <w:rPr>
          <w:rFonts w:cs="Calibri"/>
          <w:lang w:val="en-GB"/>
        </w:rPr>
        <w:t>gibi</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kaynaklardan</w:t>
      </w:r>
      <w:proofErr w:type="spellEnd"/>
      <w:r>
        <w:rPr>
          <w:rFonts w:cs="Calibri"/>
          <w:lang w:val="en-GB"/>
        </w:rPr>
        <w:t xml:space="preserve"> </w:t>
      </w:r>
      <w:proofErr w:type="spellStart"/>
      <w:r>
        <w:rPr>
          <w:rFonts w:cs="Calibri"/>
          <w:lang w:val="en-GB"/>
        </w:rPr>
        <w:t>gereken</w:t>
      </w:r>
      <w:proofErr w:type="spellEnd"/>
      <w:r>
        <w:rPr>
          <w:rFonts w:cs="Calibri"/>
          <w:lang w:val="en-GB"/>
        </w:rPr>
        <w:t xml:space="preserve"> </w:t>
      </w:r>
      <w:proofErr w:type="spellStart"/>
      <w:r>
        <w:rPr>
          <w:rFonts w:cs="Calibri"/>
          <w:lang w:val="en-GB"/>
        </w:rPr>
        <w:t>verileri</w:t>
      </w:r>
      <w:proofErr w:type="spellEnd"/>
      <w:r>
        <w:rPr>
          <w:rFonts w:cs="Calibri"/>
          <w:lang w:val="en-GB"/>
        </w:rPr>
        <w:t xml:space="preserve"> </w:t>
      </w:r>
      <w:proofErr w:type="spellStart"/>
      <w:r>
        <w:rPr>
          <w:rFonts w:cs="Calibri"/>
          <w:lang w:val="en-GB"/>
        </w:rPr>
        <w:t>toplama</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verileri</w:t>
      </w:r>
      <w:proofErr w:type="spellEnd"/>
      <w:r>
        <w:rPr>
          <w:rFonts w:cs="Calibri"/>
          <w:lang w:val="en-GB"/>
        </w:rPr>
        <w:t xml:space="preserve"> </w:t>
      </w:r>
      <w:proofErr w:type="spellStart"/>
      <w:r>
        <w:rPr>
          <w:rFonts w:cs="Calibri"/>
          <w:lang w:val="en-GB"/>
        </w:rPr>
        <w:t>analiz</w:t>
      </w:r>
      <w:proofErr w:type="spellEnd"/>
      <w:r>
        <w:rPr>
          <w:rFonts w:cs="Calibri"/>
          <w:lang w:val="en-GB"/>
        </w:rPr>
        <w:t xml:space="preserve"> </w:t>
      </w:r>
      <w:proofErr w:type="spellStart"/>
      <w:r>
        <w:rPr>
          <w:rFonts w:cs="Calibri"/>
          <w:lang w:val="en-GB"/>
        </w:rPr>
        <w:t>etme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raporlaştır</w:t>
      </w:r>
      <w:r>
        <w:rPr>
          <w:rFonts w:cs="Calibri"/>
          <w:lang w:val="en-GB"/>
        </w:rPr>
        <w:t>ma</w:t>
      </w:r>
      <w:proofErr w:type="spellEnd"/>
      <w:r>
        <w:rPr>
          <w:rFonts w:cs="Calibri"/>
          <w:lang w:val="en-GB"/>
        </w:rPr>
        <w:t xml:space="preserve">, </w:t>
      </w:r>
      <w:proofErr w:type="spellStart"/>
      <w:r>
        <w:rPr>
          <w:rFonts w:cs="Calibri"/>
          <w:lang w:val="en-GB"/>
        </w:rPr>
        <w:t>gerektiğinde</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analizleri</w:t>
      </w:r>
      <w:proofErr w:type="spellEnd"/>
      <w:r>
        <w:rPr>
          <w:rFonts w:cs="Calibri"/>
          <w:lang w:val="en-GB"/>
        </w:rPr>
        <w:t xml:space="preserve"> </w:t>
      </w:r>
      <w:proofErr w:type="spellStart"/>
      <w:r>
        <w:rPr>
          <w:rFonts w:cs="Calibri"/>
          <w:lang w:val="en-GB"/>
        </w:rPr>
        <w:t>sunum</w:t>
      </w:r>
      <w:proofErr w:type="spellEnd"/>
      <w:r>
        <w:rPr>
          <w:rFonts w:cs="Calibri"/>
          <w:lang w:val="en-GB"/>
        </w:rPr>
        <w:t xml:space="preserve"> </w:t>
      </w:r>
      <w:proofErr w:type="spellStart"/>
      <w:r>
        <w:rPr>
          <w:rFonts w:cs="Calibri"/>
          <w:lang w:val="en-GB"/>
        </w:rPr>
        <w:t>şeklinde</w:t>
      </w:r>
      <w:proofErr w:type="spellEnd"/>
      <w:r>
        <w:rPr>
          <w:rFonts w:cs="Calibri"/>
          <w:lang w:val="en-GB"/>
        </w:rPr>
        <w:t xml:space="preserve"> </w:t>
      </w:r>
      <w:proofErr w:type="spellStart"/>
      <w:r>
        <w:rPr>
          <w:rFonts w:cs="Calibri"/>
          <w:lang w:val="en-GB"/>
        </w:rPr>
        <w:t>ifade</w:t>
      </w:r>
      <w:proofErr w:type="spellEnd"/>
      <w:r>
        <w:rPr>
          <w:rFonts w:cs="Calibri"/>
          <w:lang w:val="en-GB"/>
        </w:rPr>
        <w:t xml:space="preserve"> </w:t>
      </w:r>
      <w:proofErr w:type="spellStart"/>
      <w:r>
        <w:rPr>
          <w:rFonts w:cs="Calibri"/>
          <w:lang w:val="en-GB"/>
        </w:rPr>
        <w:t>edebilme</w:t>
      </w:r>
      <w:proofErr w:type="spellEnd"/>
      <w:r>
        <w:rPr>
          <w:rFonts w:cs="Calibri"/>
          <w:lang w:val="en-GB"/>
        </w:rPr>
        <w:t xml:space="preserve"> </w:t>
      </w:r>
      <w:proofErr w:type="spellStart"/>
      <w:r>
        <w:rPr>
          <w:rFonts w:cs="Calibri"/>
          <w:lang w:val="en-GB"/>
        </w:rPr>
        <w:t>yeterliliğine</w:t>
      </w:r>
      <w:proofErr w:type="spellEnd"/>
      <w:r>
        <w:rPr>
          <w:rFonts w:cs="Calibri"/>
          <w:lang w:val="en-GB"/>
        </w:rPr>
        <w:t xml:space="preserve"> </w:t>
      </w:r>
      <w:proofErr w:type="spellStart"/>
      <w:r>
        <w:rPr>
          <w:rFonts w:cs="Calibri"/>
          <w:lang w:val="en-GB"/>
        </w:rPr>
        <w:t>sahiptir</w:t>
      </w:r>
      <w:proofErr w:type="spellEnd"/>
      <w:r>
        <w:rPr>
          <w:rFonts w:cs="Calibri"/>
          <w:lang w:val="en-GB"/>
        </w:rPr>
        <w:t xml:space="preserve"> </w:t>
      </w:r>
      <w:hyperlink r:id="rId20" w:anchor="ProgramOgrenmeCiktilari" w:history="1">
        <w:r w:rsidR="005A28C2">
          <w:rPr>
            <w:rFonts w:cs="Calibri"/>
            <w:b/>
            <w:bCs/>
            <w:color w:val="0000EE"/>
            <w:u w:val="single"/>
            <w:lang w:val="en-GB"/>
          </w:rPr>
          <w:t>[O</w:t>
        </w:r>
      </w:hyperlink>
      <w:r>
        <w:rPr>
          <w:rFonts w:cs="Calibri"/>
          <w:b/>
          <w:bCs/>
          <w:color w:val="0000EE"/>
          <w:u w:val="single"/>
          <w:lang w:val="en-GB"/>
        </w:rPr>
        <w:t>D2]</w:t>
      </w:r>
      <w:r>
        <w:rPr>
          <w:rFonts w:cs="Calibri"/>
          <w:b/>
          <w:bCs/>
          <w:lang w:val="en-GB"/>
        </w:rPr>
        <w:t>.</w:t>
      </w:r>
      <w:r>
        <w:rPr>
          <w:rFonts w:cs="Calibri"/>
          <w:lang w:val="en-GB"/>
        </w:rPr>
        <w:t xml:space="preserve"> </w:t>
      </w:r>
      <w:proofErr w:type="spellStart"/>
      <w:r>
        <w:rPr>
          <w:rFonts w:cs="Calibri"/>
          <w:lang w:val="en-GB"/>
        </w:rPr>
        <w:t>Sosyal</w:t>
      </w:r>
      <w:proofErr w:type="spellEnd"/>
      <w:r>
        <w:rPr>
          <w:rFonts w:cs="Calibri"/>
          <w:lang w:val="en-GB"/>
        </w:rPr>
        <w:t xml:space="preserve"> </w:t>
      </w:r>
      <w:proofErr w:type="spellStart"/>
      <w:r>
        <w:rPr>
          <w:rFonts w:cs="Calibri"/>
          <w:lang w:val="en-GB"/>
        </w:rPr>
        <w:t>Bilimler</w:t>
      </w:r>
      <w:proofErr w:type="spellEnd"/>
      <w:r>
        <w:rPr>
          <w:rFonts w:cs="Calibri"/>
          <w:lang w:val="en-GB"/>
        </w:rPr>
        <w:t xml:space="preserve"> </w:t>
      </w:r>
      <w:proofErr w:type="spellStart"/>
      <w:r>
        <w:rPr>
          <w:rFonts w:cs="Calibri"/>
          <w:lang w:val="en-GB"/>
        </w:rPr>
        <w:t>çerçevesinde</w:t>
      </w:r>
      <w:proofErr w:type="spellEnd"/>
      <w:r>
        <w:rPr>
          <w:rFonts w:cs="Calibri"/>
          <w:lang w:val="en-GB"/>
        </w:rPr>
        <w:t xml:space="preserve"> </w:t>
      </w:r>
      <w:proofErr w:type="spellStart"/>
      <w:r>
        <w:rPr>
          <w:rFonts w:cs="Calibri"/>
          <w:lang w:val="en-GB"/>
        </w:rPr>
        <w:t>geçerliliği</w:t>
      </w:r>
      <w:proofErr w:type="spellEnd"/>
      <w:r>
        <w:rPr>
          <w:rFonts w:cs="Calibri"/>
          <w:lang w:val="en-GB"/>
        </w:rPr>
        <w:t xml:space="preserve"> </w:t>
      </w:r>
      <w:proofErr w:type="spellStart"/>
      <w:r>
        <w:rPr>
          <w:rFonts w:cs="Calibri"/>
          <w:lang w:val="en-GB"/>
        </w:rPr>
        <w:t>olan</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yaygın</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kullanılan</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bilişim</w:t>
      </w:r>
      <w:proofErr w:type="spellEnd"/>
      <w:r>
        <w:rPr>
          <w:rFonts w:cs="Calibri"/>
          <w:lang w:val="en-GB"/>
        </w:rPr>
        <w:t xml:space="preserve"> </w:t>
      </w:r>
      <w:proofErr w:type="spellStart"/>
      <w:r>
        <w:rPr>
          <w:rFonts w:cs="Calibri"/>
          <w:lang w:val="en-GB"/>
        </w:rPr>
        <w:t>teknolojileri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bunlara</w:t>
      </w:r>
      <w:proofErr w:type="spellEnd"/>
      <w:r>
        <w:rPr>
          <w:rFonts w:cs="Calibri"/>
          <w:lang w:val="en-GB"/>
        </w:rPr>
        <w:t xml:space="preserve"> ait </w:t>
      </w:r>
      <w:proofErr w:type="spellStart"/>
      <w:r>
        <w:rPr>
          <w:rFonts w:cs="Calibri"/>
          <w:lang w:val="en-GB"/>
        </w:rPr>
        <w:t>platformları</w:t>
      </w:r>
      <w:proofErr w:type="spellEnd"/>
      <w:r>
        <w:rPr>
          <w:rFonts w:cs="Calibri"/>
          <w:lang w:val="en-GB"/>
        </w:rPr>
        <w:t xml:space="preserve"> </w:t>
      </w:r>
      <w:proofErr w:type="spellStart"/>
      <w:r>
        <w:rPr>
          <w:rFonts w:cs="Calibri"/>
          <w:lang w:val="en-GB"/>
        </w:rPr>
        <w:t>etkin</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kullanabilir</w:t>
      </w:r>
      <w:proofErr w:type="spellEnd"/>
      <w:r>
        <w:rPr>
          <w:rFonts w:cs="Calibri"/>
          <w:lang w:val="en-GB"/>
        </w:rPr>
        <w:t>.</w:t>
      </w:r>
      <w:r>
        <w:rPr>
          <w:rFonts w:cs="Calibri"/>
          <w:b/>
          <w:bCs/>
          <w:lang w:val="en-GB"/>
        </w:rPr>
        <w:t xml:space="preserve"> </w:t>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Bölümü program </w:t>
      </w:r>
      <w:proofErr w:type="spellStart"/>
      <w:r>
        <w:rPr>
          <w:rFonts w:cs="Calibri"/>
          <w:lang w:val="en-GB"/>
        </w:rPr>
        <w:t>yeterliliklerinin</w:t>
      </w:r>
      <w:proofErr w:type="spellEnd"/>
      <w:r>
        <w:rPr>
          <w:rFonts w:cs="Calibri"/>
          <w:lang w:val="en-GB"/>
        </w:rPr>
        <w:t xml:space="preserve"> hangi </w:t>
      </w:r>
      <w:proofErr w:type="spellStart"/>
      <w:r>
        <w:rPr>
          <w:rFonts w:cs="Calibri"/>
          <w:lang w:val="en-GB"/>
        </w:rPr>
        <w:t>dersler</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yöntemleriyle</w:t>
      </w:r>
      <w:proofErr w:type="spellEnd"/>
      <w:r>
        <w:rPr>
          <w:rFonts w:cs="Calibri"/>
          <w:lang w:val="en-GB"/>
        </w:rPr>
        <w:t xml:space="preserve"> </w:t>
      </w:r>
      <w:proofErr w:type="spellStart"/>
      <w:r>
        <w:rPr>
          <w:rFonts w:cs="Calibri"/>
          <w:lang w:val="en-GB"/>
        </w:rPr>
        <w:t>kazandırılabileceği</w:t>
      </w:r>
      <w:proofErr w:type="spellEnd"/>
      <w:r>
        <w:rPr>
          <w:rFonts w:cs="Calibri"/>
          <w:lang w:val="en-GB"/>
        </w:rPr>
        <w:t xml:space="preserve"> (</w:t>
      </w:r>
      <w:proofErr w:type="spellStart"/>
      <w:r>
        <w:rPr>
          <w:rFonts w:cs="Calibri"/>
          <w:lang w:val="en-GB"/>
        </w:rPr>
        <w:t>yeterlilik-ders-öğretim</w:t>
      </w:r>
      <w:proofErr w:type="spellEnd"/>
      <w:r>
        <w:rPr>
          <w:rFonts w:cs="Calibri"/>
          <w:lang w:val="en-GB"/>
        </w:rPr>
        <w:t xml:space="preserve"> </w:t>
      </w:r>
      <w:proofErr w:type="spellStart"/>
      <w:r>
        <w:rPr>
          <w:rFonts w:cs="Calibri"/>
          <w:lang w:val="en-GB"/>
        </w:rPr>
        <w:t>yöntemi</w:t>
      </w:r>
      <w:proofErr w:type="spellEnd"/>
      <w:r>
        <w:rPr>
          <w:rFonts w:cs="Calibri"/>
          <w:lang w:val="en-GB"/>
        </w:rPr>
        <w:t xml:space="preserve"> </w:t>
      </w:r>
      <w:proofErr w:type="spellStart"/>
      <w:r>
        <w:rPr>
          <w:rFonts w:cs="Calibri"/>
          <w:lang w:val="en-GB"/>
        </w:rPr>
        <w:t>matrisleri</w:t>
      </w:r>
      <w:proofErr w:type="spellEnd"/>
      <w:r>
        <w:rPr>
          <w:rFonts w:cs="Calibri"/>
          <w:lang w:val="en-GB"/>
        </w:rPr>
        <w:t xml:space="preserve">) </w:t>
      </w:r>
      <w:proofErr w:type="spellStart"/>
      <w:r>
        <w:rPr>
          <w:rFonts w:cs="Calibri"/>
          <w:lang w:val="en-GB"/>
        </w:rPr>
        <w:t>açıkça</w:t>
      </w:r>
      <w:proofErr w:type="spellEnd"/>
      <w:r>
        <w:rPr>
          <w:rFonts w:cs="Calibri"/>
          <w:lang w:val="en-GB"/>
        </w:rPr>
        <w:t xml:space="preserve"> </w:t>
      </w:r>
      <w:proofErr w:type="spellStart"/>
      <w:r>
        <w:rPr>
          <w:rFonts w:cs="Calibri"/>
          <w:lang w:val="en-GB"/>
        </w:rPr>
        <w:t>ortaya</w:t>
      </w:r>
      <w:proofErr w:type="spellEnd"/>
      <w:r>
        <w:rPr>
          <w:rFonts w:cs="Calibri"/>
          <w:lang w:val="en-GB"/>
        </w:rPr>
        <w:t xml:space="preserve"> </w:t>
      </w:r>
      <w:proofErr w:type="spellStart"/>
      <w:r>
        <w:rPr>
          <w:rFonts w:cs="Calibri"/>
          <w:lang w:val="en-GB"/>
        </w:rPr>
        <w:t>konulmuştur</w:t>
      </w:r>
      <w:proofErr w:type="spellEnd"/>
      <w:r>
        <w:rPr>
          <w:rFonts w:cs="Calibri"/>
          <w:lang w:val="en-GB"/>
        </w:rPr>
        <w:t xml:space="preserve"> </w:t>
      </w:r>
      <w:hyperlink r:id="rId21" w:anchor="ProgramOgrenmeCiktilariTYYC" w:history="1">
        <w:r w:rsidR="005A28C2">
          <w:rPr>
            <w:rFonts w:cs="Calibri"/>
            <w:b/>
            <w:bCs/>
            <w:color w:val="0000EE"/>
            <w:u w:val="single"/>
            <w:lang w:val="en-GB"/>
          </w:rPr>
          <w:t>[OD2].</w:t>
        </w:r>
      </w:hyperlink>
    </w:p>
    <w:p w14:paraId="786BF7BB" w14:textId="2A183789" w:rsidR="005A28C2" w:rsidRDefault="0080482B">
      <w:r>
        <w:rPr>
          <w:rFonts w:cs="Calibri"/>
          <w:lang w:val="en-GB"/>
        </w:rPr>
        <w:tab/>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Bölümünde </w:t>
      </w:r>
      <w:proofErr w:type="spellStart"/>
      <w:r>
        <w:rPr>
          <w:rFonts w:cs="Calibri"/>
          <w:lang w:val="en-GB"/>
        </w:rPr>
        <w:t>sadece</w:t>
      </w:r>
      <w:proofErr w:type="spellEnd"/>
      <w:r>
        <w:rPr>
          <w:rFonts w:cs="Calibri"/>
          <w:lang w:val="en-GB"/>
        </w:rPr>
        <w:t xml:space="preserve"> </w:t>
      </w:r>
      <w:proofErr w:type="spellStart"/>
      <w:r>
        <w:rPr>
          <w:rFonts w:cs="Calibri"/>
          <w:lang w:val="en-GB"/>
        </w:rPr>
        <w:t>örgün</w:t>
      </w:r>
      <w:proofErr w:type="spellEnd"/>
      <w:r>
        <w:rPr>
          <w:rFonts w:cs="Calibri"/>
          <w:lang w:val="en-GB"/>
        </w:rPr>
        <w:t xml:space="preserve"> </w:t>
      </w:r>
      <w:proofErr w:type="spellStart"/>
      <w:r>
        <w:rPr>
          <w:rFonts w:cs="Calibri"/>
          <w:lang w:val="en-GB"/>
        </w:rPr>
        <w:t>öğrenim</w:t>
      </w:r>
      <w:proofErr w:type="spellEnd"/>
      <w:r>
        <w:rPr>
          <w:rFonts w:cs="Calibri"/>
          <w:lang w:val="en-GB"/>
        </w:rPr>
        <w:t xml:space="preserve"> </w:t>
      </w:r>
      <w:proofErr w:type="spellStart"/>
      <w:r>
        <w:rPr>
          <w:rFonts w:cs="Calibri"/>
          <w:lang w:val="en-GB"/>
        </w:rPr>
        <w:t>vardır</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uzaktan</w:t>
      </w:r>
      <w:proofErr w:type="spellEnd"/>
      <w:r>
        <w:rPr>
          <w:rFonts w:cs="Calibri"/>
          <w:lang w:val="en-GB"/>
        </w:rPr>
        <w:t xml:space="preserve"> </w:t>
      </w:r>
      <w:proofErr w:type="spellStart"/>
      <w:r>
        <w:rPr>
          <w:rFonts w:cs="Calibri"/>
          <w:lang w:val="en-GB"/>
        </w:rPr>
        <w:t>öğrenim</w:t>
      </w:r>
      <w:proofErr w:type="spellEnd"/>
      <w:r>
        <w:rPr>
          <w:rFonts w:cs="Calibri"/>
          <w:lang w:val="en-GB"/>
        </w:rPr>
        <w:t xml:space="preserve"> </w:t>
      </w:r>
      <w:proofErr w:type="spellStart"/>
      <w:r>
        <w:rPr>
          <w:rFonts w:cs="Calibri"/>
          <w:lang w:val="en-GB"/>
        </w:rPr>
        <w:t>bulunmamaktadır</w:t>
      </w:r>
      <w:proofErr w:type="spellEnd"/>
      <w:r>
        <w:rPr>
          <w:rFonts w:cs="Calibri"/>
          <w:lang w:val="en-GB"/>
        </w:rPr>
        <w:t xml:space="preserve"> </w:t>
      </w:r>
      <w:hyperlink r:id="rId22" w:anchor="ProgramEgitimTuru" w:history="1">
        <w:r w:rsidR="005A28C2">
          <w:rPr>
            <w:rFonts w:cs="Calibri"/>
            <w:b/>
            <w:bCs/>
            <w:color w:val="0000EE"/>
            <w:u w:val="single"/>
            <w:lang w:val="en-GB"/>
          </w:rPr>
          <w:t>[OD2].</w:t>
        </w:r>
      </w:hyperlink>
      <w:r>
        <w:rPr>
          <w:rFonts w:cs="Calibri"/>
          <w:b/>
          <w:bCs/>
          <w:lang w:val="en-GB"/>
        </w:rPr>
        <w:t xml:space="preserve"> </w:t>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Bölümü Program </w:t>
      </w:r>
      <w:proofErr w:type="spellStart"/>
      <w:r>
        <w:rPr>
          <w:rFonts w:cs="Calibri"/>
          <w:lang w:val="en-GB"/>
        </w:rPr>
        <w:t>tasarımı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onayı</w:t>
      </w:r>
      <w:proofErr w:type="spellEnd"/>
      <w:r>
        <w:rPr>
          <w:rFonts w:cs="Calibri"/>
          <w:lang w:val="en-GB"/>
        </w:rPr>
        <w:t xml:space="preserve"> </w:t>
      </w:r>
      <w:proofErr w:type="spellStart"/>
      <w:r>
        <w:rPr>
          <w:rFonts w:cs="Calibri"/>
          <w:lang w:val="en-GB"/>
        </w:rPr>
        <w:t>süreçlerinin</w:t>
      </w:r>
      <w:proofErr w:type="spellEnd"/>
      <w:r>
        <w:rPr>
          <w:rFonts w:cs="Calibri"/>
          <w:lang w:val="en-GB"/>
        </w:rPr>
        <w:t xml:space="preserve"> </w:t>
      </w:r>
      <w:proofErr w:type="spellStart"/>
      <w:r>
        <w:rPr>
          <w:rFonts w:cs="Calibri"/>
          <w:lang w:val="en-GB"/>
        </w:rPr>
        <w:t>yönetsel</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organizasyonel</w:t>
      </w:r>
      <w:proofErr w:type="spellEnd"/>
      <w:r>
        <w:rPr>
          <w:rFonts w:cs="Calibri"/>
          <w:lang w:val="en-GB"/>
        </w:rPr>
        <w:t xml:space="preserve"> </w:t>
      </w:r>
      <w:proofErr w:type="spellStart"/>
      <w:r>
        <w:rPr>
          <w:rFonts w:cs="Calibri"/>
          <w:lang w:val="en-GB"/>
        </w:rPr>
        <w:t>yapısının</w:t>
      </w:r>
      <w:proofErr w:type="spellEnd"/>
      <w:r>
        <w:rPr>
          <w:rFonts w:cs="Calibri"/>
          <w:lang w:val="en-GB"/>
        </w:rPr>
        <w:t xml:space="preserve"> </w:t>
      </w:r>
      <w:proofErr w:type="spellStart"/>
      <w:r>
        <w:rPr>
          <w:rFonts w:cs="Calibri"/>
          <w:lang w:val="en-GB"/>
        </w:rPr>
        <w:t>yönetimi</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Komisyonu</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Komisyon</w:t>
      </w:r>
      <w:proofErr w:type="spellEnd"/>
      <w:r>
        <w:rPr>
          <w:rFonts w:cs="Calibri"/>
          <w:lang w:val="en-GB"/>
        </w:rPr>
        <w:t xml:space="preserve"> </w:t>
      </w:r>
      <w:proofErr w:type="spellStart"/>
      <w:r>
        <w:rPr>
          <w:rFonts w:cs="Calibri"/>
          <w:lang w:val="en-GB"/>
        </w:rPr>
        <w:t>bünyesinde</w:t>
      </w:r>
      <w:proofErr w:type="spellEnd"/>
      <w:r>
        <w:rPr>
          <w:rFonts w:cs="Calibri"/>
          <w:lang w:val="en-GB"/>
        </w:rPr>
        <w:t xml:space="preserve"> </w:t>
      </w:r>
      <w:proofErr w:type="spellStart"/>
      <w:r>
        <w:rPr>
          <w:rFonts w:cs="Calibri"/>
          <w:lang w:val="en-GB"/>
        </w:rPr>
        <w:t>faaliyet</w:t>
      </w:r>
      <w:proofErr w:type="spellEnd"/>
      <w:r>
        <w:rPr>
          <w:rFonts w:cs="Calibri"/>
          <w:lang w:val="en-GB"/>
        </w:rPr>
        <w:t xml:space="preserve"> </w:t>
      </w:r>
      <w:proofErr w:type="spellStart"/>
      <w:r>
        <w:rPr>
          <w:rFonts w:cs="Calibri"/>
          <w:lang w:val="en-GB"/>
        </w:rPr>
        <w:t>göstermesi</w:t>
      </w:r>
      <w:proofErr w:type="spellEnd"/>
      <w:r>
        <w:rPr>
          <w:rFonts w:cs="Calibri"/>
          <w:lang w:val="en-GB"/>
        </w:rPr>
        <w:t xml:space="preserve"> </w:t>
      </w:r>
      <w:proofErr w:type="spellStart"/>
      <w:r>
        <w:rPr>
          <w:rFonts w:cs="Calibri"/>
          <w:lang w:val="en-GB"/>
        </w:rPr>
        <w:t>öngörülen</w:t>
      </w:r>
      <w:proofErr w:type="spellEnd"/>
      <w:r>
        <w:rPr>
          <w:rFonts w:cs="Calibri"/>
          <w:lang w:val="en-GB"/>
        </w:rPr>
        <w:t xml:space="preserve"> Bologna </w:t>
      </w:r>
      <w:proofErr w:type="spellStart"/>
      <w:r>
        <w:rPr>
          <w:rFonts w:cs="Calibri"/>
          <w:lang w:val="en-GB"/>
        </w:rPr>
        <w:t>Eşgüdüm</w:t>
      </w:r>
      <w:proofErr w:type="spellEnd"/>
      <w:r>
        <w:rPr>
          <w:rFonts w:cs="Calibri"/>
          <w:lang w:val="en-GB"/>
        </w:rPr>
        <w:t xml:space="preserve"> </w:t>
      </w:r>
      <w:proofErr w:type="spellStart"/>
      <w:r>
        <w:rPr>
          <w:rFonts w:cs="Calibri"/>
          <w:lang w:val="en-GB"/>
        </w:rPr>
        <w:t>Komisyonu</w:t>
      </w:r>
      <w:proofErr w:type="spellEnd"/>
      <w:r>
        <w:rPr>
          <w:rFonts w:cs="Calibri"/>
          <w:lang w:val="en-GB"/>
        </w:rPr>
        <w:t xml:space="preserve"> </w:t>
      </w:r>
      <w:proofErr w:type="spellStart"/>
      <w:r>
        <w:rPr>
          <w:rFonts w:cs="Calibri"/>
          <w:lang w:val="en-GB"/>
        </w:rPr>
        <w:t>kurulması</w:t>
      </w:r>
      <w:proofErr w:type="spellEnd"/>
      <w:r>
        <w:rPr>
          <w:rFonts w:cs="Calibri"/>
          <w:lang w:val="en-GB"/>
        </w:rPr>
        <w:t xml:space="preserve"> </w:t>
      </w:r>
      <w:proofErr w:type="spellStart"/>
      <w:r>
        <w:rPr>
          <w:rFonts w:cs="Calibri"/>
          <w:lang w:val="en-GB"/>
        </w:rPr>
        <w:t>çalışmalarına</w:t>
      </w:r>
      <w:proofErr w:type="spellEnd"/>
      <w:r>
        <w:rPr>
          <w:rFonts w:cs="Calibri"/>
          <w:lang w:val="en-GB"/>
        </w:rPr>
        <w:t xml:space="preserve"> </w:t>
      </w:r>
      <w:proofErr w:type="spellStart"/>
      <w:r>
        <w:rPr>
          <w:rFonts w:cs="Calibri"/>
          <w:lang w:val="en-GB"/>
        </w:rPr>
        <w:t>başlanmıştır</w:t>
      </w:r>
      <w:proofErr w:type="spellEnd"/>
      <w:r>
        <w:rPr>
          <w:rFonts w:cs="Calibri"/>
          <w:lang w:val="en-GB"/>
        </w:rPr>
        <w:t xml:space="preserve">. </w:t>
      </w:r>
      <w:proofErr w:type="spellStart"/>
      <w:r>
        <w:rPr>
          <w:rFonts w:cs="Calibri"/>
          <w:lang w:val="en-GB"/>
        </w:rPr>
        <w:t>Komisyonun</w:t>
      </w:r>
      <w:proofErr w:type="spellEnd"/>
      <w:r>
        <w:rPr>
          <w:rFonts w:cs="Calibri"/>
          <w:lang w:val="en-GB"/>
        </w:rPr>
        <w:t xml:space="preserve"> 2025 Bahar </w:t>
      </w:r>
      <w:proofErr w:type="spellStart"/>
      <w:r>
        <w:rPr>
          <w:rFonts w:cs="Calibri"/>
          <w:lang w:val="en-GB"/>
        </w:rPr>
        <w:t>dönemi</w:t>
      </w:r>
      <w:proofErr w:type="spellEnd"/>
      <w:r>
        <w:rPr>
          <w:rFonts w:cs="Calibri"/>
          <w:lang w:val="en-GB"/>
        </w:rPr>
        <w:t xml:space="preserve"> </w:t>
      </w:r>
      <w:proofErr w:type="spellStart"/>
      <w:r>
        <w:rPr>
          <w:rFonts w:cs="Calibri"/>
          <w:lang w:val="en-GB"/>
        </w:rPr>
        <w:t>itibariyle</w:t>
      </w:r>
      <w:proofErr w:type="spellEnd"/>
      <w:r>
        <w:rPr>
          <w:rFonts w:cs="Calibri"/>
          <w:lang w:val="en-GB"/>
        </w:rPr>
        <w:t xml:space="preserve"> </w:t>
      </w:r>
      <w:proofErr w:type="spellStart"/>
      <w:r>
        <w:rPr>
          <w:rFonts w:cs="Calibri"/>
          <w:lang w:val="en-GB"/>
        </w:rPr>
        <w:t>faaliyetlerine</w:t>
      </w:r>
      <w:proofErr w:type="spellEnd"/>
      <w:r>
        <w:rPr>
          <w:rFonts w:cs="Calibri"/>
          <w:lang w:val="en-GB"/>
        </w:rPr>
        <w:t xml:space="preserve"> </w:t>
      </w:r>
      <w:proofErr w:type="spellStart"/>
      <w:r>
        <w:rPr>
          <w:rFonts w:cs="Calibri"/>
          <w:lang w:val="en-GB"/>
        </w:rPr>
        <w:t>başlamasına</w:t>
      </w:r>
      <w:proofErr w:type="spellEnd"/>
      <w:r>
        <w:rPr>
          <w:rFonts w:cs="Calibri"/>
          <w:lang w:val="en-GB"/>
        </w:rPr>
        <w:t xml:space="preserve"> </w:t>
      </w:r>
      <w:proofErr w:type="spellStart"/>
      <w:r>
        <w:rPr>
          <w:rFonts w:cs="Calibri"/>
          <w:lang w:val="en-GB"/>
        </w:rPr>
        <w:t>yönelik</w:t>
      </w:r>
      <w:proofErr w:type="spellEnd"/>
      <w:r>
        <w:rPr>
          <w:rFonts w:cs="Calibri"/>
          <w:lang w:val="en-GB"/>
        </w:rPr>
        <w:t xml:space="preserve"> </w:t>
      </w:r>
      <w:proofErr w:type="spellStart"/>
      <w:r>
        <w:rPr>
          <w:rFonts w:cs="Calibri"/>
          <w:lang w:val="en-GB"/>
        </w:rPr>
        <w:t>çalışmalar</w:t>
      </w:r>
      <w:proofErr w:type="spellEnd"/>
      <w:r>
        <w:rPr>
          <w:rFonts w:cs="Calibri"/>
          <w:lang w:val="en-GB"/>
        </w:rPr>
        <w:t xml:space="preserve"> </w:t>
      </w:r>
      <w:proofErr w:type="spellStart"/>
      <w:r>
        <w:rPr>
          <w:rFonts w:cs="Calibri"/>
          <w:lang w:val="en-GB"/>
        </w:rPr>
        <w:t>sürdürülmektedir</w:t>
      </w:r>
      <w:proofErr w:type="spellEnd"/>
      <w:r>
        <w:rPr>
          <w:rFonts w:cs="Calibri"/>
          <w:lang w:val="en-GB"/>
        </w:rPr>
        <w:t xml:space="preserve"> </w:t>
      </w:r>
      <w:r>
        <w:rPr>
          <w:rFonts w:cs="Calibri"/>
          <w:b/>
          <w:bCs/>
          <w:lang w:val="en-GB"/>
        </w:rPr>
        <w:t>[</w:t>
      </w:r>
      <w:r w:rsidR="003C3032">
        <w:rPr>
          <w:rFonts w:cs="Calibri"/>
          <w:b/>
          <w:bCs/>
        </w:rPr>
        <w:t>2</w:t>
      </w:r>
      <w:r>
        <w:rPr>
          <w:rFonts w:cs="Calibri"/>
          <w:b/>
          <w:bCs/>
          <w:lang w:val="en-GB"/>
        </w:rPr>
        <w:t>_OD2</w:t>
      </w:r>
      <w:r>
        <w:rPr>
          <w:rFonts w:cs="Calibri"/>
          <w:b/>
          <w:bCs/>
          <w:lang w:val="en-GB"/>
        </w:rPr>
        <w:t>].</w:t>
      </w:r>
    </w:p>
    <w:p w14:paraId="62431CDC" w14:textId="77777777" w:rsidR="005A28C2" w:rsidRDefault="005A28C2">
      <w:pPr>
        <w:rPr>
          <w:rFonts w:cs="Calibri"/>
          <w:b/>
          <w:bCs/>
          <w:lang w:val="en-GB"/>
        </w:rPr>
      </w:pPr>
    </w:p>
    <w:p w14:paraId="1FC1809F"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(2): </w:t>
      </w:r>
      <w:proofErr w:type="spellStart"/>
      <w:r>
        <w:rPr>
          <w:rFonts w:cs="Calibri"/>
          <w:lang w:val="en-GB"/>
        </w:rPr>
        <w:t>Birimde</w:t>
      </w:r>
      <w:proofErr w:type="spellEnd"/>
      <w:r>
        <w:rPr>
          <w:rFonts w:cs="Calibri"/>
          <w:lang w:val="en-GB"/>
        </w:rPr>
        <w:t xml:space="preserve"> </w:t>
      </w:r>
      <w:proofErr w:type="spellStart"/>
      <w:r>
        <w:rPr>
          <w:rFonts w:cs="Calibri"/>
          <w:lang w:val="en-GB"/>
        </w:rPr>
        <w:t>programların</w:t>
      </w:r>
      <w:proofErr w:type="spellEnd"/>
      <w:r>
        <w:rPr>
          <w:rFonts w:cs="Calibri"/>
          <w:lang w:val="en-GB"/>
        </w:rPr>
        <w:t xml:space="preserve"> </w:t>
      </w:r>
      <w:proofErr w:type="spellStart"/>
      <w:r>
        <w:rPr>
          <w:rFonts w:cs="Calibri"/>
          <w:lang w:val="en-GB"/>
        </w:rPr>
        <w:t>tasarımı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onayına</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ilke</w:t>
      </w:r>
      <w:proofErr w:type="spellEnd"/>
      <w:r>
        <w:rPr>
          <w:rFonts w:cs="Calibri"/>
          <w:lang w:val="en-GB"/>
        </w:rPr>
        <w:t xml:space="preserve">, </w:t>
      </w:r>
      <w:proofErr w:type="spellStart"/>
      <w:r>
        <w:rPr>
          <w:rFonts w:cs="Calibri"/>
          <w:lang w:val="en-GB"/>
        </w:rPr>
        <w:t>yöntem</w:t>
      </w:r>
      <w:proofErr w:type="spellEnd"/>
      <w:r>
        <w:rPr>
          <w:rFonts w:cs="Calibri"/>
          <w:lang w:val="en-GB"/>
        </w:rPr>
        <w:t xml:space="preserve">, TYÇ </w:t>
      </w:r>
      <w:proofErr w:type="spellStart"/>
      <w:r>
        <w:rPr>
          <w:rFonts w:cs="Calibri"/>
          <w:lang w:val="en-GB"/>
        </w:rPr>
        <w:t>ile</w:t>
      </w:r>
      <w:proofErr w:type="spellEnd"/>
      <w:r>
        <w:rPr>
          <w:rFonts w:cs="Calibri"/>
          <w:lang w:val="en-GB"/>
        </w:rPr>
        <w:t xml:space="preserve"> </w:t>
      </w:r>
      <w:proofErr w:type="spellStart"/>
      <w:r>
        <w:rPr>
          <w:rFonts w:cs="Calibri"/>
          <w:lang w:val="en-GB"/>
        </w:rPr>
        <w:t>uyum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paydaş</w:t>
      </w:r>
      <w:proofErr w:type="spellEnd"/>
      <w:r>
        <w:rPr>
          <w:rFonts w:cs="Calibri"/>
          <w:lang w:val="en-GB"/>
        </w:rPr>
        <w:t xml:space="preserve"> </w:t>
      </w:r>
      <w:proofErr w:type="spellStart"/>
      <w:r>
        <w:rPr>
          <w:rFonts w:cs="Calibri"/>
          <w:lang w:val="en-GB"/>
        </w:rPr>
        <w:t>katılımını</w:t>
      </w:r>
      <w:proofErr w:type="spellEnd"/>
      <w:r>
        <w:rPr>
          <w:rFonts w:cs="Calibri"/>
          <w:lang w:val="en-GB"/>
        </w:rPr>
        <w:t xml:space="preserve"> </w:t>
      </w:r>
      <w:proofErr w:type="spellStart"/>
      <w:r>
        <w:rPr>
          <w:rFonts w:cs="Calibri"/>
          <w:lang w:val="en-GB"/>
        </w:rPr>
        <w:t>içeren</w:t>
      </w:r>
      <w:proofErr w:type="spellEnd"/>
      <w:r>
        <w:rPr>
          <w:rFonts w:cs="Calibri"/>
          <w:lang w:val="en-GB"/>
        </w:rPr>
        <w:t xml:space="preserve"> </w:t>
      </w:r>
      <w:proofErr w:type="spellStart"/>
      <w:r>
        <w:rPr>
          <w:rFonts w:cs="Calibri"/>
          <w:lang w:val="en-GB"/>
        </w:rPr>
        <w:t>tanımlı</w:t>
      </w:r>
      <w:proofErr w:type="spellEnd"/>
      <w:r>
        <w:rPr>
          <w:rFonts w:cs="Calibri"/>
          <w:lang w:val="en-GB"/>
        </w:rPr>
        <w:t xml:space="preserve"> </w:t>
      </w:r>
      <w:proofErr w:type="spellStart"/>
      <w:r>
        <w:rPr>
          <w:rFonts w:cs="Calibri"/>
          <w:lang w:val="en-GB"/>
        </w:rPr>
        <w:t>süreçler</w:t>
      </w:r>
      <w:proofErr w:type="spellEnd"/>
      <w:r>
        <w:rPr>
          <w:rFonts w:cs="Calibri"/>
          <w:lang w:val="en-GB"/>
        </w:rPr>
        <w:t xml:space="preserve"> </w:t>
      </w:r>
      <w:proofErr w:type="spellStart"/>
      <w:r>
        <w:rPr>
          <w:rFonts w:cs="Calibri"/>
          <w:lang w:val="en-GB"/>
        </w:rPr>
        <w:t>bulunmaktadır</w:t>
      </w:r>
      <w:proofErr w:type="spellEnd"/>
      <w:r>
        <w:rPr>
          <w:rFonts w:cs="Calibri"/>
          <w:lang w:val="en-GB"/>
        </w:rPr>
        <w:t>.</w:t>
      </w:r>
      <w:bookmarkStart w:id="16" w:name="_Hlk189351518"/>
    </w:p>
    <w:p w14:paraId="49E398E2" w14:textId="77777777" w:rsidR="005A28C2" w:rsidRDefault="005A28C2">
      <w:pPr>
        <w:rPr>
          <w:rFonts w:cs="Calibri"/>
        </w:rPr>
      </w:pPr>
    </w:p>
    <w:p w14:paraId="21040FD1" w14:textId="7E175B68" w:rsidR="005A28C2" w:rsidRDefault="0080482B">
      <w:r>
        <w:rPr>
          <w:rFonts w:cs="Calibri"/>
          <w:b/>
          <w:bCs/>
          <w:lang w:val="en-GB"/>
        </w:rPr>
        <w:t>[1]</w:t>
      </w:r>
      <w:r>
        <w:rPr>
          <w:rFonts w:cs="Calibri"/>
          <w:b/>
          <w:bCs/>
          <w:lang w:val="en-GB"/>
        </w:rPr>
        <w:t>(3)B.1.1.</w:t>
      </w:r>
      <w:r>
        <w:rPr>
          <w:rFonts w:cs="Calibri"/>
        </w:rPr>
        <w:t>siyasal_bilgiler_fakultesi_poc_ve_pea_2025</w:t>
      </w:r>
      <w:r>
        <w:rPr>
          <w:rFonts w:cs="Calibri"/>
          <w:lang w:val="en-GB"/>
        </w:rPr>
        <w:t>.exel.doc</w:t>
      </w:r>
    </w:p>
    <w:p w14:paraId="0A3BBC5B" w14:textId="611AA069" w:rsidR="005A28C2" w:rsidRDefault="0080482B">
      <w:bookmarkStart w:id="17" w:name="_Hlk190335103"/>
      <w:r>
        <w:rPr>
          <w:rFonts w:cs="Calibri"/>
          <w:b/>
          <w:bCs/>
          <w:iCs/>
        </w:rPr>
        <w:t>[2]</w:t>
      </w:r>
      <w:r>
        <w:rPr>
          <w:rFonts w:cs="Calibri"/>
          <w:b/>
          <w:bCs/>
          <w:iCs/>
        </w:rPr>
        <w:t>(2)B.1.1</w:t>
      </w:r>
      <w:r>
        <w:rPr>
          <w:rFonts w:cs="Calibri"/>
          <w:iCs/>
        </w:rPr>
        <w:t>.egitim_komisyonu_kurulmasina_iliskin_karar.pd</w:t>
      </w:r>
      <w:bookmarkEnd w:id="17"/>
      <w:r>
        <w:rPr>
          <w:rFonts w:cs="Calibri"/>
          <w:iCs/>
        </w:rPr>
        <w:t>f</w:t>
      </w:r>
    </w:p>
    <w:p w14:paraId="16287F21" w14:textId="77777777" w:rsidR="005A28C2" w:rsidRDefault="005A28C2">
      <w:pPr>
        <w:rPr>
          <w:rFonts w:cs="Calibri"/>
          <w:iCs/>
        </w:rPr>
      </w:pPr>
    </w:p>
    <w:p w14:paraId="344AF216" w14:textId="77777777" w:rsidR="003C5A29" w:rsidRDefault="003C5A29">
      <w:pPr>
        <w:rPr>
          <w:rFonts w:cs="Calibri"/>
          <w:iCs/>
        </w:rPr>
      </w:pPr>
    </w:p>
    <w:p w14:paraId="459A409B" w14:textId="77777777" w:rsidR="003C5A29" w:rsidRDefault="003C5A29">
      <w:pPr>
        <w:rPr>
          <w:rFonts w:cs="Calibri"/>
          <w:iCs/>
        </w:rPr>
      </w:pPr>
    </w:p>
    <w:p w14:paraId="1800D8CF" w14:textId="77777777" w:rsidR="003C5A29" w:rsidRDefault="003C5A29">
      <w:pPr>
        <w:rPr>
          <w:rFonts w:cs="Calibri"/>
          <w:iCs/>
        </w:rPr>
      </w:pPr>
    </w:p>
    <w:p w14:paraId="19AD952D" w14:textId="77777777" w:rsidR="003C5A29" w:rsidRDefault="003C5A29">
      <w:pPr>
        <w:rPr>
          <w:rFonts w:cs="Calibri"/>
          <w:iCs/>
        </w:rPr>
      </w:pPr>
    </w:p>
    <w:p w14:paraId="3348F1E5" w14:textId="77777777" w:rsidR="005A28C2" w:rsidRDefault="0080482B">
      <w:r>
        <w:rPr>
          <w:rFonts w:cs="Calibri"/>
          <w:b/>
          <w:bCs/>
          <w:iCs/>
        </w:rPr>
        <w:lastRenderedPageBreak/>
        <w:t>B.1.2. Programın Ders Dağılım Dengesi</w:t>
      </w:r>
    </w:p>
    <w:p w14:paraId="391DC998" w14:textId="4F3BB367" w:rsidR="005A28C2" w:rsidRDefault="0080482B">
      <w:r>
        <w:rPr>
          <w:rFonts w:cs="Calibri"/>
          <w:iCs/>
        </w:rPr>
        <w:tab/>
      </w:r>
      <w:r>
        <w:rPr>
          <w:rFonts w:cs="Calibri"/>
          <w:iCs/>
        </w:rPr>
        <w:t>Siyaset Bilimi ve Uluslararası İlişkiler Bölümü lisans programında ders dağılımı; alan bilgisi, meslek bilgisi ve genel kültür dersleri arasında denge gözetilerek yapılandırılmıştır. Program ders planında yer alan derslerin içerik, kredi (AKTS), teorik ve uygulama saatleri ile zorunlu–seçmeli dağılımı Bologna süreci ilkeleri doğrultusunda düzenlenmiş olup öğrencilerin bilgi, beceri ve yetkinliklerini kademeli ve bütüncül biçimde geliştirmeyi hedeflemektedir. Bu kapsamda her bir dersin öğretim üyesi tarafınd</w:t>
      </w:r>
      <w:r>
        <w:rPr>
          <w:rFonts w:cs="Calibri"/>
          <w:iCs/>
        </w:rPr>
        <w:t xml:space="preserve">an hazırlanan ders içerikleri hem öğretim üyelerine şahsi olarak açılmış MEBİS sistemi üzerinden öğrencilerle paylaşılmakta hem de güncellenerek Fakültenin web sitesinde kamuoyuna açık bir şekilde yayınlanmaktadır </w:t>
      </w:r>
      <w:hyperlink r:id="rId23" w:anchor="ProgramDersPlani" w:history="1">
        <w:r w:rsidR="003C3032">
          <w:rPr>
            <w:rStyle w:val="Kpr"/>
            <w:rFonts w:cs="Calibri"/>
            <w:b/>
            <w:bCs/>
            <w:iCs/>
          </w:rPr>
          <w:t>[</w:t>
        </w:r>
        <w:r w:rsidR="005A28C2">
          <w:rPr>
            <w:rStyle w:val="Kpr"/>
            <w:rFonts w:cs="Calibri"/>
            <w:b/>
            <w:bCs/>
            <w:iCs/>
          </w:rPr>
          <w:t>OD</w:t>
        </w:r>
      </w:hyperlink>
      <w:r>
        <w:rPr>
          <w:rStyle w:val="Kpr"/>
          <w:rFonts w:cs="Calibri"/>
          <w:b/>
          <w:bCs/>
          <w:iCs/>
        </w:rPr>
        <w:t>3</w:t>
      </w:r>
      <w:r w:rsidR="003C3032">
        <w:rPr>
          <w:rStyle w:val="Kpr"/>
          <w:rFonts w:cs="Calibri"/>
          <w:b/>
          <w:bCs/>
          <w:iCs/>
        </w:rPr>
        <w:t>]</w:t>
      </w:r>
      <w:r>
        <w:rPr>
          <w:rStyle w:val="Kpr"/>
          <w:rFonts w:cs="Calibri"/>
          <w:b/>
          <w:bCs/>
          <w:iCs/>
        </w:rPr>
        <w:t>.</w:t>
      </w:r>
    </w:p>
    <w:p w14:paraId="7B4EFF77" w14:textId="77777777" w:rsidR="005A28C2" w:rsidRDefault="0080482B">
      <w:r>
        <w:rPr>
          <w:rFonts w:cs="Calibri"/>
          <w:iCs/>
        </w:rPr>
        <w:tab/>
        <w:t>Program ders planında temel alan dersleri (siyaset bilimi, uluslararası ilişkiler teorileri, uluslararası hukuk, Türk dış politikası vb.), yöntem dersleri ve uzmanlaşmaya yönelik seçmeli dersler birlikte yer almakta; ayrıca üniversite ortak dersleri ve alan dışı seçmeli dersler aracılığıyla öğrencilerin disiplinler arası perspektif kazanmaları sağlanmaktadır. Bu yapı, programın hem alan derinliği hem de kültürel ve entelektüel genişlik kazandırma hedefiyle uyumludur.</w:t>
      </w:r>
    </w:p>
    <w:p w14:paraId="45EBE603" w14:textId="77777777" w:rsidR="005A28C2" w:rsidRDefault="0080482B">
      <w:r>
        <w:rPr>
          <w:rFonts w:cs="Calibri"/>
          <w:iCs/>
        </w:rPr>
        <w:tab/>
        <w:t>Ders dağılımı yarıyıllara dengeli biçimde yayılmış olup her yarıyılda alınan ders sayısı ve haftalık ders saati öğrencinin akademik olmayan etkinliklere zaman ayırabileceği düzeyde planlanmıştır. Program ders planında zorunlu ve seçmeli derslerin oranı ile alan içi–alan dışı seçmeli ders dağılımı gözetilerek öğrenme yükünün dengeli olması sağlanmıştır. Ayrıca derslerin teorik ve uygulama saatleri programın öğrenme hedeflerine uygun biçimde belirlenmiştir.</w:t>
      </w:r>
    </w:p>
    <w:p w14:paraId="60FEB0C8" w14:textId="77777777" w:rsidR="005A28C2" w:rsidRDefault="0080482B">
      <w:r>
        <w:rPr>
          <w:rFonts w:cs="Calibri"/>
          <w:iCs/>
        </w:rPr>
        <w:tab/>
      </w:r>
      <w:r>
        <w:rPr>
          <w:rFonts w:cs="Calibri"/>
          <w:iCs/>
        </w:rPr>
        <w:t>Siyaset Bilimi ve Uluslararası İlişkiler Programında ders görevlendirmeleri öğretim elemanlarının uzmanlık alanları ile uyumlu biçimde yapılmakta ve dönemsel ders yükleri dengeli şekilde dağıtılmaktadır. Programda öğretim elemanı başına düşen AKTS yükü dönemler arasında dengelenmiş olup ders içerikleri uzmanlık alanlarıyla doğrudan ilişkilidir. Bu durum ders dağılımı planlamasında akademik yetkinlik, iş yükü dengesi ve program çıktısı uyumunun gözetildiğini göstermektedir.</w:t>
      </w:r>
    </w:p>
    <w:p w14:paraId="3E7379CC" w14:textId="77777777" w:rsidR="005A28C2" w:rsidRDefault="0080482B">
      <w:r>
        <w:rPr>
          <w:rFonts w:cs="Calibri"/>
          <w:iCs/>
        </w:rPr>
        <w:lastRenderedPageBreak/>
        <w:tab/>
        <w:t>Sonuç olarak Siyaset Bilimi ve Uluslararası İlişkiler lisans programında ders dağılımının; alan/meslek bilgisi/genel kültür dengesi, zorunlu–seçmeli oranı, teorik–uygulama saatleri, öğretim elemanı uzmanlık alanı ve öğrenci iş yükü boyutları gözetilerek sistematik biçimde tasarlandığı değerlendirilmektedir.</w:t>
      </w:r>
    </w:p>
    <w:p w14:paraId="5BE93A62" w14:textId="77777777" w:rsidR="005A28C2" w:rsidRDefault="0080482B">
      <w:r>
        <w:rPr>
          <w:rFonts w:cs="Calibri"/>
          <w:b/>
          <w:bCs/>
          <w:iCs/>
        </w:rPr>
        <w:tab/>
      </w:r>
    </w:p>
    <w:p w14:paraId="384BA73E" w14:textId="2D261460" w:rsidR="005A28C2" w:rsidRPr="005A63F2" w:rsidRDefault="0080482B">
      <w:r>
        <w:rPr>
          <w:rFonts w:cs="Calibri"/>
          <w:b/>
          <w:bCs/>
          <w:iCs/>
        </w:rPr>
        <w:t xml:space="preserve">Olgunluk Düzeyi (2): </w:t>
      </w:r>
      <w:r>
        <w:rPr>
          <w:rFonts w:cs="Calibri"/>
          <w:iCs/>
        </w:rPr>
        <w:t>Ders dağılımına ilişkin olarak öğretim elemanlarının uzmanlık alanı, alan/meslek bilgisi/genel kültür dengesi, zorunlu–seçmeli oranı, disiplinler arası ders olanakları ve teorik-uygulama saat dağılımı boyutlarını içeren tanımlı süreçler bulunmaktadır.</w:t>
      </w:r>
      <w:r>
        <w:rPr>
          <w:rFonts w:cs="Calibri"/>
          <w:b/>
          <w:bCs/>
          <w:iCs/>
        </w:rPr>
        <w:t xml:space="preserve"> </w:t>
      </w:r>
    </w:p>
    <w:p w14:paraId="6645F319" w14:textId="0310E1E4" w:rsidR="005A28C2" w:rsidRDefault="0080482B">
      <w:r>
        <w:rPr>
          <w:rFonts w:cs="Calibri"/>
          <w:b/>
          <w:bCs/>
          <w:iCs/>
        </w:rPr>
        <w:t>[1]</w:t>
      </w:r>
      <w:r>
        <w:rPr>
          <w:rFonts w:cs="Calibri"/>
          <w:b/>
          <w:bCs/>
          <w:iCs/>
        </w:rPr>
        <w:t>(2)B.1.2.</w:t>
      </w:r>
      <w:r>
        <w:rPr>
          <w:rFonts w:cs="Calibri"/>
          <w:iCs/>
        </w:rPr>
        <w:t xml:space="preserve">uluslararasi_ </w:t>
      </w:r>
      <w:proofErr w:type="spellStart"/>
      <w:r>
        <w:rPr>
          <w:rFonts w:cs="Calibri"/>
          <w:iCs/>
        </w:rPr>
        <w:t>iliskiler_bolumu_lisans</w:t>
      </w:r>
      <w:proofErr w:type="spellEnd"/>
      <w:r>
        <w:rPr>
          <w:rFonts w:cs="Calibri"/>
          <w:iCs/>
        </w:rPr>
        <w:t xml:space="preserve">_ </w:t>
      </w:r>
      <w:proofErr w:type="spellStart"/>
      <w:r>
        <w:rPr>
          <w:rFonts w:cs="Calibri"/>
          <w:iCs/>
        </w:rPr>
        <w:t>programi</w:t>
      </w:r>
      <w:proofErr w:type="spellEnd"/>
      <w:r>
        <w:rPr>
          <w:rFonts w:cs="Calibri"/>
          <w:iCs/>
        </w:rPr>
        <w:t>_ ders_dagilimi.pdf</w:t>
      </w:r>
    </w:p>
    <w:p w14:paraId="120B0A9C" w14:textId="39B6995B" w:rsidR="005A28C2" w:rsidRDefault="600AD85D">
      <w:r w:rsidRPr="600AD85D">
        <w:rPr>
          <w:rFonts w:cs="Calibri"/>
          <w:b/>
          <w:bCs/>
        </w:rPr>
        <w:t>[1](2)B.1.2.</w:t>
      </w:r>
      <w:r w:rsidRPr="600AD85D">
        <w:rPr>
          <w:rFonts w:cs="Calibri"/>
        </w:rPr>
        <w:t>sbui_ders_yuku_tablosu.pdf.</w:t>
      </w:r>
      <w:bookmarkEnd w:id="16"/>
    </w:p>
    <w:p w14:paraId="34B3F2EB" w14:textId="77777777" w:rsidR="005A28C2" w:rsidRDefault="005A28C2">
      <w:pPr>
        <w:rPr>
          <w:rFonts w:cs="Calibri"/>
          <w:iCs/>
        </w:rPr>
      </w:pPr>
    </w:p>
    <w:p w14:paraId="7D9A7807" w14:textId="77777777" w:rsidR="005A28C2" w:rsidRDefault="0080482B">
      <w:r>
        <w:rPr>
          <w:rFonts w:cs="Calibri"/>
          <w:b/>
          <w:bCs/>
          <w:lang w:val="en-GB"/>
        </w:rPr>
        <w:t xml:space="preserve">B.1.3. Ders </w:t>
      </w:r>
      <w:proofErr w:type="spellStart"/>
      <w:r>
        <w:rPr>
          <w:rFonts w:cs="Calibri"/>
          <w:b/>
          <w:bCs/>
          <w:lang w:val="en-GB"/>
        </w:rPr>
        <w:t>Kazanımlarının</w:t>
      </w:r>
      <w:proofErr w:type="spellEnd"/>
      <w:r>
        <w:rPr>
          <w:rFonts w:cs="Calibri"/>
          <w:b/>
          <w:bCs/>
          <w:lang w:val="en-GB"/>
        </w:rPr>
        <w:t xml:space="preserve"> Program </w:t>
      </w:r>
      <w:proofErr w:type="spellStart"/>
      <w:r>
        <w:rPr>
          <w:rFonts w:cs="Calibri"/>
          <w:b/>
          <w:bCs/>
          <w:lang w:val="en-GB"/>
        </w:rPr>
        <w:t>Çıktılarıyla</w:t>
      </w:r>
      <w:proofErr w:type="spellEnd"/>
      <w:r>
        <w:rPr>
          <w:rFonts w:cs="Calibri"/>
          <w:b/>
          <w:bCs/>
          <w:lang w:val="en-GB"/>
        </w:rPr>
        <w:t xml:space="preserve"> </w:t>
      </w:r>
      <w:proofErr w:type="spellStart"/>
      <w:r>
        <w:rPr>
          <w:rFonts w:cs="Calibri"/>
          <w:b/>
          <w:bCs/>
          <w:lang w:val="en-GB"/>
        </w:rPr>
        <w:t>Uyumu</w:t>
      </w:r>
      <w:proofErr w:type="spellEnd"/>
    </w:p>
    <w:p w14:paraId="1A480341" w14:textId="77777777" w:rsidR="005A28C2" w:rsidRDefault="0080482B">
      <w:pPr>
        <w:widowControl w:val="0"/>
        <w:ind w:right="93"/>
      </w:pPr>
      <w:r>
        <w:rPr>
          <w:rFonts w:eastAsia="Calibri" w:cs="Calibri"/>
          <w:kern w:val="0"/>
        </w:rPr>
        <w:tab/>
        <w:t xml:space="preserve">Siyaset Bilimi ve Uluslararası İlişkiler (İngilizce) lisans programında ders kazanımları ile program çıktıları arasındaki ilişki kurumsal bilgi sisteminde tanımlanmıştır. Kazanımların ifade şekli öngörülen bilişsel, duyuşsal ve devinimsel seviyeyi açıkça belirtmektedir. Derslerin öğrenme kazanımları tanımlanmış ve program çıktıları ile ders kazanımları eşleştirmesi oluşturulmuş ve ilan edilmiştir </w:t>
      </w:r>
      <w:hyperlink r:id="rId24" w:anchor="ProgramDersProgramCiktiIliskileri" w:history="1">
        <w:r w:rsidR="005A28C2">
          <w:rPr>
            <w:rFonts w:eastAsia="Calibri" w:cs="Calibri"/>
            <w:b/>
            <w:bCs/>
            <w:color w:val="0000EE"/>
            <w:kern w:val="0"/>
            <w:u w:val="single"/>
          </w:rPr>
          <w:t>[OD3].</w:t>
        </w:r>
      </w:hyperlink>
      <w:r>
        <w:rPr>
          <w:rFonts w:eastAsia="Calibri" w:cs="Calibri"/>
          <w:b/>
          <w:bCs/>
          <w:kern w:val="0"/>
        </w:rPr>
        <w:t xml:space="preserve"> </w:t>
      </w:r>
      <w:r>
        <w:rPr>
          <w:rFonts w:eastAsia="Calibri" w:cs="Calibri"/>
          <w:kern w:val="0"/>
        </w:rPr>
        <w:t xml:space="preserve">Ders öğrenme kazanımlarının gerçekleştiğinin izlenmesi için anket çalışması yapılmaktadır. Bu kapsamda 2024-2025 Eğitim-Öğretim yılı güz döneminde öğrencilerin ders kazanımlarını hangi düzeyde edindiğini anlamak için MEBİS Sistemi üzerinden öğrencilere 15 gün süreyle 8 Ocak 2025 tarihinde yapılan anketle öğrenci geri bildirimleri alınmıştır </w:t>
      </w:r>
      <w:r>
        <w:rPr>
          <w:rFonts w:eastAsia="Calibri" w:cs="Calibri"/>
          <w:b/>
          <w:bCs/>
          <w:kern w:val="0"/>
        </w:rPr>
        <w:t xml:space="preserve">[1_OD3]. </w:t>
      </w:r>
      <w:r>
        <w:rPr>
          <w:rFonts w:eastAsia="Calibri" w:cs="Calibri"/>
          <w:kern w:val="0"/>
        </w:rPr>
        <w:t xml:space="preserve"> Program kapsamında yer alan her ders için öğrenme kazanımları, ders bilgi paketlerinde açık biçimde tanımlanmakta; bu kazanımların program yeterliliklerine ka</w:t>
      </w:r>
      <w:r>
        <w:rPr>
          <w:rFonts w:eastAsia="Calibri" w:cs="Calibri"/>
          <w:kern w:val="0"/>
        </w:rPr>
        <w:t>tkı düzeyleri Ders–Program Yeterlilikleri İlişkileri matrisi aracılığıyla gösterilmektedir. Bu yapı sayesinde ders düzeyinde kazanımların program düzeyindeki bilgi, beceri ve yetkinlik hedeflerine katkısı izlenebilir ve değerlendirilebilir niteliktedir.</w:t>
      </w:r>
    </w:p>
    <w:p w14:paraId="480584D9" w14:textId="77777777" w:rsidR="005A28C2" w:rsidRDefault="0080482B">
      <w:pPr>
        <w:widowControl w:val="0"/>
        <w:ind w:right="93"/>
      </w:pPr>
      <w:r>
        <w:rPr>
          <w:rFonts w:eastAsia="Calibri" w:cs="Calibri"/>
          <w:kern w:val="0"/>
        </w:rPr>
        <w:lastRenderedPageBreak/>
        <w:tab/>
        <w:t>Ders kazanımlarının program çıktılarıyla uyumu, ders bilgi paketlerinin hazırlanması ve güncellenmesi sürecinde öğretim elemanları tarafından oluşturulmakta; bölüm akademik kurulları ve kalite süreçleri kapsamında değerlendirilmektedir. Siyaset Bilimi ve Uluslararası İlişkiler Bölümünde Bölümüzde her dersin öğretim elemanı program çıktılarını derk kazanımlarıyla uyumunu değerlendirmek için ara sınav, final, sunum, simülasyon, sunum, ödev ve grup çalışmaları gibi farklı değerlendirme sistemleri kullanmaktad</w:t>
      </w:r>
      <w:r>
        <w:rPr>
          <w:rFonts w:eastAsia="Calibri" w:cs="Calibri"/>
          <w:kern w:val="0"/>
        </w:rPr>
        <w:t xml:space="preserve">ır </w:t>
      </w:r>
      <w:hyperlink r:id="rId25" w:anchor="ProgramDersPlani" w:history="1">
        <w:r w:rsidR="005A28C2">
          <w:rPr>
            <w:rFonts w:eastAsia="Calibri" w:cs="Calibri"/>
            <w:b/>
            <w:bCs/>
            <w:color w:val="0000EE"/>
            <w:kern w:val="0"/>
            <w:u w:val="single"/>
          </w:rPr>
          <w:t>[OD3]</w:t>
        </w:r>
      </w:hyperlink>
      <w:r>
        <w:rPr>
          <w:rFonts w:eastAsia="Calibri" w:cs="Calibri"/>
          <w:b/>
          <w:bCs/>
          <w:color w:val="0000EE"/>
          <w:kern w:val="0"/>
          <w:u w:val="single"/>
        </w:rPr>
        <w:t xml:space="preserve"> </w:t>
      </w:r>
      <w:r>
        <w:rPr>
          <w:rFonts w:eastAsia="Calibri" w:cs="Calibri"/>
          <w:b/>
          <w:bCs/>
          <w:kern w:val="0"/>
        </w:rPr>
        <w:t xml:space="preserve">[2_OD3]. </w:t>
      </w:r>
      <w:r>
        <w:rPr>
          <w:rFonts w:eastAsia="Calibri" w:cs="Calibri"/>
          <w:kern w:val="0"/>
        </w:rPr>
        <w:t>Bu kapsamda ders öğrenme çıktıları ile program yeterlilikleri arasındaki ilişki düzeyleri (katkı derecesi) belirlenmekte ve MEBİS program bilgi sistemi üzerinden yayımlanmaktadır. Böylece programda yer alan tüm derslerin program çıktılarının gerçekleşmesine katkı sağladığı sistematik biçimde güvence altına alınmaktadır.</w:t>
      </w:r>
    </w:p>
    <w:p w14:paraId="01582ED6" w14:textId="77777777" w:rsidR="005A28C2" w:rsidRDefault="0080482B">
      <w:pPr>
        <w:widowControl w:val="0"/>
        <w:ind w:right="93"/>
      </w:pPr>
      <w:r>
        <w:rPr>
          <w:rFonts w:eastAsia="Calibri" w:cs="Calibri"/>
          <w:kern w:val="0"/>
        </w:rPr>
        <w:tab/>
        <w:t xml:space="preserve">Program çıktıları matrisi incelendiğinde derslerin program çıktılarının tümünü kapsayacak biçimde dağıtıldığı görülmektedir. Kuramsal bilgi, analitik düşünme, araştırma becerisi, iletişim yetkinliği, etik farkındalık ve disiplinler arası yaklaşım gibi program çıktıları; zorunlu ve seçmeli dersler aracılığıyla dengeli biçimde desteklenmektedir. Özellikle uluslararası ilişkiler teorisi, dış politika, bölgesel çalışmalar ve araştırma yöntemleri dersleri program çıktılarının bilişsel ve uygulamalı boyutlarına </w:t>
      </w:r>
      <w:r>
        <w:rPr>
          <w:rFonts w:eastAsia="Calibri" w:cs="Calibri"/>
          <w:kern w:val="0"/>
        </w:rPr>
        <w:t>doğrudan katkı sağlamaktadır. Bu durum ders kazanımları ile program çıktıları arasında yüksek düzeyde yapısal uyum bulunduğunu göstermektedir.</w:t>
      </w:r>
    </w:p>
    <w:p w14:paraId="786A6F9C" w14:textId="77777777" w:rsidR="005A28C2" w:rsidRDefault="0080482B">
      <w:pPr>
        <w:widowControl w:val="0"/>
        <w:ind w:right="93"/>
      </w:pPr>
      <w:r>
        <w:rPr>
          <w:rFonts w:eastAsia="Calibri" w:cs="Calibri"/>
          <w:kern w:val="0"/>
        </w:rPr>
        <w:tab/>
        <w:t>Ders–program çıktısı uyumu aynı zamanda program izleme ve güncelleme süreçlerinde de dikkate alınmaktadır. Ders bilgi paketlerinde yapılan değişiklikler program çıktısı matrisine yansıtılmakta; böylece program bütünlüğü korunmaktadır. Bu yaklaşım, öğrenme kazanımlarının program çıktılarıyla sürekli uyum içinde kalmasını sağlayan tanımlı bir kalite güvence mekanizmasının bulunduğunu göstermektedir.</w:t>
      </w:r>
    </w:p>
    <w:p w14:paraId="7D34F5C7" w14:textId="77777777" w:rsidR="005A28C2" w:rsidRDefault="005A28C2">
      <w:pPr>
        <w:widowControl w:val="0"/>
        <w:ind w:right="93"/>
        <w:rPr>
          <w:rFonts w:cs="Calibri"/>
        </w:rPr>
      </w:pPr>
    </w:p>
    <w:p w14:paraId="6D7AE800" w14:textId="77777777" w:rsidR="005A28C2" w:rsidRDefault="600AD85D">
      <w:pPr>
        <w:widowControl w:val="0"/>
        <w:ind w:right="93"/>
      </w:pPr>
      <w:r>
        <w:rPr>
          <w:rFonts w:eastAsia="Calibri" w:cs="Calibri"/>
          <w:b/>
          <w:bCs/>
          <w:kern w:val="0"/>
        </w:rPr>
        <w:t xml:space="preserve">Olgunluk Düzeyi (3): </w:t>
      </w:r>
      <w:r>
        <w:rPr>
          <w:rFonts w:eastAsia="Calibri" w:cs="Calibri"/>
          <w:kern w:val="0"/>
        </w:rPr>
        <w:t>Programda ders kazanımları ile program çıktıları arasındaki ilişki tanımlıdır ve bu uyum kurumsal bilgi sistemi üzerinden izlenebilir ve değerlendirilebilir durumdadır.</w:t>
      </w:r>
    </w:p>
    <w:p w14:paraId="0B4020A7" w14:textId="77777777" w:rsidR="005A28C2" w:rsidRDefault="005A28C2">
      <w:pPr>
        <w:widowControl w:val="0"/>
        <w:ind w:right="93"/>
        <w:rPr>
          <w:rFonts w:cs="Calibri"/>
        </w:rPr>
      </w:pPr>
    </w:p>
    <w:p w14:paraId="4514BFC9" w14:textId="77777777" w:rsidR="005A28C2" w:rsidRDefault="0080482B">
      <w:pPr>
        <w:widowControl w:val="0"/>
        <w:ind w:right="93"/>
      </w:pPr>
      <w:r>
        <w:rPr>
          <w:rFonts w:cs="Calibri"/>
          <w:b/>
          <w:bCs/>
          <w:lang w:val="en-GB"/>
        </w:rPr>
        <w:t>[1] (3) B.1.3.</w:t>
      </w:r>
      <w:r>
        <w:rPr>
          <w:rFonts w:cs="Calibri"/>
          <w:lang w:val="en-GB"/>
        </w:rPr>
        <w:t>ders_kazanimlarini_izleme_surecine_dair_ögrenci_anketleri.docx</w:t>
      </w:r>
    </w:p>
    <w:p w14:paraId="3224CC20" w14:textId="77777777" w:rsidR="005A28C2" w:rsidRDefault="0080482B">
      <w:pPr>
        <w:widowControl w:val="0"/>
        <w:ind w:right="93"/>
      </w:pPr>
      <w:r>
        <w:rPr>
          <w:rFonts w:cs="Calibri"/>
          <w:b/>
          <w:bCs/>
          <w:lang w:val="en-GB"/>
        </w:rPr>
        <w:lastRenderedPageBreak/>
        <w:t>[2] (3) B.1.3.</w:t>
      </w:r>
      <w:r>
        <w:rPr>
          <w:rFonts w:cs="Calibri"/>
          <w:lang w:val="en-GB"/>
        </w:rPr>
        <w:t>program_ciktilarini_degerlendirme_araclari.docx</w:t>
      </w:r>
    </w:p>
    <w:p w14:paraId="685FADF5" w14:textId="77777777" w:rsidR="005A28C2" w:rsidRDefault="0080482B">
      <w:pPr>
        <w:widowControl w:val="0"/>
        <w:ind w:right="93"/>
      </w:pPr>
      <w:r>
        <w:rPr>
          <w:rFonts w:cs="Calibri"/>
          <w:b/>
          <w:bCs/>
          <w:lang w:val="en-GB"/>
        </w:rPr>
        <w:t>[3] (3) B.1.3.</w:t>
      </w:r>
      <w:r>
        <w:rPr>
          <w:rFonts w:cs="Calibri"/>
        </w:rPr>
        <w:t>ders_bilgi_paketleri_program_yeterlilikleri_ciktilari.pdf</w:t>
      </w:r>
    </w:p>
    <w:p w14:paraId="1D7B270A" w14:textId="77777777" w:rsidR="005A28C2" w:rsidRDefault="005A28C2">
      <w:pPr>
        <w:rPr>
          <w:rFonts w:cs="Calibri"/>
          <w:b/>
          <w:bCs/>
          <w:lang w:val="en-GB"/>
        </w:rPr>
      </w:pPr>
    </w:p>
    <w:p w14:paraId="728214A0" w14:textId="77777777" w:rsidR="005A28C2" w:rsidRDefault="0080482B">
      <w:r>
        <w:rPr>
          <w:rFonts w:cs="Calibri"/>
          <w:b/>
          <w:bCs/>
          <w:lang w:val="en-GB"/>
        </w:rPr>
        <w:t xml:space="preserve">B.1.4. </w:t>
      </w:r>
      <w:proofErr w:type="spellStart"/>
      <w:r>
        <w:rPr>
          <w:rFonts w:cs="Calibri"/>
          <w:b/>
          <w:bCs/>
          <w:lang w:val="en-GB"/>
        </w:rPr>
        <w:t>Öğrenci</w:t>
      </w:r>
      <w:proofErr w:type="spellEnd"/>
      <w:r>
        <w:rPr>
          <w:rFonts w:cs="Calibri"/>
          <w:b/>
          <w:bCs/>
          <w:lang w:val="en-GB"/>
        </w:rPr>
        <w:t xml:space="preserve"> </w:t>
      </w:r>
      <w:proofErr w:type="spellStart"/>
      <w:r>
        <w:rPr>
          <w:rFonts w:cs="Calibri"/>
          <w:b/>
          <w:bCs/>
          <w:lang w:val="en-GB"/>
        </w:rPr>
        <w:t>İş</w:t>
      </w:r>
      <w:proofErr w:type="spellEnd"/>
      <w:r>
        <w:rPr>
          <w:rFonts w:cs="Calibri"/>
          <w:b/>
          <w:bCs/>
          <w:lang w:val="en-GB"/>
        </w:rPr>
        <w:t xml:space="preserve"> </w:t>
      </w:r>
      <w:proofErr w:type="spellStart"/>
      <w:r>
        <w:rPr>
          <w:rFonts w:cs="Calibri"/>
          <w:b/>
          <w:bCs/>
          <w:lang w:val="en-GB"/>
        </w:rPr>
        <w:t>Yüküne</w:t>
      </w:r>
      <w:proofErr w:type="spellEnd"/>
      <w:r>
        <w:rPr>
          <w:rFonts w:cs="Calibri"/>
          <w:b/>
          <w:bCs/>
          <w:lang w:val="en-GB"/>
        </w:rPr>
        <w:t xml:space="preserve"> </w:t>
      </w:r>
      <w:proofErr w:type="spellStart"/>
      <w:r>
        <w:rPr>
          <w:rFonts w:cs="Calibri"/>
          <w:b/>
          <w:bCs/>
          <w:lang w:val="en-GB"/>
        </w:rPr>
        <w:t>Dayalı</w:t>
      </w:r>
      <w:proofErr w:type="spellEnd"/>
      <w:r>
        <w:rPr>
          <w:rFonts w:cs="Calibri"/>
          <w:b/>
          <w:bCs/>
          <w:lang w:val="en-GB"/>
        </w:rPr>
        <w:t xml:space="preserve"> Ders </w:t>
      </w:r>
      <w:proofErr w:type="spellStart"/>
      <w:r>
        <w:rPr>
          <w:rFonts w:cs="Calibri"/>
          <w:b/>
          <w:bCs/>
          <w:lang w:val="en-GB"/>
        </w:rPr>
        <w:t>Tasarımı</w:t>
      </w:r>
      <w:proofErr w:type="spellEnd"/>
    </w:p>
    <w:p w14:paraId="7DDC18A4" w14:textId="77777777" w:rsidR="005A28C2" w:rsidRDefault="0080482B">
      <w:r>
        <w:rPr>
          <w:rFonts w:cs="Calibri"/>
          <w:lang w:val="en-GB"/>
        </w:rPr>
        <w:tab/>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Programında</w:t>
      </w:r>
      <w:proofErr w:type="spellEnd"/>
      <w:r>
        <w:rPr>
          <w:rFonts w:cs="Calibri"/>
          <w:lang w:val="en-GB"/>
        </w:rPr>
        <w:t xml:space="preserve"> </w:t>
      </w:r>
      <w:proofErr w:type="spellStart"/>
      <w:r>
        <w:rPr>
          <w:rFonts w:cs="Calibri"/>
          <w:lang w:val="en-GB"/>
        </w:rPr>
        <w:t>dersler</w:t>
      </w:r>
      <w:proofErr w:type="spellEnd"/>
      <w:r>
        <w:rPr>
          <w:rFonts w:cs="Calibri"/>
          <w:lang w:val="en-GB"/>
        </w:rPr>
        <w:t xml:space="preserve">, Bologna </w:t>
      </w:r>
      <w:proofErr w:type="spellStart"/>
      <w:r>
        <w:rPr>
          <w:rFonts w:cs="Calibri"/>
          <w:lang w:val="en-GB"/>
        </w:rPr>
        <w:t>Süreci</w:t>
      </w:r>
      <w:proofErr w:type="spellEnd"/>
      <w:r>
        <w:rPr>
          <w:rFonts w:cs="Calibri"/>
          <w:lang w:val="en-GB"/>
        </w:rPr>
        <w:t xml:space="preserve"> </w:t>
      </w:r>
      <w:proofErr w:type="spellStart"/>
      <w:r>
        <w:rPr>
          <w:rFonts w:cs="Calibri"/>
          <w:lang w:val="en-GB"/>
        </w:rPr>
        <w:t>ilkeleri</w:t>
      </w:r>
      <w:proofErr w:type="spellEnd"/>
      <w:r>
        <w:rPr>
          <w:rFonts w:cs="Calibri"/>
          <w:lang w:val="en-GB"/>
        </w:rPr>
        <w:t xml:space="preserve"> </w:t>
      </w:r>
      <w:proofErr w:type="spellStart"/>
      <w:r>
        <w:rPr>
          <w:rFonts w:cs="Calibri"/>
          <w:lang w:val="en-GB"/>
        </w:rPr>
        <w:t>doğrultusunda</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iş</w:t>
      </w:r>
      <w:proofErr w:type="spellEnd"/>
      <w:r>
        <w:rPr>
          <w:rFonts w:cs="Calibri"/>
          <w:lang w:val="en-GB"/>
        </w:rPr>
        <w:t xml:space="preserve"> </w:t>
      </w:r>
      <w:proofErr w:type="spellStart"/>
      <w:r>
        <w:rPr>
          <w:rFonts w:cs="Calibri"/>
          <w:lang w:val="en-GB"/>
        </w:rPr>
        <w:t>yüküne</w:t>
      </w:r>
      <w:proofErr w:type="spellEnd"/>
      <w:r>
        <w:rPr>
          <w:rFonts w:cs="Calibri"/>
          <w:lang w:val="en-GB"/>
        </w:rPr>
        <w:t xml:space="preserve"> </w:t>
      </w:r>
      <w:proofErr w:type="spellStart"/>
      <w:r>
        <w:rPr>
          <w:rFonts w:cs="Calibri"/>
          <w:lang w:val="en-GB"/>
        </w:rPr>
        <w:t>dayalı</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tasarlanmıştır</w:t>
      </w:r>
      <w:proofErr w:type="spellEnd"/>
      <w:r>
        <w:rPr>
          <w:rFonts w:cs="Calibri"/>
          <w:lang w:val="en-GB"/>
        </w:rPr>
        <w:t xml:space="preserve">. </w:t>
      </w:r>
      <w:proofErr w:type="spellStart"/>
      <w:r>
        <w:rPr>
          <w:rFonts w:cs="Calibri"/>
          <w:lang w:val="en-GB"/>
        </w:rPr>
        <w:t>Programda</w:t>
      </w:r>
      <w:proofErr w:type="spellEnd"/>
      <w:r>
        <w:rPr>
          <w:rFonts w:cs="Calibri"/>
          <w:lang w:val="en-GB"/>
        </w:rPr>
        <w:t xml:space="preserve"> </w:t>
      </w:r>
      <w:proofErr w:type="spellStart"/>
      <w:r>
        <w:rPr>
          <w:rFonts w:cs="Calibri"/>
          <w:lang w:val="en-GB"/>
        </w:rPr>
        <w:t>yer</w:t>
      </w:r>
      <w:proofErr w:type="spellEnd"/>
      <w:r>
        <w:rPr>
          <w:rFonts w:cs="Calibri"/>
          <w:lang w:val="en-GB"/>
        </w:rPr>
        <w:t xml:space="preserve"> </w:t>
      </w:r>
      <w:proofErr w:type="spellStart"/>
      <w:r>
        <w:rPr>
          <w:rFonts w:cs="Calibri"/>
          <w:lang w:val="en-GB"/>
        </w:rPr>
        <w:t>alan</w:t>
      </w:r>
      <w:proofErr w:type="spellEnd"/>
      <w:r>
        <w:rPr>
          <w:rFonts w:cs="Calibri"/>
          <w:lang w:val="en-GB"/>
        </w:rPr>
        <w:t xml:space="preserve"> </w:t>
      </w:r>
      <w:proofErr w:type="spellStart"/>
      <w:r>
        <w:rPr>
          <w:rFonts w:cs="Calibri"/>
          <w:lang w:val="en-GB"/>
        </w:rPr>
        <w:t>tüm</w:t>
      </w:r>
      <w:proofErr w:type="spellEnd"/>
      <w:r>
        <w:rPr>
          <w:rFonts w:cs="Calibri"/>
          <w:lang w:val="en-GB"/>
        </w:rPr>
        <w:t xml:space="preserve"> </w:t>
      </w:r>
      <w:proofErr w:type="spellStart"/>
      <w:r>
        <w:rPr>
          <w:rFonts w:cs="Calibri"/>
          <w:lang w:val="en-GB"/>
        </w:rPr>
        <w:t>derslerin</w:t>
      </w:r>
      <w:proofErr w:type="spellEnd"/>
      <w:r>
        <w:rPr>
          <w:rFonts w:cs="Calibri"/>
          <w:lang w:val="en-GB"/>
        </w:rPr>
        <w:t xml:space="preserve"> AKTS </w:t>
      </w:r>
      <w:proofErr w:type="spellStart"/>
      <w:r>
        <w:rPr>
          <w:rFonts w:cs="Calibri"/>
          <w:lang w:val="en-GB"/>
        </w:rPr>
        <w:t>kredileri</w:t>
      </w:r>
      <w:proofErr w:type="spellEnd"/>
      <w:r>
        <w:rPr>
          <w:rFonts w:cs="Calibri"/>
          <w:lang w:val="en-GB"/>
        </w:rPr>
        <w:t xml:space="preserve">; </w:t>
      </w:r>
      <w:proofErr w:type="spellStart"/>
      <w:r>
        <w:rPr>
          <w:rFonts w:cs="Calibri"/>
          <w:lang w:val="en-GB"/>
        </w:rPr>
        <w:t>teorik</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saatleri</w:t>
      </w:r>
      <w:proofErr w:type="spellEnd"/>
      <w:r>
        <w:rPr>
          <w:rFonts w:cs="Calibri"/>
          <w:lang w:val="en-GB"/>
        </w:rPr>
        <w:t xml:space="preserve">, </w:t>
      </w:r>
      <w:proofErr w:type="spellStart"/>
      <w:r>
        <w:rPr>
          <w:rFonts w:cs="Calibri"/>
          <w:lang w:val="en-GB"/>
        </w:rPr>
        <w:t>uygulamalar</w:t>
      </w:r>
      <w:proofErr w:type="spellEnd"/>
      <w:r>
        <w:rPr>
          <w:rFonts w:cs="Calibri"/>
          <w:lang w:val="en-GB"/>
        </w:rPr>
        <w:t xml:space="preserve">, </w:t>
      </w:r>
      <w:proofErr w:type="spellStart"/>
      <w:r>
        <w:rPr>
          <w:rFonts w:cs="Calibri"/>
          <w:lang w:val="en-GB"/>
        </w:rPr>
        <w:t>bireysel</w:t>
      </w:r>
      <w:proofErr w:type="spellEnd"/>
      <w:r>
        <w:rPr>
          <w:rFonts w:cs="Calibri"/>
          <w:lang w:val="en-GB"/>
        </w:rPr>
        <w:t xml:space="preserve"> </w:t>
      </w:r>
      <w:proofErr w:type="spellStart"/>
      <w:r>
        <w:rPr>
          <w:rFonts w:cs="Calibri"/>
          <w:lang w:val="en-GB"/>
        </w:rPr>
        <w:t>çalışma</w:t>
      </w:r>
      <w:proofErr w:type="spellEnd"/>
      <w:r>
        <w:rPr>
          <w:rFonts w:cs="Calibri"/>
          <w:lang w:val="en-GB"/>
        </w:rPr>
        <w:t xml:space="preserve">, </w:t>
      </w:r>
      <w:proofErr w:type="spellStart"/>
      <w:r>
        <w:rPr>
          <w:rFonts w:cs="Calibri"/>
          <w:lang w:val="en-GB"/>
        </w:rPr>
        <w:t>ödev</w:t>
      </w:r>
      <w:proofErr w:type="spellEnd"/>
      <w:r>
        <w:rPr>
          <w:rFonts w:cs="Calibri"/>
          <w:lang w:val="en-GB"/>
        </w:rPr>
        <w:t xml:space="preserve">, </w:t>
      </w:r>
      <w:proofErr w:type="spellStart"/>
      <w:r>
        <w:rPr>
          <w:rFonts w:cs="Calibri"/>
          <w:lang w:val="en-GB"/>
        </w:rPr>
        <w:t>proje</w:t>
      </w:r>
      <w:proofErr w:type="spellEnd"/>
      <w:r>
        <w:rPr>
          <w:rFonts w:cs="Calibri"/>
          <w:lang w:val="en-GB"/>
        </w:rPr>
        <w:t xml:space="preserve">, </w:t>
      </w:r>
      <w:proofErr w:type="spellStart"/>
      <w:r>
        <w:rPr>
          <w:rFonts w:cs="Calibri"/>
          <w:lang w:val="en-GB"/>
        </w:rPr>
        <w:t>sınav</w:t>
      </w:r>
      <w:proofErr w:type="spellEnd"/>
      <w:r>
        <w:rPr>
          <w:rFonts w:cs="Calibri"/>
          <w:lang w:val="en-GB"/>
        </w:rPr>
        <w:t xml:space="preserve"> </w:t>
      </w:r>
      <w:proofErr w:type="spellStart"/>
      <w:r>
        <w:rPr>
          <w:rFonts w:cs="Calibri"/>
          <w:lang w:val="en-GB"/>
        </w:rPr>
        <w:t>hazırlığı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ölçme-değerlendirme</w:t>
      </w:r>
      <w:proofErr w:type="spellEnd"/>
      <w:r>
        <w:rPr>
          <w:rFonts w:cs="Calibri"/>
          <w:lang w:val="en-GB"/>
        </w:rPr>
        <w:t xml:space="preserve"> </w:t>
      </w:r>
      <w:proofErr w:type="spellStart"/>
      <w:r>
        <w:rPr>
          <w:rFonts w:cs="Calibri"/>
          <w:lang w:val="en-GB"/>
        </w:rPr>
        <w:t>faaliyetlerini</w:t>
      </w:r>
      <w:proofErr w:type="spellEnd"/>
      <w:r>
        <w:rPr>
          <w:rFonts w:cs="Calibri"/>
          <w:lang w:val="en-GB"/>
        </w:rPr>
        <w:t xml:space="preserve"> </w:t>
      </w:r>
      <w:proofErr w:type="spellStart"/>
      <w:r>
        <w:rPr>
          <w:rFonts w:cs="Calibri"/>
          <w:lang w:val="en-GB"/>
        </w:rPr>
        <w:t>kapsayan</w:t>
      </w:r>
      <w:proofErr w:type="spellEnd"/>
      <w:r>
        <w:rPr>
          <w:rFonts w:cs="Calibri"/>
          <w:lang w:val="en-GB"/>
        </w:rPr>
        <w:t xml:space="preserve"> </w:t>
      </w:r>
      <w:proofErr w:type="spellStart"/>
      <w:r>
        <w:rPr>
          <w:rFonts w:cs="Calibri"/>
          <w:lang w:val="en-GB"/>
        </w:rPr>
        <w:t>toplam</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iş</w:t>
      </w:r>
      <w:proofErr w:type="spellEnd"/>
      <w:r>
        <w:rPr>
          <w:rFonts w:cs="Calibri"/>
          <w:lang w:val="en-GB"/>
        </w:rPr>
        <w:t xml:space="preserve"> </w:t>
      </w:r>
      <w:proofErr w:type="spellStart"/>
      <w:r>
        <w:rPr>
          <w:rFonts w:cs="Calibri"/>
          <w:lang w:val="en-GB"/>
        </w:rPr>
        <w:t>yükü</w:t>
      </w:r>
      <w:proofErr w:type="spellEnd"/>
      <w:r>
        <w:rPr>
          <w:rFonts w:cs="Calibri"/>
          <w:lang w:val="en-GB"/>
        </w:rPr>
        <w:t xml:space="preserve"> </w:t>
      </w:r>
      <w:proofErr w:type="spellStart"/>
      <w:r>
        <w:rPr>
          <w:rFonts w:cs="Calibri"/>
          <w:lang w:val="en-GB"/>
        </w:rPr>
        <w:t>dikkate</w:t>
      </w:r>
      <w:proofErr w:type="spellEnd"/>
      <w:r>
        <w:rPr>
          <w:rFonts w:cs="Calibri"/>
          <w:lang w:val="en-GB"/>
        </w:rPr>
        <w:t xml:space="preserve"> </w:t>
      </w:r>
      <w:proofErr w:type="spellStart"/>
      <w:r>
        <w:rPr>
          <w:rFonts w:cs="Calibri"/>
          <w:lang w:val="en-GB"/>
        </w:rPr>
        <w:t>alınarak</w:t>
      </w:r>
      <w:proofErr w:type="spellEnd"/>
      <w:r>
        <w:rPr>
          <w:rFonts w:cs="Calibri"/>
          <w:lang w:val="en-GB"/>
        </w:rPr>
        <w:t xml:space="preserve"> </w:t>
      </w:r>
      <w:proofErr w:type="spellStart"/>
      <w:r>
        <w:rPr>
          <w:rFonts w:cs="Calibri"/>
          <w:lang w:val="en-GB"/>
        </w:rPr>
        <w:t>belirlenmektedir</w:t>
      </w:r>
      <w:proofErr w:type="spellEnd"/>
      <w:r>
        <w:rPr>
          <w:rFonts w:cs="Calibri"/>
          <w:lang w:val="en-GB"/>
        </w:rPr>
        <w:t xml:space="preserve">. </w:t>
      </w:r>
      <w:proofErr w:type="spellStart"/>
      <w:r>
        <w:rPr>
          <w:rFonts w:cs="Calibri"/>
          <w:lang w:val="en-GB"/>
        </w:rPr>
        <w:t>Avrupa</w:t>
      </w:r>
      <w:proofErr w:type="spellEnd"/>
      <w:r>
        <w:rPr>
          <w:rFonts w:cs="Calibri"/>
          <w:lang w:val="en-GB"/>
        </w:rPr>
        <w:t xml:space="preserve"> </w:t>
      </w:r>
      <w:proofErr w:type="spellStart"/>
      <w:r>
        <w:rPr>
          <w:rFonts w:cs="Calibri"/>
          <w:lang w:val="en-GB"/>
        </w:rPr>
        <w:t>Kredi</w:t>
      </w:r>
      <w:proofErr w:type="spellEnd"/>
      <w:r>
        <w:rPr>
          <w:rFonts w:cs="Calibri"/>
          <w:lang w:val="en-GB"/>
        </w:rPr>
        <w:t xml:space="preserve"> Transfer </w:t>
      </w:r>
      <w:proofErr w:type="spellStart"/>
      <w:r>
        <w:rPr>
          <w:rFonts w:cs="Calibri"/>
          <w:lang w:val="en-GB"/>
        </w:rPr>
        <w:t>Sistemi</w:t>
      </w:r>
      <w:proofErr w:type="spellEnd"/>
      <w:r>
        <w:rPr>
          <w:rFonts w:cs="Calibri"/>
          <w:lang w:val="en-GB"/>
        </w:rPr>
        <w:t xml:space="preserve"> (AKTS) </w:t>
      </w:r>
      <w:proofErr w:type="spellStart"/>
      <w:r>
        <w:rPr>
          <w:rFonts w:cs="Calibri"/>
          <w:lang w:val="en-GB"/>
        </w:rPr>
        <w:t>öğrenci</w:t>
      </w:r>
      <w:proofErr w:type="spellEnd"/>
      <w:r>
        <w:rPr>
          <w:rFonts w:cs="Calibri"/>
          <w:lang w:val="en-GB"/>
        </w:rPr>
        <w:t xml:space="preserve"> </w:t>
      </w:r>
      <w:proofErr w:type="spellStart"/>
      <w:r>
        <w:rPr>
          <w:rFonts w:cs="Calibri"/>
          <w:lang w:val="en-GB"/>
        </w:rPr>
        <w:t>merkezli</w:t>
      </w:r>
      <w:proofErr w:type="spellEnd"/>
      <w:r>
        <w:rPr>
          <w:rFonts w:cs="Calibri"/>
          <w:lang w:val="en-GB"/>
        </w:rPr>
        <w:t xml:space="preserve"> </w:t>
      </w:r>
      <w:proofErr w:type="spellStart"/>
      <w:r>
        <w:rPr>
          <w:rFonts w:cs="Calibri"/>
          <w:lang w:val="en-GB"/>
        </w:rPr>
        <w:t>olup</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dersin</w:t>
      </w:r>
      <w:proofErr w:type="spellEnd"/>
      <w:r>
        <w:rPr>
          <w:rFonts w:cs="Calibri"/>
          <w:lang w:val="en-GB"/>
        </w:rPr>
        <w:t xml:space="preserve"> </w:t>
      </w:r>
      <w:proofErr w:type="spellStart"/>
      <w:r>
        <w:rPr>
          <w:rFonts w:cs="Calibri"/>
          <w:lang w:val="en-GB"/>
        </w:rPr>
        <w:t>başarıyla</w:t>
      </w:r>
      <w:proofErr w:type="spellEnd"/>
      <w:r>
        <w:rPr>
          <w:rFonts w:cs="Calibri"/>
          <w:lang w:val="en-GB"/>
        </w:rPr>
        <w:t xml:space="preserve"> </w:t>
      </w:r>
      <w:proofErr w:type="spellStart"/>
      <w:r>
        <w:rPr>
          <w:rFonts w:cs="Calibri"/>
          <w:lang w:val="en-GB"/>
        </w:rPr>
        <w:t>tamamlanması</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w:t>
      </w:r>
      <w:proofErr w:type="spellStart"/>
      <w:r>
        <w:rPr>
          <w:rFonts w:cs="Calibri"/>
          <w:lang w:val="en-GB"/>
        </w:rPr>
        <w:t>gereken</w:t>
      </w:r>
      <w:proofErr w:type="spellEnd"/>
      <w:r>
        <w:rPr>
          <w:rFonts w:cs="Calibri"/>
          <w:lang w:val="en-GB"/>
        </w:rPr>
        <w:t xml:space="preserve"> </w:t>
      </w:r>
      <w:proofErr w:type="spellStart"/>
      <w:r>
        <w:rPr>
          <w:rFonts w:cs="Calibri"/>
          <w:lang w:val="en-GB"/>
        </w:rPr>
        <w:t>tüm</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faaliyetlerin</w:t>
      </w:r>
      <w:proofErr w:type="spellEnd"/>
      <w:r>
        <w:rPr>
          <w:rFonts w:cs="Calibri"/>
          <w:lang w:val="en-GB"/>
        </w:rPr>
        <w:t xml:space="preserve"> </w:t>
      </w:r>
      <w:proofErr w:type="spellStart"/>
      <w:r>
        <w:rPr>
          <w:rFonts w:cs="Calibri"/>
          <w:lang w:val="en-GB"/>
        </w:rPr>
        <w:t>toplamını</w:t>
      </w:r>
      <w:proofErr w:type="spellEnd"/>
      <w:r>
        <w:rPr>
          <w:rFonts w:cs="Calibri"/>
          <w:lang w:val="en-GB"/>
        </w:rPr>
        <w:t xml:space="preserve"> </w:t>
      </w:r>
      <w:proofErr w:type="spellStart"/>
      <w:r>
        <w:rPr>
          <w:rFonts w:cs="Calibri"/>
          <w:lang w:val="en-GB"/>
        </w:rPr>
        <w:t>ifade</w:t>
      </w:r>
      <w:proofErr w:type="spellEnd"/>
      <w:r>
        <w:rPr>
          <w:rFonts w:cs="Calibri"/>
          <w:lang w:val="en-GB"/>
        </w:rPr>
        <w:t xml:space="preserve"> </w:t>
      </w:r>
      <w:proofErr w:type="spellStart"/>
      <w:r>
        <w:rPr>
          <w:rFonts w:cs="Calibri"/>
          <w:lang w:val="en-GB"/>
        </w:rPr>
        <w:t>etmektedir</w:t>
      </w:r>
      <w:proofErr w:type="spellEnd"/>
      <w:r>
        <w:rPr>
          <w:rFonts w:cs="Calibri"/>
          <w:lang w:val="en-GB"/>
        </w:rPr>
        <w:t xml:space="preserve">. Bu </w:t>
      </w:r>
      <w:proofErr w:type="spellStart"/>
      <w:r>
        <w:rPr>
          <w:rFonts w:cs="Calibri"/>
          <w:lang w:val="en-GB"/>
        </w:rPr>
        <w:t>kapsamda</w:t>
      </w:r>
      <w:proofErr w:type="spellEnd"/>
      <w:r>
        <w:rPr>
          <w:rFonts w:cs="Calibri"/>
          <w:lang w:val="en-GB"/>
        </w:rPr>
        <w:t xml:space="preserve"> SBUI </w:t>
      </w:r>
      <w:proofErr w:type="spellStart"/>
      <w:r>
        <w:rPr>
          <w:rFonts w:cs="Calibri"/>
          <w:lang w:val="en-GB"/>
        </w:rPr>
        <w:t>programına</w:t>
      </w:r>
      <w:proofErr w:type="spellEnd"/>
      <w:r>
        <w:rPr>
          <w:rFonts w:cs="Calibri"/>
          <w:lang w:val="en-GB"/>
        </w:rPr>
        <w:t xml:space="preserve"> ait </w:t>
      </w:r>
      <w:proofErr w:type="spellStart"/>
      <w:r>
        <w:rPr>
          <w:rFonts w:cs="Calibri"/>
          <w:lang w:val="en-GB"/>
        </w:rPr>
        <w:t>ders</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paketlerinde</w:t>
      </w:r>
      <w:proofErr w:type="spellEnd"/>
      <w:r>
        <w:rPr>
          <w:rFonts w:cs="Calibri"/>
          <w:lang w:val="en-GB"/>
        </w:rPr>
        <w:t xml:space="preserve"> her </w:t>
      </w:r>
      <w:proofErr w:type="spellStart"/>
      <w:r>
        <w:rPr>
          <w:rFonts w:cs="Calibri"/>
          <w:lang w:val="en-GB"/>
        </w:rPr>
        <w:t>ders</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AKTS </w:t>
      </w:r>
      <w:proofErr w:type="spellStart"/>
      <w:r>
        <w:rPr>
          <w:rFonts w:cs="Calibri"/>
          <w:lang w:val="en-GB"/>
        </w:rPr>
        <w:t>kredisi</w:t>
      </w:r>
      <w:proofErr w:type="spellEnd"/>
      <w:r>
        <w:rPr>
          <w:rFonts w:cs="Calibri"/>
          <w:lang w:val="en-GB"/>
        </w:rPr>
        <w:t xml:space="preserve">, </w:t>
      </w:r>
      <w:proofErr w:type="spellStart"/>
      <w:r>
        <w:rPr>
          <w:rFonts w:cs="Calibri"/>
          <w:lang w:val="en-GB"/>
        </w:rPr>
        <w:t>haftalık</w:t>
      </w:r>
      <w:proofErr w:type="spellEnd"/>
      <w:r>
        <w:rPr>
          <w:rFonts w:cs="Calibri"/>
          <w:lang w:val="en-GB"/>
        </w:rPr>
        <w:t xml:space="preserve"> </w:t>
      </w:r>
      <w:proofErr w:type="spellStart"/>
      <w:r>
        <w:rPr>
          <w:rFonts w:cs="Calibri"/>
          <w:lang w:val="en-GB"/>
        </w:rPr>
        <w:t>teorik</w:t>
      </w:r>
      <w:proofErr w:type="spellEnd"/>
      <w:r>
        <w:rPr>
          <w:rFonts w:cs="Calibri"/>
          <w:lang w:val="en-GB"/>
        </w:rPr>
        <w:t>/</w:t>
      </w:r>
      <w:proofErr w:type="spellStart"/>
      <w:r>
        <w:rPr>
          <w:rFonts w:cs="Calibri"/>
          <w:lang w:val="en-GB"/>
        </w:rPr>
        <w:t>uygulama</w:t>
      </w:r>
      <w:proofErr w:type="spellEnd"/>
      <w:r>
        <w:rPr>
          <w:rFonts w:cs="Calibri"/>
          <w:lang w:val="en-GB"/>
        </w:rPr>
        <w:t xml:space="preserve"> </w:t>
      </w:r>
      <w:proofErr w:type="spellStart"/>
      <w:r>
        <w:rPr>
          <w:rFonts w:cs="Calibri"/>
          <w:lang w:val="en-GB"/>
        </w:rPr>
        <w:t>saatleri</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içi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dışı</w:t>
      </w:r>
      <w:proofErr w:type="spellEnd"/>
      <w:r>
        <w:rPr>
          <w:rFonts w:cs="Calibri"/>
          <w:lang w:val="en-GB"/>
        </w:rPr>
        <w:t xml:space="preserve"> </w:t>
      </w:r>
      <w:proofErr w:type="spellStart"/>
      <w:r>
        <w:rPr>
          <w:rFonts w:cs="Calibri"/>
          <w:lang w:val="en-GB"/>
        </w:rPr>
        <w:t>çalışma</w:t>
      </w:r>
      <w:proofErr w:type="spellEnd"/>
      <w:r>
        <w:rPr>
          <w:rFonts w:cs="Calibri"/>
          <w:lang w:val="en-GB"/>
        </w:rPr>
        <w:t xml:space="preserve"> </w:t>
      </w:r>
      <w:proofErr w:type="spellStart"/>
      <w:r>
        <w:rPr>
          <w:rFonts w:cs="Calibri"/>
          <w:lang w:val="en-GB"/>
        </w:rPr>
        <w:t>süreleri</w:t>
      </w:r>
      <w:proofErr w:type="spellEnd"/>
      <w:r>
        <w:rPr>
          <w:rFonts w:cs="Calibri"/>
          <w:lang w:val="en-GB"/>
        </w:rPr>
        <w:t xml:space="preserve">, </w:t>
      </w:r>
      <w:proofErr w:type="spellStart"/>
      <w:r>
        <w:rPr>
          <w:rFonts w:cs="Calibri"/>
          <w:lang w:val="en-GB"/>
        </w:rPr>
        <w:t>ölçme-değerlendirme</w:t>
      </w:r>
      <w:proofErr w:type="spellEnd"/>
      <w:r>
        <w:rPr>
          <w:rFonts w:cs="Calibri"/>
          <w:lang w:val="en-GB"/>
        </w:rPr>
        <w:t xml:space="preserve"> </w:t>
      </w:r>
      <w:proofErr w:type="spellStart"/>
      <w:r>
        <w:rPr>
          <w:rFonts w:cs="Calibri"/>
          <w:lang w:val="en-GB"/>
        </w:rPr>
        <w:t>bileşenleri</w:t>
      </w:r>
      <w:proofErr w:type="spellEnd"/>
      <w:r>
        <w:rPr>
          <w:rFonts w:cs="Calibri"/>
          <w:lang w:val="en-GB"/>
        </w:rPr>
        <w:t xml:space="preserve"> </w:t>
      </w:r>
      <w:proofErr w:type="spellStart"/>
      <w:r>
        <w:rPr>
          <w:rFonts w:cs="Calibri"/>
          <w:lang w:val="en-GB"/>
        </w:rPr>
        <w:t>ayrıntılı</w:t>
      </w:r>
      <w:proofErr w:type="spellEnd"/>
      <w:r>
        <w:rPr>
          <w:rFonts w:cs="Calibri"/>
          <w:lang w:val="en-GB"/>
        </w:rPr>
        <w:t xml:space="preserve"> </w:t>
      </w:r>
      <w:proofErr w:type="spellStart"/>
      <w:r>
        <w:rPr>
          <w:rFonts w:cs="Calibri"/>
          <w:lang w:val="en-GB"/>
        </w:rPr>
        <w:t>biçimde</w:t>
      </w:r>
      <w:proofErr w:type="spellEnd"/>
      <w:r>
        <w:rPr>
          <w:rFonts w:cs="Calibri"/>
          <w:lang w:val="en-GB"/>
        </w:rPr>
        <w:t xml:space="preserve"> </w:t>
      </w:r>
      <w:proofErr w:type="spellStart"/>
      <w:r>
        <w:rPr>
          <w:rFonts w:cs="Calibri"/>
          <w:lang w:val="en-GB"/>
        </w:rPr>
        <w:t>tanımlanmış</w:t>
      </w:r>
      <w:proofErr w:type="spellEnd"/>
      <w:r>
        <w:rPr>
          <w:rFonts w:cs="Calibri"/>
          <w:lang w:val="en-GB"/>
        </w:rPr>
        <w:t xml:space="preserve"> </w:t>
      </w:r>
      <w:proofErr w:type="spellStart"/>
      <w:r>
        <w:rPr>
          <w:rFonts w:cs="Calibri"/>
          <w:lang w:val="en-GB"/>
        </w:rPr>
        <w:t>ve</w:t>
      </w:r>
      <w:proofErr w:type="spellEnd"/>
      <w:r>
        <w:rPr>
          <w:rFonts w:cs="Calibri"/>
          <w:lang w:val="en-GB"/>
        </w:rPr>
        <w:t xml:space="preserve"> MEBİS Program Bilgi Sistemi </w:t>
      </w:r>
      <w:proofErr w:type="spellStart"/>
      <w:r>
        <w:rPr>
          <w:rFonts w:cs="Calibri"/>
          <w:lang w:val="en-GB"/>
        </w:rPr>
        <w:t>üzerinden</w:t>
      </w:r>
      <w:proofErr w:type="spellEnd"/>
      <w:r>
        <w:rPr>
          <w:rFonts w:cs="Calibri"/>
          <w:lang w:val="en-GB"/>
        </w:rPr>
        <w:t xml:space="preserve"> </w:t>
      </w:r>
      <w:proofErr w:type="spellStart"/>
      <w:r>
        <w:rPr>
          <w:rFonts w:cs="Calibri"/>
          <w:lang w:val="en-GB"/>
        </w:rPr>
        <w:t>öğrenciyle</w:t>
      </w:r>
      <w:proofErr w:type="spellEnd"/>
      <w:r>
        <w:rPr>
          <w:rFonts w:cs="Calibri"/>
          <w:lang w:val="en-GB"/>
        </w:rPr>
        <w:t xml:space="preserve"> </w:t>
      </w:r>
      <w:proofErr w:type="spellStart"/>
      <w:r>
        <w:rPr>
          <w:rFonts w:cs="Calibri"/>
          <w:lang w:val="en-GB"/>
        </w:rPr>
        <w:t>Siyasal</w:t>
      </w:r>
      <w:proofErr w:type="spellEnd"/>
      <w:r>
        <w:rPr>
          <w:rFonts w:cs="Calibri"/>
          <w:lang w:val="en-GB"/>
        </w:rPr>
        <w:t xml:space="preserve"> Bilgiler Fakültesi web </w:t>
      </w:r>
      <w:proofErr w:type="spellStart"/>
      <w:r>
        <w:rPr>
          <w:rFonts w:cs="Calibri"/>
          <w:lang w:val="en-GB"/>
        </w:rPr>
        <w:t>sayfasından</w:t>
      </w:r>
      <w:proofErr w:type="spellEnd"/>
      <w:r>
        <w:rPr>
          <w:rFonts w:cs="Calibri"/>
          <w:lang w:val="en-GB"/>
        </w:rPr>
        <w:t xml:space="preserve"> </w:t>
      </w:r>
      <w:proofErr w:type="spellStart"/>
      <w:r>
        <w:rPr>
          <w:rFonts w:cs="Calibri"/>
          <w:lang w:val="en-GB"/>
        </w:rPr>
        <w:t>ise</w:t>
      </w:r>
      <w:proofErr w:type="spellEnd"/>
      <w:r>
        <w:rPr>
          <w:rFonts w:cs="Calibri"/>
          <w:lang w:val="en-GB"/>
        </w:rPr>
        <w:t xml:space="preserve"> </w:t>
      </w:r>
      <w:proofErr w:type="spellStart"/>
      <w:r>
        <w:rPr>
          <w:rFonts w:cs="Calibri"/>
          <w:lang w:val="en-GB"/>
        </w:rPr>
        <w:t>kamuya</w:t>
      </w:r>
      <w:proofErr w:type="spellEnd"/>
      <w:r>
        <w:rPr>
          <w:rFonts w:cs="Calibri"/>
          <w:lang w:val="en-GB"/>
        </w:rPr>
        <w:t xml:space="preserve"> </w:t>
      </w:r>
      <w:proofErr w:type="spellStart"/>
      <w:r>
        <w:rPr>
          <w:rFonts w:cs="Calibri"/>
          <w:lang w:val="en-GB"/>
        </w:rPr>
        <w:t>açık</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yayımlanmıştır</w:t>
      </w:r>
      <w:proofErr w:type="spellEnd"/>
      <w:r>
        <w:rPr>
          <w:rFonts w:cs="Calibri"/>
          <w:lang w:val="en-GB"/>
        </w:rPr>
        <w:t xml:space="preserve">. Program </w:t>
      </w:r>
      <w:proofErr w:type="spellStart"/>
      <w:r>
        <w:rPr>
          <w:rFonts w:cs="Calibri"/>
          <w:lang w:val="en-GB"/>
        </w:rPr>
        <w:t>ders</w:t>
      </w:r>
      <w:proofErr w:type="spellEnd"/>
      <w:r>
        <w:rPr>
          <w:rFonts w:cs="Calibri"/>
          <w:lang w:val="en-GB"/>
        </w:rPr>
        <w:t xml:space="preserve"> </w:t>
      </w:r>
      <w:proofErr w:type="spellStart"/>
      <w:r>
        <w:rPr>
          <w:rFonts w:cs="Calibri"/>
          <w:lang w:val="en-GB"/>
        </w:rPr>
        <w:t>planında</w:t>
      </w:r>
      <w:proofErr w:type="spellEnd"/>
      <w:r>
        <w:rPr>
          <w:rFonts w:cs="Calibri"/>
          <w:lang w:val="en-GB"/>
        </w:rPr>
        <w:t xml:space="preserve"> her </w:t>
      </w:r>
      <w:proofErr w:type="spellStart"/>
      <w:r>
        <w:rPr>
          <w:rFonts w:cs="Calibri"/>
          <w:lang w:val="en-GB"/>
        </w:rPr>
        <w:t>yarıyıl</w:t>
      </w:r>
      <w:proofErr w:type="spellEnd"/>
      <w:r>
        <w:rPr>
          <w:rFonts w:cs="Calibri"/>
          <w:lang w:val="en-GB"/>
        </w:rPr>
        <w:t xml:space="preserve"> </w:t>
      </w:r>
      <w:proofErr w:type="spellStart"/>
      <w:r>
        <w:rPr>
          <w:rFonts w:cs="Calibri"/>
          <w:lang w:val="en-GB"/>
        </w:rPr>
        <w:t>toplam</w:t>
      </w:r>
      <w:proofErr w:type="spellEnd"/>
      <w:r>
        <w:rPr>
          <w:rFonts w:cs="Calibri"/>
          <w:lang w:val="en-GB"/>
        </w:rPr>
        <w:t xml:space="preserve"> 30 AKTS </w:t>
      </w:r>
      <w:proofErr w:type="spellStart"/>
      <w:r>
        <w:rPr>
          <w:rFonts w:cs="Calibri"/>
          <w:lang w:val="en-GB"/>
        </w:rPr>
        <w:t>olacak</w:t>
      </w:r>
      <w:proofErr w:type="spellEnd"/>
      <w:r>
        <w:rPr>
          <w:rFonts w:cs="Calibri"/>
          <w:lang w:val="en-GB"/>
        </w:rPr>
        <w:t xml:space="preserve"> </w:t>
      </w:r>
      <w:proofErr w:type="spellStart"/>
      <w:r>
        <w:rPr>
          <w:rFonts w:cs="Calibri"/>
          <w:lang w:val="en-GB"/>
        </w:rPr>
        <w:t>biçimde</w:t>
      </w:r>
      <w:proofErr w:type="spellEnd"/>
      <w:r>
        <w:rPr>
          <w:rFonts w:cs="Calibri"/>
          <w:lang w:val="en-GB"/>
        </w:rPr>
        <w:t xml:space="preserve"> </w:t>
      </w:r>
      <w:proofErr w:type="spellStart"/>
      <w:r>
        <w:rPr>
          <w:rFonts w:cs="Calibri"/>
          <w:lang w:val="en-GB"/>
        </w:rPr>
        <w:t>dengeli</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iş</w:t>
      </w:r>
      <w:proofErr w:type="spellEnd"/>
      <w:r>
        <w:rPr>
          <w:rFonts w:cs="Calibri"/>
          <w:lang w:val="en-GB"/>
        </w:rPr>
        <w:t xml:space="preserve"> </w:t>
      </w:r>
      <w:proofErr w:type="spellStart"/>
      <w:r>
        <w:rPr>
          <w:rFonts w:cs="Calibri"/>
          <w:lang w:val="en-GB"/>
        </w:rPr>
        <w:t>yükü</w:t>
      </w:r>
      <w:proofErr w:type="spellEnd"/>
      <w:r>
        <w:rPr>
          <w:rFonts w:cs="Calibri"/>
          <w:lang w:val="en-GB"/>
        </w:rPr>
        <w:t xml:space="preserve"> </w:t>
      </w:r>
      <w:proofErr w:type="spellStart"/>
      <w:r>
        <w:rPr>
          <w:rFonts w:cs="Calibri"/>
          <w:lang w:val="en-GB"/>
        </w:rPr>
        <w:t>dağılımı</w:t>
      </w:r>
      <w:proofErr w:type="spellEnd"/>
      <w:r>
        <w:rPr>
          <w:rFonts w:cs="Calibri"/>
          <w:lang w:val="en-GB"/>
        </w:rPr>
        <w:t xml:space="preserve"> </w:t>
      </w:r>
      <w:proofErr w:type="spellStart"/>
      <w:r>
        <w:rPr>
          <w:rFonts w:cs="Calibri"/>
          <w:lang w:val="en-GB"/>
        </w:rPr>
        <w:t>oluşturulmuştur</w:t>
      </w:r>
      <w:proofErr w:type="spellEnd"/>
      <w:r>
        <w:rPr>
          <w:rFonts w:cs="Calibri"/>
          <w:lang w:val="en-GB"/>
        </w:rPr>
        <w:t xml:space="preserve">. Bu durum </w:t>
      </w:r>
      <w:proofErr w:type="spellStart"/>
      <w:r>
        <w:rPr>
          <w:rFonts w:cs="Calibri"/>
          <w:lang w:val="en-GB"/>
        </w:rPr>
        <w:t>öğrencinin</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sosyal</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kişisel</w:t>
      </w:r>
      <w:proofErr w:type="spellEnd"/>
      <w:r>
        <w:rPr>
          <w:rFonts w:cs="Calibri"/>
          <w:lang w:val="en-GB"/>
        </w:rPr>
        <w:t xml:space="preserve"> </w:t>
      </w:r>
      <w:proofErr w:type="spellStart"/>
      <w:r>
        <w:rPr>
          <w:rFonts w:cs="Calibri"/>
          <w:lang w:val="en-GB"/>
        </w:rPr>
        <w:t>gelişim</w:t>
      </w:r>
      <w:proofErr w:type="spellEnd"/>
      <w:r>
        <w:rPr>
          <w:rFonts w:cs="Calibri"/>
          <w:lang w:val="en-GB"/>
        </w:rPr>
        <w:t xml:space="preserve"> </w:t>
      </w:r>
      <w:proofErr w:type="spellStart"/>
      <w:r>
        <w:rPr>
          <w:rFonts w:cs="Calibri"/>
          <w:lang w:val="en-GB"/>
        </w:rPr>
        <w:t>faaliyetlerini</w:t>
      </w:r>
      <w:proofErr w:type="spellEnd"/>
      <w:r>
        <w:rPr>
          <w:rFonts w:cs="Calibri"/>
          <w:lang w:val="en-GB"/>
        </w:rPr>
        <w:t xml:space="preserve"> </w:t>
      </w:r>
      <w:proofErr w:type="spellStart"/>
      <w:r>
        <w:rPr>
          <w:rFonts w:cs="Calibri"/>
          <w:lang w:val="en-GB"/>
        </w:rPr>
        <w:t>b</w:t>
      </w:r>
      <w:r>
        <w:rPr>
          <w:rFonts w:cs="Calibri"/>
          <w:lang w:val="en-GB"/>
        </w:rPr>
        <w:t>irlikte</w:t>
      </w:r>
      <w:proofErr w:type="spellEnd"/>
      <w:r>
        <w:rPr>
          <w:rFonts w:cs="Calibri"/>
          <w:lang w:val="en-GB"/>
        </w:rPr>
        <w:t xml:space="preserve"> </w:t>
      </w:r>
      <w:proofErr w:type="spellStart"/>
      <w:r>
        <w:rPr>
          <w:rFonts w:cs="Calibri"/>
          <w:lang w:val="en-GB"/>
        </w:rPr>
        <w:t>sürdürebilmesine</w:t>
      </w:r>
      <w:proofErr w:type="spellEnd"/>
      <w:r>
        <w:rPr>
          <w:rFonts w:cs="Calibri"/>
          <w:lang w:val="en-GB"/>
        </w:rPr>
        <w:t xml:space="preserve"> </w:t>
      </w:r>
      <w:proofErr w:type="spellStart"/>
      <w:r>
        <w:rPr>
          <w:rFonts w:cs="Calibri"/>
          <w:lang w:val="en-GB"/>
        </w:rPr>
        <w:t>olanak</w:t>
      </w:r>
      <w:proofErr w:type="spellEnd"/>
      <w:r>
        <w:rPr>
          <w:rFonts w:cs="Calibri"/>
          <w:lang w:val="en-GB"/>
        </w:rPr>
        <w:t xml:space="preserve"> </w:t>
      </w:r>
      <w:proofErr w:type="spellStart"/>
      <w:r>
        <w:rPr>
          <w:rFonts w:cs="Calibri"/>
          <w:lang w:val="en-GB"/>
        </w:rPr>
        <w:t>sağlamaktadır</w:t>
      </w:r>
      <w:proofErr w:type="spellEnd"/>
      <w:r>
        <w:rPr>
          <w:rFonts w:cs="Calibri"/>
          <w:lang w:val="en-GB"/>
        </w:rPr>
        <w:t xml:space="preserve">. SBUI </w:t>
      </w:r>
      <w:proofErr w:type="spellStart"/>
      <w:r>
        <w:rPr>
          <w:rFonts w:cs="Calibri"/>
          <w:lang w:val="en-GB"/>
        </w:rPr>
        <w:t>programında</w:t>
      </w:r>
      <w:proofErr w:type="spellEnd"/>
      <w:r>
        <w:rPr>
          <w:rFonts w:cs="Calibri"/>
          <w:lang w:val="en-GB"/>
        </w:rPr>
        <w:t xml:space="preserve"> </w:t>
      </w:r>
      <w:proofErr w:type="spellStart"/>
      <w:r>
        <w:rPr>
          <w:rFonts w:cs="Calibri"/>
          <w:lang w:val="en-GB"/>
        </w:rPr>
        <w:t>derslerin</w:t>
      </w:r>
      <w:proofErr w:type="spellEnd"/>
      <w:r>
        <w:rPr>
          <w:rFonts w:cs="Calibri"/>
          <w:lang w:val="en-GB"/>
        </w:rPr>
        <w:t xml:space="preserve"> </w:t>
      </w:r>
      <w:proofErr w:type="spellStart"/>
      <w:r>
        <w:rPr>
          <w:rFonts w:cs="Calibri"/>
          <w:lang w:val="en-GB"/>
        </w:rPr>
        <w:t>iş</w:t>
      </w:r>
      <w:proofErr w:type="spellEnd"/>
      <w:r>
        <w:rPr>
          <w:rFonts w:cs="Calibri"/>
          <w:lang w:val="en-GB"/>
        </w:rPr>
        <w:t xml:space="preserve"> </w:t>
      </w:r>
      <w:proofErr w:type="spellStart"/>
      <w:r>
        <w:rPr>
          <w:rFonts w:cs="Calibri"/>
          <w:lang w:val="en-GB"/>
        </w:rPr>
        <w:t>yükü</w:t>
      </w:r>
      <w:proofErr w:type="spellEnd"/>
      <w:r>
        <w:rPr>
          <w:rFonts w:cs="Calibri"/>
          <w:lang w:val="en-GB"/>
        </w:rPr>
        <w:t xml:space="preserve"> </w:t>
      </w:r>
      <w:proofErr w:type="spellStart"/>
      <w:r>
        <w:rPr>
          <w:rFonts w:cs="Calibri"/>
          <w:lang w:val="en-GB"/>
        </w:rPr>
        <w:t>temelli</w:t>
      </w:r>
      <w:proofErr w:type="spellEnd"/>
      <w:r>
        <w:rPr>
          <w:rFonts w:cs="Calibri"/>
          <w:lang w:val="en-GB"/>
        </w:rPr>
        <w:t xml:space="preserve"> </w:t>
      </w:r>
      <w:proofErr w:type="spellStart"/>
      <w:r>
        <w:rPr>
          <w:rFonts w:cs="Calibri"/>
          <w:lang w:val="en-GB"/>
        </w:rPr>
        <w:t>tasarımının</w:t>
      </w:r>
      <w:proofErr w:type="spellEnd"/>
      <w:r>
        <w:rPr>
          <w:rFonts w:cs="Calibri"/>
          <w:lang w:val="en-GB"/>
        </w:rPr>
        <w:t xml:space="preserve"> </w:t>
      </w:r>
      <w:proofErr w:type="spellStart"/>
      <w:r>
        <w:rPr>
          <w:rFonts w:cs="Calibri"/>
          <w:lang w:val="en-GB"/>
        </w:rPr>
        <w:t>uygulanmasına</w:t>
      </w:r>
      <w:proofErr w:type="spellEnd"/>
      <w:r>
        <w:rPr>
          <w:rFonts w:cs="Calibri"/>
          <w:lang w:val="en-GB"/>
        </w:rPr>
        <w:t xml:space="preserve"> </w:t>
      </w:r>
      <w:proofErr w:type="spellStart"/>
      <w:r>
        <w:rPr>
          <w:rFonts w:cs="Calibri"/>
          <w:lang w:val="en-GB"/>
        </w:rPr>
        <w:t>yönelik</w:t>
      </w:r>
      <w:proofErr w:type="spellEnd"/>
      <w:r>
        <w:rPr>
          <w:rFonts w:cs="Calibri"/>
          <w:lang w:val="en-GB"/>
        </w:rPr>
        <w:t xml:space="preserve"> </w:t>
      </w:r>
      <w:proofErr w:type="spellStart"/>
      <w:r>
        <w:rPr>
          <w:rFonts w:cs="Calibri"/>
          <w:lang w:val="en-GB"/>
        </w:rPr>
        <w:t>başlıca</w:t>
      </w:r>
      <w:proofErr w:type="spellEnd"/>
      <w:r>
        <w:rPr>
          <w:rFonts w:cs="Calibri"/>
          <w:lang w:val="en-GB"/>
        </w:rPr>
        <w:t xml:space="preserve"> </w:t>
      </w:r>
      <w:proofErr w:type="spellStart"/>
      <w:r>
        <w:rPr>
          <w:rFonts w:cs="Calibri"/>
          <w:lang w:val="en-GB"/>
        </w:rPr>
        <w:t>göstergeler</w:t>
      </w:r>
      <w:proofErr w:type="spellEnd"/>
      <w:r>
        <w:rPr>
          <w:rFonts w:cs="Calibri"/>
          <w:lang w:val="en-GB"/>
        </w:rPr>
        <w:t xml:space="preserve"> </w:t>
      </w:r>
      <w:proofErr w:type="spellStart"/>
      <w:r>
        <w:rPr>
          <w:rFonts w:cs="Calibri"/>
          <w:lang w:val="en-GB"/>
        </w:rPr>
        <w:t>şunlardır</w:t>
      </w:r>
      <w:proofErr w:type="spellEnd"/>
      <w:r>
        <w:rPr>
          <w:rFonts w:cs="Calibri"/>
          <w:lang w:val="en-GB"/>
        </w:rPr>
        <w:t xml:space="preserve">: Ders </w:t>
      </w:r>
      <w:proofErr w:type="spellStart"/>
      <w:r>
        <w:rPr>
          <w:rFonts w:cs="Calibri"/>
          <w:lang w:val="en-GB"/>
        </w:rPr>
        <w:t>planında</w:t>
      </w:r>
      <w:proofErr w:type="spellEnd"/>
      <w:r>
        <w:rPr>
          <w:rFonts w:cs="Calibri"/>
          <w:lang w:val="en-GB"/>
        </w:rPr>
        <w:t xml:space="preserve"> her </w:t>
      </w:r>
      <w:proofErr w:type="spellStart"/>
      <w:r>
        <w:rPr>
          <w:rFonts w:cs="Calibri"/>
          <w:lang w:val="en-GB"/>
        </w:rPr>
        <w:t>yarıyıl</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w:t>
      </w:r>
      <w:proofErr w:type="spellStart"/>
      <w:r>
        <w:rPr>
          <w:rFonts w:cs="Calibri"/>
          <w:lang w:val="en-GB"/>
        </w:rPr>
        <w:t>toplam</w:t>
      </w:r>
      <w:proofErr w:type="spellEnd"/>
      <w:r>
        <w:rPr>
          <w:rFonts w:cs="Calibri"/>
          <w:lang w:val="en-GB"/>
        </w:rPr>
        <w:t xml:space="preserve"> AKTS </w:t>
      </w:r>
      <w:proofErr w:type="spellStart"/>
      <w:r>
        <w:rPr>
          <w:rFonts w:cs="Calibri"/>
          <w:lang w:val="en-GB"/>
        </w:rPr>
        <w:t>yükünün</w:t>
      </w:r>
      <w:proofErr w:type="spellEnd"/>
      <w:r>
        <w:rPr>
          <w:rFonts w:cs="Calibri"/>
          <w:lang w:val="en-GB"/>
        </w:rPr>
        <w:t xml:space="preserve"> </w:t>
      </w:r>
      <w:proofErr w:type="spellStart"/>
      <w:r>
        <w:rPr>
          <w:rFonts w:cs="Calibri"/>
          <w:lang w:val="en-GB"/>
        </w:rPr>
        <w:t>tanımlı</w:t>
      </w:r>
      <w:proofErr w:type="spellEnd"/>
      <w:r>
        <w:rPr>
          <w:rFonts w:cs="Calibri"/>
          <w:lang w:val="en-GB"/>
        </w:rPr>
        <w:t xml:space="preserve"> </w:t>
      </w:r>
      <w:proofErr w:type="spellStart"/>
      <w:r>
        <w:rPr>
          <w:rFonts w:cs="Calibri"/>
          <w:lang w:val="en-GB"/>
        </w:rPr>
        <w:t>olması</w:t>
      </w:r>
      <w:proofErr w:type="spellEnd"/>
      <w:r>
        <w:rPr>
          <w:rFonts w:cs="Calibri"/>
          <w:lang w:val="en-GB"/>
        </w:rPr>
        <w:t xml:space="preserve">; Ders </w:t>
      </w:r>
      <w:proofErr w:type="spellStart"/>
      <w:r>
        <w:rPr>
          <w:rFonts w:cs="Calibri"/>
          <w:lang w:val="en-GB"/>
        </w:rPr>
        <w:t>bilgi</w:t>
      </w:r>
      <w:proofErr w:type="spellEnd"/>
      <w:r>
        <w:rPr>
          <w:rFonts w:cs="Calibri"/>
          <w:lang w:val="en-GB"/>
        </w:rPr>
        <w:t xml:space="preserve"> </w:t>
      </w:r>
      <w:proofErr w:type="spellStart"/>
      <w:r>
        <w:rPr>
          <w:rFonts w:cs="Calibri"/>
          <w:lang w:val="en-GB"/>
        </w:rPr>
        <w:t>paketlerinde</w:t>
      </w:r>
      <w:proofErr w:type="spellEnd"/>
      <w:r>
        <w:rPr>
          <w:rFonts w:cs="Calibri"/>
          <w:lang w:val="en-GB"/>
        </w:rPr>
        <w:t xml:space="preserve"> </w:t>
      </w:r>
      <w:proofErr w:type="spellStart"/>
      <w:r>
        <w:rPr>
          <w:rFonts w:cs="Calibri"/>
          <w:lang w:val="en-GB"/>
        </w:rPr>
        <w:t>iş</w:t>
      </w:r>
      <w:proofErr w:type="spellEnd"/>
      <w:r>
        <w:rPr>
          <w:rFonts w:cs="Calibri"/>
          <w:lang w:val="en-GB"/>
        </w:rPr>
        <w:t xml:space="preserve"> </w:t>
      </w:r>
      <w:proofErr w:type="spellStart"/>
      <w:r>
        <w:rPr>
          <w:rFonts w:cs="Calibri"/>
          <w:lang w:val="en-GB"/>
        </w:rPr>
        <w:t>yükü</w:t>
      </w:r>
      <w:proofErr w:type="spellEnd"/>
      <w:r>
        <w:rPr>
          <w:rFonts w:cs="Calibri"/>
          <w:lang w:val="en-GB"/>
        </w:rPr>
        <w:t xml:space="preserve"> </w:t>
      </w:r>
      <w:proofErr w:type="spellStart"/>
      <w:r>
        <w:rPr>
          <w:rFonts w:cs="Calibri"/>
          <w:lang w:val="en-GB"/>
        </w:rPr>
        <w:t>bileşenlerinin</w:t>
      </w:r>
      <w:proofErr w:type="spellEnd"/>
      <w:r>
        <w:rPr>
          <w:rFonts w:cs="Calibri"/>
          <w:lang w:val="en-GB"/>
        </w:rPr>
        <w:t xml:space="preserve"> </w:t>
      </w:r>
      <w:proofErr w:type="spellStart"/>
      <w:r>
        <w:rPr>
          <w:rFonts w:cs="Calibri"/>
          <w:lang w:val="en-GB"/>
        </w:rPr>
        <w:t>ayrı</w:t>
      </w:r>
      <w:proofErr w:type="spellEnd"/>
      <w:r>
        <w:rPr>
          <w:rFonts w:cs="Calibri"/>
          <w:lang w:val="en-GB"/>
        </w:rPr>
        <w:t xml:space="preserve"> </w:t>
      </w:r>
      <w:proofErr w:type="spellStart"/>
      <w:r>
        <w:rPr>
          <w:rFonts w:cs="Calibri"/>
          <w:lang w:val="en-GB"/>
        </w:rPr>
        <w:t>ayrı</w:t>
      </w:r>
      <w:proofErr w:type="spellEnd"/>
      <w:r>
        <w:rPr>
          <w:rFonts w:cs="Calibri"/>
          <w:lang w:val="en-GB"/>
        </w:rPr>
        <w:t xml:space="preserve"> </w:t>
      </w:r>
      <w:proofErr w:type="spellStart"/>
      <w:r>
        <w:rPr>
          <w:rFonts w:cs="Calibri"/>
          <w:lang w:val="en-GB"/>
        </w:rPr>
        <w:t>belirtilmesi</w:t>
      </w:r>
      <w:proofErr w:type="spellEnd"/>
      <w:r>
        <w:rPr>
          <w:rFonts w:cs="Calibri"/>
          <w:lang w:val="en-GB"/>
        </w:rPr>
        <w:t xml:space="preserve">; </w:t>
      </w:r>
      <w:proofErr w:type="spellStart"/>
      <w:r>
        <w:rPr>
          <w:rFonts w:cs="Calibri"/>
          <w:lang w:val="en-GB"/>
        </w:rPr>
        <w:t>Teorik-uygulama</w:t>
      </w:r>
      <w:proofErr w:type="spellEnd"/>
      <w:r>
        <w:rPr>
          <w:rFonts w:cs="Calibri"/>
          <w:lang w:val="en-GB"/>
        </w:rPr>
        <w:t xml:space="preserve"> </w:t>
      </w:r>
      <w:proofErr w:type="spellStart"/>
      <w:r>
        <w:rPr>
          <w:rFonts w:cs="Calibri"/>
          <w:lang w:val="en-GB"/>
        </w:rPr>
        <w:t>saatleri</w:t>
      </w:r>
      <w:proofErr w:type="spellEnd"/>
      <w:r>
        <w:rPr>
          <w:rFonts w:cs="Calibri"/>
          <w:lang w:val="en-GB"/>
        </w:rPr>
        <w:t xml:space="preserve"> </w:t>
      </w:r>
      <w:proofErr w:type="spellStart"/>
      <w:r>
        <w:rPr>
          <w:rFonts w:cs="Calibri"/>
          <w:lang w:val="en-GB"/>
        </w:rPr>
        <w:t>ile</w:t>
      </w:r>
      <w:proofErr w:type="spellEnd"/>
      <w:r>
        <w:rPr>
          <w:rFonts w:cs="Calibri"/>
          <w:lang w:val="en-GB"/>
        </w:rPr>
        <w:t xml:space="preserve"> AKTS </w:t>
      </w:r>
      <w:proofErr w:type="spellStart"/>
      <w:r>
        <w:rPr>
          <w:rFonts w:cs="Calibri"/>
          <w:lang w:val="en-GB"/>
        </w:rPr>
        <w:t>ilişkisinin</w:t>
      </w:r>
      <w:proofErr w:type="spellEnd"/>
      <w:r>
        <w:rPr>
          <w:rFonts w:cs="Calibri"/>
          <w:lang w:val="en-GB"/>
        </w:rPr>
        <w:t xml:space="preserve"> </w:t>
      </w:r>
      <w:proofErr w:type="spellStart"/>
      <w:r>
        <w:rPr>
          <w:rFonts w:cs="Calibri"/>
          <w:lang w:val="en-GB"/>
        </w:rPr>
        <w:t>kurulması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öğrencinin</w:t>
      </w:r>
      <w:proofErr w:type="spellEnd"/>
      <w:r>
        <w:rPr>
          <w:rFonts w:cs="Calibri"/>
          <w:lang w:val="en-GB"/>
        </w:rPr>
        <w:t xml:space="preserve"> </w:t>
      </w:r>
      <w:proofErr w:type="spellStart"/>
      <w:r>
        <w:rPr>
          <w:rFonts w:cs="Calibri"/>
          <w:lang w:val="en-GB"/>
        </w:rPr>
        <w:t>dönemlik</w:t>
      </w:r>
      <w:proofErr w:type="spellEnd"/>
      <w:r>
        <w:rPr>
          <w:rFonts w:cs="Calibri"/>
          <w:lang w:val="en-GB"/>
        </w:rPr>
        <w:t xml:space="preserve"> </w:t>
      </w:r>
      <w:proofErr w:type="spellStart"/>
      <w:r>
        <w:rPr>
          <w:rFonts w:cs="Calibri"/>
          <w:lang w:val="en-GB"/>
        </w:rPr>
        <w:t>iş</w:t>
      </w:r>
      <w:proofErr w:type="spellEnd"/>
      <w:r>
        <w:rPr>
          <w:rFonts w:cs="Calibri"/>
          <w:lang w:val="en-GB"/>
        </w:rPr>
        <w:t xml:space="preserve"> </w:t>
      </w:r>
      <w:proofErr w:type="spellStart"/>
      <w:r>
        <w:rPr>
          <w:rFonts w:cs="Calibri"/>
          <w:lang w:val="en-GB"/>
        </w:rPr>
        <w:t>yükünün</w:t>
      </w:r>
      <w:proofErr w:type="spellEnd"/>
      <w:r>
        <w:rPr>
          <w:rFonts w:cs="Calibri"/>
          <w:lang w:val="en-GB"/>
        </w:rPr>
        <w:t xml:space="preserve"> </w:t>
      </w:r>
      <w:proofErr w:type="spellStart"/>
      <w:r>
        <w:rPr>
          <w:rFonts w:cs="Calibri"/>
          <w:lang w:val="en-GB"/>
        </w:rPr>
        <w:t>izlenebilir</w:t>
      </w:r>
      <w:proofErr w:type="spellEnd"/>
      <w:r>
        <w:rPr>
          <w:rFonts w:cs="Calibri"/>
          <w:lang w:val="en-GB"/>
        </w:rPr>
        <w:t xml:space="preserve"> </w:t>
      </w:r>
      <w:proofErr w:type="spellStart"/>
      <w:r>
        <w:rPr>
          <w:rFonts w:cs="Calibri"/>
          <w:lang w:val="en-GB"/>
        </w:rPr>
        <w:t>olması</w:t>
      </w:r>
      <w:proofErr w:type="spellEnd"/>
      <w:r>
        <w:rPr>
          <w:rFonts w:cs="Calibri"/>
          <w:lang w:val="en-GB"/>
        </w:rPr>
        <w:t xml:space="preserve">. Bu </w:t>
      </w:r>
      <w:proofErr w:type="spellStart"/>
      <w:r>
        <w:rPr>
          <w:rFonts w:cs="Calibri"/>
          <w:lang w:val="en-GB"/>
        </w:rPr>
        <w:t>çerçevede</w:t>
      </w:r>
      <w:proofErr w:type="spellEnd"/>
      <w:r>
        <w:rPr>
          <w:rFonts w:cs="Calibri"/>
          <w:lang w:val="en-GB"/>
        </w:rPr>
        <w:t xml:space="preserve"> MEBİS </w:t>
      </w:r>
      <w:proofErr w:type="spellStart"/>
      <w:r>
        <w:rPr>
          <w:rFonts w:cs="Calibri"/>
          <w:lang w:val="en-GB"/>
        </w:rPr>
        <w:t>sisteminde</w:t>
      </w:r>
      <w:proofErr w:type="spellEnd"/>
      <w:r>
        <w:rPr>
          <w:rFonts w:cs="Calibri"/>
          <w:lang w:val="en-GB"/>
        </w:rPr>
        <w:t xml:space="preserve"> </w:t>
      </w:r>
      <w:proofErr w:type="spellStart"/>
      <w:r>
        <w:rPr>
          <w:rFonts w:cs="Calibri"/>
          <w:lang w:val="en-GB"/>
        </w:rPr>
        <w:t>yer</w:t>
      </w:r>
      <w:proofErr w:type="spellEnd"/>
      <w:r>
        <w:rPr>
          <w:rFonts w:cs="Calibri"/>
          <w:lang w:val="en-GB"/>
        </w:rPr>
        <w:t xml:space="preserve"> </w:t>
      </w:r>
      <w:proofErr w:type="spellStart"/>
      <w:r>
        <w:rPr>
          <w:rFonts w:cs="Calibri"/>
          <w:lang w:val="en-GB"/>
        </w:rPr>
        <w:t>alan</w:t>
      </w:r>
      <w:proofErr w:type="spellEnd"/>
      <w:r>
        <w:rPr>
          <w:rFonts w:cs="Calibri"/>
          <w:lang w:val="en-GB"/>
        </w:rPr>
        <w:t xml:space="preserve"> SBUI </w:t>
      </w:r>
      <w:proofErr w:type="spellStart"/>
      <w:r>
        <w:rPr>
          <w:rFonts w:cs="Calibri"/>
          <w:lang w:val="en-GB"/>
        </w:rPr>
        <w:t>ders</w:t>
      </w:r>
      <w:proofErr w:type="spellEnd"/>
      <w:r>
        <w:rPr>
          <w:rFonts w:cs="Calibri"/>
          <w:lang w:val="en-GB"/>
        </w:rPr>
        <w:t xml:space="preserve"> </w:t>
      </w:r>
      <w:proofErr w:type="spellStart"/>
      <w:r>
        <w:rPr>
          <w:rFonts w:cs="Calibri"/>
          <w:lang w:val="en-GB"/>
        </w:rPr>
        <w:t>planı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paketi</w:t>
      </w:r>
      <w:proofErr w:type="spellEnd"/>
      <w:r>
        <w:rPr>
          <w:rFonts w:cs="Calibri"/>
          <w:lang w:val="en-GB"/>
        </w:rPr>
        <w:t xml:space="preserve"> </w:t>
      </w:r>
      <w:proofErr w:type="spellStart"/>
      <w:r>
        <w:rPr>
          <w:rFonts w:cs="Calibri"/>
          <w:lang w:val="en-GB"/>
        </w:rPr>
        <w:t>ekranı</w:t>
      </w:r>
      <w:proofErr w:type="spellEnd"/>
      <w:r>
        <w:rPr>
          <w:rFonts w:cs="Calibri"/>
          <w:lang w:val="en-GB"/>
        </w:rPr>
        <w:t xml:space="preserve">, </w:t>
      </w:r>
      <w:proofErr w:type="spellStart"/>
      <w:r>
        <w:rPr>
          <w:rFonts w:cs="Calibri"/>
          <w:lang w:val="en-GB"/>
        </w:rPr>
        <w:t>derslerin</w:t>
      </w:r>
      <w:proofErr w:type="spellEnd"/>
      <w:r>
        <w:rPr>
          <w:rFonts w:cs="Calibri"/>
          <w:lang w:val="en-GB"/>
        </w:rPr>
        <w:t xml:space="preserve"> AKTS </w:t>
      </w:r>
      <w:proofErr w:type="spellStart"/>
      <w:r>
        <w:rPr>
          <w:rFonts w:cs="Calibri"/>
          <w:lang w:val="en-GB"/>
        </w:rPr>
        <w:t>ve</w:t>
      </w:r>
      <w:proofErr w:type="spellEnd"/>
      <w:r>
        <w:rPr>
          <w:rFonts w:cs="Calibri"/>
          <w:lang w:val="en-GB"/>
        </w:rPr>
        <w:t xml:space="preserve"> </w:t>
      </w:r>
      <w:proofErr w:type="spellStart"/>
      <w:r>
        <w:rPr>
          <w:rFonts w:cs="Calibri"/>
          <w:lang w:val="en-GB"/>
        </w:rPr>
        <w:t>iş</w:t>
      </w:r>
      <w:proofErr w:type="spellEnd"/>
      <w:r>
        <w:rPr>
          <w:rFonts w:cs="Calibri"/>
          <w:lang w:val="en-GB"/>
        </w:rPr>
        <w:t xml:space="preserve"> </w:t>
      </w:r>
      <w:proofErr w:type="spellStart"/>
      <w:r>
        <w:rPr>
          <w:rFonts w:cs="Calibri"/>
          <w:lang w:val="en-GB"/>
        </w:rPr>
        <w:t>yükü</w:t>
      </w:r>
      <w:proofErr w:type="spellEnd"/>
      <w:r>
        <w:rPr>
          <w:rFonts w:cs="Calibri"/>
          <w:lang w:val="en-GB"/>
        </w:rPr>
        <w:t xml:space="preserve"> </w:t>
      </w:r>
      <w:proofErr w:type="spellStart"/>
      <w:r>
        <w:rPr>
          <w:rFonts w:cs="Calibri"/>
          <w:lang w:val="en-GB"/>
        </w:rPr>
        <w:t>bileşenleri</w:t>
      </w:r>
      <w:proofErr w:type="spellEnd"/>
      <w:r>
        <w:rPr>
          <w:rFonts w:cs="Calibri"/>
          <w:lang w:val="en-GB"/>
        </w:rPr>
        <w:t xml:space="preserve"> </w:t>
      </w:r>
      <w:proofErr w:type="spellStart"/>
      <w:r>
        <w:rPr>
          <w:rFonts w:cs="Calibri"/>
          <w:lang w:val="en-GB"/>
        </w:rPr>
        <w:t>ile</w:t>
      </w:r>
      <w:proofErr w:type="spellEnd"/>
      <w:r>
        <w:rPr>
          <w:rFonts w:cs="Calibri"/>
          <w:lang w:val="en-GB"/>
        </w:rPr>
        <w:t xml:space="preserve"> </w:t>
      </w:r>
      <w:proofErr w:type="spellStart"/>
      <w:r>
        <w:rPr>
          <w:rFonts w:cs="Calibri"/>
          <w:lang w:val="en-GB"/>
        </w:rPr>
        <w:t>tasarlandığını</w:t>
      </w:r>
      <w:proofErr w:type="spellEnd"/>
      <w:r>
        <w:rPr>
          <w:rFonts w:cs="Calibri"/>
          <w:lang w:val="en-GB"/>
        </w:rPr>
        <w:t xml:space="preserve"> </w:t>
      </w:r>
      <w:proofErr w:type="spellStart"/>
      <w:r>
        <w:rPr>
          <w:rFonts w:cs="Calibri"/>
          <w:lang w:val="en-GB"/>
        </w:rPr>
        <w:t>göstermektedir</w:t>
      </w:r>
      <w:proofErr w:type="spellEnd"/>
      <w:r>
        <w:rPr>
          <w:rFonts w:cs="Calibri"/>
          <w:lang w:val="en-GB"/>
        </w:rPr>
        <w:t xml:space="preserve">. Bu </w:t>
      </w:r>
      <w:proofErr w:type="spellStart"/>
      <w:r>
        <w:rPr>
          <w:rFonts w:cs="Calibri"/>
          <w:lang w:val="en-GB"/>
        </w:rPr>
        <w:t>kapsamda</w:t>
      </w:r>
      <w:proofErr w:type="spellEnd"/>
      <w:r>
        <w:rPr>
          <w:rFonts w:cs="Calibri"/>
          <w:lang w:val="en-GB"/>
        </w:rPr>
        <w:t xml:space="preserve"> </w:t>
      </w:r>
      <w:proofErr w:type="spellStart"/>
      <w:r>
        <w:rPr>
          <w:rFonts w:cs="Calibri"/>
          <w:lang w:val="en-GB"/>
        </w:rPr>
        <w:t>Siyaset</w:t>
      </w:r>
      <w:proofErr w:type="spellEnd"/>
      <w:r>
        <w:rPr>
          <w:rFonts w:cs="Calibri"/>
          <w:lang w:val="en-GB"/>
        </w:rPr>
        <w:t xml:space="preserve"> </w:t>
      </w:r>
      <w:proofErr w:type="spellStart"/>
      <w:r>
        <w:rPr>
          <w:rFonts w:cs="Calibri"/>
          <w:lang w:val="en-GB"/>
        </w:rPr>
        <w:t>Bilimi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Bölümünde 1., 2., 3., </w:t>
      </w:r>
      <w:proofErr w:type="spellStart"/>
      <w:r>
        <w:rPr>
          <w:rFonts w:cs="Calibri"/>
          <w:lang w:val="en-GB"/>
        </w:rPr>
        <w:t>ve</w:t>
      </w:r>
      <w:proofErr w:type="spellEnd"/>
      <w:r>
        <w:rPr>
          <w:rFonts w:cs="Calibri"/>
          <w:lang w:val="en-GB"/>
        </w:rPr>
        <w:t xml:space="preserve"> 4. </w:t>
      </w:r>
      <w:proofErr w:type="spellStart"/>
      <w:r>
        <w:rPr>
          <w:rFonts w:cs="Calibri"/>
          <w:lang w:val="en-GB"/>
        </w:rPr>
        <w:t>sınıf</w:t>
      </w:r>
      <w:proofErr w:type="spellEnd"/>
      <w:r>
        <w:rPr>
          <w:rFonts w:cs="Calibri"/>
          <w:lang w:val="en-GB"/>
        </w:rPr>
        <w:t xml:space="preserve"> </w:t>
      </w:r>
      <w:proofErr w:type="spellStart"/>
      <w:r>
        <w:rPr>
          <w:rFonts w:cs="Calibri"/>
          <w:lang w:val="en-GB"/>
        </w:rPr>
        <w:t>zorunlu</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seçmeli</w:t>
      </w:r>
      <w:proofErr w:type="spellEnd"/>
      <w:r>
        <w:rPr>
          <w:rFonts w:cs="Calibri"/>
          <w:lang w:val="en-GB"/>
        </w:rPr>
        <w:t xml:space="preserve"> </w:t>
      </w:r>
      <w:proofErr w:type="spellStart"/>
      <w:r>
        <w:rPr>
          <w:rFonts w:cs="Calibri"/>
          <w:lang w:val="en-GB"/>
        </w:rPr>
        <w:t>derslerinin</w:t>
      </w:r>
      <w:proofErr w:type="spellEnd"/>
      <w:r>
        <w:rPr>
          <w:rFonts w:cs="Calibri"/>
          <w:lang w:val="en-GB"/>
        </w:rPr>
        <w:t xml:space="preserve"> </w:t>
      </w:r>
      <w:proofErr w:type="spellStart"/>
      <w:r>
        <w:rPr>
          <w:rFonts w:cs="Calibri"/>
          <w:lang w:val="en-GB"/>
        </w:rPr>
        <w:t>tüm</w:t>
      </w:r>
      <w:proofErr w:type="spellEnd"/>
      <w:r>
        <w:rPr>
          <w:rFonts w:cs="Calibri"/>
          <w:lang w:val="en-GB"/>
        </w:rPr>
        <w:t xml:space="preserve"> AKTS </w:t>
      </w:r>
      <w:proofErr w:type="spellStart"/>
      <w:r>
        <w:rPr>
          <w:rFonts w:cs="Calibri"/>
          <w:lang w:val="en-GB"/>
        </w:rPr>
        <w:t>değeri</w:t>
      </w:r>
      <w:proofErr w:type="spellEnd"/>
      <w:r>
        <w:rPr>
          <w:rFonts w:cs="Calibri"/>
          <w:lang w:val="en-GB"/>
        </w:rPr>
        <w:t xml:space="preserve"> web </w:t>
      </w:r>
      <w:proofErr w:type="spellStart"/>
      <w:r>
        <w:rPr>
          <w:rFonts w:cs="Calibri"/>
          <w:lang w:val="en-GB"/>
        </w:rPr>
        <w:t>sayfası</w:t>
      </w:r>
      <w:proofErr w:type="spellEnd"/>
      <w:r>
        <w:rPr>
          <w:rFonts w:cs="Calibri"/>
          <w:lang w:val="en-GB"/>
        </w:rPr>
        <w:t xml:space="preserve"> </w:t>
      </w:r>
      <w:proofErr w:type="spellStart"/>
      <w:r>
        <w:rPr>
          <w:rFonts w:cs="Calibri"/>
          <w:lang w:val="en-GB"/>
        </w:rPr>
        <w:t>üzerinden</w:t>
      </w:r>
      <w:proofErr w:type="spellEnd"/>
      <w:r>
        <w:rPr>
          <w:rFonts w:cs="Calibri"/>
          <w:lang w:val="en-GB"/>
        </w:rPr>
        <w:t xml:space="preserve"> </w:t>
      </w:r>
      <w:proofErr w:type="spellStart"/>
      <w:r>
        <w:rPr>
          <w:rFonts w:cs="Calibri"/>
          <w:lang w:val="en-GB"/>
        </w:rPr>
        <w:t>paylaşılmakta</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iş</w:t>
      </w:r>
      <w:proofErr w:type="spellEnd"/>
      <w:r>
        <w:rPr>
          <w:rFonts w:cs="Calibri"/>
          <w:lang w:val="en-GB"/>
        </w:rPr>
        <w:t xml:space="preserve"> </w:t>
      </w:r>
      <w:proofErr w:type="spellStart"/>
      <w:r>
        <w:rPr>
          <w:rFonts w:cs="Calibri"/>
          <w:lang w:val="en-GB"/>
        </w:rPr>
        <w:t>yükü</w:t>
      </w:r>
      <w:proofErr w:type="spellEnd"/>
      <w:r>
        <w:rPr>
          <w:rFonts w:cs="Calibri"/>
          <w:lang w:val="en-GB"/>
        </w:rPr>
        <w:t xml:space="preserve"> </w:t>
      </w:r>
      <w:proofErr w:type="spellStart"/>
      <w:r>
        <w:rPr>
          <w:rFonts w:cs="Calibri"/>
          <w:lang w:val="en-GB"/>
        </w:rPr>
        <w:t>takibi</w:t>
      </w:r>
      <w:proofErr w:type="spellEnd"/>
      <w:r>
        <w:rPr>
          <w:rFonts w:cs="Calibri"/>
          <w:lang w:val="en-GB"/>
        </w:rPr>
        <w:t xml:space="preserve"> </w:t>
      </w:r>
      <w:proofErr w:type="spellStart"/>
      <w:r>
        <w:rPr>
          <w:rFonts w:cs="Calibri"/>
          <w:lang w:val="en-GB"/>
        </w:rPr>
        <w:t>ile</w:t>
      </w:r>
      <w:proofErr w:type="spellEnd"/>
      <w:r>
        <w:rPr>
          <w:rFonts w:cs="Calibri"/>
          <w:lang w:val="en-GB"/>
        </w:rPr>
        <w:t xml:space="preserve"> </w:t>
      </w:r>
      <w:proofErr w:type="spellStart"/>
      <w:r>
        <w:rPr>
          <w:rFonts w:cs="Calibri"/>
          <w:lang w:val="en-GB"/>
        </w:rPr>
        <w:t>doğrulanmaktadır</w:t>
      </w:r>
      <w:proofErr w:type="spellEnd"/>
      <w:r>
        <w:rPr>
          <w:rFonts w:cs="Calibri"/>
          <w:lang w:val="en-GB"/>
        </w:rPr>
        <w:t xml:space="preserve"> </w:t>
      </w:r>
      <w:hyperlink r:id="rId26" w:anchor="ProgramDersPlani" w:history="1">
        <w:r w:rsidR="005A28C2">
          <w:rPr>
            <w:rFonts w:cs="Calibri"/>
            <w:b/>
            <w:bCs/>
            <w:color w:val="0000EE"/>
            <w:u w:val="single"/>
            <w:lang w:val="en-GB"/>
          </w:rPr>
          <w:t>[OD3].</w:t>
        </w:r>
      </w:hyperlink>
    </w:p>
    <w:p w14:paraId="707DCE13" w14:textId="77777777" w:rsidR="005A28C2" w:rsidRDefault="0080482B">
      <w:r>
        <w:rPr>
          <w:rFonts w:cs="Calibri"/>
          <w:lang w:val="en-GB"/>
        </w:rPr>
        <w:lastRenderedPageBreak/>
        <w:tab/>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bölümü</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teorik</w:t>
      </w:r>
      <w:proofErr w:type="spellEnd"/>
      <w:r>
        <w:rPr>
          <w:rFonts w:cs="Calibri"/>
          <w:lang w:val="en-GB"/>
        </w:rPr>
        <w:t xml:space="preserve"> </w:t>
      </w:r>
      <w:proofErr w:type="spellStart"/>
      <w:r>
        <w:rPr>
          <w:rFonts w:cs="Calibri"/>
          <w:lang w:val="en-GB"/>
        </w:rPr>
        <w:t>bilgilerini</w:t>
      </w:r>
      <w:proofErr w:type="spellEnd"/>
      <w:r>
        <w:rPr>
          <w:rFonts w:cs="Calibri"/>
          <w:lang w:val="en-GB"/>
        </w:rPr>
        <w:t xml:space="preserve"> </w:t>
      </w:r>
      <w:proofErr w:type="spellStart"/>
      <w:r>
        <w:rPr>
          <w:rFonts w:cs="Calibri"/>
          <w:lang w:val="en-GB"/>
        </w:rPr>
        <w:t>pratiğe</w:t>
      </w:r>
      <w:proofErr w:type="spellEnd"/>
      <w:r>
        <w:rPr>
          <w:rFonts w:cs="Calibri"/>
          <w:lang w:val="en-GB"/>
        </w:rPr>
        <w:t xml:space="preserve"> </w:t>
      </w:r>
      <w:proofErr w:type="spellStart"/>
      <w:r>
        <w:rPr>
          <w:rFonts w:cs="Calibri"/>
          <w:lang w:val="en-GB"/>
        </w:rPr>
        <w:t>dönüştürebileceği</w:t>
      </w:r>
      <w:proofErr w:type="spellEnd"/>
      <w:r>
        <w:rPr>
          <w:rFonts w:cs="Calibri"/>
          <w:lang w:val="en-GB"/>
        </w:rPr>
        <w:t xml:space="preserve"> </w:t>
      </w:r>
      <w:proofErr w:type="spellStart"/>
      <w:r>
        <w:rPr>
          <w:rFonts w:cs="Calibri"/>
          <w:lang w:val="en-GB"/>
        </w:rPr>
        <w:t>staj</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uygulamalı</w:t>
      </w:r>
      <w:proofErr w:type="spellEnd"/>
      <w:r>
        <w:rPr>
          <w:rFonts w:cs="Calibri"/>
          <w:lang w:val="en-GB"/>
        </w:rPr>
        <w:t xml:space="preserve"> </w:t>
      </w:r>
      <w:proofErr w:type="spellStart"/>
      <w:r>
        <w:rPr>
          <w:rFonts w:cs="Calibri"/>
          <w:lang w:val="en-GB"/>
        </w:rPr>
        <w:t>öğrenme</w:t>
      </w:r>
      <w:proofErr w:type="spellEnd"/>
      <w:r>
        <w:rPr>
          <w:rFonts w:cs="Calibri"/>
          <w:lang w:val="en-GB"/>
        </w:rPr>
        <w:t xml:space="preserve"> </w:t>
      </w:r>
      <w:proofErr w:type="spellStart"/>
      <w:r>
        <w:rPr>
          <w:rFonts w:cs="Calibri"/>
          <w:lang w:val="en-GB"/>
        </w:rPr>
        <w:t>olanakları</w:t>
      </w:r>
      <w:proofErr w:type="spellEnd"/>
      <w:r>
        <w:rPr>
          <w:rFonts w:cs="Calibri"/>
          <w:lang w:val="en-GB"/>
        </w:rPr>
        <w:t xml:space="preserve"> </w:t>
      </w:r>
      <w:proofErr w:type="spellStart"/>
      <w:r>
        <w:rPr>
          <w:rFonts w:cs="Calibri"/>
          <w:lang w:val="en-GB"/>
        </w:rPr>
        <w:t>sunmaktadır</w:t>
      </w:r>
      <w:proofErr w:type="spellEnd"/>
      <w:r>
        <w:rPr>
          <w:rFonts w:cs="Calibri"/>
          <w:lang w:val="en-GB"/>
        </w:rPr>
        <w:t xml:space="preserve">. Bu, </w:t>
      </w:r>
      <w:proofErr w:type="spellStart"/>
      <w:r>
        <w:rPr>
          <w:rFonts w:cs="Calibri"/>
          <w:lang w:val="en-GB"/>
        </w:rPr>
        <w:t>mesleki</w:t>
      </w:r>
      <w:proofErr w:type="spellEnd"/>
      <w:r>
        <w:rPr>
          <w:rFonts w:cs="Calibri"/>
          <w:lang w:val="en-GB"/>
        </w:rPr>
        <w:t xml:space="preserve"> </w:t>
      </w:r>
      <w:proofErr w:type="spellStart"/>
      <w:r>
        <w:rPr>
          <w:rFonts w:cs="Calibri"/>
          <w:lang w:val="en-GB"/>
        </w:rPr>
        <w:t>yeterliliklerini</w:t>
      </w:r>
      <w:proofErr w:type="spellEnd"/>
      <w:r>
        <w:rPr>
          <w:rFonts w:cs="Calibri"/>
          <w:lang w:val="en-GB"/>
        </w:rPr>
        <w:t xml:space="preserve"> </w:t>
      </w:r>
      <w:proofErr w:type="spellStart"/>
      <w:r>
        <w:rPr>
          <w:rFonts w:cs="Calibri"/>
          <w:lang w:val="en-GB"/>
        </w:rPr>
        <w:t>geliştirmelerini</w:t>
      </w:r>
      <w:proofErr w:type="spellEnd"/>
      <w:r>
        <w:rPr>
          <w:rFonts w:cs="Calibri"/>
          <w:lang w:val="en-GB"/>
        </w:rPr>
        <w:t xml:space="preserve"> </w:t>
      </w:r>
      <w:proofErr w:type="spellStart"/>
      <w:r>
        <w:rPr>
          <w:rFonts w:cs="Calibri"/>
          <w:lang w:val="en-GB"/>
        </w:rPr>
        <w:t>sağlamakta</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iş</w:t>
      </w:r>
      <w:proofErr w:type="spellEnd"/>
      <w:r>
        <w:rPr>
          <w:rFonts w:cs="Calibri"/>
          <w:lang w:val="en-GB"/>
        </w:rPr>
        <w:t xml:space="preserve"> </w:t>
      </w:r>
      <w:proofErr w:type="spellStart"/>
      <w:r>
        <w:rPr>
          <w:rFonts w:cs="Calibri"/>
          <w:lang w:val="en-GB"/>
        </w:rPr>
        <w:t>dünyasına</w:t>
      </w:r>
      <w:proofErr w:type="spellEnd"/>
      <w:r>
        <w:rPr>
          <w:rFonts w:cs="Calibri"/>
          <w:lang w:val="en-GB"/>
        </w:rPr>
        <w:t xml:space="preserve"> </w:t>
      </w:r>
      <w:proofErr w:type="spellStart"/>
      <w:r>
        <w:rPr>
          <w:rFonts w:cs="Calibri"/>
          <w:lang w:val="en-GB"/>
        </w:rPr>
        <w:t>hazırlık</w:t>
      </w:r>
      <w:proofErr w:type="spellEnd"/>
      <w:r>
        <w:rPr>
          <w:rFonts w:cs="Calibri"/>
          <w:lang w:val="en-GB"/>
        </w:rPr>
        <w:t xml:space="preserve"> </w:t>
      </w:r>
      <w:proofErr w:type="spellStart"/>
      <w:r>
        <w:rPr>
          <w:rFonts w:cs="Calibri"/>
          <w:lang w:val="en-GB"/>
        </w:rPr>
        <w:t>yapmalarına</w:t>
      </w:r>
      <w:proofErr w:type="spellEnd"/>
      <w:r>
        <w:rPr>
          <w:rFonts w:cs="Calibri"/>
          <w:lang w:val="en-GB"/>
        </w:rPr>
        <w:t xml:space="preserve"> </w:t>
      </w:r>
      <w:proofErr w:type="spellStart"/>
      <w:r>
        <w:rPr>
          <w:rFonts w:cs="Calibri"/>
          <w:lang w:val="en-GB"/>
        </w:rPr>
        <w:t>katkıda</w:t>
      </w:r>
      <w:proofErr w:type="spellEnd"/>
      <w:r>
        <w:rPr>
          <w:rFonts w:cs="Calibri"/>
          <w:lang w:val="en-GB"/>
        </w:rPr>
        <w:t xml:space="preserve"> </w:t>
      </w:r>
      <w:proofErr w:type="spellStart"/>
      <w:r>
        <w:rPr>
          <w:rFonts w:cs="Calibri"/>
          <w:lang w:val="en-GB"/>
        </w:rPr>
        <w:t>bulunmaktadır</w:t>
      </w:r>
      <w:proofErr w:type="spellEnd"/>
      <w:r>
        <w:rPr>
          <w:rFonts w:cs="Calibri"/>
          <w:lang w:val="en-GB"/>
        </w:rPr>
        <w:t xml:space="preserve">. </w:t>
      </w:r>
      <w:proofErr w:type="spellStart"/>
      <w:r>
        <w:rPr>
          <w:rFonts w:cs="Calibri"/>
          <w:lang w:val="en-GB"/>
        </w:rPr>
        <w:t>Ayrıca</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uygulamalar</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iş</w:t>
      </w:r>
      <w:proofErr w:type="spellEnd"/>
      <w:r>
        <w:rPr>
          <w:rFonts w:cs="Calibri"/>
          <w:lang w:val="en-GB"/>
        </w:rPr>
        <w:t xml:space="preserve"> </w:t>
      </w:r>
      <w:proofErr w:type="spellStart"/>
      <w:r>
        <w:rPr>
          <w:rFonts w:cs="Calibri"/>
          <w:lang w:val="en-GB"/>
        </w:rPr>
        <w:t>yükü</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kredi</w:t>
      </w:r>
      <w:proofErr w:type="spellEnd"/>
      <w:r>
        <w:rPr>
          <w:rFonts w:cs="Calibri"/>
          <w:lang w:val="en-GB"/>
        </w:rPr>
        <w:t xml:space="preserve"> </w:t>
      </w:r>
      <w:proofErr w:type="spellStart"/>
      <w:r>
        <w:rPr>
          <w:rFonts w:cs="Calibri"/>
          <w:lang w:val="en-GB"/>
        </w:rPr>
        <w:t>çerçevesinde</w:t>
      </w:r>
      <w:proofErr w:type="spellEnd"/>
      <w:r>
        <w:rPr>
          <w:rFonts w:cs="Calibri"/>
          <w:lang w:val="en-GB"/>
        </w:rPr>
        <w:t xml:space="preserve"> </w:t>
      </w:r>
      <w:proofErr w:type="spellStart"/>
      <w:r>
        <w:rPr>
          <w:rFonts w:cs="Calibri"/>
          <w:lang w:val="en-GB"/>
        </w:rPr>
        <w:t>değerlendirilmektedir</w:t>
      </w:r>
      <w:proofErr w:type="spellEnd"/>
      <w:r>
        <w:rPr>
          <w:rFonts w:cs="Calibri"/>
          <w:lang w:val="en-GB"/>
        </w:rPr>
        <w:t xml:space="preserve">. </w:t>
      </w:r>
      <w:proofErr w:type="spellStart"/>
      <w:r>
        <w:rPr>
          <w:rFonts w:cs="Calibri"/>
          <w:lang w:val="en-GB"/>
        </w:rPr>
        <w:t>Siyasal</w:t>
      </w:r>
      <w:proofErr w:type="spellEnd"/>
      <w:r>
        <w:rPr>
          <w:rFonts w:cs="Calibri"/>
          <w:lang w:val="en-GB"/>
        </w:rPr>
        <w:t xml:space="preserve"> </w:t>
      </w:r>
      <w:proofErr w:type="spellStart"/>
      <w:r>
        <w:rPr>
          <w:rFonts w:cs="Calibri"/>
          <w:lang w:val="en-GB"/>
        </w:rPr>
        <w:t>Bilgiler</w:t>
      </w:r>
      <w:proofErr w:type="spellEnd"/>
      <w:r>
        <w:rPr>
          <w:rFonts w:cs="Calibri"/>
          <w:lang w:val="en-GB"/>
        </w:rPr>
        <w:t xml:space="preserve"> Fakültesi </w:t>
      </w:r>
      <w:proofErr w:type="spellStart"/>
      <w:r>
        <w:rPr>
          <w:rFonts w:cs="Calibri"/>
          <w:lang w:val="en-GB"/>
        </w:rPr>
        <w:t>Uluslararası</w:t>
      </w:r>
      <w:proofErr w:type="spellEnd"/>
      <w:r>
        <w:rPr>
          <w:rFonts w:cs="Calibri"/>
          <w:lang w:val="en-GB"/>
        </w:rPr>
        <w:t xml:space="preserve"> İlişkiler Bölümü </w:t>
      </w:r>
      <w:proofErr w:type="spellStart"/>
      <w:r>
        <w:rPr>
          <w:rFonts w:cs="Calibri"/>
          <w:lang w:val="en-GB"/>
        </w:rPr>
        <w:t>resmî</w:t>
      </w:r>
      <w:proofErr w:type="spellEnd"/>
      <w:r>
        <w:rPr>
          <w:rFonts w:cs="Calibri"/>
          <w:lang w:val="en-GB"/>
        </w:rPr>
        <w:t xml:space="preserve"> web </w:t>
      </w:r>
      <w:proofErr w:type="spellStart"/>
      <w:r>
        <w:rPr>
          <w:rFonts w:cs="Calibri"/>
          <w:lang w:val="en-GB"/>
        </w:rPr>
        <w:t>sitesinde</w:t>
      </w:r>
      <w:proofErr w:type="spellEnd"/>
      <w:r>
        <w:rPr>
          <w:rFonts w:cs="Calibri"/>
          <w:lang w:val="en-GB"/>
        </w:rPr>
        <w:t xml:space="preserve"> </w:t>
      </w:r>
      <w:proofErr w:type="spellStart"/>
      <w:r>
        <w:rPr>
          <w:rFonts w:cs="Calibri"/>
          <w:lang w:val="en-GB"/>
        </w:rPr>
        <w:t>Staj</w:t>
      </w:r>
      <w:proofErr w:type="spellEnd"/>
      <w:r>
        <w:rPr>
          <w:rFonts w:cs="Calibri"/>
          <w:lang w:val="en-GB"/>
        </w:rPr>
        <w:t xml:space="preserve"> Yönergesi, </w:t>
      </w:r>
      <w:proofErr w:type="spellStart"/>
      <w:r>
        <w:rPr>
          <w:rFonts w:cs="Calibri"/>
          <w:lang w:val="en-GB"/>
        </w:rPr>
        <w:t>Kılavuzu</w:t>
      </w:r>
      <w:proofErr w:type="spellEnd"/>
      <w:r>
        <w:rPr>
          <w:rFonts w:cs="Calibri"/>
          <w:lang w:val="en-GB"/>
        </w:rPr>
        <w:t xml:space="preserve">, </w:t>
      </w:r>
      <w:proofErr w:type="spellStart"/>
      <w:r>
        <w:rPr>
          <w:rFonts w:cs="Calibri"/>
          <w:lang w:val="en-GB"/>
        </w:rPr>
        <w:t>Formu</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Tespit</w:t>
      </w:r>
      <w:proofErr w:type="spellEnd"/>
      <w:r>
        <w:rPr>
          <w:rFonts w:cs="Calibri"/>
          <w:lang w:val="en-GB"/>
        </w:rPr>
        <w:t xml:space="preserve"> </w:t>
      </w:r>
      <w:proofErr w:type="spellStart"/>
      <w:r>
        <w:rPr>
          <w:rFonts w:cs="Calibri"/>
          <w:lang w:val="en-GB"/>
        </w:rPr>
        <w:t>Formu</w:t>
      </w:r>
      <w:proofErr w:type="spellEnd"/>
      <w:r>
        <w:rPr>
          <w:rFonts w:cs="Calibri"/>
          <w:lang w:val="en-GB"/>
        </w:rPr>
        <w:t xml:space="preserve">, </w:t>
      </w:r>
      <w:proofErr w:type="spellStart"/>
      <w:r>
        <w:rPr>
          <w:rFonts w:cs="Calibri"/>
          <w:lang w:val="en-GB"/>
        </w:rPr>
        <w:t>Staj</w:t>
      </w:r>
      <w:proofErr w:type="spellEnd"/>
      <w:r>
        <w:rPr>
          <w:rFonts w:cs="Calibri"/>
          <w:lang w:val="en-GB"/>
        </w:rPr>
        <w:t xml:space="preserve"> Devam Çizelgesi,</w:t>
      </w:r>
      <w:r>
        <w:rPr>
          <w:rFonts w:cs="Calibri"/>
          <w:lang w:val="en-GB"/>
        </w:rPr>
        <w:t xml:space="preserve"> </w:t>
      </w:r>
      <w:proofErr w:type="spellStart"/>
      <w:r>
        <w:rPr>
          <w:rFonts w:cs="Calibri"/>
          <w:lang w:val="en-GB"/>
        </w:rPr>
        <w:t>Staj</w:t>
      </w:r>
      <w:proofErr w:type="spellEnd"/>
      <w:r>
        <w:rPr>
          <w:rFonts w:cs="Calibri"/>
          <w:lang w:val="en-GB"/>
        </w:rPr>
        <w:t xml:space="preserve"> </w:t>
      </w:r>
      <w:proofErr w:type="spellStart"/>
      <w:r>
        <w:rPr>
          <w:rFonts w:cs="Calibri"/>
          <w:lang w:val="en-GB"/>
        </w:rPr>
        <w:t>Raporu</w:t>
      </w:r>
      <w:proofErr w:type="spellEnd"/>
      <w:r>
        <w:rPr>
          <w:rFonts w:cs="Calibri"/>
          <w:lang w:val="en-GB"/>
        </w:rPr>
        <w:t xml:space="preserve">, </w:t>
      </w:r>
      <w:proofErr w:type="spellStart"/>
      <w:r>
        <w:rPr>
          <w:rFonts w:cs="Calibri"/>
          <w:lang w:val="en-GB"/>
        </w:rPr>
        <w:t>İş</w:t>
      </w:r>
      <w:proofErr w:type="spellEnd"/>
      <w:r>
        <w:rPr>
          <w:rFonts w:cs="Calibri"/>
          <w:lang w:val="en-GB"/>
        </w:rPr>
        <w:t xml:space="preserve"> Yeri </w:t>
      </w:r>
      <w:proofErr w:type="spellStart"/>
      <w:r>
        <w:rPr>
          <w:rFonts w:cs="Calibri"/>
          <w:lang w:val="en-GB"/>
        </w:rPr>
        <w:t>Staj</w:t>
      </w:r>
      <w:proofErr w:type="spellEnd"/>
      <w:r>
        <w:rPr>
          <w:rFonts w:cs="Calibri"/>
          <w:lang w:val="en-GB"/>
        </w:rPr>
        <w:t xml:space="preserve"> </w:t>
      </w:r>
      <w:proofErr w:type="spellStart"/>
      <w:r>
        <w:rPr>
          <w:rFonts w:cs="Calibri"/>
          <w:lang w:val="en-GB"/>
        </w:rPr>
        <w:t>Değerlendirme</w:t>
      </w:r>
      <w:proofErr w:type="spellEnd"/>
      <w:r>
        <w:rPr>
          <w:rFonts w:cs="Calibri"/>
          <w:lang w:val="en-GB"/>
        </w:rPr>
        <w:t xml:space="preserve"> Formu, </w:t>
      </w:r>
      <w:proofErr w:type="spellStart"/>
      <w:r>
        <w:rPr>
          <w:rFonts w:cs="Calibri"/>
          <w:lang w:val="en-GB"/>
        </w:rPr>
        <w:t>Staj</w:t>
      </w:r>
      <w:proofErr w:type="spellEnd"/>
      <w:r>
        <w:rPr>
          <w:rFonts w:cs="Calibri"/>
          <w:lang w:val="en-GB"/>
        </w:rPr>
        <w:t xml:space="preserve"> </w:t>
      </w:r>
      <w:proofErr w:type="spellStart"/>
      <w:r>
        <w:rPr>
          <w:rFonts w:cs="Calibri"/>
          <w:lang w:val="en-GB"/>
        </w:rPr>
        <w:t>Komisyon</w:t>
      </w:r>
      <w:proofErr w:type="spellEnd"/>
      <w:r>
        <w:rPr>
          <w:rFonts w:cs="Calibri"/>
          <w:lang w:val="en-GB"/>
        </w:rPr>
        <w:t xml:space="preserve"> </w:t>
      </w:r>
      <w:proofErr w:type="spellStart"/>
      <w:r>
        <w:rPr>
          <w:rFonts w:cs="Calibri"/>
          <w:lang w:val="en-GB"/>
        </w:rPr>
        <w:t>Raporu</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Staj</w:t>
      </w:r>
      <w:proofErr w:type="spellEnd"/>
      <w:r>
        <w:rPr>
          <w:rFonts w:cs="Calibri"/>
          <w:lang w:val="en-GB"/>
        </w:rPr>
        <w:t xml:space="preserve"> </w:t>
      </w:r>
      <w:proofErr w:type="spellStart"/>
      <w:r>
        <w:rPr>
          <w:rFonts w:cs="Calibri"/>
          <w:lang w:val="en-GB"/>
        </w:rPr>
        <w:t>Tamamlama</w:t>
      </w:r>
      <w:proofErr w:type="spellEnd"/>
      <w:r>
        <w:rPr>
          <w:rFonts w:cs="Calibri"/>
          <w:lang w:val="en-GB"/>
        </w:rPr>
        <w:t xml:space="preserve"> </w:t>
      </w:r>
      <w:proofErr w:type="spellStart"/>
      <w:r>
        <w:rPr>
          <w:rFonts w:cs="Calibri"/>
          <w:lang w:val="en-GB"/>
        </w:rPr>
        <w:t>Belgesi</w:t>
      </w:r>
      <w:proofErr w:type="spellEnd"/>
      <w:r>
        <w:rPr>
          <w:rFonts w:cs="Calibri"/>
          <w:lang w:val="en-GB"/>
        </w:rPr>
        <w:t xml:space="preserve"> hem </w:t>
      </w:r>
      <w:proofErr w:type="spellStart"/>
      <w:r>
        <w:rPr>
          <w:rFonts w:cs="Calibri"/>
          <w:lang w:val="en-GB"/>
        </w:rPr>
        <w:t>İngilizce</w:t>
      </w:r>
      <w:proofErr w:type="spellEnd"/>
      <w:r>
        <w:rPr>
          <w:rFonts w:cs="Calibri"/>
          <w:lang w:val="en-GB"/>
        </w:rPr>
        <w:t xml:space="preserve"> hem de </w:t>
      </w:r>
      <w:proofErr w:type="spellStart"/>
      <w:r>
        <w:rPr>
          <w:rFonts w:cs="Calibri"/>
          <w:lang w:val="en-GB"/>
        </w:rPr>
        <w:t>Türkçe</w:t>
      </w:r>
      <w:proofErr w:type="spellEnd"/>
      <w:r>
        <w:rPr>
          <w:rFonts w:cs="Calibri"/>
          <w:lang w:val="en-GB"/>
        </w:rPr>
        <w:t xml:space="preserve"> </w:t>
      </w:r>
      <w:proofErr w:type="spellStart"/>
      <w:r>
        <w:rPr>
          <w:rFonts w:cs="Calibri"/>
          <w:lang w:val="en-GB"/>
        </w:rPr>
        <w:t>versiyonlarıyla</w:t>
      </w:r>
      <w:proofErr w:type="spellEnd"/>
      <w:r>
        <w:rPr>
          <w:rFonts w:cs="Calibri"/>
          <w:lang w:val="en-GB"/>
        </w:rPr>
        <w:t xml:space="preserve"> </w:t>
      </w:r>
      <w:proofErr w:type="spellStart"/>
      <w:r>
        <w:rPr>
          <w:rFonts w:cs="Calibri"/>
          <w:lang w:val="en-GB"/>
        </w:rPr>
        <w:t>kamuoyunun</w:t>
      </w:r>
      <w:proofErr w:type="spellEnd"/>
      <w:r>
        <w:rPr>
          <w:rFonts w:cs="Calibri"/>
          <w:lang w:val="en-GB"/>
        </w:rPr>
        <w:t xml:space="preserve"> </w:t>
      </w:r>
      <w:proofErr w:type="spellStart"/>
      <w:r>
        <w:rPr>
          <w:rFonts w:cs="Calibri"/>
          <w:lang w:val="en-GB"/>
        </w:rPr>
        <w:t>erişimine</w:t>
      </w:r>
      <w:proofErr w:type="spellEnd"/>
      <w:r>
        <w:rPr>
          <w:rFonts w:cs="Calibri"/>
          <w:lang w:val="en-GB"/>
        </w:rPr>
        <w:t xml:space="preserve"> </w:t>
      </w:r>
      <w:proofErr w:type="spellStart"/>
      <w:r>
        <w:rPr>
          <w:rFonts w:cs="Calibri"/>
          <w:lang w:val="en-GB"/>
        </w:rPr>
        <w:t>açılmıştır</w:t>
      </w:r>
      <w:proofErr w:type="spellEnd"/>
      <w:r>
        <w:rPr>
          <w:rFonts w:cs="Calibri"/>
          <w:lang w:val="en-GB"/>
        </w:rPr>
        <w:t xml:space="preserve"> </w:t>
      </w:r>
      <w:hyperlink r:id="rId27">
        <w:r w:rsidR="005A28C2">
          <w:rPr>
            <w:rFonts w:cs="Calibri"/>
            <w:b/>
            <w:bCs/>
            <w:color w:val="0000EE"/>
            <w:u w:val="single"/>
            <w:lang w:val="en-GB"/>
          </w:rPr>
          <w:t>[OD3].</w:t>
        </w:r>
      </w:hyperlink>
      <w:r>
        <w:rPr>
          <w:rFonts w:cs="Calibri"/>
          <w:b/>
          <w:bCs/>
          <w:lang w:val="en-GB"/>
        </w:rPr>
        <w:t xml:space="preserve"> </w:t>
      </w:r>
      <w:r>
        <w:rPr>
          <w:rFonts w:cs="Calibri"/>
          <w:lang w:val="en-GB"/>
        </w:rPr>
        <w:t xml:space="preserve">2025 </w:t>
      </w:r>
      <w:proofErr w:type="spellStart"/>
      <w:r>
        <w:rPr>
          <w:rFonts w:cs="Calibri"/>
          <w:lang w:val="en-GB"/>
        </w:rPr>
        <w:t>yılında</w:t>
      </w:r>
      <w:proofErr w:type="spellEnd"/>
      <w:r>
        <w:rPr>
          <w:rFonts w:cs="Calibri"/>
          <w:lang w:val="en-GB"/>
        </w:rPr>
        <w:t xml:space="preserve"> </w:t>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bölümünden</w:t>
      </w:r>
      <w:proofErr w:type="spellEnd"/>
      <w:r>
        <w:rPr>
          <w:rFonts w:cs="Calibri"/>
          <w:lang w:val="en-GB"/>
        </w:rPr>
        <w:t xml:space="preserve"> </w:t>
      </w:r>
      <w:proofErr w:type="spellStart"/>
      <w:r>
        <w:rPr>
          <w:rFonts w:cs="Calibri"/>
          <w:lang w:val="en-GB"/>
        </w:rPr>
        <w:t>dört</w:t>
      </w:r>
      <w:proofErr w:type="spellEnd"/>
      <w:r>
        <w:rPr>
          <w:rFonts w:cs="Calibri"/>
          <w:lang w:val="en-GB"/>
        </w:rPr>
        <w:t xml:space="preserve"> </w:t>
      </w:r>
      <w:proofErr w:type="spellStart"/>
      <w:r>
        <w:rPr>
          <w:rFonts w:cs="Calibri"/>
          <w:lang w:val="en-GB"/>
        </w:rPr>
        <w:t>öğrencimiz</w:t>
      </w:r>
      <w:proofErr w:type="spellEnd"/>
      <w:r>
        <w:rPr>
          <w:rFonts w:cs="Calibri"/>
          <w:lang w:val="en-GB"/>
        </w:rPr>
        <w:t xml:space="preserve"> </w:t>
      </w:r>
      <w:proofErr w:type="spellStart"/>
      <w:r>
        <w:rPr>
          <w:rFonts w:cs="Calibri"/>
          <w:lang w:val="en-GB"/>
        </w:rPr>
        <w:t>çeşitli</w:t>
      </w:r>
      <w:proofErr w:type="spellEnd"/>
      <w:r>
        <w:rPr>
          <w:rFonts w:cs="Calibri"/>
          <w:lang w:val="en-GB"/>
        </w:rPr>
        <w:t xml:space="preserve"> </w:t>
      </w:r>
      <w:proofErr w:type="spellStart"/>
      <w:r>
        <w:rPr>
          <w:rFonts w:cs="Calibri"/>
          <w:lang w:val="en-GB"/>
        </w:rPr>
        <w:t>kamu</w:t>
      </w:r>
      <w:proofErr w:type="spellEnd"/>
      <w:r>
        <w:rPr>
          <w:rFonts w:cs="Calibri"/>
          <w:lang w:val="en-GB"/>
        </w:rPr>
        <w:t xml:space="preserve">, </w:t>
      </w:r>
      <w:proofErr w:type="spellStart"/>
      <w:r>
        <w:rPr>
          <w:rFonts w:cs="Calibri"/>
          <w:lang w:val="en-GB"/>
        </w:rPr>
        <w:t>radyo</w:t>
      </w:r>
      <w:proofErr w:type="spellEnd"/>
      <w:r>
        <w:rPr>
          <w:rFonts w:cs="Calibri"/>
          <w:lang w:val="en-GB"/>
        </w:rPr>
        <w:t xml:space="preserve">, </w:t>
      </w:r>
      <w:proofErr w:type="spellStart"/>
      <w:r>
        <w:rPr>
          <w:rFonts w:cs="Calibri"/>
          <w:lang w:val="en-GB"/>
        </w:rPr>
        <w:t>televizyon</w:t>
      </w:r>
      <w:proofErr w:type="spellEnd"/>
      <w:r>
        <w:rPr>
          <w:rFonts w:cs="Calibri"/>
          <w:lang w:val="en-GB"/>
        </w:rPr>
        <w:t xml:space="preserve"> </w:t>
      </w:r>
      <w:proofErr w:type="spellStart"/>
      <w:r>
        <w:rPr>
          <w:rFonts w:cs="Calibri"/>
          <w:lang w:val="en-GB"/>
        </w:rPr>
        <w:t>ve</w:t>
      </w:r>
      <w:proofErr w:type="spellEnd"/>
      <w:r>
        <w:rPr>
          <w:rFonts w:cs="Calibri"/>
          <w:lang w:val="en-GB"/>
        </w:rPr>
        <w:t xml:space="preserve"> STK </w:t>
      </w:r>
      <w:proofErr w:type="spellStart"/>
      <w:r>
        <w:rPr>
          <w:rFonts w:cs="Calibri"/>
          <w:lang w:val="en-GB"/>
        </w:rPr>
        <w:t>kurumlarında</w:t>
      </w:r>
      <w:proofErr w:type="spellEnd"/>
      <w:r>
        <w:rPr>
          <w:rFonts w:cs="Calibri"/>
          <w:lang w:val="en-GB"/>
        </w:rPr>
        <w:t xml:space="preserve"> </w:t>
      </w:r>
      <w:proofErr w:type="spellStart"/>
      <w:r>
        <w:rPr>
          <w:rFonts w:cs="Calibri"/>
          <w:lang w:val="en-GB"/>
        </w:rPr>
        <w:t>staj</w:t>
      </w:r>
      <w:proofErr w:type="spellEnd"/>
      <w:r>
        <w:rPr>
          <w:rFonts w:cs="Calibri"/>
          <w:lang w:val="en-GB"/>
        </w:rPr>
        <w:t xml:space="preserve"> </w:t>
      </w:r>
      <w:proofErr w:type="spellStart"/>
      <w:r>
        <w:rPr>
          <w:rFonts w:cs="Calibri"/>
          <w:lang w:val="en-GB"/>
        </w:rPr>
        <w:t>yapmıştır</w:t>
      </w:r>
      <w:proofErr w:type="spellEnd"/>
      <w:r>
        <w:rPr>
          <w:rFonts w:cs="Calibri"/>
          <w:b/>
          <w:bCs/>
          <w:lang w:val="en-GB"/>
        </w:rPr>
        <w:t xml:space="preserve"> [1_OD3]. </w:t>
      </w:r>
      <w:proofErr w:type="spellStart"/>
      <w:r>
        <w:rPr>
          <w:rFonts w:cs="Calibri"/>
          <w:lang w:val="en-GB"/>
        </w:rPr>
        <w:t>Staja</w:t>
      </w:r>
      <w:proofErr w:type="spellEnd"/>
      <w:r>
        <w:rPr>
          <w:rFonts w:cs="Calibri"/>
          <w:lang w:val="en-GB"/>
        </w:rPr>
        <w:t xml:space="preserve"> </w:t>
      </w:r>
      <w:proofErr w:type="spellStart"/>
      <w:r>
        <w:rPr>
          <w:rFonts w:cs="Calibri"/>
          <w:lang w:val="en-GB"/>
        </w:rPr>
        <w:t>gönderilen</w:t>
      </w:r>
      <w:proofErr w:type="spellEnd"/>
      <w:r>
        <w:rPr>
          <w:rFonts w:cs="Calibri"/>
          <w:lang w:val="en-GB"/>
        </w:rPr>
        <w:t xml:space="preserve"> </w:t>
      </w:r>
      <w:proofErr w:type="spellStart"/>
      <w:r>
        <w:rPr>
          <w:rFonts w:cs="Calibri"/>
          <w:lang w:val="en-GB"/>
        </w:rPr>
        <w:t>öğrencilerimizin</w:t>
      </w:r>
      <w:proofErr w:type="spellEnd"/>
      <w:r>
        <w:rPr>
          <w:rFonts w:cs="Calibri"/>
          <w:lang w:val="en-GB"/>
        </w:rPr>
        <w:t xml:space="preserve"> </w:t>
      </w:r>
      <w:proofErr w:type="spellStart"/>
      <w:r>
        <w:rPr>
          <w:rFonts w:cs="Calibri"/>
          <w:lang w:val="en-GB"/>
        </w:rPr>
        <w:t>staj</w:t>
      </w:r>
      <w:proofErr w:type="spellEnd"/>
      <w:r>
        <w:rPr>
          <w:rFonts w:cs="Calibri"/>
          <w:lang w:val="en-GB"/>
        </w:rPr>
        <w:t xml:space="preserve"> </w:t>
      </w:r>
      <w:proofErr w:type="spellStart"/>
      <w:r>
        <w:rPr>
          <w:rFonts w:cs="Calibri"/>
          <w:lang w:val="en-GB"/>
        </w:rPr>
        <w:t>süreçleri</w:t>
      </w:r>
      <w:proofErr w:type="spellEnd"/>
      <w:r>
        <w:rPr>
          <w:rFonts w:cs="Calibri"/>
          <w:lang w:val="en-GB"/>
        </w:rPr>
        <w:t xml:space="preserve"> </w:t>
      </w:r>
      <w:proofErr w:type="spellStart"/>
      <w:r>
        <w:rPr>
          <w:rFonts w:cs="Calibri"/>
          <w:lang w:val="en-GB"/>
        </w:rPr>
        <w:t>izlenmekte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kayıt</w:t>
      </w:r>
      <w:proofErr w:type="spellEnd"/>
      <w:r>
        <w:rPr>
          <w:rFonts w:cs="Calibri"/>
          <w:lang w:val="en-GB"/>
        </w:rPr>
        <w:t xml:space="preserve"> </w:t>
      </w:r>
      <w:proofErr w:type="spellStart"/>
      <w:r>
        <w:rPr>
          <w:rFonts w:cs="Calibri"/>
          <w:lang w:val="en-GB"/>
        </w:rPr>
        <w:t>altına</w:t>
      </w:r>
      <w:proofErr w:type="spellEnd"/>
      <w:r>
        <w:rPr>
          <w:rFonts w:cs="Calibri"/>
          <w:lang w:val="en-GB"/>
        </w:rPr>
        <w:t xml:space="preserve"> </w:t>
      </w:r>
      <w:proofErr w:type="spellStart"/>
      <w:r>
        <w:rPr>
          <w:rFonts w:cs="Calibri"/>
          <w:lang w:val="en-GB"/>
        </w:rPr>
        <w:t>alınmaktadır</w:t>
      </w:r>
      <w:proofErr w:type="spellEnd"/>
      <w:r>
        <w:rPr>
          <w:rFonts w:cs="Calibri"/>
          <w:lang w:val="en-GB"/>
        </w:rPr>
        <w:t xml:space="preserve"> </w:t>
      </w:r>
      <w:r>
        <w:rPr>
          <w:rFonts w:cs="Calibri"/>
          <w:b/>
          <w:bCs/>
          <w:lang w:val="en-GB"/>
        </w:rPr>
        <w:t>[</w:t>
      </w:r>
      <w:r>
        <w:rPr>
          <w:rFonts w:cs="Calibri"/>
          <w:b/>
          <w:bCs/>
        </w:rPr>
        <w:t>2</w:t>
      </w:r>
      <w:r>
        <w:rPr>
          <w:rFonts w:cs="Calibri"/>
          <w:b/>
          <w:bCs/>
          <w:lang w:val="en-GB"/>
        </w:rPr>
        <w:t>_OD3</w:t>
      </w:r>
      <w:r>
        <w:rPr>
          <w:rFonts w:cs="Calibri"/>
          <w:b/>
          <w:bCs/>
          <w:lang w:val="en-GB"/>
        </w:rPr>
        <w:t>].</w:t>
      </w:r>
    </w:p>
    <w:p w14:paraId="4F904CB7" w14:textId="77777777" w:rsidR="005A28C2" w:rsidRDefault="0080482B">
      <w:r>
        <w:rPr>
          <w:rFonts w:cs="Calibri"/>
          <w:b/>
          <w:bCs/>
          <w:lang w:val="en-GB"/>
        </w:rPr>
        <w:tab/>
      </w:r>
    </w:p>
    <w:p w14:paraId="30AAF96C"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(3): </w:t>
      </w:r>
      <w:r>
        <w:rPr>
          <w:rFonts w:cs="Calibri"/>
        </w:rPr>
        <w:t>Programda dersler öğrenci iş yüküne dayalı olarak tasarlanmış, AKTS değerleri ders bilgi paketlerinde tanımlanmış ve web ortamında yayımlanmıştır</w:t>
      </w:r>
      <w:r>
        <w:rPr>
          <w:rFonts w:cs="Calibri"/>
          <w:b/>
          <w:bCs/>
          <w:lang w:val="en-GB"/>
        </w:rPr>
        <w:t>.</w:t>
      </w:r>
    </w:p>
    <w:p w14:paraId="2F71A67E" w14:textId="77777777" w:rsidR="005A28C2" w:rsidRDefault="0080482B">
      <w:r>
        <w:rPr>
          <w:rFonts w:cs="Calibri"/>
          <w:b/>
          <w:bCs/>
          <w:lang w:val="en-GB"/>
        </w:rPr>
        <w:t>[1](3)B.1.4.</w:t>
      </w:r>
      <w:proofErr w:type="spellStart"/>
      <w:r>
        <w:rPr>
          <w:rFonts w:cs="Calibri"/>
        </w:rPr>
        <w:t>sbf</w:t>
      </w:r>
      <w:proofErr w:type="spellEnd"/>
      <w:r>
        <w:rPr>
          <w:rFonts w:cs="Calibri"/>
        </w:rPr>
        <w:t>_</w:t>
      </w:r>
      <w:r>
        <w:rPr>
          <w:rFonts w:cs="Calibri"/>
          <w:lang w:val="en-GB"/>
        </w:rPr>
        <w:t xml:space="preserve"> ders_planı_ve_ders_bilgi_paketi_ekrani.jpg</w:t>
      </w:r>
    </w:p>
    <w:p w14:paraId="7089D68C" w14:textId="77777777" w:rsidR="005A28C2" w:rsidRDefault="0080482B">
      <w:r>
        <w:rPr>
          <w:rFonts w:cs="Calibri"/>
          <w:b/>
          <w:bCs/>
          <w:lang w:val="en-GB"/>
        </w:rPr>
        <w:t>[2](3)B.1.4.</w:t>
      </w:r>
      <w:r>
        <w:rPr>
          <w:rFonts w:cs="Calibri"/>
          <w:lang w:val="en-GB"/>
        </w:rPr>
        <w:t>ogrenci_is_yukune_dayali_tasarlanmis_ders_bilgi_paketi_ornegi.pdf.</w:t>
      </w:r>
    </w:p>
    <w:p w14:paraId="2293ABBA" w14:textId="77777777" w:rsidR="005A28C2" w:rsidRDefault="0080482B">
      <w:r>
        <w:rPr>
          <w:rFonts w:cs="Calibri"/>
          <w:b/>
          <w:bCs/>
          <w:lang w:val="en-GB"/>
        </w:rPr>
        <w:t>[3](3)B.1.4.</w:t>
      </w:r>
      <w:r>
        <w:rPr>
          <w:rFonts w:cs="Calibri"/>
          <w:lang w:val="en-GB"/>
        </w:rPr>
        <w:t>2025_yilinda_staj_yapan-ogrenciler.exel</w:t>
      </w:r>
    </w:p>
    <w:p w14:paraId="06971CD3" w14:textId="77777777" w:rsidR="005A28C2" w:rsidRDefault="005A28C2">
      <w:pPr>
        <w:rPr>
          <w:rFonts w:cs="Calibri"/>
          <w:lang w:val="en-GB"/>
        </w:rPr>
      </w:pPr>
    </w:p>
    <w:p w14:paraId="4EF17E76" w14:textId="77777777" w:rsidR="003C5A29" w:rsidRDefault="003C5A29">
      <w:pPr>
        <w:rPr>
          <w:rFonts w:cs="Calibri"/>
          <w:lang w:val="en-GB"/>
        </w:rPr>
      </w:pPr>
    </w:p>
    <w:p w14:paraId="4783EB3C" w14:textId="77777777" w:rsidR="003C5A29" w:rsidRDefault="003C5A29">
      <w:pPr>
        <w:rPr>
          <w:rFonts w:cs="Calibri"/>
          <w:lang w:val="en-GB"/>
        </w:rPr>
      </w:pPr>
    </w:p>
    <w:p w14:paraId="0D987957" w14:textId="77777777" w:rsidR="003C5A29" w:rsidRDefault="003C5A29">
      <w:pPr>
        <w:rPr>
          <w:rFonts w:cs="Calibri"/>
          <w:lang w:val="en-GB"/>
        </w:rPr>
      </w:pPr>
    </w:p>
    <w:p w14:paraId="4E15B82D" w14:textId="77777777" w:rsidR="003C5A29" w:rsidRDefault="003C5A29">
      <w:pPr>
        <w:rPr>
          <w:rFonts w:cs="Calibri"/>
          <w:lang w:val="en-GB"/>
        </w:rPr>
      </w:pPr>
    </w:p>
    <w:p w14:paraId="78AABE7D" w14:textId="77777777" w:rsidR="003C5A29" w:rsidRDefault="003C5A29">
      <w:pPr>
        <w:rPr>
          <w:rFonts w:cs="Calibri"/>
          <w:lang w:val="en-GB"/>
        </w:rPr>
      </w:pPr>
    </w:p>
    <w:p w14:paraId="368C5AC5" w14:textId="77777777" w:rsidR="003C5A29" w:rsidRDefault="003C5A29">
      <w:pPr>
        <w:rPr>
          <w:rFonts w:cs="Calibri"/>
          <w:lang w:val="en-GB"/>
        </w:rPr>
      </w:pPr>
    </w:p>
    <w:p w14:paraId="5BA17B91" w14:textId="77777777" w:rsidR="003C5A29" w:rsidRDefault="003C5A29">
      <w:pPr>
        <w:rPr>
          <w:rFonts w:cs="Calibri"/>
          <w:lang w:val="en-GB"/>
        </w:rPr>
      </w:pPr>
    </w:p>
    <w:p w14:paraId="06A8977C" w14:textId="77777777" w:rsidR="003C5A29" w:rsidRDefault="003C5A29">
      <w:pPr>
        <w:rPr>
          <w:rFonts w:cs="Calibri"/>
          <w:lang w:val="en-GB"/>
        </w:rPr>
      </w:pPr>
    </w:p>
    <w:p w14:paraId="7333126E" w14:textId="77777777" w:rsidR="003C5A29" w:rsidRDefault="003C5A29">
      <w:pPr>
        <w:rPr>
          <w:rFonts w:cs="Calibri"/>
          <w:lang w:val="en-GB"/>
        </w:rPr>
      </w:pPr>
    </w:p>
    <w:p w14:paraId="29F26C7C" w14:textId="77777777" w:rsidR="005A28C2" w:rsidRDefault="0080482B">
      <w:r>
        <w:rPr>
          <w:rFonts w:cs="Calibri"/>
          <w:b/>
          <w:bCs/>
          <w:lang w:val="en-GB"/>
        </w:rPr>
        <w:lastRenderedPageBreak/>
        <w:t xml:space="preserve">B.1.5. </w:t>
      </w:r>
      <w:proofErr w:type="spellStart"/>
      <w:r>
        <w:rPr>
          <w:rFonts w:cs="Calibri"/>
          <w:b/>
          <w:bCs/>
          <w:lang w:val="en-GB"/>
        </w:rPr>
        <w:t>Programların</w:t>
      </w:r>
      <w:proofErr w:type="spellEnd"/>
      <w:r>
        <w:rPr>
          <w:rFonts w:cs="Calibri"/>
          <w:b/>
          <w:bCs/>
          <w:lang w:val="en-GB"/>
        </w:rPr>
        <w:t xml:space="preserve"> </w:t>
      </w:r>
      <w:proofErr w:type="spellStart"/>
      <w:r>
        <w:rPr>
          <w:rFonts w:cs="Calibri"/>
          <w:b/>
          <w:bCs/>
          <w:lang w:val="en-GB"/>
        </w:rPr>
        <w:t>izlenmesi</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w:t>
      </w:r>
      <w:proofErr w:type="spellStart"/>
      <w:r>
        <w:rPr>
          <w:rFonts w:cs="Calibri"/>
          <w:b/>
          <w:bCs/>
          <w:lang w:val="en-GB"/>
        </w:rPr>
        <w:t>güncellenmesi</w:t>
      </w:r>
      <w:proofErr w:type="spellEnd"/>
    </w:p>
    <w:p w14:paraId="105C1F5C" w14:textId="77777777" w:rsidR="005A28C2" w:rsidRDefault="0080482B">
      <w:r>
        <w:rPr>
          <w:rFonts w:cs="Calibri"/>
          <w:lang w:val="en-GB"/>
        </w:rPr>
        <w:tab/>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Programı</w:t>
      </w:r>
      <w:proofErr w:type="spellEnd"/>
      <w:r>
        <w:rPr>
          <w:rFonts w:cs="Calibri"/>
          <w:lang w:val="en-GB"/>
        </w:rPr>
        <w:t xml:space="preserve">, </w:t>
      </w:r>
      <w:proofErr w:type="spellStart"/>
      <w:r>
        <w:rPr>
          <w:rFonts w:cs="Calibri"/>
          <w:lang w:val="en-GB"/>
        </w:rPr>
        <w:t>eğitim-öğretim</w:t>
      </w:r>
      <w:proofErr w:type="spellEnd"/>
      <w:r>
        <w:rPr>
          <w:rFonts w:cs="Calibri"/>
          <w:lang w:val="en-GB"/>
        </w:rPr>
        <w:t xml:space="preserve"> </w:t>
      </w:r>
      <w:proofErr w:type="spellStart"/>
      <w:r>
        <w:rPr>
          <w:rFonts w:cs="Calibri"/>
          <w:lang w:val="en-GB"/>
        </w:rPr>
        <w:t>amaç</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çıktılarının</w:t>
      </w:r>
      <w:proofErr w:type="spellEnd"/>
      <w:r>
        <w:rPr>
          <w:rFonts w:cs="Calibri"/>
          <w:lang w:val="en-GB"/>
        </w:rPr>
        <w:t xml:space="preserve"> </w:t>
      </w:r>
      <w:proofErr w:type="spellStart"/>
      <w:r>
        <w:rPr>
          <w:rFonts w:cs="Calibri"/>
          <w:lang w:val="en-GB"/>
        </w:rPr>
        <w:t>güncelliğinin</w:t>
      </w:r>
      <w:proofErr w:type="spellEnd"/>
      <w:r>
        <w:rPr>
          <w:rFonts w:cs="Calibri"/>
          <w:lang w:val="en-GB"/>
        </w:rPr>
        <w:t xml:space="preserve"> </w:t>
      </w:r>
      <w:proofErr w:type="spellStart"/>
      <w:r>
        <w:rPr>
          <w:rFonts w:cs="Calibri"/>
          <w:lang w:val="en-GB"/>
        </w:rPr>
        <w:t>korunması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programın</w:t>
      </w:r>
      <w:proofErr w:type="spellEnd"/>
      <w:r>
        <w:rPr>
          <w:rFonts w:cs="Calibri"/>
          <w:lang w:val="en-GB"/>
        </w:rPr>
        <w:t xml:space="preserve"> </w:t>
      </w:r>
      <w:proofErr w:type="spellStart"/>
      <w:r>
        <w:rPr>
          <w:rFonts w:cs="Calibri"/>
          <w:lang w:val="en-GB"/>
        </w:rPr>
        <w:t>ulusal</w:t>
      </w:r>
      <w:proofErr w:type="spellEnd"/>
      <w:r>
        <w:rPr>
          <w:rFonts w:cs="Calibri"/>
          <w:lang w:val="en-GB"/>
        </w:rPr>
        <w:t>/</w:t>
      </w:r>
      <w:proofErr w:type="spellStart"/>
      <w:r>
        <w:rPr>
          <w:rFonts w:cs="Calibri"/>
          <w:lang w:val="en-GB"/>
        </w:rPr>
        <w:t>uluslararası</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gelişmelerle</w:t>
      </w:r>
      <w:proofErr w:type="spellEnd"/>
      <w:r>
        <w:rPr>
          <w:rFonts w:cs="Calibri"/>
          <w:lang w:val="en-GB"/>
        </w:rPr>
        <w:t xml:space="preserve"> </w:t>
      </w:r>
      <w:proofErr w:type="spellStart"/>
      <w:r>
        <w:rPr>
          <w:rFonts w:cs="Calibri"/>
          <w:lang w:val="en-GB"/>
        </w:rPr>
        <w:t>uyumunun</w:t>
      </w:r>
      <w:proofErr w:type="spellEnd"/>
      <w:r>
        <w:rPr>
          <w:rFonts w:cs="Calibri"/>
          <w:lang w:val="en-GB"/>
        </w:rPr>
        <w:t xml:space="preserve"> </w:t>
      </w:r>
      <w:proofErr w:type="spellStart"/>
      <w:r>
        <w:rPr>
          <w:rFonts w:cs="Calibri"/>
          <w:lang w:val="en-GB"/>
        </w:rPr>
        <w:t>sağlanması</w:t>
      </w:r>
      <w:proofErr w:type="spellEnd"/>
      <w:r>
        <w:rPr>
          <w:rFonts w:cs="Calibri"/>
          <w:lang w:val="en-GB"/>
        </w:rPr>
        <w:t xml:space="preserve"> </w:t>
      </w:r>
      <w:proofErr w:type="spellStart"/>
      <w:r>
        <w:rPr>
          <w:rFonts w:cs="Calibri"/>
          <w:lang w:val="en-GB"/>
        </w:rPr>
        <w:t>amacıyla</w:t>
      </w:r>
      <w:proofErr w:type="spellEnd"/>
      <w:r>
        <w:rPr>
          <w:rFonts w:cs="Calibri"/>
        </w:rPr>
        <w:t xml:space="preserve"> </w:t>
      </w:r>
      <w:proofErr w:type="spellStart"/>
      <w:r>
        <w:rPr>
          <w:rFonts w:cs="Calibri"/>
          <w:lang w:val="en-GB"/>
        </w:rPr>
        <w:t>güncellenmektedir</w:t>
      </w:r>
      <w:proofErr w:type="spellEnd"/>
      <w:r>
        <w:rPr>
          <w:rFonts w:cs="Calibri"/>
          <w:lang w:val="en-GB"/>
        </w:rPr>
        <w:t>.</w:t>
      </w:r>
      <w:r>
        <w:rPr>
          <w:rFonts w:cs="Calibri"/>
        </w:rPr>
        <w:t xml:space="preserve"> </w:t>
      </w:r>
      <w:proofErr w:type="spellStart"/>
      <w:r>
        <w:rPr>
          <w:rFonts w:cs="Calibri"/>
          <w:lang w:val="en-GB"/>
        </w:rPr>
        <w:t>Bölümde</w:t>
      </w:r>
      <w:proofErr w:type="spellEnd"/>
      <w:r>
        <w:rPr>
          <w:rFonts w:cs="Calibri"/>
          <w:lang w:val="en-GB"/>
        </w:rPr>
        <w:t xml:space="preserve"> her </w:t>
      </w:r>
      <w:proofErr w:type="spellStart"/>
      <w:r>
        <w:rPr>
          <w:rFonts w:cs="Calibri"/>
          <w:lang w:val="en-GB"/>
        </w:rPr>
        <w:t>yıl</w:t>
      </w:r>
      <w:proofErr w:type="spellEnd"/>
      <w:r>
        <w:rPr>
          <w:rFonts w:cs="Calibri"/>
          <w:lang w:val="en-GB"/>
        </w:rPr>
        <w:t xml:space="preserve"> </w:t>
      </w:r>
      <w:proofErr w:type="spellStart"/>
      <w:r>
        <w:rPr>
          <w:rFonts w:cs="Calibri"/>
          <w:lang w:val="en-GB"/>
        </w:rPr>
        <w:t>açılan</w:t>
      </w:r>
      <w:proofErr w:type="spellEnd"/>
      <w:r>
        <w:rPr>
          <w:rFonts w:cs="Calibri"/>
          <w:lang w:val="en-GB"/>
        </w:rPr>
        <w:t xml:space="preserve"> </w:t>
      </w:r>
      <w:proofErr w:type="spellStart"/>
      <w:r>
        <w:rPr>
          <w:rFonts w:cs="Calibri"/>
          <w:lang w:val="en-GB"/>
        </w:rPr>
        <w:t>dersler</w:t>
      </w:r>
      <w:proofErr w:type="spellEnd"/>
      <w:r>
        <w:rPr>
          <w:rFonts w:cs="Calibri"/>
          <w:lang w:val="en-GB"/>
        </w:rPr>
        <w:t xml:space="preserve"> </w:t>
      </w:r>
      <w:proofErr w:type="spellStart"/>
      <w:r>
        <w:rPr>
          <w:rFonts w:cs="Calibri"/>
          <w:lang w:val="en-GB"/>
        </w:rPr>
        <w:t>güncellenerek</w:t>
      </w:r>
      <w:proofErr w:type="spellEnd"/>
      <w:r>
        <w:rPr>
          <w:rFonts w:cs="Calibri"/>
          <w:lang w:val="en-GB"/>
        </w:rPr>
        <w:t xml:space="preserve"> </w:t>
      </w:r>
      <w:proofErr w:type="spellStart"/>
      <w:r>
        <w:rPr>
          <w:rFonts w:cs="Calibri"/>
          <w:lang w:val="en-GB"/>
        </w:rPr>
        <w:t>bölümün</w:t>
      </w:r>
      <w:proofErr w:type="spellEnd"/>
      <w:r>
        <w:rPr>
          <w:rFonts w:cs="Calibri"/>
          <w:lang w:val="en-GB"/>
        </w:rPr>
        <w:t xml:space="preserve"> web </w:t>
      </w:r>
      <w:proofErr w:type="spellStart"/>
      <w:r>
        <w:rPr>
          <w:rFonts w:cs="Calibri"/>
          <w:lang w:val="en-GB"/>
        </w:rPr>
        <w:t>sayfasında</w:t>
      </w:r>
      <w:proofErr w:type="spellEnd"/>
      <w:r>
        <w:rPr>
          <w:rFonts w:cs="Calibri"/>
          <w:lang w:val="en-GB"/>
        </w:rPr>
        <w:t xml:space="preserve"> </w:t>
      </w:r>
      <w:proofErr w:type="spellStart"/>
      <w:r>
        <w:rPr>
          <w:rFonts w:cs="Calibri"/>
          <w:lang w:val="en-GB"/>
        </w:rPr>
        <w:t>paylaşılmaktadır</w:t>
      </w:r>
      <w:proofErr w:type="spellEnd"/>
      <w:r>
        <w:rPr>
          <w:rFonts w:cs="Calibri"/>
          <w:lang w:val="en-GB"/>
        </w:rPr>
        <w:t xml:space="preserve"> </w:t>
      </w:r>
      <w:hyperlink r:id="rId28" w:anchor="ProgramDersPlani" w:history="1">
        <w:r w:rsidR="005A28C2">
          <w:rPr>
            <w:rFonts w:cs="Calibri"/>
            <w:b/>
            <w:bCs/>
            <w:color w:val="0000EE"/>
            <w:u w:val="single"/>
            <w:lang w:val="en-GB"/>
          </w:rPr>
          <w:t>[OD2].</w:t>
        </w:r>
      </w:hyperlink>
      <w:r>
        <w:rPr>
          <w:rFonts w:cs="Calibri"/>
          <w:lang w:val="en-GB"/>
        </w:rPr>
        <w:t xml:space="preserve"> </w:t>
      </w:r>
      <w:proofErr w:type="spellStart"/>
      <w:r>
        <w:rPr>
          <w:rFonts w:cs="Calibri"/>
          <w:lang w:val="en-GB"/>
        </w:rPr>
        <w:t>Derslere</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geri</w:t>
      </w:r>
      <w:proofErr w:type="spellEnd"/>
      <w:r>
        <w:rPr>
          <w:rFonts w:cs="Calibri"/>
          <w:lang w:val="en-GB"/>
        </w:rPr>
        <w:t xml:space="preserve"> </w:t>
      </w:r>
      <w:proofErr w:type="spellStart"/>
      <w:r>
        <w:rPr>
          <w:rFonts w:cs="Calibri"/>
          <w:lang w:val="en-GB"/>
        </w:rPr>
        <w:t>bildirimleri</w:t>
      </w:r>
      <w:proofErr w:type="spellEnd"/>
      <w:r>
        <w:rPr>
          <w:rFonts w:cs="Calibri"/>
          <w:lang w:val="en-GB"/>
        </w:rPr>
        <w:t xml:space="preserve"> </w:t>
      </w:r>
      <w:proofErr w:type="spellStart"/>
      <w:r>
        <w:rPr>
          <w:rFonts w:cs="Calibri"/>
          <w:lang w:val="en-GB"/>
        </w:rPr>
        <w:t>anketlerle</w:t>
      </w:r>
      <w:proofErr w:type="spellEnd"/>
      <w:r>
        <w:rPr>
          <w:rFonts w:cs="Calibri"/>
          <w:lang w:val="en-GB"/>
        </w:rPr>
        <w:t xml:space="preserve"> </w:t>
      </w:r>
      <w:proofErr w:type="spellStart"/>
      <w:r>
        <w:rPr>
          <w:rFonts w:cs="Calibri"/>
          <w:lang w:val="en-GB"/>
        </w:rPr>
        <w:t>izlenmektedir</w:t>
      </w:r>
      <w:proofErr w:type="spellEnd"/>
      <w:r>
        <w:rPr>
          <w:rFonts w:cs="Calibri"/>
          <w:lang w:val="en-GB"/>
        </w:rPr>
        <w:t>.</w:t>
      </w:r>
      <w:r>
        <w:rPr>
          <w:rFonts w:cs="Calibri"/>
          <w:b/>
          <w:bCs/>
          <w:lang w:val="en-GB"/>
        </w:rPr>
        <w:t xml:space="preserve"> [</w:t>
      </w:r>
      <w:r>
        <w:rPr>
          <w:rFonts w:cs="Calibri"/>
          <w:b/>
          <w:bCs/>
        </w:rPr>
        <w:t>1</w:t>
      </w:r>
      <w:r>
        <w:rPr>
          <w:rFonts w:cs="Calibri"/>
          <w:b/>
          <w:bCs/>
          <w:lang w:val="en-GB"/>
        </w:rPr>
        <w:t>_OD3</w:t>
      </w:r>
      <w:r>
        <w:rPr>
          <w:rFonts w:cs="Calibri"/>
          <w:b/>
          <w:bCs/>
          <w:lang w:val="en-GB"/>
        </w:rPr>
        <w:t xml:space="preserve">]. </w:t>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Bölümünde Eğitim-</w:t>
      </w:r>
      <w:proofErr w:type="spellStart"/>
      <w:r>
        <w:rPr>
          <w:rFonts w:cs="Calibri"/>
          <w:lang w:val="en-GB"/>
        </w:rPr>
        <w:t>öğretim</w:t>
      </w:r>
      <w:proofErr w:type="spellEnd"/>
      <w:r>
        <w:rPr>
          <w:rFonts w:cs="Calibri"/>
          <w:lang w:val="en-GB"/>
        </w:rPr>
        <w:t xml:space="preserve"> </w:t>
      </w:r>
      <w:proofErr w:type="spellStart"/>
      <w:r>
        <w:rPr>
          <w:rFonts w:cs="Calibri"/>
          <w:lang w:val="en-GB"/>
        </w:rPr>
        <w:t>süreçleriyle</w:t>
      </w:r>
      <w:proofErr w:type="spellEnd"/>
      <w:r>
        <w:rPr>
          <w:rFonts w:cs="Calibri"/>
          <w:lang w:val="en-GB"/>
        </w:rPr>
        <w:t xml:space="preserve"> </w:t>
      </w:r>
      <w:proofErr w:type="spellStart"/>
      <w:r>
        <w:rPr>
          <w:rFonts w:cs="Calibri"/>
          <w:lang w:val="en-GB"/>
        </w:rPr>
        <w:t>ilgili</w:t>
      </w:r>
      <w:proofErr w:type="spellEnd"/>
      <w:r>
        <w:rPr>
          <w:rFonts w:cs="Calibri"/>
          <w:lang w:val="en-GB"/>
        </w:rPr>
        <w:t xml:space="preserve"> </w:t>
      </w:r>
      <w:proofErr w:type="spellStart"/>
      <w:r>
        <w:rPr>
          <w:rFonts w:cs="Calibri"/>
          <w:lang w:val="en-GB"/>
        </w:rPr>
        <w:t>organizasyonel</w:t>
      </w:r>
      <w:proofErr w:type="spellEnd"/>
      <w:r>
        <w:rPr>
          <w:rFonts w:cs="Calibri"/>
          <w:lang w:val="en-GB"/>
        </w:rPr>
        <w:t xml:space="preserve"> </w:t>
      </w:r>
      <w:proofErr w:type="spellStart"/>
      <w:r>
        <w:rPr>
          <w:rFonts w:cs="Calibri"/>
          <w:lang w:val="en-GB"/>
        </w:rPr>
        <w:t>yapının</w:t>
      </w:r>
      <w:proofErr w:type="spellEnd"/>
      <w:r>
        <w:rPr>
          <w:rFonts w:cs="Calibri"/>
          <w:lang w:val="en-GB"/>
        </w:rPr>
        <w:t xml:space="preserve"> </w:t>
      </w:r>
      <w:proofErr w:type="spellStart"/>
      <w:r>
        <w:rPr>
          <w:rFonts w:cs="Calibri"/>
          <w:lang w:val="en-GB"/>
        </w:rPr>
        <w:t>sağlanması</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Komisyonu</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komisyon</w:t>
      </w:r>
      <w:proofErr w:type="spellEnd"/>
      <w:r>
        <w:rPr>
          <w:rFonts w:cs="Calibri"/>
          <w:lang w:val="en-GB"/>
        </w:rPr>
        <w:t xml:space="preserve"> </w:t>
      </w:r>
      <w:proofErr w:type="spellStart"/>
      <w:r>
        <w:rPr>
          <w:rFonts w:cs="Calibri"/>
          <w:lang w:val="en-GB"/>
        </w:rPr>
        <w:t>kapsamında</w:t>
      </w:r>
      <w:proofErr w:type="spellEnd"/>
      <w:r>
        <w:rPr>
          <w:rFonts w:cs="Calibri"/>
          <w:lang w:val="en-GB"/>
        </w:rPr>
        <w:t xml:space="preserve"> Bologna </w:t>
      </w:r>
      <w:proofErr w:type="spellStart"/>
      <w:r>
        <w:rPr>
          <w:rFonts w:cs="Calibri"/>
          <w:lang w:val="en-GB"/>
        </w:rPr>
        <w:t>Eş</w:t>
      </w:r>
      <w:proofErr w:type="spellEnd"/>
      <w:r>
        <w:rPr>
          <w:rFonts w:cs="Calibri"/>
          <w:lang w:val="en-GB"/>
        </w:rPr>
        <w:t xml:space="preserve"> </w:t>
      </w:r>
      <w:proofErr w:type="spellStart"/>
      <w:r>
        <w:rPr>
          <w:rFonts w:cs="Calibri"/>
          <w:lang w:val="en-GB"/>
        </w:rPr>
        <w:t>Güdüm</w:t>
      </w:r>
      <w:proofErr w:type="spellEnd"/>
      <w:r>
        <w:rPr>
          <w:rFonts w:cs="Calibri"/>
          <w:lang w:val="en-GB"/>
        </w:rPr>
        <w:t xml:space="preserve"> </w:t>
      </w:r>
      <w:proofErr w:type="spellStart"/>
      <w:r>
        <w:rPr>
          <w:rFonts w:cs="Calibri"/>
          <w:lang w:val="en-GB"/>
        </w:rPr>
        <w:t>Komisyonu</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İntibak</w:t>
      </w:r>
      <w:proofErr w:type="spellEnd"/>
      <w:r>
        <w:rPr>
          <w:rFonts w:cs="Calibri"/>
          <w:lang w:val="en-GB"/>
        </w:rPr>
        <w:t xml:space="preserve"> </w:t>
      </w:r>
      <w:proofErr w:type="spellStart"/>
      <w:r>
        <w:rPr>
          <w:rFonts w:cs="Calibri"/>
          <w:lang w:val="en-GB"/>
        </w:rPr>
        <w:t>Komisyonları</w:t>
      </w:r>
      <w:proofErr w:type="spellEnd"/>
      <w:r>
        <w:rPr>
          <w:rFonts w:cs="Calibri"/>
          <w:lang w:val="en-GB"/>
        </w:rPr>
        <w:t xml:space="preserve"> </w:t>
      </w:r>
      <w:proofErr w:type="spellStart"/>
      <w:r>
        <w:rPr>
          <w:rFonts w:cs="Calibri"/>
          <w:lang w:val="en-GB"/>
        </w:rPr>
        <w:t>kurulması</w:t>
      </w:r>
      <w:proofErr w:type="spellEnd"/>
      <w:r>
        <w:rPr>
          <w:rFonts w:cs="Calibri"/>
          <w:lang w:val="en-GB"/>
        </w:rPr>
        <w:t xml:space="preserve"> </w:t>
      </w:r>
      <w:proofErr w:type="spellStart"/>
      <w:r>
        <w:rPr>
          <w:rFonts w:cs="Calibri"/>
          <w:lang w:val="en-GB"/>
        </w:rPr>
        <w:t>çalışmalarına</w:t>
      </w:r>
      <w:proofErr w:type="spellEnd"/>
      <w:r>
        <w:rPr>
          <w:rFonts w:cs="Calibri"/>
          <w:lang w:val="en-GB"/>
        </w:rPr>
        <w:t xml:space="preserve"> </w:t>
      </w:r>
      <w:proofErr w:type="spellStart"/>
      <w:r>
        <w:rPr>
          <w:rFonts w:cs="Calibri"/>
          <w:lang w:val="en-GB"/>
        </w:rPr>
        <w:t>başlanmıştır</w:t>
      </w:r>
      <w:proofErr w:type="spellEnd"/>
      <w:r>
        <w:rPr>
          <w:rFonts w:cs="Calibri"/>
          <w:lang w:val="en-GB"/>
        </w:rPr>
        <w:t xml:space="preserve">. Bu </w:t>
      </w:r>
      <w:proofErr w:type="spellStart"/>
      <w:r>
        <w:rPr>
          <w:rFonts w:cs="Calibri"/>
          <w:lang w:val="en-GB"/>
        </w:rPr>
        <w:t>kapsamda</w:t>
      </w:r>
      <w:proofErr w:type="spellEnd"/>
      <w:r>
        <w:rPr>
          <w:rFonts w:cs="Calibri"/>
          <w:lang w:val="en-GB"/>
        </w:rPr>
        <w:t xml:space="preserve"> </w:t>
      </w:r>
      <w:proofErr w:type="spellStart"/>
      <w:r>
        <w:rPr>
          <w:rFonts w:cs="Calibri"/>
          <w:lang w:val="en-GB"/>
        </w:rPr>
        <w:t>Komisyon</w:t>
      </w:r>
      <w:proofErr w:type="spellEnd"/>
      <w:r>
        <w:rPr>
          <w:rFonts w:cs="Calibri"/>
          <w:lang w:val="en-GB"/>
        </w:rPr>
        <w:t xml:space="preserve"> </w:t>
      </w:r>
      <w:proofErr w:type="spellStart"/>
      <w:r>
        <w:rPr>
          <w:rFonts w:cs="Calibri"/>
          <w:lang w:val="en-GB"/>
        </w:rPr>
        <w:t>üyeleri</w:t>
      </w:r>
      <w:proofErr w:type="spellEnd"/>
      <w:r>
        <w:rPr>
          <w:rFonts w:cs="Calibri"/>
          <w:lang w:val="en-GB"/>
        </w:rPr>
        <w:t xml:space="preserve"> </w:t>
      </w:r>
      <w:proofErr w:type="spellStart"/>
      <w:r>
        <w:rPr>
          <w:rFonts w:cs="Calibri"/>
          <w:lang w:val="en-GB"/>
        </w:rPr>
        <w:t>seçilmiş</w:t>
      </w:r>
      <w:proofErr w:type="spellEnd"/>
      <w:r>
        <w:rPr>
          <w:rFonts w:cs="Calibri"/>
          <w:lang w:val="en-GB"/>
        </w:rPr>
        <w:t xml:space="preserve">, </w:t>
      </w:r>
      <w:proofErr w:type="spellStart"/>
      <w:r>
        <w:rPr>
          <w:rFonts w:cs="Calibri"/>
          <w:lang w:val="en-GB"/>
        </w:rPr>
        <w:t>Eğitim-Komisyonun</w:t>
      </w:r>
      <w:proofErr w:type="spellEnd"/>
      <w:r>
        <w:rPr>
          <w:rFonts w:cs="Calibri"/>
          <w:lang w:val="en-GB"/>
        </w:rPr>
        <w:t xml:space="preserve"> </w:t>
      </w:r>
      <w:proofErr w:type="spellStart"/>
      <w:r>
        <w:rPr>
          <w:rFonts w:cs="Calibri"/>
          <w:lang w:val="en-GB"/>
        </w:rPr>
        <w:t>görev</w:t>
      </w:r>
      <w:proofErr w:type="spellEnd"/>
      <w:r>
        <w:rPr>
          <w:rFonts w:cs="Calibri"/>
          <w:lang w:val="en-GB"/>
        </w:rPr>
        <w:t xml:space="preserve"> </w:t>
      </w:r>
      <w:proofErr w:type="spellStart"/>
      <w:r>
        <w:rPr>
          <w:rFonts w:cs="Calibri"/>
          <w:lang w:val="en-GB"/>
        </w:rPr>
        <w:t>yetki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sorumluluklarını</w:t>
      </w:r>
      <w:proofErr w:type="spellEnd"/>
      <w:r>
        <w:rPr>
          <w:rFonts w:cs="Calibri"/>
          <w:lang w:val="en-GB"/>
        </w:rPr>
        <w:t xml:space="preserve"> </w:t>
      </w:r>
      <w:proofErr w:type="spellStart"/>
      <w:r>
        <w:rPr>
          <w:rFonts w:cs="Calibri"/>
          <w:lang w:val="en-GB"/>
        </w:rPr>
        <w:t>belirleyen</w:t>
      </w:r>
      <w:proofErr w:type="spellEnd"/>
      <w:r>
        <w:rPr>
          <w:rFonts w:cs="Calibri"/>
          <w:lang w:val="en-GB"/>
        </w:rPr>
        <w:t xml:space="preserve"> </w:t>
      </w:r>
      <w:proofErr w:type="spellStart"/>
      <w:r>
        <w:rPr>
          <w:rFonts w:cs="Calibri"/>
          <w:lang w:val="en-GB"/>
        </w:rPr>
        <w:t>belge</w:t>
      </w:r>
      <w:proofErr w:type="spellEnd"/>
      <w:r>
        <w:rPr>
          <w:rFonts w:cs="Calibri"/>
          <w:lang w:val="en-GB"/>
        </w:rPr>
        <w:t xml:space="preserve"> </w:t>
      </w:r>
      <w:proofErr w:type="spellStart"/>
      <w:r>
        <w:rPr>
          <w:rFonts w:cs="Calibri"/>
          <w:lang w:val="en-GB"/>
        </w:rPr>
        <w:t>taslağı</w:t>
      </w:r>
      <w:proofErr w:type="spellEnd"/>
      <w:r>
        <w:rPr>
          <w:rFonts w:cs="Calibri"/>
          <w:lang w:val="en-GB"/>
        </w:rPr>
        <w:t xml:space="preserve"> </w:t>
      </w:r>
      <w:proofErr w:type="spellStart"/>
      <w:r>
        <w:rPr>
          <w:rFonts w:cs="Calibri"/>
          <w:lang w:val="en-GB"/>
        </w:rPr>
        <w:t>oluşturulmuştur</w:t>
      </w:r>
      <w:proofErr w:type="spellEnd"/>
      <w:r>
        <w:rPr>
          <w:rFonts w:cs="Calibri"/>
          <w:lang w:val="en-GB"/>
        </w:rPr>
        <w:t xml:space="preserve"> </w:t>
      </w:r>
      <w:r>
        <w:rPr>
          <w:rFonts w:cs="Calibri"/>
          <w:b/>
          <w:bCs/>
          <w:lang w:val="en-GB"/>
        </w:rPr>
        <w:t>[</w:t>
      </w:r>
      <w:r>
        <w:rPr>
          <w:rFonts w:cs="Calibri"/>
          <w:b/>
          <w:bCs/>
        </w:rPr>
        <w:t>2</w:t>
      </w:r>
      <w:r>
        <w:rPr>
          <w:rFonts w:cs="Calibri"/>
          <w:b/>
          <w:bCs/>
          <w:lang w:val="en-GB"/>
        </w:rPr>
        <w:t>_OD2</w:t>
      </w:r>
      <w:r>
        <w:rPr>
          <w:rFonts w:cs="Calibri"/>
          <w:b/>
          <w:bCs/>
          <w:lang w:val="en-GB"/>
        </w:rPr>
        <w:t>].</w:t>
      </w:r>
      <w:r>
        <w:rPr>
          <w:rFonts w:cs="Calibri"/>
          <w:lang w:val="en-GB"/>
        </w:rPr>
        <w:t xml:space="preserve"> </w:t>
      </w:r>
      <w:proofErr w:type="spellStart"/>
      <w:r>
        <w:rPr>
          <w:rFonts w:cs="Calibri"/>
          <w:lang w:val="en-GB"/>
        </w:rPr>
        <w:t>Söz</w:t>
      </w:r>
      <w:proofErr w:type="spellEnd"/>
      <w:r>
        <w:rPr>
          <w:rFonts w:cs="Calibri"/>
          <w:lang w:val="en-GB"/>
        </w:rPr>
        <w:t xml:space="preserve"> </w:t>
      </w:r>
      <w:proofErr w:type="spellStart"/>
      <w:r>
        <w:rPr>
          <w:rFonts w:cs="Calibri"/>
          <w:lang w:val="en-GB"/>
        </w:rPr>
        <w:t>konusu</w:t>
      </w:r>
      <w:proofErr w:type="spellEnd"/>
      <w:r>
        <w:rPr>
          <w:rFonts w:cs="Calibri"/>
          <w:lang w:val="en-GB"/>
        </w:rPr>
        <w:t xml:space="preserve"> </w:t>
      </w:r>
      <w:proofErr w:type="spellStart"/>
      <w:r>
        <w:rPr>
          <w:rFonts w:cs="Calibri"/>
          <w:lang w:val="en-GB"/>
        </w:rPr>
        <w:t>taslak</w:t>
      </w:r>
      <w:proofErr w:type="spellEnd"/>
      <w:r>
        <w:rPr>
          <w:rFonts w:cs="Calibri"/>
          <w:lang w:val="en-GB"/>
        </w:rPr>
        <w:t xml:space="preserve"> </w:t>
      </w:r>
      <w:proofErr w:type="spellStart"/>
      <w:r>
        <w:rPr>
          <w:rFonts w:cs="Calibri"/>
          <w:lang w:val="en-GB"/>
        </w:rPr>
        <w:t>nihai</w:t>
      </w:r>
      <w:proofErr w:type="spellEnd"/>
      <w:r>
        <w:rPr>
          <w:rFonts w:cs="Calibri"/>
          <w:lang w:val="en-GB"/>
        </w:rPr>
        <w:t xml:space="preserve"> </w:t>
      </w:r>
      <w:proofErr w:type="spellStart"/>
      <w:r>
        <w:rPr>
          <w:rFonts w:cs="Calibri"/>
          <w:lang w:val="en-GB"/>
        </w:rPr>
        <w:t>aşamasını</w:t>
      </w:r>
      <w:proofErr w:type="spellEnd"/>
      <w:r>
        <w:rPr>
          <w:rFonts w:cs="Calibri"/>
          <w:lang w:val="en-GB"/>
        </w:rPr>
        <w:t xml:space="preserve"> </w:t>
      </w:r>
      <w:proofErr w:type="spellStart"/>
      <w:r>
        <w:rPr>
          <w:rFonts w:cs="Calibri"/>
          <w:lang w:val="en-GB"/>
        </w:rPr>
        <w:t>tamamlamış</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üniversite</w:t>
      </w:r>
      <w:proofErr w:type="spellEnd"/>
      <w:r>
        <w:rPr>
          <w:rFonts w:cs="Calibri"/>
          <w:lang w:val="en-GB"/>
        </w:rPr>
        <w:t xml:space="preserve"> </w:t>
      </w:r>
      <w:r>
        <w:rPr>
          <w:rFonts w:cs="Calibri"/>
        </w:rPr>
        <w:t>senato</w:t>
      </w:r>
      <w:r>
        <w:rPr>
          <w:rFonts w:cs="Calibri"/>
          <w:lang w:val="en-GB"/>
        </w:rPr>
        <w:t xml:space="preserve"> </w:t>
      </w:r>
      <w:proofErr w:type="spellStart"/>
      <w:r>
        <w:rPr>
          <w:rFonts w:cs="Calibri"/>
          <w:lang w:val="en-GB"/>
        </w:rPr>
        <w:t>kurulunun</w:t>
      </w:r>
      <w:proofErr w:type="spellEnd"/>
      <w:r>
        <w:rPr>
          <w:rFonts w:cs="Calibri"/>
          <w:lang w:val="en-GB"/>
        </w:rPr>
        <w:t xml:space="preserve"> </w:t>
      </w:r>
      <w:proofErr w:type="spellStart"/>
      <w:r>
        <w:rPr>
          <w:rFonts w:cs="Calibri"/>
          <w:lang w:val="en-GB"/>
        </w:rPr>
        <w:t>onayına</w:t>
      </w:r>
      <w:proofErr w:type="spellEnd"/>
      <w:r>
        <w:rPr>
          <w:rFonts w:cs="Calibri"/>
          <w:lang w:val="en-GB"/>
        </w:rPr>
        <w:t xml:space="preserve"> </w:t>
      </w:r>
      <w:proofErr w:type="spellStart"/>
      <w:r>
        <w:rPr>
          <w:rFonts w:cs="Calibri"/>
          <w:lang w:val="en-GB"/>
        </w:rPr>
        <w:t>gönderilmiştir</w:t>
      </w:r>
      <w:proofErr w:type="spellEnd"/>
      <w:r>
        <w:rPr>
          <w:rFonts w:cs="Calibri"/>
          <w:lang w:val="en-GB"/>
        </w:rPr>
        <w:t xml:space="preserve">. Onay </w:t>
      </w:r>
      <w:proofErr w:type="spellStart"/>
      <w:r>
        <w:rPr>
          <w:rFonts w:cs="Calibri"/>
          <w:lang w:val="en-GB"/>
        </w:rPr>
        <w:t>süreci</w:t>
      </w:r>
      <w:proofErr w:type="spellEnd"/>
      <w:r>
        <w:rPr>
          <w:rFonts w:cs="Calibri"/>
          <w:lang w:val="en-GB"/>
        </w:rPr>
        <w:t xml:space="preserve"> </w:t>
      </w:r>
      <w:proofErr w:type="spellStart"/>
      <w:r>
        <w:rPr>
          <w:rFonts w:cs="Calibri"/>
          <w:lang w:val="en-GB"/>
        </w:rPr>
        <w:t>tammlandıktan</w:t>
      </w:r>
      <w:proofErr w:type="spellEnd"/>
      <w:r>
        <w:rPr>
          <w:rFonts w:cs="Calibri"/>
          <w:lang w:val="en-GB"/>
        </w:rPr>
        <w:t xml:space="preserve"> </w:t>
      </w:r>
      <w:proofErr w:type="spellStart"/>
      <w:r>
        <w:rPr>
          <w:rFonts w:cs="Calibri"/>
          <w:lang w:val="en-GB"/>
        </w:rPr>
        <w:t>sonra</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komisyonunun</w:t>
      </w:r>
      <w:proofErr w:type="spellEnd"/>
      <w:r>
        <w:rPr>
          <w:rFonts w:cs="Calibri"/>
          <w:lang w:val="en-GB"/>
        </w:rPr>
        <w:t xml:space="preserve"> 2026 Bahar </w:t>
      </w:r>
      <w:proofErr w:type="spellStart"/>
      <w:r>
        <w:rPr>
          <w:rFonts w:cs="Calibri"/>
          <w:lang w:val="en-GB"/>
        </w:rPr>
        <w:t>dönemi</w:t>
      </w:r>
      <w:proofErr w:type="spellEnd"/>
      <w:r>
        <w:rPr>
          <w:rFonts w:cs="Calibri"/>
          <w:lang w:val="en-GB"/>
        </w:rPr>
        <w:t xml:space="preserve"> </w:t>
      </w:r>
      <w:proofErr w:type="spellStart"/>
      <w:r>
        <w:rPr>
          <w:rFonts w:cs="Calibri"/>
          <w:lang w:val="en-GB"/>
        </w:rPr>
        <w:t>itibariyle</w:t>
      </w:r>
      <w:proofErr w:type="spellEnd"/>
      <w:r>
        <w:rPr>
          <w:rFonts w:cs="Calibri"/>
          <w:lang w:val="en-GB"/>
        </w:rPr>
        <w:t xml:space="preserve"> </w:t>
      </w:r>
      <w:proofErr w:type="spellStart"/>
      <w:r>
        <w:rPr>
          <w:rFonts w:cs="Calibri"/>
          <w:lang w:val="en-GB"/>
        </w:rPr>
        <w:t>aktif</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faaliyetine</w:t>
      </w:r>
      <w:proofErr w:type="spellEnd"/>
      <w:r>
        <w:rPr>
          <w:rFonts w:cs="Calibri"/>
          <w:lang w:val="en-GB"/>
        </w:rPr>
        <w:t xml:space="preserve"> </w:t>
      </w:r>
      <w:proofErr w:type="spellStart"/>
      <w:r>
        <w:rPr>
          <w:rFonts w:cs="Calibri"/>
          <w:lang w:val="en-GB"/>
        </w:rPr>
        <w:t>başlaması</w:t>
      </w:r>
      <w:proofErr w:type="spellEnd"/>
      <w:r>
        <w:rPr>
          <w:rFonts w:cs="Calibri"/>
          <w:lang w:val="en-GB"/>
        </w:rPr>
        <w:t xml:space="preserve"> </w:t>
      </w:r>
      <w:proofErr w:type="spellStart"/>
      <w:r>
        <w:rPr>
          <w:rFonts w:cs="Calibri"/>
          <w:lang w:val="en-GB"/>
        </w:rPr>
        <w:t>öngörülmekte</w:t>
      </w:r>
      <w:proofErr w:type="spellEnd"/>
      <w:r>
        <w:rPr>
          <w:rFonts w:cs="Calibri"/>
          <w:lang w:val="en-GB"/>
        </w:rPr>
        <w:t xml:space="preserve"> </w:t>
      </w:r>
      <w:proofErr w:type="spellStart"/>
      <w:r>
        <w:rPr>
          <w:rFonts w:cs="Calibri"/>
          <w:lang w:val="en-GB"/>
        </w:rPr>
        <w:t>böylece</w:t>
      </w:r>
      <w:proofErr w:type="spellEnd"/>
      <w:r>
        <w:rPr>
          <w:rFonts w:cs="Calibri"/>
          <w:lang w:val="en-GB"/>
        </w:rPr>
        <w:t xml:space="preserve"> </w:t>
      </w:r>
      <w:proofErr w:type="spellStart"/>
      <w:r>
        <w:rPr>
          <w:rFonts w:cs="Calibri"/>
          <w:lang w:val="en-GB"/>
        </w:rPr>
        <w:t>Fakültemizde</w:t>
      </w:r>
      <w:proofErr w:type="spellEnd"/>
      <w:r>
        <w:rPr>
          <w:rFonts w:cs="Calibri"/>
          <w:lang w:val="en-GB"/>
        </w:rPr>
        <w:t xml:space="preserve"> </w:t>
      </w:r>
      <w:proofErr w:type="spellStart"/>
      <w:r>
        <w:rPr>
          <w:rFonts w:cs="Calibri"/>
          <w:lang w:val="en-GB"/>
        </w:rPr>
        <w:t>planla</w:t>
      </w:r>
      <w:proofErr w:type="spellEnd"/>
      <w:r>
        <w:rPr>
          <w:rFonts w:cs="Calibri"/>
          <w:lang w:val="en-GB"/>
        </w:rPr>
        <w:t xml:space="preserve"> </w:t>
      </w:r>
      <w:proofErr w:type="spellStart"/>
      <w:r>
        <w:rPr>
          <w:rFonts w:cs="Calibri"/>
          <w:lang w:val="en-GB"/>
        </w:rPr>
        <w:t>aşamasından</w:t>
      </w:r>
      <w:proofErr w:type="spellEnd"/>
      <w:r>
        <w:rPr>
          <w:rFonts w:cs="Calibri"/>
          <w:lang w:val="en-GB"/>
        </w:rPr>
        <w:t xml:space="preserve"> </w:t>
      </w:r>
      <w:proofErr w:type="spellStart"/>
      <w:r>
        <w:rPr>
          <w:rFonts w:cs="Calibri"/>
          <w:lang w:val="en-GB"/>
        </w:rPr>
        <w:t>uygulama</w:t>
      </w:r>
      <w:proofErr w:type="spellEnd"/>
      <w:r>
        <w:rPr>
          <w:rFonts w:cs="Calibri"/>
          <w:lang w:val="en-GB"/>
        </w:rPr>
        <w:t xml:space="preserve"> </w:t>
      </w:r>
      <w:proofErr w:type="spellStart"/>
      <w:r>
        <w:rPr>
          <w:rFonts w:cs="Calibri"/>
          <w:lang w:val="en-GB"/>
        </w:rPr>
        <w:t>aşamısna</w:t>
      </w:r>
      <w:proofErr w:type="spellEnd"/>
      <w:r>
        <w:rPr>
          <w:rFonts w:cs="Calibri"/>
          <w:lang w:val="en-GB"/>
        </w:rPr>
        <w:t xml:space="preserve"> </w:t>
      </w:r>
      <w:proofErr w:type="spellStart"/>
      <w:r>
        <w:rPr>
          <w:rFonts w:cs="Calibri"/>
          <w:lang w:val="en-GB"/>
        </w:rPr>
        <w:t>geçilerek</w:t>
      </w:r>
      <w:proofErr w:type="spellEnd"/>
      <w:r>
        <w:rPr>
          <w:rFonts w:cs="Calibri"/>
          <w:lang w:val="en-GB"/>
        </w:rPr>
        <w:t xml:space="preserve"> </w:t>
      </w:r>
      <w:proofErr w:type="spellStart"/>
      <w:r>
        <w:rPr>
          <w:rFonts w:cs="Calibri"/>
          <w:lang w:val="en-GB"/>
        </w:rPr>
        <w:t>kalite</w:t>
      </w:r>
      <w:proofErr w:type="spellEnd"/>
      <w:r>
        <w:rPr>
          <w:rFonts w:cs="Calibri"/>
          <w:lang w:val="en-GB"/>
        </w:rPr>
        <w:t xml:space="preserve"> </w:t>
      </w:r>
      <w:proofErr w:type="spellStart"/>
      <w:r>
        <w:rPr>
          <w:rFonts w:cs="Calibri"/>
          <w:lang w:val="en-GB"/>
        </w:rPr>
        <w:t>standartları</w:t>
      </w:r>
      <w:proofErr w:type="spellEnd"/>
      <w:r>
        <w:rPr>
          <w:rFonts w:cs="Calibri"/>
          <w:lang w:val="en-GB"/>
        </w:rPr>
        <w:t xml:space="preserve"> </w:t>
      </w:r>
      <w:proofErr w:type="spellStart"/>
      <w:r>
        <w:rPr>
          <w:rFonts w:cs="Calibri"/>
          <w:lang w:val="en-GB"/>
        </w:rPr>
        <w:t>açısından</w:t>
      </w:r>
      <w:proofErr w:type="spellEnd"/>
      <w:r>
        <w:rPr>
          <w:rFonts w:cs="Calibri"/>
          <w:lang w:val="en-GB"/>
        </w:rPr>
        <w:t xml:space="preserve"> </w:t>
      </w:r>
      <w:proofErr w:type="spellStart"/>
      <w:r>
        <w:rPr>
          <w:rFonts w:cs="Calibri"/>
          <w:lang w:val="en-GB"/>
        </w:rPr>
        <w:t>ilerleme</w:t>
      </w:r>
      <w:proofErr w:type="spellEnd"/>
      <w:r>
        <w:rPr>
          <w:rFonts w:cs="Calibri"/>
          <w:lang w:val="en-GB"/>
        </w:rPr>
        <w:t xml:space="preserve"> </w:t>
      </w:r>
      <w:proofErr w:type="spellStart"/>
      <w:r>
        <w:rPr>
          <w:rFonts w:cs="Calibri"/>
          <w:lang w:val="en-GB"/>
        </w:rPr>
        <w:t>kaydedilmesi</w:t>
      </w:r>
      <w:proofErr w:type="spellEnd"/>
      <w:r>
        <w:rPr>
          <w:rFonts w:cs="Calibri"/>
          <w:lang w:val="en-GB"/>
        </w:rPr>
        <w:t xml:space="preserve"> </w:t>
      </w:r>
      <w:proofErr w:type="spellStart"/>
      <w:r>
        <w:rPr>
          <w:rFonts w:cs="Calibri"/>
          <w:lang w:val="en-GB"/>
        </w:rPr>
        <w:t>hedeflenmektedir</w:t>
      </w:r>
      <w:proofErr w:type="spellEnd"/>
      <w:r>
        <w:rPr>
          <w:rFonts w:cs="Calibri"/>
          <w:lang w:val="en-GB"/>
        </w:rPr>
        <w:t xml:space="preserve">. </w:t>
      </w:r>
    </w:p>
    <w:p w14:paraId="2A1F701D" w14:textId="77777777" w:rsidR="005A28C2" w:rsidRDefault="005A28C2">
      <w:pPr>
        <w:rPr>
          <w:rFonts w:cs="Calibri"/>
          <w:b/>
          <w:bCs/>
          <w:lang w:val="en-GB"/>
        </w:rPr>
      </w:pPr>
    </w:p>
    <w:p w14:paraId="4A95A662"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(3): </w:t>
      </w:r>
      <w:proofErr w:type="spellStart"/>
      <w:r>
        <w:rPr>
          <w:rFonts w:cs="Calibri"/>
          <w:lang w:val="en-GB"/>
        </w:rPr>
        <w:t>Programların</w:t>
      </w:r>
      <w:proofErr w:type="spellEnd"/>
      <w:r>
        <w:rPr>
          <w:rFonts w:cs="Calibri"/>
          <w:lang w:val="en-GB"/>
        </w:rPr>
        <w:t xml:space="preserve"> </w:t>
      </w:r>
      <w:proofErr w:type="spellStart"/>
      <w:r>
        <w:rPr>
          <w:rFonts w:cs="Calibri"/>
          <w:lang w:val="en-GB"/>
        </w:rPr>
        <w:t>genelinde</w:t>
      </w:r>
      <w:proofErr w:type="spellEnd"/>
      <w:r>
        <w:rPr>
          <w:rFonts w:cs="Calibri"/>
          <w:lang w:val="en-GB"/>
        </w:rPr>
        <w:t xml:space="preserve"> program </w:t>
      </w:r>
      <w:proofErr w:type="spellStart"/>
      <w:r>
        <w:rPr>
          <w:rFonts w:cs="Calibri"/>
          <w:lang w:val="en-GB"/>
        </w:rPr>
        <w:t>çıktılarının</w:t>
      </w:r>
      <w:proofErr w:type="spellEnd"/>
      <w:r>
        <w:rPr>
          <w:rFonts w:cs="Calibri"/>
          <w:lang w:val="en-GB"/>
        </w:rPr>
        <w:t xml:space="preserve"> </w:t>
      </w:r>
      <w:proofErr w:type="spellStart"/>
      <w:r>
        <w:rPr>
          <w:rFonts w:cs="Calibri"/>
          <w:lang w:val="en-GB"/>
        </w:rPr>
        <w:t>izlenmesine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güncellenmesine</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mekanizmalar</w:t>
      </w:r>
      <w:proofErr w:type="spellEnd"/>
      <w:r>
        <w:rPr>
          <w:rFonts w:cs="Calibri"/>
          <w:lang w:val="en-GB"/>
        </w:rPr>
        <w:t xml:space="preserve"> </w:t>
      </w:r>
      <w:proofErr w:type="spellStart"/>
      <w:r>
        <w:rPr>
          <w:rFonts w:cs="Calibri"/>
          <w:lang w:val="en-GB"/>
        </w:rPr>
        <w:t>işletilmektedir</w:t>
      </w:r>
      <w:proofErr w:type="spellEnd"/>
      <w:r>
        <w:rPr>
          <w:rFonts w:cs="Calibri"/>
          <w:lang w:val="en-GB"/>
        </w:rPr>
        <w:t>.</w:t>
      </w:r>
    </w:p>
    <w:p w14:paraId="65DC3C8F" w14:textId="77777777" w:rsidR="005A28C2" w:rsidRDefault="0080482B">
      <w:r>
        <w:rPr>
          <w:rFonts w:cs="Calibri"/>
          <w:b/>
          <w:bCs/>
          <w:lang w:val="en-GB"/>
        </w:rPr>
        <w:t>[1] (2)B.1.5.</w:t>
      </w:r>
      <w:r>
        <w:rPr>
          <w:rFonts w:cs="Calibri"/>
          <w:lang w:val="en-GB"/>
        </w:rPr>
        <w:t>egitim_komisyonu_kurulmasi_taslagi.docx</w:t>
      </w:r>
    </w:p>
    <w:p w14:paraId="2455978D" w14:textId="77777777" w:rsidR="005A28C2" w:rsidRDefault="0080482B">
      <w:r>
        <w:rPr>
          <w:rFonts w:cs="Calibri"/>
          <w:b/>
          <w:bCs/>
          <w:lang w:val="en-GB"/>
        </w:rPr>
        <w:t>[2] (3)B.1.5.</w:t>
      </w:r>
      <w:r>
        <w:rPr>
          <w:rFonts w:cs="Calibri"/>
          <w:lang w:val="en-GB"/>
        </w:rPr>
        <w:t>derslere_iliskin_ogrenci_geri_bildirim_anketleri.docx</w:t>
      </w:r>
    </w:p>
    <w:p w14:paraId="03EFCA41" w14:textId="77777777" w:rsidR="005A28C2" w:rsidRDefault="005A28C2">
      <w:pPr>
        <w:jc w:val="center"/>
        <w:rPr>
          <w:rFonts w:cs="Calibri"/>
          <w:b/>
          <w:bCs/>
          <w:lang w:val="en-GB"/>
        </w:rPr>
      </w:pPr>
    </w:p>
    <w:p w14:paraId="67B18C50" w14:textId="77777777" w:rsidR="003C5A29" w:rsidRDefault="003C5A29">
      <w:pPr>
        <w:jc w:val="center"/>
        <w:rPr>
          <w:rFonts w:cs="Calibri"/>
          <w:b/>
          <w:bCs/>
          <w:lang w:val="en-GB"/>
        </w:rPr>
      </w:pPr>
    </w:p>
    <w:p w14:paraId="1B3F7A18" w14:textId="77777777" w:rsidR="003C5A29" w:rsidRDefault="003C5A29">
      <w:pPr>
        <w:jc w:val="center"/>
        <w:rPr>
          <w:rFonts w:cs="Calibri"/>
          <w:b/>
          <w:bCs/>
          <w:lang w:val="en-GB"/>
        </w:rPr>
      </w:pPr>
    </w:p>
    <w:p w14:paraId="249805AC" w14:textId="77777777" w:rsidR="003C5A29" w:rsidRDefault="003C5A29">
      <w:pPr>
        <w:jc w:val="center"/>
        <w:rPr>
          <w:rFonts w:cs="Calibri"/>
          <w:b/>
          <w:bCs/>
          <w:lang w:val="en-GB"/>
        </w:rPr>
      </w:pPr>
    </w:p>
    <w:p w14:paraId="636A6BCB" w14:textId="77777777" w:rsidR="003C5A29" w:rsidRDefault="003C5A29">
      <w:pPr>
        <w:jc w:val="center"/>
        <w:rPr>
          <w:rFonts w:cs="Calibri"/>
          <w:b/>
          <w:bCs/>
          <w:lang w:val="en-GB"/>
        </w:rPr>
      </w:pPr>
    </w:p>
    <w:p w14:paraId="5AF6DC8B" w14:textId="77777777" w:rsidR="003C5A29" w:rsidRDefault="003C5A29">
      <w:pPr>
        <w:jc w:val="center"/>
        <w:rPr>
          <w:rFonts w:cs="Calibri"/>
          <w:b/>
          <w:bCs/>
          <w:lang w:val="en-GB"/>
        </w:rPr>
      </w:pPr>
    </w:p>
    <w:p w14:paraId="5BFD4D40" w14:textId="77777777" w:rsidR="003C5A29" w:rsidRDefault="003C5A29">
      <w:pPr>
        <w:jc w:val="center"/>
        <w:rPr>
          <w:rFonts w:cs="Calibri"/>
          <w:b/>
          <w:bCs/>
          <w:lang w:val="en-GB"/>
        </w:rPr>
      </w:pPr>
    </w:p>
    <w:p w14:paraId="5DF51236" w14:textId="77777777" w:rsidR="005A28C2" w:rsidRDefault="0080482B">
      <w:r>
        <w:rPr>
          <w:rFonts w:cs="Calibri"/>
          <w:b/>
          <w:bCs/>
          <w:lang w:val="en-GB"/>
        </w:rPr>
        <w:lastRenderedPageBreak/>
        <w:t xml:space="preserve">B.1.6. </w:t>
      </w:r>
      <w:proofErr w:type="spellStart"/>
      <w:r>
        <w:rPr>
          <w:rFonts w:cs="Calibri"/>
          <w:b/>
          <w:bCs/>
          <w:lang w:val="en-GB"/>
        </w:rPr>
        <w:t>Eğitim</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w:t>
      </w:r>
      <w:proofErr w:type="spellStart"/>
      <w:r>
        <w:rPr>
          <w:rFonts w:cs="Calibri"/>
          <w:b/>
          <w:bCs/>
          <w:lang w:val="en-GB"/>
        </w:rPr>
        <w:t>öğretim</w:t>
      </w:r>
      <w:proofErr w:type="spellEnd"/>
      <w:r>
        <w:rPr>
          <w:rFonts w:cs="Calibri"/>
          <w:b/>
          <w:bCs/>
          <w:lang w:val="en-GB"/>
        </w:rPr>
        <w:t xml:space="preserve"> </w:t>
      </w:r>
      <w:proofErr w:type="spellStart"/>
      <w:r>
        <w:rPr>
          <w:rFonts w:cs="Calibri"/>
          <w:b/>
          <w:bCs/>
          <w:lang w:val="en-GB"/>
        </w:rPr>
        <w:t>süreçlerinin</w:t>
      </w:r>
      <w:proofErr w:type="spellEnd"/>
      <w:r>
        <w:rPr>
          <w:rFonts w:cs="Calibri"/>
          <w:b/>
          <w:bCs/>
          <w:lang w:val="en-GB"/>
        </w:rPr>
        <w:t xml:space="preserve"> </w:t>
      </w:r>
      <w:proofErr w:type="spellStart"/>
      <w:r>
        <w:rPr>
          <w:rFonts w:cs="Calibri"/>
          <w:b/>
          <w:bCs/>
          <w:lang w:val="en-GB"/>
        </w:rPr>
        <w:t>yönetimi</w:t>
      </w:r>
      <w:proofErr w:type="spellEnd"/>
    </w:p>
    <w:p w14:paraId="0E2940A1" w14:textId="77777777" w:rsidR="005A28C2" w:rsidRDefault="0080482B">
      <w:r>
        <w:rPr>
          <w:rFonts w:cs="Calibri"/>
          <w:lang w:val="en-GB"/>
        </w:rPr>
        <w:tab/>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Programında</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süreçleri</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takvim</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planı</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görevlendirmeleri</w:t>
      </w:r>
      <w:proofErr w:type="spellEnd"/>
      <w:r>
        <w:rPr>
          <w:rFonts w:cs="Calibri"/>
          <w:lang w:val="en-GB"/>
        </w:rPr>
        <w:t xml:space="preserve">, </w:t>
      </w:r>
      <w:proofErr w:type="spellStart"/>
      <w:r>
        <w:rPr>
          <w:rFonts w:cs="Calibri"/>
          <w:lang w:val="en-GB"/>
        </w:rPr>
        <w:t>ölçme-değerlendirme</w:t>
      </w:r>
      <w:proofErr w:type="spellEnd"/>
      <w:r>
        <w:rPr>
          <w:rFonts w:cs="Calibri"/>
          <w:lang w:val="en-GB"/>
        </w:rPr>
        <w:t xml:space="preserve"> </w:t>
      </w:r>
      <w:proofErr w:type="spellStart"/>
      <w:r>
        <w:rPr>
          <w:rFonts w:cs="Calibri"/>
          <w:lang w:val="en-GB"/>
        </w:rPr>
        <w:t>uygulamaları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paketleri</w:t>
      </w:r>
      <w:proofErr w:type="spellEnd"/>
      <w:r>
        <w:rPr>
          <w:rFonts w:cs="Calibri"/>
          <w:lang w:val="en-GB"/>
        </w:rPr>
        <w:t xml:space="preserve"> </w:t>
      </w:r>
      <w:proofErr w:type="spellStart"/>
      <w:r>
        <w:rPr>
          <w:rFonts w:cs="Calibri"/>
          <w:lang w:val="en-GB"/>
        </w:rPr>
        <w:t>bütünlüğü</w:t>
      </w:r>
      <w:proofErr w:type="spellEnd"/>
      <w:r>
        <w:rPr>
          <w:rFonts w:cs="Calibri"/>
          <w:lang w:val="en-GB"/>
        </w:rPr>
        <w:t xml:space="preserve"> </w:t>
      </w:r>
      <w:proofErr w:type="spellStart"/>
      <w:r>
        <w:rPr>
          <w:rFonts w:cs="Calibri"/>
          <w:lang w:val="en-GB"/>
        </w:rPr>
        <w:t>içerisinde</w:t>
      </w:r>
      <w:proofErr w:type="spellEnd"/>
      <w:r>
        <w:rPr>
          <w:rFonts w:cs="Calibri"/>
          <w:lang w:val="en-GB"/>
        </w:rPr>
        <w:t xml:space="preserve"> </w:t>
      </w:r>
      <w:proofErr w:type="spellStart"/>
      <w:r>
        <w:rPr>
          <w:rFonts w:cs="Calibri"/>
          <w:lang w:val="en-GB"/>
        </w:rPr>
        <w:t>planlı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sistematik</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yönetilmektedir</w:t>
      </w:r>
      <w:proofErr w:type="spellEnd"/>
      <w:r>
        <w:rPr>
          <w:rFonts w:cs="Calibri"/>
          <w:lang w:val="en-GB"/>
        </w:rPr>
        <w:t xml:space="preserve">. </w:t>
      </w:r>
      <w:proofErr w:type="spellStart"/>
      <w:r>
        <w:rPr>
          <w:rFonts w:cs="Calibri"/>
          <w:lang w:val="en-GB"/>
        </w:rPr>
        <w:t>Eğitim-öğretim</w:t>
      </w:r>
      <w:proofErr w:type="spellEnd"/>
      <w:r>
        <w:rPr>
          <w:rFonts w:cs="Calibri"/>
          <w:lang w:val="en-GB"/>
        </w:rPr>
        <w:t xml:space="preserve"> </w:t>
      </w:r>
      <w:proofErr w:type="spellStart"/>
      <w:r>
        <w:rPr>
          <w:rFonts w:cs="Calibri"/>
          <w:lang w:val="en-GB"/>
        </w:rPr>
        <w:t>faaliyetlerinin</w:t>
      </w:r>
      <w:proofErr w:type="spellEnd"/>
      <w:r>
        <w:rPr>
          <w:rFonts w:cs="Calibri"/>
          <w:lang w:val="en-GB"/>
        </w:rPr>
        <w:t xml:space="preserve"> </w:t>
      </w:r>
      <w:proofErr w:type="spellStart"/>
      <w:r>
        <w:rPr>
          <w:rFonts w:cs="Calibri"/>
          <w:lang w:val="en-GB"/>
        </w:rPr>
        <w:t>yürütülmesi</w:t>
      </w:r>
      <w:proofErr w:type="spellEnd"/>
      <w:r>
        <w:rPr>
          <w:rFonts w:cs="Calibri"/>
          <w:lang w:val="en-GB"/>
        </w:rPr>
        <w:t xml:space="preserve">, </w:t>
      </w:r>
      <w:proofErr w:type="spellStart"/>
      <w:r>
        <w:rPr>
          <w:rFonts w:cs="Calibri"/>
          <w:lang w:val="en-GB"/>
        </w:rPr>
        <w:t>izlenmesi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koordinasyonu</w:t>
      </w:r>
      <w:proofErr w:type="spellEnd"/>
      <w:r>
        <w:rPr>
          <w:rFonts w:cs="Calibri"/>
          <w:lang w:val="en-GB"/>
        </w:rPr>
        <w:t xml:space="preserve"> </w:t>
      </w:r>
      <w:proofErr w:type="spellStart"/>
      <w:r>
        <w:rPr>
          <w:rFonts w:cs="Calibri"/>
          <w:lang w:val="en-GB"/>
        </w:rPr>
        <w:t>bölüm</w:t>
      </w:r>
      <w:proofErr w:type="spellEnd"/>
      <w:r>
        <w:rPr>
          <w:rFonts w:cs="Calibri"/>
          <w:lang w:val="en-GB"/>
        </w:rPr>
        <w:t xml:space="preserve"> </w:t>
      </w:r>
      <w:proofErr w:type="spellStart"/>
      <w:r>
        <w:rPr>
          <w:rFonts w:cs="Calibri"/>
          <w:lang w:val="en-GB"/>
        </w:rPr>
        <w:t>başkanlığı</w:t>
      </w:r>
      <w:proofErr w:type="spellEnd"/>
      <w:r>
        <w:rPr>
          <w:rFonts w:cs="Calibri"/>
          <w:lang w:val="en-GB"/>
        </w:rPr>
        <w:t xml:space="preserve">, </w:t>
      </w:r>
      <w:proofErr w:type="spellStart"/>
      <w:r>
        <w:rPr>
          <w:rFonts w:cs="Calibri"/>
          <w:lang w:val="en-GB"/>
        </w:rPr>
        <w:t>fakülte</w:t>
      </w:r>
      <w:proofErr w:type="spellEnd"/>
      <w:r>
        <w:rPr>
          <w:rFonts w:cs="Calibri"/>
          <w:lang w:val="en-GB"/>
        </w:rPr>
        <w:t xml:space="preserve"> </w:t>
      </w:r>
      <w:proofErr w:type="spellStart"/>
      <w:r>
        <w:rPr>
          <w:rFonts w:cs="Calibri"/>
          <w:lang w:val="en-GB"/>
        </w:rPr>
        <w:t>yönetimi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üniversitenin</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yönetim</w:t>
      </w:r>
      <w:proofErr w:type="spellEnd"/>
      <w:r>
        <w:rPr>
          <w:rFonts w:cs="Calibri"/>
          <w:lang w:val="en-GB"/>
        </w:rPr>
        <w:t xml:space="preserve"> </w:t>
      </w:r>
      <w:proofErr w:type="spellStart"/>
      <w:r>
        <w:rPr>
          <w:rFonts w:cs="Calibri"/>
          <w:lang w:val="en-GB"/>
        </w:rPr>
        <w:t>sistemi</w:t>
      </w:r>
      <w:proofErr w:type="spellEnd"/>
      <w:r>
        <w:rPr>
          <w:rFonts w:cs="Calibri"/>
          <w:lang w:val="en-GB"/>
        </w:rPr>
        <w:t xml:space="preserve"> </w:t>
      </w:r>
      <w:proofErr w:type="spellStart"/>
      <w:r>
        <w:rPr>
          <w:rFonts w:cs="Calibri"/>
          <w:lang w:val="en-GB"/>
        </w:rPr>
        <w:t>aracılığıyla</w:t>
      </w:r>
      <w:proofErr w:type="spellEnd"/>
      <w:r>
        <w:rPr>
          <w:rFonts w:cs="Calibri"/>
          <w:lang w:val="en-GB"/>
        </w:rPr>
        <w:t xml:space="preserve"> </w:t>
      </w:r>
      <w:proofErr w:type="spellStart"/>
      <w:r>
        <w:rPr>
          <w:rFonts w:cs="Calibri"/>
          <w:lang w:val="en-GB"/>
        </w:rPr>
        <w:t>gerçekleştirilmektedir</w:t>
      </w:r>
      <w:proofErr w:type="spellEnd"/>
      <w:r>
        <w:rPr>
          <w:rFonts w:cs="Calibri"/>
          <w:lang w:val="en-GB"/>
        </w:rPr>
        <w:t xml:space="preserve">. </w:t>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programında</w:t>
      </w:r>
      <w:proofErr w:type="spellEnd"/>
      <w:r>
        <w:rPr>
          <w:rFonts w:cs="Calibri"/>
          <w:lang w:val="en-GB"/>
        </w:rPr>
        <w:t xml:space="preserve"> </w:t>
      </w:r>
      <w:proofErr w:type="spellStart"/>
      <w:r>
        <w:rPr>
          <w:rFonts w:cs="Calibri"/>
          <w:lang w:val="en-GB"/>
        </w:rPr>
        <w:t>eğitim-ö</w:t>
      </w:r>
      <w:r>
        <w:rPr>
          <w:rFonts w:cs="Calibri"/>
          <w:lang w:val="en-GB"/>
        </w:rPr>
        <w:t>ğretim</w:t>
      </w:r>
      <w:proofErr w:type="spellEnd"/>
      <w:r>
        <w:rPr>
          <w:rFonts w:cs="Calibri"/>
          <w:lang w:val="en-GB"/>
        </w:rPr>
        <w:t xml:space="preserve"> </w:t>
      </w:r>
      <w:proofErr w:type="spellStart"/>
      <w:r>
        <w:rPr>
          <w:rFonts w:cs="Calibri"/>
          <w:lang w:val="en-GB"/>
        </w:rPr>
        <w:t>süreçlerinin</w:t>
      </w:r>
      <w:proofErr w:type="spellEnd"/>
      <w:r>
        <w:rPr>
          <w:rFonts w:cs="Calibri"/>
          <w:lang w:val="en-GB"/>
        </w:rPr>
        <w:t xml:space="preserve"> </w:t>
      </w:r>
      <w:proofErr w:type="spellStart"/>
      <w:r>
        <w:rPr>
          <w:rFonts w:cs="Calibri"/>
          <w:lang w:val="en-GB"/>
        </w:rPr>
        <w:t>yönetimine</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temel</w:t>
      </w:r>
      <w:proofErr w:type="spellEnd"/>
      <w:r>
        <w:rPr>
          <w:rFonts w:cs="Calibri"/>
          <w:lang w:val="en-GB"/>
        </w:rPr>
        <w:t xml:space="preserve"> </w:t>
      </w:r>
      <w:proofErr w:type="spellStart"/>
      <w:r>
        <w:rPr>
          <w:rFonts w:cs="Calibri"/>
          <w:lang w:val="en-GB"/>
        </w:rPr>
        <w:t>uygulamalar</w:t>
      </w:r>
      <w:proofErr w:type="spellEnd"/>
      <w:r>
        <w:rPr>
          <w:rFonts w:cs="Calibri"/>
          <w:lang w:val="en-GB"/>
        </w:rPr>
        <w:t xml:space="preserve"> </w:t>
      </w:r>
      <w:proofErr w:type="spellStart"/>
      <w:r>
        <w:rPr>
          <w:rFonts w:cs="Calibri"/>
          <w:lang w:val="en-GB"/>
        </w:rPr>
        <w:t>şunlardır</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planı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açma</w:t>
      </w:r>
      <w:proofErr w:type="spellEnd"/>
      <w:r>
        <w:rPr>
          <w:rFonts w:cs="Calibri"/>
          <w:lang w:val="en-GB"/>
        </w:rPr>
        <w:t xml:space="preserve"> </w:t>
      </w:r>
      <w:proofErr w:type="spellStart"/>
      <w:r>
        <w:rPr>
          <w:rFonts w:cs="Calibri"/>
          <w:lang w:val="en-GB"/>
        </w:rPr>
        <w:t>süreçlerinin</w:t>
      </w:r>
      <w:proofErr w:type="spellEnd"/>
      <w:r>
        <w:rPr>
          <w:rFonts w:cs="Calibri"/>
          <w:lang w:val="en-GB"/>
        </w:rPr>
        <w:t xml:space="preserve"> </w:t>
      </w:r>
      <w:proofErr w:type="spellStart"/>
      <w:r>
        <w:rPr>
          <w:rFonts w:cs="Calibri"/>
          <w:lang w:val="en-GB"/>
        </w:rPr>
        <w:t>bölüm</w:t>
      </w:r>
      <w:proofErr w:type="spellEnd"/>
      <w:r>
        <w:rPr>
          <w:rFonts w:cs="Calibri"/>
          <w:lang w:val="en-GB"/>
        </w:rPr>
        <w:t xml:space="preserve"> </w:t>
      </w:r>
      <w:proofErr w:type="spellStart"/>
      <w:r>
        <w:rPr>
          <w:rFonts w:cs="Calibri"/>
          <w:lang w:val="en-GB"/>
        </w:rPr>
        <w:t>kurulunca</w:t>
      </w:r>
      <w:proofErr w:type="spellEnd"/>
      <w:r>
        <w:rPr>
          <w:rFonts w:cs="Calibri"/>
          <w:lang w:val="en-GB"/>
        </w:rPr>
        <w:t xml:space="preserve"> </w:t>
      </w:r>
      <w:proofErr w:type="spellStart"/>
      <w:r>
        <w:rPr>
          <w:rFonts w:cs="Calibri"/>
          <w:lang w:val="en-GB"/>
        </w:rPr>
        <w:t>planlanması</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görevlendirmelerinin</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elemanı</w:t>
      </w:r>
      <w:proofErr w:type="spellEnd"/>
      <w:r>
        <w:rPr>
          <w:rFonts w:cs="Calibri"/>
          <w:lang w:val="en-GB"/>
        </w:rPr>
        <w:t xml:space="preserve"> </w:t>
      </w:r>
      <w:proofErr w:type="spellStart"/>
      <w:r>
        <w:rPr>
          <w:rFonts w:cs="Calibri"/>
          <w:lang w:val="en-GB"/>
        </w:rPr>
        <w:t>uzmanlık</w:t>
      </w:r>
      <w:proofErr w:type="spellEnd"/>
      <w:r>
        <w:rPr>
          <w:rFonts w:cs="Calibri"/>
          <w:lang w:val="en-GB"/>
        </w:rPr>
        <w:t xml:space="preserve"> </w:t>
      </w:r>
      <w:proofErr w:type="spellStart"/>
      <w:r>
        <w:rPr>
          <w:rFonts w:cs="Calibri"/>
          <w:lang w:val="en-GB"/>
        </w:rPr>
        <w:t>alanları</w:t>
      </w:r>
      <w:proofErr w:type="spellEnd"/>
      <w:r>
        <w:rPr>
          <w:rFonts w:cs="Calibri"/>
          <w:lang w:val="en-GB"/>
        </w:rPr>
        <w:t xml:space="preserve"> </w:t>
      </w:r>
      <w:proofErr w:type="spellStart"/>
      <w:r>
        <w:rPr>
          <w:rFonts w:cs="Calibri"/>
          <w:lang w:val="en-GB"/>
        </w:rPr>
        <w:t>dikkate</w:t>
      </w:r>
      <w:proofErr w:type="spellEnd"/>
      <w:r>
        <w:rPr>
          <w:rFonts w:cs="Calibri"/>
          <w:lang w:val="en-GB"/>
        </w:rPr>
        <w:t xml:space="preserve"> </w:t>
      </w:r>
      <w:proofErr w:type="spellStart"/>
      <w:r>
        <w:rPr>
          <w:rFonts w:cs="Calibri"/>
          <w:lang w:val="en-GB"/>
        </w:rPr>
        <w:t>alınarak</w:t>
      </w:r>
      <w:proofErr w:type="spellEnd"/>
      <w:r>
        <w:rPr>
          <w:rFonts w:cs="Calibri"/>
          <w:lang w:val="en-GB"/>
        </w:rPr>
        <w:t xml:space="preserve"> </w:t>
      </w:r>
      <w:proofErr w:type="spellStart"/>
      <w:r>
        <w:rPr>
          <w:rFonts w:cs="Calibri"/>
          <w:lang w:val="en-GB"/>
        </w:rPr>
        <w:t>yapılması</w:t>
      </w:r>
      <w:proofErr w:type="spellEnd"/>
      <w:r>
        <w:rPr>
          <w:rFonts w:cs="Calibri"/>
          <w:lang w:val="en-GB"/>
        </w:rPr>
        <w:t xml:space="preserve">; </w:t>
      </w:r>
      <w:proofErr w:type="spellStart"/>
      <w:r>
        <w:rPr>
          <w:rFonts w:cs="Calibri"/>
          <w:lang w:val="en-GB"/>
        </w:rPr>
        <w:t>haftalık</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programının</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takvime</w:t>
      </w:r>
      <w:proofErr w:type="spellEnd"/>
      <w:r>
        <w:rPr>
          <w:rFonts w:cs="Calibri"/>
          <w:lang w:val="en-GB"/>
        </w:rPr>
        <w:t xml:space="preserve"> </w:t>
      </w:r>
      <w:proofErr w:type="spellStart"/>
      <w:r>
        <w:rPr>
          <w:rFonts w:cs="Calibri"/>
          <w:lang w:val="en-GB"/>
        </w:rPr>
        <w:t>uygun</w:t>
      </w:r>
      <w:proofErr w:type="spellEnd"/>
      <w:r>
        <w:rPr>
          <w:rFonts w:cs="Calibri"/>
          <w:lang w:val="en-GB"/>
        </w:rPr>
        <w:t xml:space="preserve"> </w:t>
      </w:r>
      <w:proofErr w:type="spellStart"/>
      <w:r>
        <w:rPr>
          <w:rFonts w:cs="Calibri"/>
          <w:lang w:val="en-GB"/>
        </w:rPr>
        <w:t>biçimde</w:t>
      </w:r>
      <w:proofErr w:type="spellEnd"/>
      <w:r>
        <w:rPr>
          <w:rFonts w:cs="Calibri"/>
          <w:lang w:val="en-GB"/>
        </w:rPr>
        <w:t xml:space="preserve"> </w:t>
      </w:r>
      <w:proofErr w:type="spellStart"/>
      <w:r>
        <w:rPr>
          <w:rFonts w:cs="Calibri"/>
          <w:lang w:val="en-GB"/>
        </w:rPr>
        <w:t>oluşturulması</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paketlerinin</w:t>
      </w:r>
      <w:proofErr w:type="spellEnd"/>
      <w:r>
        <w:rPr>
          <w:rFonts w:cs="Calibri"/>
          <w:lang w:val="en-GB"/>
        </w:rPr>
        <w:t xml:space="preserve"> MEBİS </w:t>
      </w:r>
      <w:proofErr w:type="spellStart"/>
      <w:r>
        <w:rPr>
          <w:rFonts w:cs="Calibri"/>
          <w:lang w:val="en-GB"/>
        </w:rPr>
        <w:t>ve</w:t>
      </w:r>
      <w:proofErr w:type="spellEnd"/>
      <w:r>
        <w:rPr>
          <w:rFonts w:cs="Calibri"/>
          <w:lang w:val="en-GB"/>
        </w:rPr>
        <w:t xml:space="preserve"> </w:t>
      </w:r>
      <w:proofErr w:type="spellStart"/>
      <w:r>
        <w:rPr>
          <w:rFonts w:cs="Calibri"/>
          <w:lang w:val="en-GB"/>
        </w:rPr>
        <w:t>fakültenin</w:t>
      </w:r>
      <w:proofErr w:type="spellEnd"/>
      <w:r>
        <w:rPr>
          <w:rFonts w:cs="Calibri"/>
          <w:lang w:val="en-GB"/>
        </w:rPr>
        <w:t xml:space="preserve"> </w:t>
      </w:r>
      <w:proofErr w:type="spellStart"/>
      <w:r>
        <w:rPr>
          <w:rFonts w:cs="Calibri"/>
          <w:lang w:val="en-GB"/>
        </w:rPr>
        <w:t>resmî</w:t>
      </w:r>
      <w:proofErr w:type="spellEnd"/>
      <w:r>
        <w:rPr>
          <w:rFonts w:cs="Calibri"/>
          <w:lang w:val="en-GB"/>
        </w:rPr>
        <w:t xml:space="preserve"> web </w:t>
      </w:r>
      <w:proofErr w:type="spellStart"/>
      <w:r>
        <w:rPr>
          <w:rFonts w:cs="Calibri"/>
          <w:lang w:val="en-GB"/>
        </w:rPr>
        <w:t>sayfası</w:t>
      </w:r>
      <w:proofErr w:type="spellEnd"/>
      <w:r>
        <w:rPr>
          <w:rFonts w:cs="Calibri"/>
          <w:lang w:val="en-GB"/>
        </w:rPr>
        <w:t xml:space="preserve"> </w:t>
      </w:r>
      <w:proofErr w:type="spellStart"/>
      <w:r>
        <w:rPr>
          <w:rFonts w:cs="Calibri"/>
          <w:lang w:val="en-GB"/>
        </w:rPr>
        <w:t>üzerinden</w:t>
      </w:r>
      <w:proofErr w:type="spellEnd"/>
      <w:r>
        <w:rPr>
          <w:rFonts w:cs="Calibri"/>
          <w:lang w:val="en-GB"/>
        </w:rPr>
        <w:t xml:space="preserve"> </w:t>
      </w:r>
      <w:proofErr w:type="spellStart"/>
      <w:r>
        <w:rPr>
          <w:rFonts w:cs="Calibri"/>
          <w:lang w:val="en-GB"/>
        </w:rPr>
        <w:t>yayımlanması</w:t>
      </w:r>
      <w:proofErr w:type="spellEnd"/>
      <w:r>
        <w:rPr>
          <w:rFonts w:cs="Calibri"/>
          <w:lang w:val="en-GB"/>
        </w:rPr>
        <w:t xml:space="preserve">; </w:t>
      </w:r>
      <w:proofErr w:type="spellStart"/>
      <w:r>
        <w:rPr>
          <w:rFonts w:cs="Calibri"/>
          <w:lang w:val="en-GB"/>
        </w:rPr>
        <w:t>ölçme-değerlendirme</w:t>
      </w:r>
      <w:proofErr w:type="spellEnd"/>
      <w:r>
        <w:rPr>
          <w:rFonts w:cs="Calibri"/>
          <w:lang w:val="en-GB"/>
        </w:rPr>
        <w:t xml:space="preserve"> </w:t>
      </w:r>
      <w:proofErr w:type="spellStart"/>
      <w:r>
        <w:rPr>
          <w:rFonts w:cs="Calibri"/>
          <w:lang w:val="en-GB"/>
        </w:rPr>
        <w:t>faaliyetlerinin</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paketlerine</w:t>
      </w:r>
      <w:proofErr w:type="spellEnd"/>
      <w:r>
        <w:rPr>
          <w:rFonts w:cs="Calibri"/>
          <w:lang w:val="en-GB"/>
        </w:rPr>
        <w:t xml:space="preserve"> </w:t>
      </w:r>
      <w:proofErr w:type="spellStart"/>
      <w:r>
        <w:rPr>
          <w:rFonts w:cs="Calibri"/>
          <w:lang w:val="en-GB"/>
        </w:rPr>
        <w:t>uygun</w:t>
      </w:r>
      <w:proofErr w:type="spellEnd"/>
      <w:r>
        <w:rPr>
          <w:rFonts w:cs="Calibri"/>
          <w:lang w:val="en-GB"/>
        </w:rPr>
        <w:t xml:space="preserve"> </w:t>
      </w:r>
      <w:proofErr w:type="spellStart"/>
      <w:r>
        <w:rPr>
          <w:rFonts w:cs="Calibri"/>
          <w:lang w:val="en-GB"/>
        </w:rPr>
        <w:t>yürütülmesi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danışmanlık</w:t>
      </w:r>
      <w:proofErr w:type="spellEnd"/>
      <w:r>
        <w:rPr>
          <w:rFonts w:cs="Calibri"/>
          <w:lang w:val="en-GB"/>
        </w:rPr>
        <w:t xml:space="preserve"> </w:t>
      </w:r>
      <w:proofErr w:type="spellStart"/>
      <w:r>
        <w:rPr>
          <w:rFonts w:cs="Calibri"/>
          <w:lang w:val="en-GB"/>
        </w:rPr>
        <w:t>süreçlerinin</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takvim</w:t>
      </w:r>
      <w:proofErr w:type="spellEnd"/>
      <w:r>
        <w:rPr>
          <w:rFonts w:cs="Calibri"/>
          <w:lang w:val="en-GB"/>
        </w:rPr>
        <w:t xml:space="preserve"> </w:t>
      </w:r>
      <w:proofErr w:type="spellStart"/>
      <w:r>
        <w:rPr>
          <w:rFonts w:cs="Calibri"/>
          <w:lang w:val="en-GB"/>
        </w:rPr>
        <w:t>doğ</w:t>
      </w:r>
      <w:r>
        <w:rPr>
          <w:rFonts w:cs="Calibri"/>
          <w:lang w:val="en-GB"/>
        </w:rPr>
        <w:t>rultusunda</w:t>
      </w:r>
      <w:proofErr w:type="spellEnd"/>
      <w:r>
        <w:rPr>
          <w:rFonts w:cs="Calibri"/>
          <w:lang w:val="en-GB"/>
        </w:rPr>
        <w:t xml:space="preserve"> </w:t>
      </w:r>
      <w:proofErr w:type="spellStart"/>
      <w:r>
        <w:rPr>
          <w:rFonts w:cs="Calibri"/>
          <w:lang w:val="en-GB"/>
        </w:rPr>
        <w:t>yürütülmesi</w:t>
      </w:r>
      <w:proofErr w:type="spellEnd"/>
      <w:r>
        <w:rPr>
          <w:rFonts w:cs="Calibri"/>
          <w:lang w:val="en-GB"/>
        </w:rPr>
        <w:t xml:space="preserve">. Bu </w:t>
      </w:r>
      <w:proofErr w:type="spellStart"/>
      <w:r>
        <w:rPr>
          <w:rFonts w:cs="Calibri"/>
          <w:lang w:val="en-GB"/>
        </w:rPr>
        <w:t>kapsamda</w:t>
      </w:r>
      <w:proofErr w:type="spellEnd"/>
      <w:r>
        <w:rPr>
          <w:rFonts w:cs="Calibri"/>
          <w:lang w:val="en-GB"/>
        </w:rPr>
        <w:t xml:space="preserve"> </w:t>
      </w:r>
      <w:proofErr w:type="spellStart"/>
      <w:r>
        <w:rPr>
          <w:rFonts w:cs="Calibri"/>
          <w:lang w:val="en-GB"/>
        </w:rPr>
        <w:t>Siyaset</w:t>
      </w:r>
      <w:proofErr w:type="spellEnd"/>
      <w:r>
        <w:rPr>
          <w:rFonts w:cs="Calibri"/>
          <w:lang w:val="en-GB"/>
        </w:rPr>
        <w:t xml:space="preserve"> </w:t>
      </w:r>
      <w:proofErr w:type="spellStart"/>
      <w:r>
        <w:rPr>
          <w:rFonts w:cs="Calibri"/>
          <w:lang w:val="en-GB"/>
        </w:rPr>
        <w:t>Bilimi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programına</w:t>
      </w:r>
      <w:proofErr w:type="spellEnd"/>
      <w:r>
        <w:rPr>
          <w:rFonts w:cs="Calibri"/>
          <w:lang w:val="en-GB"/>
        </w:rPr>
        <w:t xml:space="preserve"> ait </w:t>
      </w:r>
      <w:proofErr w:type="spellStart"/>
      <w:r>
        <w:rPr>
          <w:rFonts w:cs="Calibri"/>
          <w:lang w:val="en-GB"/>
        </w:rPr>
        <w:t>ders</w:t>
      </w:r>
      <w:proofErr w:type="spellEnd"/>
      <w:r>
        <w:rPr>
          <w:rFonts w:cs="Calibri"/>
          <w:lang w:val="en-GB"/>
        </w:rPr>
        <w:t xml:space="preserve"> </w:t>
      </w:r>
      <w:proofErr w:type="spellStart"/>
      <w:r>
        <w:rPr>
          <w:rFonts w:cs="Calibri"/>
          <w:lang w:val="en-GB"/>
        </w:rPr>
        <w:t>planı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paketi</w:t>
      </w:r>
      <w:proofErr w:type="spellEnd"/>
      <w:r>
        <w:rPr>
          <w:rFonts w:cs="Calibri"/>
          <w:lang w:val="en-GB"/>
        </w:rPr>
        <w:t xml:space="preserve"> </w:t>
      </w:r>
      <w:proofErr w:type="spellStart"/>
      <w:r>
        <w:rPr>
          <w:rFonts w:cs="Calibri"/>
          <w:lang w:val="en-GB"/>
        </w:rPr>
        <w:t>ekranları</w:t>
      </w:r>
      <w:proofErr w:type="spellEnd"/>
      <w:r>
        <w:rPr>
          <w:rFonts w:cs="Calibri"/>
          <w:lang w:val="en-GB"/>
        </w:rPr>
        <w:t xml:space="preserve">, </w:t>
      </w:r>
      <w:proofErr w:type="spellStart"/>
      <w:r>
        <w:rPr>
          <w:rFonts w:cs="Calibri"/>
          <w:lang w:val="en-GB"/>
        </w:rPr>
        <w:t>derslerin</w:t>
      </w:r>
      <w:proofErr w:type="spellEnd"/>
      <w:r>
        <w:rPr>
          <w:rFonts w:cs="Calibri"/>
          <w:lang w:val="en-GB"/>
        </w:rPr>
        <w:t xml:space="preserve"> </w:t>
      </w:r>
      <w:proofErr w:type="spellStart"/>
      <w:r>
        <w:rPr>
          <w:rFonts w:cs="Calibri"/>
          <w:lang w:val="en-GB"/>
        </w:rPr>
        <w:t>planlı</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açıldığını</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elemanı</w:t>
      </w:r>
      <w:proofErr w:type="spellEnd"/>
      <w:r>
        <w:rPr>
          <w:rFonts w:cs="Calibri"/>
          <w:lang w:val="en-GB"/>
        </w:rPr>
        <w:t xml:space="preserve"> </w:t>
      </w:r>
      <w:proofErr w:type="spellStart"/>
      <w:r>
        <w:rPr>
          <w:rFonts w:cs="Calibri"/>
          <w:lang w:val="en-GB"/>
        </w:rPr>
        <w:t>görevlendirmelerinin</w:t>
      </w:r>
      <w:proofErr w:type="spellEnd"/>
      <w:r>
        <w:rPr>
          <w:rFonts w:cs="Calibri"/>
          <w:lang w:val="en-GB"/>
        </w:rPr>
        <w:t xml:space="preserve"> </w:t>
      </w:r>
      <w:proofErr w:type="spellStart"/>
      <w:r>
        <w:rPr>
          <w:rFonts w:cs="Calibri"/>
          <w:lang w:val="en-GB"/>
        </w:rPr>
        <w:t>yapıldığını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derslerin</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sistem</w:t>
      </w:r>
      <w:proofErr w:type="spellEnd"/>
      <w:r>
        <w:rPr>
          <w:rFonts w:cs="Calibri"/>
          <w:lang w:val="en-GB"/>
        </w:rPr>
        <w:t xml:space="preserve"> </w:t>
      </w:r>
      <w:proofErr w:type="spellStart"/>
      <w:r>
        <w:rPr>
          <w:rFonts w:cs="Calibri"/>
          <w:lang w:val="en-GB"/>
        </w:rPr>
        <w:t>üzerinden</w:t>
      </w:r>
      <w:proofErr w:type="spellEnd"/>
      <w:r>
        <w:rPr>
          <w:rFonts w:cs="Calibri"/>
          <w:lang w:val="en-GB"/>
        </w:rPr>
        <w:t xml:space="preserve"> </w:t>
      </w:r>
      <w:proofErr w:type="spellStart"/>
      <w:r>
        <w:rPr>
          <w:rFonts w:cs="Calibri"/>
          <w:lang w:val="en-GB"/>
        </w:rPr>
        <w:t>yürütüldüğünü</w:t>
      </w:r>
      <w:proofErr w:type="spellEnd"/>
      <w:r>
        <w:rPr>
          <w:rFonts w:cs="Calibri"/>
          <w:lang w:val="en-GB"/>
        </w:rPr>
        <w:t xml:space="preserve"> </w:t>
      </w:r>
      <w:proofErr w:type="spellStart"/>
      <w:r>
        <w:rPr>
          <w:rFonts w:cs="Calibri"/>
          <w:lang w:val="en-GB"/>
        </w:rPr>
        <w:t>göstermektedir</w:t>
      </w:r>
      <w:proofErr w:type="spellEnd"/>
      <w:r>
        <w:rPr>
          <w:rFonts w:cs="Calibri"/>
          <w:lang w:val="en-GB"/>
        </w:rPr>
        <w:t xml:space="preserve">. Bu </w:t>
      </w:r>
      <w:proofErr w:type="spellStart"/>
      <w:r>
        <w:rPr>
          <w:rFonts w:cs="Calibri"/>
          <w:lang w:val="en-GB"/>
        </w:rPr>
        <w:t>bilgiler</w:t>
      </w:r>
      <w:proofErr w:type="spellEnd"/>
      <w:r>
        <w:rPr>
          <w:rFonts w:cs="Calibri"/>
          <w:lang w:val="en-GB"/>
        </w:rPr>
        <w:t xml:space="preserve"> son </w:t>
      </w:r>
      <w:proofErr w:type="spellStart"/>
      <w:r>
        <w:rPr>
          <w:rFonts w:cs="Calibri"/>
          <w:lang w:val="en-GB"/>
        </w:rPr>
        <w:t>olarak</w:t>
      </w:r>
      <w:proofErr w:type="spellEnd"/>
      <w:r>
        <w:rPr>
          <w:rFonts w:cs="Calibri"/>
          <w:lang w:val="en-GB"/>
        </w:rPr>
        <w:t xml:space="preserve"> 31 </w:t>
      </w:r>
      <w:proofErr w:type="spellStart"/>
      <w:r>
        <w:rPr>
          <w:rFonts w:cs="Calibri"/>
          <w:lang w:val="en-GB"/>
        </w:rPr>
        <w:t>Aralık</w:t>
      </w:r>
      <w:proofErr w:type="spellEnd"/>
      <w:r>
        <w:rPr>
          <w:rFonts w:cs="Calibri"/>
          <w:lang w:val="en-GB"/>
        </w:rPr>
        <w:t xml:space="preserve"> 2025 </w:t>
      </w:r>
      <w:proofErr w:type="spellStart"/>
      <w:r>
        <w:rPr>
          <w:rFonts w:cs="Calibri"/>
          <w:lang w:val="en-GB"/>
        </w:rPr>
        <w:t>tarihinde</w:t>
      </w:r>
      <w:proofErr w:type="spellEnd"/>
      <w:r>
        <w:rPr>
          <w:rFonts w:cs="Calibri"/>
          <w:lang w:val="en-GB"/>
        </w:rPr>
        <w:t xml:space="preserve"> </w:t>
      </w:r>
      <w:proofErr w:type="spellStart"/>
      <w:r>
        <w:rPr>
          <w:rFonts w:cs="Calibri"/>
          <w:lang w:val="en-GB"/>
        </w:rPr>
        <w:t>Siyasal</w:t>
      </w:r>
      <w:proofErr w:type="spellEnd"/>
      <w:r>
        <w:rPr>
          <w:rFonts w:cs="Calibri"/>
          <w:lang w:val="en-GB"/>
        </w:rPr>
        <w:t xml:space="preserve"> </w:t>
      </w:r>
      <w:proofErr w:type="spellStart"/>
      <w:r>
        <w:rPr>
          <w:rFonts w:cs="Calibri"/>
          <w:lang w:val="en-GB"/>
        </w:rPr>
        <w:t>Bilgiler</w:t>
      </w:r>
      <w:proofErr w:type="spellEnd"/>
      <w:r>
        <w:rPr>
          <w:rFonts w:cs="Calibri"/>
          <w:lang w:val="en-GB"/>
        </w:rPr>
        <w:t xml:space="preserve"> Fakültesinin web </w:t>
      </w:r>
      <w:proofErr w:type="spellStart"/>
      <w:r>
        <w:rPr>
          <w:rFonts w:cs="Calibri"/>
          <w:lang w:val="en-GB"/>
        </w:rPr>
        <w:t>sayfasından</w:t>
      </w:r>
      <w:proofErr w:type="spellEnd"/>
      <w:r>
        <w:rPr>
          <w:rFonts w:cs="Calibri"/>
          <w:lang w:val="en-GB"/>
        </w:rPr>
        <w:t xml:space="preserve"> </w:t>
      </w:r>
      <w:proofErr w:type="spellStart"/>
      <w:r>
        <w:rPr>
          <w:rFonts w:cs="Calibri"/>
          <w:lang w:val="en-GB"/>
        </w:rPr>
        <w:t>paylaşılmıştır</w:t>
      </w:r>
      <w:proofErr w:type="spellEnd"/>
      <w:r>
        <w:rPr>
          <w:rFonts w:cs="Calibri"/>
          <w:lang w:val="en-GB"/>
        </w:rPr>
        <w:t xml:space="preserve"> </w:t>
      </w:r>
      <w:hyperlink r:id="rId29" w:anchor="ProgramDersPlani" w:history="1">
        <w:r w:rsidR="005A28C2">
          <w:rPr>
            <w:rStyle w:val="Kpr"/>
            <w:rFonts w:cs="Calibri"/>
            <w:b/>
            <w:bCs/>
            <w:color w:val="404040" w:themeColor="dark2" w:themeTint="BF"/>
            <w:lang w:val="en-GB"/>
          </w:rPr>
          <w:t>(OD2).</w:t>
        </w:r>
      </w:hyperlink>
    </w:p>
    <w:p w14:paraId="111E3578" w14:textId="77777777" w:rsidR="005A28C2" w:rsidRDefault="0080482B">
      <w:r>
        <w:rPr>
          <w:rFonts w:cs="Calibri"/>
          <w:lang w:val="en-GB"/>
        </w:rPr>
        <w:tab/>
        <w:t xml:space="preserve">Bu </w:t>
      </w:r>
      <w:proofErr w:type="spellStart"/>
      <w:r>
        <w:rPr>
          <w:rFonts w:cs="Calibri"/>
          <w:lang w:val="en-GB"/>
        </w:rPr>
        <w:t>süreçlere</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görev</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sorumluluklar</w:t>
      </w:r>
      <w:proofErr w:type="spellEnd"/>
      <w:r>
        <w:rPr>
          <w:rFonts w:cs="Calibri"/>
          <w:lang w:val="en-GB"/>
        </w:rPr>
        <w:t xml:space="preserve"> 2026 </w:t>
      </w:r>
      <w:proofErr w:type="spellStart"/>
      <w:r>
        <w:rPr>
          <w:rFonts w:cs="Calibri"/>
          <w:lang w:val="en-GB"/>
        </w:rPr>
        <w:t>yılında</w:t>
      </w:r>
      <w:proofErr w:type="spellEnd"/>
      <w:r>
        <w:rPr>
          <w:rFonts w:cs="Calibri"/>
          <w:lang w:val="en-GB"/>
        </w:rPr>
        <w:t xml:space="preserve"> </w:t>
      </w:r>
      <w:proofErr w:type="spellStart"/>
      <w:r>
        <w:rPr>
          <w:rFonts w:cs="Calibri"/>
          <w:lang w:val="en-GB"/>
        </w:rPr>
        <w:t>oluşturulması</w:t>
      </w:r>
      <w:proofErr w:type="spellEnd"/>
      <w:r>
        <w:rPr>
          <w:rFonts w:cs="Calibri"/>
          <w:lang w:val="en-GB"/>
        </w:rPr>
        <w:t xml:space="preserve"> </w:t>
      </w:r>
      <w:proofErr w:type="spellStart"/>
      <w:r>
        <w:rPr>
          <w:rFonts w:cs="Calibri"/>
          <w:lang w:val="en-GB"/>
        </w:rPr>
        <w:t>hedeflenen</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Komisyonu</w:t>
      </w:r>
      <w:proofErr w:type="spellEnd"/>
      <w:r>
        <w:rPr>
          <w:rFonts w:cs="Calibri"/>
          <w:lang w:val="en-GB"/>
        </w:rPr>
        <w:t xml:space="preserve"> </w:t>
      </w:r>
      <w:proofErr w:type="spellStart"/>
      <w:r>
        <w:rPr>
          <w:rFonts w:cs="Calibri"/>
          <w:lang w:val="en-GB"/>
        </w:rPr>
        <w:t>yönergesi</w:t>
      </w:r>
      <w:proofErr w:type="spellEnd"/>
      <w:r>
        <w:rPr>
          <w:rFonts w:cs="Calibri"/>
          <w:lang w:val="en-GB"/>
        </w:rPr>
        <w:t xml:space="preserve"> </w:t>
      </w:r>
      <w:proofErr w:type="spellStart"/>
      <w:r>
        <w:rPr>
          <w:rFonts w:cs="Calibri"/>
          <w:lang w:val="en-GB"/>
        </w:rPr>
        <w:t>taslağı</w:t>
      </w:r>
      <w:proofErr w:type="spellEnd"/>
      <w:r>
        <w:rPr>
          <w:rFonts w:cs="Calibri"/>
          <w:lang w:val="en-GB"/>
        </w:rPr>
        <w:t xml:space="preserve"> </w:t>
      </w:r>
      <w:proofErr w:type="spellStart"/>
      <w:r>
        <w:rPr>
          <w:rFonts w:cs="Calibri"/>
          <w:lang w:val="en-GB"/>
        </w:rPr>
        <w:t>çerçevesinde</w:t>
      </w:r>
      <w:proofErr w:type="spellEnd"/>
      <w:r>
        <w:rPr>
          <w:rFonts w:cs="Calibri"/>
          <w:lang w:val="en-GB"/>
        </w:rPr>
        <w:t xml:space="preserve"> </w:t>
      </w:r>
      <w:proofErr w:type="spellStart"/>
      <w:r>
        <w:rPr>
          <w:rFonts w:cs="Calibri"/>
          <w:lang w:val="en-GB"/>
        </w:rPr>
        <w:t>ayrıca</w:t>
      </w:r>
      <w:proofErr w:type="spellEnd"/>
      <w:r>
        <w:rPr>
          <w:rFonts w:cs="Calibri"/>
          <w:lang w:val="en-GB"/>
        </w:rPr>
        <w:t xml:space="preserve"> </w:t>
      </w:r>
      <w:proofErr w:type="spellStart"/>
      <w:r>
        <w:rPr>
          <w:rFonts w:cs="Calibri"/>
          <w:lang w:val="en-GB"/>
        </w:rPr>
        <w:t>tanımlanmıştır</w:t>
      </w:r>
      <w:proofErr w:type="spellEnd"/>
      <w:r>
        <w:rPr>
          <w:rFonts w:cs="Calibri"/>
          <w:lang w:val="en-GB"/>
        </w:rPr>
        <w:t xml:space="preserve">. Bu </w:t>
      </w:r>
      <w:proofErr w:type="spellStart"/>
      <w:r>
        <w:rPr>
          <w:rFonts w:cs="Calibri"/>
          <w:lang w:val="en-GB"/>
        </w:rPr>
        <w:t>kapsamda</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programlarının</w:t>
      </w:r>
      <w:proofErr w:type="spellEnd"/>
      <w:r>
        <w:rPr>
          <w:rFonts w:cs="Calibri"/>
          <w:lang w:val="en-GB"/>
        </w:rPr>
        <w:t xml:space="preserve"> </w:t>
      </w:r>
      <w:proofErr w:type="spellStart"/>
      <w:r>
        <w:rPr>
          <w:rFonts w:cs="Calibri"/>
          <w:lang w:val="en-GB"/>
        </w:rPr>
        <w:t>tasarlanması</w:t>
      </w:r>
      <w:proofErr w:type="spellEnd"/>
      <w:r>
        <w:rPr>
          <w:rFonts w:cs="Calibri"/>
          <w:lang w:val="en-GB"/>
        </w:rPr>
        <w:t xml:space="preserve">, </w:t>
      </w:r>
      <w:proofErr w:type="spellStart"/>
      <w:r>
        <w:rPr>
          <w:rFonts w:cs="Calibri"/>
          <w:lang w:val="en-GB"/>
        </w:rPr>
        <w:t>yürütülmesi</w:t>
      </w:r>
      <w:proofErr w:type="spellEnd"/>
      <w:r>
        <w:rPr>
          <w:rFonts w:cs="Calibri"/>
          <w:lang w:val="en-GB"/>
        </w:rPr>
        <w:t xml:space="preserve">, </w:t>
      </w:r>
      <w:proofErr w:type="spellStart"/>
      <w:r>
        <w:rPr>
          <w:rFonts w:cs="Calibri"/>
          <w:lang w:val="en-GB"/>
        </w:rPr>
        <w:t>değerlendirilmesi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güncellenmesi</w:t>
      </w:r>
      <w:proofErr w:type="spellEnd"/>
      <w:r>
        <w:rPr>
          <w:rFonts w:cs="Calibri"/>
          <w:lang w:val="en-GB"/>
        </w:rPr>
        <w:t xml:space="preserve"> </w:t>
      </w:r>
      <w:proofErr w:type="spellStart"/>
      <w:r>
        <w:rPr>
          <w:rFonts w:cs="Calibri"/>
          <w:lang w:val="en-GB"/>
        </w:rPr>
        <w:t>faaliyetlerine</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birim</w:t>
      </w:r>
      <w:proofErr w:type="spellEnd"/>
      <w:r>
        <w:rPr>
          <w:rFonts w:cs="Calibri"/>
          <w:lang w:val="en-GB"/>
        </w:rPr>
        <w:t xml:space="preserve"> </w:t>
      </w:r>
      <w:proofErr w:type="spellStart"/>
      <w:r>
        <w:rPr>
          <w:rFonts w:cs="Calibri"/>
          <w:lang w:val="en-GB"/>
        </w:rPr>
        <w:t>genelinde</w:t>
      </w:r>
      <w:proofErr w:type="spellEnd"/>
      <w:r>
        <w:rPr>
          <w:rFonts w:cs="Calibri"/>
          <w:lang w:val="en-GB"/>
        </w:rPr>
        <w:t xml:space="preserve"> </w:t>
      </w:r>
      <w:proofErr w:type="spellStart"/>
      <w:r>
        <w:rPr>
          <w:rFonts w:cs="Calibri"/>
          <w:lang w:val="en-GB"/>
        </w:rPr>
        <w:t>ilke</w:t>
      </w:r>
      <w:proofErr w:type="spellEnd"/>
      <w:r>
        <w:rPr>
          <w:rFonts w:cs="Calibri"/>
          <w:lang w:val="en-GB"/>
        </w:rPr>
        <w:t xml:space="preserve">, </w:t>
      </w:r>
      <w:proofErr w:type="spellStart"/>
      <w:r>
        <w:rPr>
          <w:rFonts w:cs="Calibri"/>
          <w:lang w:val="en-GB"/>
        </w:rPr>
        <w:t>esasların</w:t>
      </w:r>
      <w:proofErr w:type="spellEnd"/>
      <w:r>
        <w:rPr>
          <w:rFonts w:cs="Calibri"/>
          <w:lang w:val="en-GB"/>
        </w:rPr>
        <w:t xml:space="preserve"> </w:t>
      </w:r>
      <w:proofErr w:type="spellStart"/>
      <w:r>
        <w:rPr>
          <w:rFonts w:cs="Calibri"/>
          <w:lang w:val="en-GB"/>
        </w:rPr>
        <w:t>daha</w:t>
      </w:r>
      <w:proofErr w:type="spellEnd"/>
      <w:r>
        <w:rPr>
          <w:rFonts w:cs="Calibri"/>
          <w:lang w:val="en-GB"/>
        </w:rPr>
        <w:t xml:space="preserve"> </w:t>
      </w:r>
      <w:proofErr w:type="spellStart"/>
      <w:r>
        <w:rPr>
          <w:rFonts w:cs="Calibri"/>
          <w:lang w:val="en-GB"/>
        </w:rPr>
        <w:t>formel</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yapılandırılması</w:t>
      </w:r>
      <w:proofErr w:type="spellEnd"/>
      <w:r>
        <w:rPr>
          <w:rFonts w:cs="Calibri"/>
          <w:lang w:val="en-GB"/>
        </w:rPr>
        <w:t xml:space="preserve"> </w:t>
      </w:r>
      <w:proofErr w:type="spellStart"/>
      <w:r>
        <w:rPr>
          <w:rFonts w:cs="Calibri"/>
          <w:lang w:val="en-GB"/>
        </w:rPr>
        <w:t>hedeflenmektedir</w:t>
      </w:r>
      <w:proofErr w:type="spellEnd"/>
      <w:r>
        <w:rPr>
          <w:rFonts w:cs="Calibri"/>
          <w:lang w:val="en-GB"/>
        </w:rPr>
        <w:t xml:space="preserve"> </w:t>
      </w:r>
      <w:hyperlink r:id="rId30" w:anchor="ProgramDersPlani" w:history="1">
        <w:r w:rsidR="005A28C2">
          <w:rPr>
            <w:rFonts w:cs="Calibri"/>
            <w:b/>
            <w:bCs/>
            <w:color w:val="0000EE"/>
            <w:u w:val="single"/>
            <w:lang w:val="en-GB"/>
          </w:rPr>
          <w:t>[OD2].</w:t>
        </w:r>
      </w:hyperlink>
      <w:r>
        <w:rPr>
          <w:rFonts w:cs="Calibri"/>
          <w:lang w:val="en-GB"/>
        </w:rPr>
        <w:t xml:space="preserve"> </w:t>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Bölümünde </w:t>
      </w:r>
      <w:proofErr w:type="spellStart"/>
      <w:r>
        <w:rPr>
          <w:rFonts w:cs="Calibri"/>
          <w:lang w:val="en-GB"/>
        </w:rPr>
        <w:t>öğrenme</w:t>
      </w:r>
      <w:proofErr w:type="spellEnd"/>
      <w:r>
        <w:rPr>
          <w:rFonts w:cs="Calibri"/>
          <w:lang w:val="en-GB"/>
        </w:rPr>
        <w:t xml:space="preserve"> </w:t>
      </w:r>
      <w:proofErr w:type="spellStart"/>
      <w:r>
        <w:rPr>
          <w:rFonts w:cs="Calibri"/>
          <w:lang w:val="en-GB"/>
        </w:rPr>
        <w:t>kazanımı</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programı</w:t>
      </w:r>
      <w:proofErr w:type="spellEnd"/>
      <w:r>
        <w:rPr>
          <w:rFonts w:cs="Calibri"/>
          <w:lang w:val="en-GB"/>
        </w:rPr>
        <w:t xml:space="preserve"> (</w:t>
      </w:r>
      <w:proofErr w:type="spellStart"/>
      <w:r>
        <w:rPr>
          <w:rFonts w:cs="Calibri"/>
          <w:lang w:val="en-GB"/>
        </w:rPr>
        <w:t>müfredat</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hizmetinin</w:t>
      </w:r>
      <w:proofErr w:type="spellEnd"/>
      <w:r>
        <w:rPr>
          <w:rFonts w:cs="Calibri"/>
          <w:lang w:val="en-GB"/>
        </w:rPr>
        <w:t xml:space="preserve"> </w:t>
      </w:r>
      <w:proofErr w:type="spellStart"/>
      <w:r>
        <w:rPr>
          <w:rFonts w:cs="Calibri"/>
          <w:lang w:val="en-GB"/>
        </w:rPr>
        <w:t>verilme</w:t>
      </w:r>
      <w:proofErr w:type="spellEnd"/>
      <w:r>
        <w:rPr>
          <w:rFonts w:cs="Calibri"/>
          <w:lang w:val="en-GB"/>
        </w:rPr>
        <w:t xml:space="preserve"> </w:t>
      </w:r>
      <w:proofErr w:type="spellStart"/>
      <w:r>
        <w:rPr>
          <w:rFonts w:cs="Calibri"/>
          <w:lang w:val="en-GB"/>
        </w:rPr>
        <w:t>biçimi</w:t>
      </w:r>
      <w:proofErr w:type="spellEnd"/>
      <w:r>
        <w:rPr>
          <w:rFonts w:cs="Calibri"/>
          <w:lang w:val="en-GB"/>
        </w:rPr>
        <w:t xml:space="preserve"> (</w:t>
      </w:r>
      <w:proofErr w:type="spellStart"/>
      <w:r>
        <w:rPr>
          <w:rFonts w:cs="Calibri"/>
          <w:lang w:val="en-GB"/>
        </w:rPr>
        <w:t>örgün</w:t>
      </w:r>
      <w:proofErr w:type="spellEnd"/>
      <w:r>
        <w:rPr>
          <w:rFonts w:cs="Calibri"/>
          <w:lang w:val="en-GB"/>
        </w:rPr>
        <w:t xml:space="preserve">, </w:t>
      </w:r>
      <w:proofErr w:type="spellStart"/>
      <w:r>
        <w:rPr>
          <w:rFonts w:cs="Calibri"/>
          <w:lang w:val="en-GB"/>
        </w:rPr>
        <w:t>uzaktan</w:t>
      </w:r>
      <w:proofErr w:type="spellEnd"/>
      <w:r>
        <w:rPr>
          <w:rFonts w:cs="Calibri"/>
          <w:lang w:val="en-GB"/>
        </w:rPr>
        <w:t xml:space="preserve">, karma, </w:t>
      </w:r>
      <w:proofErr w:type="spellStart"/>
      <w:r>
        <w:rPr>
          <w:rFonts w:cs="Calibri"/>
          <w:lang w:val="en-GB"/>
        </w:rPr>
        <w:t>açıktan</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yöntemi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ölçme-değerlendirme</w:t>
      </w:r>
      <w:proofErr w:type="spellEnd"/>
      <w:r>
        <w:rPr>
          <w:rFonts w:cs="Calibri"/>
          <w:lang w:val="en-GB"/>
        </w:rPr>
        <w:t xml:space="preserve"> </w:t>
      </w:r>
      <w:proofErr w:type="spellStart"/>
      <w:r>
        <w:rPr>
          <w:rFonts w:cs="Calibri"/>
          <w:lang w:val="en-GB"/>
        </w:rPr>
        <w:t>uyumu</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tüm</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süreçlerin</w:t>
      </w:r>
      <w:proofErr w:type="spellEnd"/>
      <w:r>
        <w:rPr>
          <w:rFonts w:cs="Calibri"/>
          <w:lang w:val="en-GB"/>
        </w:rPr>
        <w:t xml:space="preserve"> </w:t>
      </w:r>
      <w:proofErr w:type="spellStart"/>
      <w:r>
        <w:rPr>
          <w:rFonts w:cs="Calibri"/>
          <w:lang w:val="en-GB"/>
        </w:rPr>
        <w:t>koordinasyonu</w:t>
      </w:r>
      <w:proofErr w:type="spellEnd"/>
      <w:r>
        <w:rPr>
          <w:rFonts w:cs="Calibri"/>
          <w:lang w:val="en-GB"/>
        </w:rPr>
        <w:t xml:space="preserve"> </w:t>
      </w:r>
      <w:proofErr w:type="spellStart"/>
      <w:r>
        <w:rPr>
          <w:rFonts w:cs="Calibri"/>
          <w:lang w:val="en-GB"/>
        </w:rPr>
        <w:t>üst</w:t>
      </w:r>
      <w:proofErr w:type="spellEnd"/>
      <w:r>
        <w:rPr>
          <w:rFonts w:cs="Calibri"/>
          <w:lang w:val="en-GB"/>
        </w:rPr>
        <w:t xml:space="preserve"> </w:t>
      </w:r>
      <w:proofErr w:type="spellStart"/>
      <w:r>
        <w:rPr>
          <w:rFonts w:cs="Calibri"/>
          <w:lang w:val="en-GB"/>
        </w:rPr>
        <w:t>yönetim</w:t>
      </w:r>
      <w:proofErr w:type="spellEnd"/>
      <w:r>
        <w:rPr>
          <w:rFonts w:cs="Calibri"/>
          <w:lang w:val="en-GB"/>
        </w:rPr>
        <w:t xml:space="preserve"> </w:t>
      </w:r>
      <w:proofErr w:type="spellStart"/>
      <w:r>
        <w:rPr>
          <w:rFonts w:cs="Calibri"/>
          <w:lang w:val="en-GB"/>
        </w:rPr>
        <w:t>tarafından</w:t>
      </w:r>
      <w:proofErr w:type="spellEnd"/>
      <w:r>
        <w:rPr>
          <w:rFonts w:cs="Calibri"/>
          <w:lang w:val="en-GB"/>
        </w:rPr>
        <w:t xml:space="preserve"> </w:t>
      </w:r>
      <w:proofErr w:type="spellStart"/>
      <w:r>
        <w:rPr>
          <w:rFonts w:cs="Calibri"/>
          <w:lang w:val="en-GB"/>
        </w:rPr>
        <w:t>takip</w:t>
      </w:r>
      <w:proofErr w:type="spellEnd"/>
      <w:r>
        <w:rPr>
          <w:rFonts w:cs="Calibri"/>
          <w:lang w:val="en-GB"/>
        </w:rPr>
        <w:t xml:space="preserve"> </w:t>
      </w:r>
      <w:proofErr w:type="spellStart"/>
      <w:r>
        <w:rPr>
          <w:rFonts w:cs="Calibri"/>
          <w:lang w:val="en-GB"/>
        </w:rPr>
        <w:t>edilmektedir</w:t>
      </w:r>
      <w:proofErr w:type="spellEnd"/>
      <w:r>
        <w:rPr>
          <w:rFonts w:cs="Calibri"/>
          <w:lang w:val="en-GB"/>
        </w:rPr>
        <w:t xml:space="preserve"> </w:t>
      </w:r>
      <w:proofErr w:type="spellStart"/>
      <w:r>
        <w:rPr>
          <w:rFonts w:cs="Calibri"/>
          <w:lang w:val="en-GB"/>
        </w:rPr>
        <w:t>ve</w:t>
      </w:r>
      <w:proofErr w:type="spellEnd"/>
      <w:r>
        <w:rPr>
          <w:rFonts w:cs="Calibri"/>
          <w:lang w:val="en-GB"/>
        </w:rPr>
        <w:t xml:space="preserve"> her </w:t>
      </w:r>
      <w:proofErr w:type="spellStart"/>
      <w:r>
        <w:rPr>
          <w:rFonts w:cs="Calibri"/>
          <w:lang w:val="en-GB"/>
        </w:rPr>
        <w:t>öğretim</w:t>
      </w:r>
      <w:proofErr w:type="spellEnd"/>
      <w:r>
        <w:rPr>
          <w:rFonts w:cs="Calibri"/>
          <w:lang w:val="en-GB"/>
        </w:rPr>
        <w:t xml:space="preserve"> </w:t>
      </w:r>
      <w:proofErr w:type="spellStart"/>
      <w:r>
        <w:rPr>
          <w:rFonts w:cs="Calibri"/>
          <w:lang w:val="en-GB"/>
        </w:rPr>
        <w:t>üyesi</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kıstasların</w:t>
      </w:r>
      <w:proofErr w:type="spellEnd"/>
      <w:r>
        <w:rPr>
          <w:rFonts w:cs="Calibri"/>
          <w:lang w:val="en-GB"/>
        </w:rPr>
        <w:t xml:space="preserve"> </w:t>
      </w:r>
      <w:proofErr w:type="spellStart"/>
      <w:r>
        <w:rPr>
          <w:rFonts w:cs="Calibri"/>
          <w:lang w:val="en-GB"/>
        </w:rPr>
        <w:t>yer</w:t>
      </w:r>
      <w:proofErr w:type="spellEnd"/>
      <w:r>
        <w:rPr>
          <w:rFonts w:cs="Calibri"/>
          <w:lang w:val="en-GB"/>
        </w:rPr>
        <w:t xml:space="preserve"> </w:t>
      </w:r>
      <w:proofErr w:type="spellStart"/>
      <w:r>
        <w:rPr>
          <w:rFonts w:cs="Calibri"/>
          <w:lang w:val="en-GB"/>
        </w:rPr>
        <w:t>aldığı</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içeriklerini</w:t>
      </w:r>
      <w:proofErr w:type="spellEnd"/>
      <w:r>
        <w:rPr>
          <w:rFonts w:cs="Calibri"/>
          <w:lang w:val="en-GB"/>
        </w:rPr>
        <w:t xml:space="preserve"> </w:t>
      </w:r>
      <w:proofErr w:type="spellStart"/>
      <w:r>
        <w:rPr>
          <w:rFonts w:cs="Calibri"/>
          <w:lang w:val="en-GB"/>
        </w:rPr>
        <w:t>güncellemekte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güncellenen</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içerikleri</w:t>
      </w:r>
      <w:proofErr w:type="spellEnd"/>
      <w:r>
        <w:rPr>
          <w:rFonts w:cs="Calibri"/>
          <w:lang w:val="en-GB"/>
        </w:rPr>
        <w:t xml:space="preserve"> </w:t>
      </w:r>
      <w:proofErr w:type="spellStart"/>
      <w:r>
        <w:rPr>
          <w:rFonts w:cs="Calibri"/>
          <w:lang w:val="en-GB"/>
        </w:rPr>
        <w:t>bölümün</w:t>
      </w:r>
      <w:proofErr w:type="spellEnd"/>
      <w:r>
        <w:rPr>
          <w:rFonts w:cs="Calibri"/>
          <w:lang w:val="en-GB"/>
        </w:rPr>
        <w:t xml:space="preserve"> web </w:t>
      </w:r>
      <w:proofErr w:type="spellStart"/>
      <w:r>
        <w:rPr>
          <w:rFonts w:cs="Calibri"/>
          <w:lang w:val="en-GB"/>
        </w:rPr>
        <w:t>sitesinden</w:t>
      </w:r>
      <w:proofErr w:type="spellEnd"/>
      <w:r>
        <w:rPr>
          <w:rFonts w:cs="Calibri"/>
          <w:lang w:val="en-GB"/>
        </w:rPr>
        <w:t xml:space="preserve"> </w:t>
      </w:r>
      <w:proofErr w:type="spellStart"/>
      <w:r>
        <w:rPr>
          <w:rFonts w:cs="Calibri"/>
          <w:lang w:val="en-GB"/>
        </w:rPr>
        <w:t>paylaşılmaktadır</w:t>
      </w:r>
      <w:proofErr w:type="spellEnd"/>
      <w:r>
        <w:rPr>
          <w:rFonts w:cs="Calibri"/>
          <w:lang w:val="en-GB"/>
        </w:rPr>
        <w:t xml:space="preserve">. </w:t>
      </w:r>
      <w:proofErr w:type="spellStart"/>
      <w:r>
        <w:rPr>
          <w:rFonts w:cs="Calibri"/>
          <w:lang w:val="en-GB"/>
        </w:rPr>
        <w:t>Güncellenen</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içeriklerinde</w:t>
      </w:r>
      <w:proofErr w:type="spellEnd"/>
      <w:r>
        <w:rPr>
          <w:rFonts w:cs="Calibri"/>
          <w:lang w:val="en-GB"/>
        </w:rPr>
        <w:t xml:space="preserve"> “Her </w:t>
      </w:r>
      <w:proofErr w:type="spellStart"/>
      <w:r>
        <w:rPr>
          <w:rFonts w:cs="Calibri"/>
          <w:lang w:val="en-GB"/>
        </w:rPr>
        <w:t>dönemin</w:t>
      </w:r>
      <w:proofErr w:type="spellEnd"/>
      <w:r>
        <w:rPr>
          <w:rFonts w:cs="Calibri"/>
          <w:lang w:val="en-GB"/>
        </w:rPr>
        <w:t xml:space="preserve"> 8. </w:t>
      </w:r>
      <w:proofErr w:type="spellStart"/>
      <w:r>
        <w:rPr>
          <w:rFonts w:cs="Calibri"/>
          <w:lang w:val="en-GB"/>
        </w:rPr>
        <w:t>haftasında</w:t>
      </w:r>
      <w:proofErr w:type="spellEnd"/>
      <w:r>
        <w:rPr>
          <w:rFonts w:cs="Calibri"/>
          <w:lang w:val="en-GB"/>
        </w:rPr>
        <w:t xml:space="preserve"> </w:t>
      </w:r>
      <w:proofErr w:type="spellStart"/>
      <w:r>
        <w:rPr>
          <w:rFonts w:cs="Calibri"/>
          <w:lang w:val="en-GB"/>
        </w:rPr>
        <w:t>ara</w:t>
      </w:r>
      <w:proofErr w:type="spellEnd"/>
      <w:r>
        <w:rPr>
          <w:rFonts w:cs="Calibri"/>
          <w:lang w:val="en-GB"/>
        </w:rPr>
        <w:t xml:space="preserve"> </w:t>
      </w:r>
      <w:proofErr w:type="spellStart"/>
      <w:r>
        <w:rPr>
          <w:rFonts w:cs="Calibri"/>
          <w:lang w:val="en-GB"/>
        </w:rPr>
        <w:t>sınavlar</w:t>
      </w:r>
      <w:proofErr w:type="spellEnd"/>
      <w:r>
        <w:rPr>
          <w:rFonts w:cs="Calibri"/>
          <w:lang w:val="en-GB"/>
        </w:rPr>
        <w:t>, 1</w:t>
      </w:r>
      <w:r>
        <w:rPr>
          <w:rFonts w:cs="Calibri"/>
          <w:lang w:val="en-GB"/>
        </w:rPr>
        <w:t xml:space="preserve">6. </w:t>
      </w:r>
      <w:proofErr w:type="spellStart"/>
      <w:r>
        <w:rPr>
          <w:rFonts w:cs="Calibri"/>
          <w:lang w:val="en-GB"/>
        </w:rPr>
        <w:t>haftasında</w:t>
      </w:r>
      <w:proofErr w:type="spellEnd"/>
      <w:r>
        <w:rPr>
          <w:rFonts w:cs="Calibri"/>
          <w:lang w:val="en-GB"/>
        </w:rPr>
        <w:t xml:space="preserve"> final </w:t>
      </w:r>
      <w:proofErr w:type="spellStart"/>
      <w:r>
        <w:rPr>
          <w:rFonts w:cs="Calibri"/>
          <w:lang w:val="en-GB"/>
        </w:rPr>
        <w:t>sınavları</w:t>
      </w:r>
      <w:proofErr w:type="spellEnd"/>
      <w:r>
        <w:rPr>
          <w:rFonts w:cs="Calibri"/>
          <w:lang w:val="en-GB"/>
        </w:rPr>
        <w:t xml:space="preserve"> </w:t>
      </w:r>
      <w:proofErr w:type="spellStart"/>
      <w:r>
        <w:rPr>
          <w:rFonts w:cs="Calibri"/>
          <w:lang w:val="en-GB"/>
        </w:rPr>
        <w:t>yapılacaktır</w:t>
      </w:r>
      <w:proofErr w:type="spellEnd"/>
      <w:r>
        <w:rPr>
          <w:rFonts w:cs="Calibri"/>
          <w:lang w:val="en-GB"/>
        </w:rPr>
        <w:t xml:space="preserve">” </w:t>
      </w:r>
      <w:proofErr w:type="spellStart"/>
      <w:r>
        <w:rPr>
          <w:rFonts w:cs="Calibri"/>
          <w:lang w:val="en-GB"/>
        </w:rPr>
        <w:t>ifadesine</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takvim</w:t>
      </w:r>
      <w:proofErr w:type="spellEnd"/>
      <w:r>
        <w:rPr>
          <w:rFonts w:cs="Calibri"/>
          <w:lang w:val="en-GB"/>
        </w:rPr>
        <w:t xml:space="preserve"> </w:t>
      </w:r>
      <w:proofErr w:type="spellStart"/>
      <w:r>
        <w:rPr>
          <w:rFonts w:cs="Calibri"/>
          <w:lang w:val="en-GB"/>
        </w:rPr>
        <w:t>paylaşımı</w:t>
      </w:r>
      <w:proofErr w:type="spellEnd"/>
      <w:r>
        <w:rPr>
          <w:rFonts w:cs="Calibri"/>
          <w:lang w:val="en-GB"/>
        </w:rPr>
        <w:t xml:space="preserve"> SYS-</w:t>
      </w:r>
      <w:proofErr w:type="spellStart"/>
      <w:r>
        <w:rPr>
          <w:rFonts w:cs="Calibri"/>
          <w:lang w:val="en-GB"/>
        </w:rPr>
        <w:t>Ensemle</w:t>
      </w:r>
      <w:proofErr w:type="spellEnd"/>
      <w:r>
        <w:rPr>
          <w:rFonts w:cs="Calibri"/>
          <w:lang w:val="en-GB"/>
        </w:rPr>
        <w:t xml:space="preserve"> </w:t>
      </w:r>
      <w:proofErr w:type="spellStart"/>
      <w:r>
        <w:rPr>
          <w:rFonts w:cs="Calibri"/>
          <w:lang w:val="en-GB"/>
        </w:rPr>
        <w:t>sisteminde</w:t>
      </w:r>
      <w:proofErr w:type="spellEnd"/>
      <w:r>
        <w:rPr>
          <w:rFonts w:cs="Calibri"/>
          <w:lang w:val="en-GB"/>
        </w:rPr>
        <w:t xml:space="preserve"> </w:t>
      </w:r>
      <w:proofErr w:type="spellStart"/>
      <w:r>
        <w:rPr>
          <w:rFonts w:cs="Calibri"/>
          <w:lang w:val="en-GB"/>
        </w:rPr>
        <w:t>vardır</w:t>
      </w:r>
      <w:proofErr w:type="spellEnd"/>
      <w:r>
        <w:rPr>
          <w:rFonts w:cs="Calibri"/>
          <w:lang w:val="en-GB"/>
        </w:rPr>
        <w:t xml:space="preserve"> </w:t>
      </w:r>
      <w:hyperlink r:id="rId31">
        <w:r w:rsidR="005A28C2">
          <w:rPr>
            <w:rFonts w:cs="Calibri"/>
            <w:b/>
            <w:bCs/>
            <w:color w:val="0000EE"/>
            <w:u w:val="single"/>
          </w:rPr>
          <w:t>[OD3].</w:t>
        </w:r>
      </w:hyperlink>
    </w:p>
    <w:p w14:paraId="5F96A722" w14:textId="77777777" w:rsidR="005A28C2" w:rsidRDefault="005A28C2">
      <w:pPr>
        <w:rPr>
          <w:rFonts w:cs="Calibri"/>
          <w:b/>
          <w:bCs/>
          <w:lang w:val="en-GB"/>
        </w:rPr>
      </w:pPr>
    </w:p>
    <w:p w14:paraId="14787E7A" w14:textId="77777777" w:rsidR="005A28C2" w:rsidRDefault="0080482B">
      <w:proofErr w:type="spellStart"/>
      <w:r>
        <w:rPr>
          <w:rFonts w:cs="Calibri"/>
          <w:b/>
          <w:bCs/>
          <w:lang w:val="en-GB"/>
        </w:rPr>
        <w:lastRenderedPageBreak/>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(2): </w:t>
      </w:r>
      <w:proofErr w:type="spellStart"/>
      <w:r>
        <w:rPr>
          <w:rFonts w:cs="Calibri"/>
          <w:lang w:val="en-GB"/>
        </w:rPr>
        <w:t>Birimde</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süreçlerini</w:t>
      </w:r>
      <w:proofErr w:type="spellEnd"/>
      <w:r>
        <w:rPr>
          <w:rFonts w:cs="Calibri"/>
          <w:lang w:val="en-GB"/>
        </w:rPr>
        <w:t xml:space="preserve"> </w:t>
      </w:r>
      <w:proofErr w:type="spellStart"/>
      <w:r>
        <w:rPr>
          <w:rFonts w:cs="Calibri"/>
          <w:lang w:val="en-GB"/>
        </w:rPr>
        <w:t>bütüncül</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yönetmek</w:t>
      </w:r>
      <w:proofErr w:type="spellEnd"/>
      <w:r>
        <w:rPr>
          <w:rFonts w:cs="Calibri"/>
          <w:lang w:val="en-GB"/>
        </w:rPr>
        <w:t xml:space="preserve"> </w:t>
      </w:r>
      <w:proofErr w:type="spellStart"/>
      <w:r>
        <w:rPr>
          <w:rFonts w:cs="Calibri"/>
          <w:lang w:val="en-GB"/>
        </w:rPr>
        <w:t>üzere</w:t>
      </w:r>
      <w:proofErr w:type="spellEnd"/>
      <w:r>
        <w:rPr>
          <w:rFonts w:cs="Calibri"/>
          <w:lang w:val="en-GB"/>
        </w:rPr>
        <w:t xml:space="preserve"> </w:t>
      </w:r>
      <w:proofErr w:type="spellStart"/>
      <w:r>
        <w:rPr>
          <w:rFonts w:cs="Calibri"/>
          <w:lang w:val="en-GB"/>
        </w:rPr>
        <w:t>sistem</w:t>
      </w:r>
      <w:proofErr w:type="spellEnd"/>
      <w:r>
        <w:rPr>
          <w:rFonts w:cs="Calibri"/>
          <w:lang w:val="en-GB"/>
        </w:rPr>
        <w:t xml:space="preserve">, </w:t>
      </w:r>
      <w:proofErr w:type="spellStart"/>
      <w:r>
        <w:rPr>
          <w:rFonts w:cs="Calibri"/>
          <w:lang w:val="en-GB"/>
        </w:rPr>
        <w:t>ilke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kurallar</w:t>
      </w:r>
      <w:proofErr w:type="spellEnd"/>
      <w:r>
        <w:rPr>
          <w:rFonts w:cs="Calibri"/>
          <w:lang w:val="en-GB"/>
        </w:rPr>
        <w:t xml:space="preserve"> </w:t>
      </w:r>
      <w:proofErr w:type="spellStart"/>
      <w:r>
        <w:rPr>
          <w:rFonts w:cs="Calibri"/>
          <w:lang w:val="en-GB"/>
        </w:rPr>
        <w:t>bulunmaktadır</w:t>
      </w:r>
      <w:proofErr w:type="spellEnd"/>
      <w:r>
        <w:rPr>
          <w:rFonts w:cs="Calibri"/>
          <w:lang w:val="en-GB"/>
        </w:rPr>
        <w:t>.</w:t>
      </w:r>
    </w:p>
    <w:p w14:paraId="5B95CD12" w14:textId="77777777" w:rsidR="005A28C2" w:rsidRDefault="005A28C2">
      <w:pPr>
        <w:rPr>
          <w:rFonts w:cs="Calibri"/>
          <w:lang w:val="en-GB"/>
        </w:rPr>
      </w:pPr>
    </w:p>
    <w:p w14:paraId="456A7A4F" w14:textId="77777777" w:rsidR="005A28C2" w:rsidRDefault="0080482B">
      <w:r>
        <w:rPr>
          <w:rFonts w:cs="Calibri"/>
          <w:b/>
          <w:bCs/>
          <w:lang w:val="en-GB"/>
        </w:rPr>
        <w:t xml:space="preserve">B.2. </w:t>
      </w:r>
      <w:proofErr w:type="spellStart"/>
      <w:r>
        <w:rPr>
          <w:rFonts w:cs="Calibri"/>
          <w:b/>
          <w:bCs/>
          <w:lang w:val="en-GB"/>
        </w:rPr>
        <w:t>Programların</w:t>
      </w:r>
      <w:proofErr w:type="spellEnd"/>
      <w:r>
        <w:rPr>
          <w:rFonts w:cs="Calibri"/>
          <w:b/>
          <w:bCs/>
          <w:lang w:val="en-GB"/>
        </w:rPr>
        <w:t xml:space="preserve"> </w:t>
      </w:r>
      <w:proofErr w:type="spellStart"/>
      <w:r>
        <w:rPr>
          <w:rFonts w:cs="Calibri"/>
          <w:b/>
          <w:bCs/>
          <w:lang w:val="en-GB"/>
        </w:rPr>
        <w:t>Yürütülmesi</w:t>
      </w:r>
      <w:proofErr w:type="spellEnd"/>
    </w:p>
    <w:p w14:paraId="39925B86" w14:textId="77777777" w:rsidR="005A28C2" w:rsidRDefault="0080482B">
      <w:r>
        <w:rPr>
          <w:rFonts w:cs="Calibri"/>
          <w:b/>
          <w:bCs/>
          <w:lang w:val="en-GB"/>
        </w:rPr>
        <w:t xml:space="preserve">B.2.1. </w:t>
      </w:r>
      <w:proofErr w:type="spellStart"/>
      <w:r>
        <w:rPr>
          <w:rFonts w:cs="Calibri"/>
          <w:b/>
          <w:bCs/>
          <w:lang w:val="en-GB"/>
        </w:rPr>
        <w:t>Öğretim</w:t>
      </w:r>
      <w:proofErr w:type="spellEnd"/>
      <w:r>
        <w:rPr>
          <w:rFonts w:cs="Calibri"/>
          <w:b/>
          <w:bCs/>
          <w:lang w:val="en-GB"/>
        </w:rPr>
        <w:t xml:space="preserve"> </w:t>
      </w:r>
      <w:proofErr w:type="spellStart"/>
      <w:r>
        <w:rPr>
          <w:rFonts w:cs="Calibri"/>
          <w:b/>
          <w:bCs/>
          <w:lang w:val="en-GB"/>
        </w:rPr>
        <w:t>yöntem</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w:t>
      </w:r>
      <w:proofErr w:type="spellStart"/>
      <w:r>
        <w:rPr>
          <w:rFonts w:cs="Calibri"/>
          <w:b/>
          <w:bCs/>
          <w:lang w:val="en-GB"/>
        </w:rPr>
        <w:t>teknikleri</w:t>
      </w:r>
      <w:proofErr w:type="spellEnd"/>
    </w:p>
    <w:p w14:paraId="02A862BE" w14:textId="77777777" w:rsidR="005A28C2" w:rsidRDefault="0080482B">
      <w:r>
        <w:rPr>
          <w:rFonts w:cs="Calibri"/>
        </w:rPr>
        <w:tab/>
        <w:t>Siyaset Bilimi ve Uluslararası İlişkiler Lisans Programında öğretim yöntem ve teknikleri, programın öğrenme çıktıları ve ders kazanımlarıyla uyumlu olarak çeşitlendirilmiş ve öğrenci merkezli öğrenme yaklaşımı doğrultusunda uygulanmaktadır. Derslerin yürütülmesinde teorik anlatımın yanı sıra tartışma, sunum, metin analizi, vaka incelemesi, araştırma ödevi ve proje çalışmaları gibi aktif öğrenme yöntemleri kullanılmaktadır. Bu yöntemler öğrencilerin analitik düşünme, eleştirel değerlendirme ve akademik araş</w:t>
      </w:r>
      <w:r>
        <w:rPr>
          <w:rFonts w:cs="Calibri"/>
        </w:rPr>
        <w:t xml:space="preserve">tırma becerilerini geliştirmeyi hedeflemektedir </w:t>
      </w:r>
      <w:hyperlink r:id="rId32" w:anchor="ProgramDersPlani" w:history="1">
        <w:r w:rsidR="005A28C2">
          <w:rPr>
            <w:rFonts w:cs="Calibri"/>
            <w:b/>
            <w:bCs/>
            <w:color w:val="0000EE"/>
            <w:u w:val="single"/>
            <w:lang w:val="en-GB"/>
          </w:rPr>
          <w:t>[OD2].</w:t>
        </w:r>
      </w:hyperlink>
      <w:r>
        <w:rPr>
          <w:rFonts w:cs="Calibri"/>
          <w:lang w:val="en-GB"/>
        </w:rPr>
        <w:t xml:space="preserve"> </w:t>
      </w:r>
      <w:r>
        <w:rPr>
          <w:rFonts w:cs="Calibri"/>
        </w:rPr>
        <w:t xml:space="preserve">Program derslerinin öğretim yöntemleri ders bilgi paketlerinde tanımlanmakta ve hem programın resmî web sayfası hem de MEBİS sistemi üzerinden yayımlanmaktadır. Ders içeriklerinde kullanılan öğretim yöntem ve teknikleri dersin niteliğine göre farklılaştırılmakta; teorik derslerde kavramsal anlatım ve tartışma yöntemleri, uygulama ağırlıklı derslerde proje, sunum ve araştırma temelli öğrenme yöntemleri uygulanmaktadır. </w:t>
      </w:r>
      <w:proofErr w:type="spellStart"/>
      <w:r>
        <w:rPr>
          <w:rFonts w:cs="Calibri"/>
          <w:lang w:val="en-GB"/>
        </w:rPr>
        <w:t>Derslerde</w:t>
      </w:r>
      <w:proofErr w:type="spellEnd"/>
      <w:r>
        <w:rPr>
          <w:rFonts w:cs="Calibri"/>
          <w:lang w:val="en-GB"/>
        </w:rPr>
        <w:t xml:space="preserve"> </w:t>
      </w:r>
      <w:proofErr w:type="spellStart"/>
      <w:r>
        <w:rPr>
          <w:rFonts w:cs="Calibri"/>
          <w:lang w:val="en-GB"/>
        </w:rPr>
        <w:t>kullanılan</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yöntemleri</w:t>
      </w:r>
      <w:proofErr w:type="spellEnd"/>
      <w:r>
        <w:rPr>
          <w:rFonts w:cs="Calibri"/>
          <w:lang w:val="en-GB"/>
        </w:rPr>
        <w:t xml:space="preserve"> </w:t>
      </w:r>
      <w:proofErr w:type="spellStart"/>
      <w:r>
        <w:rPr>
          <w:rFonts w:cs="Calibri"/>
          <w:lang w:val="en-GB"/>
        </w:rPr>
        <w:t>dersin</w:t>
      </w:r>
      <w:proofErr w:type="spellEnd"/>
      <w:r>
        <w:rPr>
          <w:rFonts w:cs="Calibri"/>
          <w:lang w:val="en-GB"/>
        </w:rPr>
        <w:t xml:space="preserve"> </w:t>
      </w:r>
      <w:proofErr w:type="spellStart"/>
      <w:r>
        <w:rPr>
          <w:rFonts w:cs="Calibri"/>
          <w:lang w:val="en-GB"/>
        </w:rPr>
        <w:t>içeriği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öğrenme</w:t>
      </w:r>
      <w:proofErr w:type="spellEnd"/>
      <w:r>
        <w:rPr>
          <w:rFonts w:cs="Calibri"/>
          <w:lang w:val="en-GB"/>
        </w:rPr>
        <w:t xml:space="preserve"> </w:t>
      </w:r>
      <w:proofErr w:type="spellStart"/>
      <w:r>
        <w:rPr>
          <w:rFonts w:cs="Calibri"/>
          <w:lang w:val="en-GB"/>
        </w:rPr>
        <w:t>çıktılarıyla</w:t>
      </w:r>
      <w:proofErr w:type="spellEnd"/>
      <w:r>
        <w:rPr>
          <w:rFonts w:cs="Calibri"/>
          <w:lang w:val="en-GB"/>
        </w:rPr>
        <w:t xml:space="preserve"> </w:t>
      </w:r>
      <w:proofErr w:type="spellStart"/>
      <w:r>
        <w:rPr>
          <w:rFonts w:cs="Calibri"/>
          <w:lang w:val="en-GB"/>
        </w:rPr>
        <w:t>uyumlu</w:t>
      </w:r>
      <w:proofErr w:type="spellEnd"/>
      <w:r>
        <w:rPr>
          <w:rFonts w:cs="Calibri"/>
          <w:lang w:val="en-GB"/>
        </w:rPr>
        <w:t xml:space="preserve"> </w:t>
      </w:r>
      <w:proofErr w:type="spellStart"/>
      <w:r>
        <w:rPr>
          <w:rFonts w:cs="Calibri"/>
          <w:lang w:val="en-GB"/>
        </w:rPr>
        <w:t>biç</w:t>
      </w:r>
      <w:r>
        <w:rPr>
          <w:rFonts w:cs="Calibri"/>
          <w:lang w:val="en-GB"/>
        </w:rPr>
        <w:t>imde</w:t>
      </w:r>
      <w:proofErr w:type="spellEnd"/>
      <w:r>
        <w:rPr>
          <w:rFonts w:cs="Calibri"/>
          <w:lang w:val="en-GB"/>
        </w:rPr>
        <w:t xml:space="preserve"> </w:t>
      </w:r>
      <w:proofErr w:type="spellStart"/>
      <w:r>
        <w:rPr>
          <w:rFonts w:cs="Calibri"/>
          <w:lang w:val="en-GB"/>
        </w:rPr>
        <w:t>düzenlenmekte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paketlerinde</w:t>
      </w:r>
      <w:proofErr w:type="spellEnd"/>
      <w:r>
        <w:rPr>
          <w:rFonts w:cs="Calibri"/>
          <w:lang w:val="en-GB"/>
        </w:rPr>
        <w:t xml:space="preserve"> </w:t>
      </w:r>
      <w:proofErr w:type="spellStart"/>
      <w:r>
        <w:rPr>
          <w:rFonts w:cs="Calibri"/>
          <w:lang w:val="en-GB"/>
        </w:rPr>
        <w:t>güncellenmektedir</w:t>
      </w:r>
      <w:proofErr w:type="spellEnd"/>
      <w:r>
        <w:rPr>
          <w:rFonts w:cs="Calibri"/>
          <w:lang w:val="en-GB"/>
        </w:rPr>
        <w:t>.</w:t>
      </w:r>
      <w:r>
        <w:rPr>
          <w:rFonts w:cs="Calibri"/>
        </w:rPr>
        <w:t xml:space="preserve"> Siyaset Bilimi ve Uluslararası İlişkiler programında kullanılan başlıca öğretim yöntem ve teknikleri şunlardır:</w:t>
      </w:r>
    </w:p>
    <w:p w14:paraId="4DCD7F5D" w14:textId="77777777" w:rsidR="005A28C2" w:rsidRDefault="0080482B">
      <w:pPr>
        <w:numPr>
          <w:ilvl w:val="0"/>
          <w:numId w:val="2"/>
        </w:numPr>
      </w:pPr>
      <w:r>
        <w:rPr>
          <w:rFonts w:cs="Calibri"/>
        </w:rPr>
        <w:t>teorik anlatım ve kavramsal açıklama</w:t>
      </w:r>
    </w:p>
    <w:p w14:paraId="64BA3321" w14:textId="77777777" w:rsidR="005A28C2" w:rsidRDefault="0080482B">
      <w:pPr>
        <w:numPr>
          <w:ilvl w:val="0"/>
          <w:numId w:val="2"/>
        </w:numPr>
      </w:pPr>
      <w:r>
        <w:rPr>
          <w:rFonts w:cs="Calibri"/>
        </w:rPr>
        <w:t>sınıf içi tartışma ve metin değerlendirmesi</w:t>
      </w:r>
    </w:p>
    <w:p w14:paraId="34DA588D" w14:textId="77777777" w:rsidR="005A28C2" w:rsidRDefault="0080482B">
      <w:pPr>
        <w:numPr>
          <w:ilvl w:val="0"/>
          <w:numId w:val="2"/>
        </w:numPr>
      </w:pPr>
      <w:r>
        <w:rPr>
          <w:rFonts w:cs="Calibri"/>
        </w:rPr>
        <w:t>öğrenci sunumları</w:t>
      </w:r>
    </w:p>
    <w:p w14:paraId="5E0F3CB6" w14:textId="77777777" w:rsidR="005A28C2" w:rsidRDefault="0080482B">
      <w:pPr>
        <w:numPr>
          <w:ilvl w:val="0"/>
          <w:numId w:val="2"/>
        </w:numPr>
      </w:pPr>
      <w:r>
        <w:rPr>
          <w:rFonts w:cs="Calibri"/>
        </w:rPr>
        <w:t>araştırma ödevleri</w:t>
      </w:r>
    </w:p>
    <w:p w14:paraId="7953117A" w14:textId="77777777" w:rsidR="005A28C2" w:rsidRDefault="0080482B">
      <w:pPr>
        <w:numPr>
          <w:ilvl w:val="0"/>
          <w:numId w:val="2"/>
        </w:numPr>
      </w:pPr>
      <w:r>
        <w:rPr>
          <w:rFonts w:cs="Calibri"/>
        </w:rPr>
        <w:t>proje ve rapor çalışmaları</w:t>
      </w:r>
    </w:p>
    <w:p w14:paraId="00227E14" w14:textId="77777777" w:rsidR="005A28C2" w:rsidRDefault="0080482B">
      <w:pPr>
        <w:numPr>
          <w:ilvl w:val="0"/>
          <w:numId w:val="2"/>
        </w:numPr>
      </w:pPr>
      <w:r>
        <w:rPr>
          <w:rFonts w:cs="Calibri"/>
        </w:rPr>
        <w:t>vaka ve olay analizi</w:t>
      </w:r>
    </w:p>
    <w:p w14:paraId="5828952B" w14:textId="77777777" w:rsidR="005A28C2" w:rsidRDefault="0080482B">
      <w:r>
        <w:rPr>
          <w:rFonts w:cs="Calibri"/>
        </w:rPr>
        <w:lastRenderedPageBreak/>
        <w:tab/>
        <w:t xml:space="preserve">Bu yöntemler ders bilgi paketlerinde yer alan öğretim yöntemleri ve ölçme-değerlendirme bileşenleri ile uyumlu şekilde uygulanmaktadır. MEBİS ders bilgi paketi sayfalarında ders içerikleri, öğretim yöntemleri ve değerlendirme bileşenleri birlikte tanımlanmış olup derslerin öğrenci merkezli öğretim yaklaşımlarıyla yürütüldüğünü göstermektedir </w:t>
      </w:r>
      <w:r>
        <w:rPr>
          <w:rFonts w:cs="Calibri"/>
          <w:b/>
          <w:bCs/>
          <w:lang w:val="en-GB"/>
        </w:rPr>
        <w:t>[1_OD2].</w:t>
      </w:r>
      <w:r>
        <w:rPr>
          <w:rFonts w:cs="Calibri"/>
        </w:rPr>
        <w:t xml:space="preserve"> </w:t>
      </w:r>
    </w:p>
    <w:p w14:paraId="5220BBB2" w14:textId="77777777" w:rsidR="005A28C2" w:rsidRDefault="005A28C2">
      <w:pPr>
        <w:rPr>
          <w:rFonts w:cs="Calibri"/>
          <w:b/>
          <w:bCs/>
          <w:lang w:val="en-GB"/>
        </w:rPr>
      </w:pPr>
    </w:p>
    <w:p w14:paraId="7E47657B"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(2): </w:t>
      </w:r>
      <w:proofErr w:type="spellStart"/>
      <w:r>
        <w:rPr>
          <w:rFonts w:cs="Calibri"/>
          <w:lang w:val="en-GB"/>
        </w:rPr>
        <w:t>Öğrenme-öğretme</w:t>
      </w:r>
      <w:proofErr w:type="spellEnd"/>
      <w:r>
        <w:rPr>
          <w:rFonts w:cs="Calibri"/>
          <w:lang w:val="en-GB"/>
        </w:rPr>
        <w:t xml:space="preserve"> </w:t>
      </w:r>
      <w:proofErr w:type="spellStart"/>
      <w:r>
        <w:rPr>
          <w:rFonts w:cs="Calibri"/>
          <w:lang w:val="en-GB"/>
        </w:rPr>
        <w:t>süreçlerinde</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merkezli</w:t>
      </w:r>
      <w:proofErr w:type="spellEnd"/>
      <w:r>
        <w:rPr>
          <w:rFonts w:cs="Calibri"/>
          <w:lang w:val="en-GB"/>
        </w:rPr>
        <w:t xml:space="preserve"> </w:t>
      </w:r>
      <w:proofErr w:type="spellStart"/>
      <w:r>
        <w:rPr>
          <w:rFonts w:cs="Calibri"/>
          <w:lang w:val="en-GB"/>
        </w:rPr>
        <w:t>yaklaşımın</w:t>
      </w:r>
      <w:proofErr w:type="spellEnd"/>
      <w:r>
        <w:rPr>
          <w:rFonts w:cs="Calibri"/>
          <w:lang w:val="en-GB"/>
        </w:rPr>
        <w:t xml:space="preserve"> </w:t>
      </w:r>
      <w:proofErr w:type="spellStart"/>
      <w:r>
        <w:rPr>
          <w:rFonts w:cs="Calibri"/>
          <w:lang w:val="en-GB"/>
        </w:rPr>
        <w:t>uygulanmasına</w:t>
      </w:r>
      <w:proofErr w:type="spellEnd"/>
      <w:r>
        <w:rPr>
          <w:rFonts w:cs="Calibri"/>
          <w:lang w:val="en-GB"/>
        </w:rPr>
        <w:t xml:space="preserve"> </w:t>
      </w:r>
      <w:proofErr w:type="spellStart"/>
      <w:r>
        <w:rPr>
          <w:rFonts w:cs="Calibri"/>
          <w:lang w:val="en-GB"/>
        </w:rPr>
        <w:t>yönelik</w:t>
      </w:r>
      <w:proofErr w:type="spellEnd"/>
      <w:r>
        <w:rPr>
          <w:rFonts w:cs="Calibri"/>
          <w:lang w:val="en-GB"/>
        </w:rPr>
        <w:t xml:space="preserve"> </w:t>
      </w:r>
      <w:proofErr w:type="spellStart"/>
      <w:r>
        <w:rPr>
          <w:rFonts w:cs="Calibri"/>
          <w:lang w:val="en-GB"/>
        </w:rPr>
        <w:t>ilke</w:t>
      </w:r>
      <w:proofErr w:type="spellEnd"/>
      <w:r>
        <w:rPr>
          <w:rFonts w:cs="Calibri"/>
          <w:lang w:val="en-GB"/>
        </w:rPr>
        <w:t xml:space="preserve">, </w:t>
      </w:r>
      <w:proofErr w:type="spellStart"/>
      <w:r>
        <w:rPr>
          <w:rFonts w:cs="Calibri"/>
          <w:lang w:val="en-GB"/>
        </w:rPr>
        <w:t>kural</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planlamalar</w:t>
      </w:r>
      <w:proofErr w:type="spellEnd"/>
      <w:r>
        <w:rPr>
          <w:rFonts w:cs="Calibri"/>
          <w:lang w:val="en-GB"/>
        </w:rPr>
        <w:t xml:space="preserve"> </w:t>
      </w:r>
      <w:proofErr w:type="spellStart"/>
      <w:r>
        <w:rPr>
          <w:rFonts w:cs="Calibri"/>
          <w:lang w:val="en-GB"/>
        </w:rPr>
        <w:t>bulunmaktadır</w:t>
      </w:r>
      <w:proofErr w:type="spellEnd"/>
      <w:r>
        <w:rPr>
          <w:rFonts w:cs="Calibri"/>
          <w:lang w:val="en-GB"/>
        </w:rPr>
        <w:t>.</w:t>
      </w:r>
    </w:p>
    <w:p w14:paraId="02F6FD0E" w14:textId="77777777" w:rsidR="005A28C2" w:rsidRDefault="0080482B">
      <w:r>
        <w:rPr>
          <w:rFonts w:cs="Calibri"/>
          <w:b/>
          <w:bCs/>
          <w:lang w:val="en-GB"/>
        </w:rPr>
        <w:t>[1](2).B.2.1.</w:t>
      </w:r>
      <w:r>
        <w:rPr>
          <w:rFonts w:cs="Calibri"/>
          <w:lang w:val="en-GB"/>
        </w:rPr>
        <w:t>uluslararasi_iliskiler_ogretim_yontemleri.pdf.</w:t>
      </w:r>
    </w:p>
    <w:p w14:paraId="13CB595B" w14:textId="77777777" w:rsidR="005A28C2" w:rsidRDefault="005A28C2">
      <w:pPr>
        <w:rPr>
          <w:rFonts w:cs="Calibri"/>
          <w:b/>
          <w:bCs/>
          <w:lang w:val="en-GB"/>
        </w:rPr>
      </w:pPr>
    </w:p>
    <w:p w14:paraId="2B006997" w14:textId="77777777" w:rsidR="005A28C2" w:rsidRDefault="0080482B">
      <w:r>
        <w:rPr>
          <w:rFonts w:cs="Calibri"/>
          <w:b/>
          <w:bCs/>
          <w:lang w:val="en-GB"/>
        </w:rPr>
        <w:t xml:space="preserve">B.2.2. </w:t>
      </w:r>
      <w:proofErr w:type="spellStart"/>
      <w:r>
        <w:rPr>
          <w:rFonts w:cs="Calibri"/>
          <w:b/>
          <w:bCs/>
          <w:lang w:val="en-GB"/>
        </w:rPr>
        <w:t>Ölçme</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w:t>
      </w:r>
      <w:proofErr w:type="spellStart"/>
      <w:r>
        <w:rPr>
          <w:rFonts w:cs="Calibri"/>
          <w:b/>
          <w:bCs/>
          <w:lang w:val="en-GB"/>
        </w:rPr>
        <w:t>değerlendirme</w:t>
      </w:r>
      <w:proofErr w:type="spellEnd"/>
    </w:p>
    <w:p w14:paraId="6BF02704" w14:textId="77777777" w:rsidR="005A28C2" w:rsidRDefault="0080482B">
      <w:r>
        <w:rPr>
          <w:rFonts w:cs="Calibri"/>
        </w:rPr>
        <w:tab/>
      </w:r>
      <w:r>
        <w:rPr>
          <w:rFonts w:cs="Calibri"/>
        </w:rPr>
        <w:t>Siyaset Bilimi ve Uluslararası İlişkiler Lisans Programında ölçme ve değerlendirme süreçleri, derslerin öğrenme çıktıları ve program çıktıları ile uyumlu biçimde yürütülmektedir. Ankara Medipol Üniversitesi’nde ön lisans ve lisans düzeyindeki tüm programlarda öğrencilerin ders başarıları, 2547 sayılı Yükseköğretim Kanunu, Ankara Medipol Üniversitesi Ön Lisans ve Lisans Eğitim-Öğretim ve Sınav Yönetmeliği ve Senato kararları doğrultusunda yürütülen ölçme ve değerlendirme süreçleri çerçevesinde belirlenmekted</w:t>
      </w:r>
      <w:r>
        <w:rPr>
          <w:rFonts w:cs="Calibri"/>
        </w:rPr>
        <w:t xml:space="preserve">ir. Siyasal Bilgiler Fakültesi Siyaset Bilimi ve Uluslararası İlişkiler Bölümü de bu kurumsal çerçeveye uygun biçimde hareket etmektedir. Ankara Medipol Üniversitesi Siyasal Bilgiler Fakültesi lisans programlarında öğrencilerin ders başarıları, Ankara Medipol Üniversitesi Eğitim-Öğretim ve Sınav Yönetmeliği hükümleri çerçevesinde, harfli başarı notu ve AKTS esaslı notlandırma sistemi kullanılarak ölçülmekte ve değerlendirilmektedir </w:t>
      </w:r>
      <w:hyperlink r:id="rId33">
        <w:r w:rsidR="005A28C2">
          <w:rPr>
            <w:rStyle w:val="Kpr"/>
            <w:rFonts w:cs="Calibri"/>
            <w:b/>
            <w:bCs/>
            <w:color w:val="2635CB"/>
          </w:rPr>
          <w:t>[OD3].</w:t>
        </w:r>
      </w:hyperlink>
    </w:p>
    <w:p w14:paraId="3C34C443" w14:textId="77777777" w:rsidR="005A28C2" w:rsidRDefault="0080482B">
      <w:r>
        <w:rPr>
          <w:rFonts w:cs="Calibri"/>
        </w:rPr>
        <w:lastRenderedPageBreak/>
        <w:tab/>
        <w:t xml:space="preserve">Programdan mezun olabilmek için 240 AKTS karşılığı olan derslerin tümünü başarıyla tamamlamak ve 4.00 üzerinden en az 2.00 genel not ortalamasına sahip olmak mezuniyet için gerekli yeterlilik koşuludur. Öğrencilerin başarı notunun hesaplanmasında mutlak değerlendirme sistemi kullanılır </w:t>
      </w:r>
      <w:hyperlink r:id="rId34">
        <w:r w:rsidR="005A28C2">
          <w:rPr>
            <w:rStyle w:val="Kpr"/>
            <w:rFonts w:cs="Calibri"/>
            <w:b/>
            <w:bCs/>
            <w:color w:val="2635CB"/>
          </w:rPr>
          <w:t>[OD3].</w:t>
        </w:r>
      </w:hyperlink>
      <w:r>
        <w:rPr>
          <w:rFonts w:cs="Calibri"/>
          <w:b/>
          <w:bCs/>
          <w:color w:val="404040" w:themeColor="dark2" w:themeTint="BF"/>
        </w:rPr>
        <w:t xml:space="preserve"> </w:t>
      </w:r>
      <w:r>
        <w:rPr>
          <w:rFonts w:cs="Calibri"/>
        </w:rPr>
        <w:t xml:space="preserve">Bu ölçüte göre, bir dersteki başarı durumu ders başarı notu ile belirlenir. Ders başarı notu, öğrencinin yarıyıl içinde gösterdiği başarı (ara sınavlar, ödevler, uygulamalı çalışmalar ve benzeri) ve genel sınavın birlikte değerlendirilmesiyle elde edilir. Ara sınav notunun başarı puanına etkisi %40, genel sınav notunun başarı puanına etkisi %60’tır. Ara sınav ve yarıyıl sonu sınavlarının başarı puanına etki oranı Senato kararı ile değiştirilebilir. Bu durumda genel sınavın ders başarı notuna etki oranı en </w:t>
      </w:r>
      <w:r>
        <w:rPr>
          <w:rFonts w:cs="Calibri"/>
        </w:rPr>
        <w:t>az %50, en çok %70 olur. Yarıyıl içi başarının ve genel sınavın ders başarı notuna etkileri ve öğrencinin başarılı sayılması için genel sınavda alması gereken en az not ile dersin uygulama planı, dersin sorumlu öğretim elemanı tarafından yarıyıl başında öğrencilere duyurulur. Genel sınava girmeyen öğrenci o dersten başarısız sayılır. Sınavlardan alınan ham puanlar, 100 (yüz) üzerinden puanlara dönüştürülerek Ankara Medipol Üniversitesi Ön Lisans, Lisans Eğitim-Öğretim ve Sınav Yönetmeliği’nin 37. maddesinde</w:t>
      </w:r>
      <w:r>
        <w:rPr>
          <w:rFonts w:cs="Calibri"/>
        </w:rPr>
        <w:t>ki not sistemine uyarlanarak genel başarı notu verilir. Sınav notları yazılı olarak ilan edilir. Ders başarı notunun hesaplanmasına ilişkin esaslar Senato tarafından belirlenir. Derslerde kullanılan ölçme ve değerlendirme yöntemleri; ara sınavlar, kısa sınavlar, ödevler, projeler, sunumlar, uygulama çalışmaları ve yarıyıl sonu (final) sınavları gibi bileşenlerden oluşmakta olup, her dersin değerlendirme ölçütleri ders sorumlusu öğretim elemanı tarafından ders izlencesinde (</w:t>
      </w:r>
      <w:proofErr w:type="spellStart"/>
      <w:r>
        <w:rPr>
          <w:rFonts w:cs="Calibri"/>
        </w:rPr>
        <w:t>syllabus</w:t>
      </w:r>
      <w:proofErr w:type="spellEnd"/>
      <w:r>
        <w:rPr>
          <w:rFonts w:cs="Calibri"/>
        </w:rPr>
        <w:t>) açık ve şeffaf biçimde i</w:t>
      </w:r>
      <w:r>
        <w:rPr>
          <w:rFonts w:cs="Calibri"/>
        </w:rPr>
        <w:t xml:space="preserve">lan edilmektedir. İzlenceler hem Siyasal Bilgiler Fakültesinin web sitesin de </w:t>
      </w:r>
      <w:hyperlink r:id="rId35">
        <w:r w:rsidR="005A28C2">
          <w:rPr>
            <w:rStyle w:val="Kpr"/>
            <w:rFonts w:cs="Calibri"/>
            <w:b/>
            <w:bCs/>
          </w:rPr>
          <w:t>[OD3].</w:t>
        </w:r>
      </w:hyperlink>
      <w:r>
        <w:rPr>
          <w:rFonts w:cs="Calibri"/>
        </w:rPr>
        <w:t xml:space="preserve"> hem de </w:t>
      </w:r>
      <w:proofErr w:type="spellStart"/>
      <w:r>
        <w:rPr>
          <w:rFonts w:cs="Calibri"/>
        </w:rPr>
        <w:t>Mebis</w:t>
      </w:r>
      <w:proofErr w:type="spellEnd"/>
      <w:r>
        <w:rPr>
          <w:rFonts w:cs="Calibri"/>
        </w:rPr>
        <w:t xml:space="preserve"> sistemi üzerinden öğrencilerle paylaşılmaktadır. Bu izlenceler dönem başında öğrencilerin erişimine sunulmakta ve dönem boyunca esas alınmaktadır.</w:t>
      </w:r>
      <w:r>
        <w:rPr>
          <w:rFonts w:cs="Calibri"/>
        </w:rPr>
        <w:tab/>
      </w:r>
    </w:p>
    <w:p w14:paraId="638C3FC8" w14:textId="77777777" w:rsidR="005A28C2" w:rsidRDefault="0080482B">
      <w:r>
        <w:rPr>
          <w:rFonts w:cs="Calibri"/>
        </w:rPr>
        <w:lastRenderedPageBreak/>
        <w:tab/>
        <w:t>Sınavların uygulanması, değerlendirilmesi ve sonuçların ilanı akademik takvim çerçevesinde yapılmakta; sınav sonuçları ve başarı notları MEBİS üzerinden öğrencilere duyurulmaktadır. Öğrenciler sınav sonuçlarına ilişkin notlarını elektronik ortamda görüntüleyebilmekte, gerektiğinde yönetmelikte belirtilen süreler içinde itiraz ve inceleme hakkını kullanabilmektedir. Bu mekanizma, ölçme ve değerlendirme sürecinin denetlenebilirliğini ve hesap verebilirliğini güçlendirmektedir. Öğrencilerin ders başarıları, h</w:t>
      </w:r>
      <w:r>
        <w:rPr>
          <w:rFonts w:cs="Calibri"/>
        </w:rPr>
        <w:t>arfli başarı notu sistemi ile ifade edilmekte; bu notlar, öğrencinin akademik ortalamasının (GANO) hesaplanmasında esas alınmaktadır. Mezuniyet için öğrencilerin programda öngörülen AKTS yükünü tamamlamaları, zorunlu ve seçmeli derslerden başarılı olmaları ve ilgili başarı kriterlerini sağlamaları gerekmektedir. Bu kapsamda harfli başarı notları hem Üniversitesinin resmî web sayfasında “Önlisans ve Lisans Programlarında Uygulanan Değerlendirme Sistemi” başlığı altında hem de MEBİS sistemi üzerinden paylaşım</w:t>
      </w:r>
      <w:r>
        <w:rPr>
          <w:rFonts w:cs="Calibri"/>
        </w:rPr>
        <w:t xml:space="preserve">a açıktır </w:t>
      </w:r>
      <w:r>
        <w:rPr>
          <w:rFonts w:cs="Calibri"/>
          <w:color w:val="2635CB"/>
        </w:rPr>
        <w:t xml:space="preserve"> </w:t>
      </w:r>
      <w:hyperlink r:id="rId36">
        <w:r w:rsidR="005A28C2">
          <w:rPr>
            <w:rStyle w:val="Kpr"/>
            <w:rFonts w:cs="Calibri"/>
            <w:b/>
            <w:bCs/>
            <w:color w:val="2635CB"/>
          </w:rPr>
          <w:t>[OD3].</w:t>
        </w:r>
      </w:hyperlink>
    </w:p>
    <w:p w14:paraId="089A7748" w14:textId="77777777" w:rsidR="005A28C2" w:rsidRDefault="0080482B">
      <w:r>
        <w:rPr>
          <w:rFonts w:cs="Calibri"/>
        </w:rPr>
        <w:lastRenderedPageBreak/>
        <w:tab/>
        <w:t xml:space="preserve">Derslerde kullanılan ölçme-değerlendirme yöntemleri dersin niteliğine ve kazanımlarına göre çeşitlendirilmiş olup yazılı sınav, ödev, proje, sunum ve dönem içi çalışmalar gibi farklı değerlendirme bileşenlerini içermektedir. Ölçme-değerlendirme uygulamaları ders bilgi paketlerinde tanımlanan değerlendirme bileşenleri ve başarı ölçütleri doğrultusunda gerçekleştirilmektedir </w:t>
      </w:r>
      <w:r>
        <w:rPr>
          <w:rFonts w:cs="Calibri"/>
          <w:b/>
          <w:bCs/>
          <w:lang w:val="en-GB"/>
        </w:rPr>
        <w:t>[1_OD3] [2_OD3].</w:t>
      </w:r>
      <w:r>
        <w:rPr>
          <w:rFonts w:cs="Calibri"/>
          <w:lang w:val="en-GB"/>
        </w:rPr>
        <w:t xml:space="preserve">  Bu </w:t>
      </w:r>
      <w:proofErr w:type="spellStart"/>
      <w:r>
        <w:rPr>
          <w:rFonts w:cs="Calibri"/>
          <w:lang w:val="en-GB"/>
        </w:rPr>
        <w:t>yöntemler</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paketlerinde</w:t>
      </w:r>
      <w:proofErr w:type="spellEnd"/>
      <w:r>
        <w:rPr>
          <w:rFonts w:cs="Calibri"/>
          <w:lang w:val="en-GB"/>
        </w:rPr>
        <w:t xml:space="preserve"> </w:t>
      </w:r>
      <w:proofErr w:type="spellStart"/>
      <w:r>
        <w:rPr>
          <w:rFonts w:cs="Calibri"/>
          <w:lang w:val="en-GB"/>
        </w:rPr>
        <w:t>tanımlanan</w:t>
      </w:r>
      <w:proofErr w:type="spellEnd"/>
      <w:r>
        <w:rPr>
          <w:rFonts w:cs="Calibri"/>
          <w:lang w:val="en-GB"/>
        </w:rPr>
        <w:t xml:space="preserve"> </w:t>
      </w:r>
      <w:proofErr w:type="spellStart"/>
      <w:r>
        <w:rPr>
          <w:rFonts w:cs="Calibri"/>
          <w:lang w:val="en-GB"/>
        </w:rPr>
        <w:t>ölçme-değerlendirme</w:t>
      </w:r>
      <w:proofErr w:type="spellEnd"/>
      <w:r>
        <w:rPr>
          <w:rFonts w:cs="Calibri"/>
          <w:lang w:val="en-GB"/>
        </w:rPr>
        <w:t xml:space="preserve"> </w:t>
      </w:r>
      <w:proofErr w:type="spellStart"/>
      <w:r>
        <w:rPr>
          <w:rFonts w:cs="Calibri"/>
          <w:lang w:val="en-GB"/>
        </w:rPr>
        <w:t>bileşenleri</w:t>
      </w:r>
      <w:proofErr w:type="spellEnd"/>
      <w:r>
        <w:rPr>
          <w:rFonts w:cs="Calibri"/>
          <w:lang w:val="en-GB"/>
        </w:rPr>
        <w:t xml:space="preserve"> </w:t>
      </w:r>
      <w:proofErr w:type="spellStart"/>
      <w:r>
        <w:rPr>
          <w:rFonts w:cs="Calibri"/>
          <w:lang w:val="en-GB"/>
        </w:rPr>
        <w:t>ile</w:t>
      </w:r>
      <w:proofErr w:type="spellEnd"/>
      <w:r>
        <w:rPr>
          <w:rFonts w:cs="Calibri"/>
          <w:lang w:val="en-GB"/>
        </w:rPr>
        <w:t xml:space="preserve"> </w:t>
      </w:r>
      <w:proofErr w:type="spellStart"/>
      <w:r>
        <w:rPr>
          <w:rFonts w:cs="Calibri"/>
          <w:lang w:val="en-GB"/>
        </w:rPr>
        <w:t>uyumlu</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uygulanmaktadır</w:t>
      </w:r>
      <w:proofErr w:type="spellEnd"/>
      <w:r>
        <w:rPr>
          <w:rFonts w:cs="Calibri"/>
          <w:lang w:val="en-GB"/>
        </w:rPr>
        <w:t xml:space="preserve">. </w:t>
      </w:r>
      <w:proofErr w:type="spellStart"/>
      <w:r>
        <w:rPr>
          <w:rFonts w:cs="Calibri"/>
          <w:lang w:val="en-GB"/>
        </w:rPr>
        <w:t>Siyasal</w:t>
      </w:r>
      <w:proofErr w:type="spellEnd"/>
      <w:r>
        <w:rPr>
          <w:rFonts w:cs="Calibri"/>
          <w:lang w:val="en-GB"/>
        </w:rPr>
        <w:t xml:space="preserve"> </w:t>
      </w:r>
      <w:proofErr w:type="spellStart"/>
      <w:r>
        <w:rPr>
          <w:rFonts w:cs="Calibri"/>
          <w:lang w:val="en-GB"/>
        </w:rPr>
        <w:t>bilgiler</w:t>
      </w:r>
      <w:proofErr w:type="spellEnd"/>
      <w:r>
        <w:rPr>
          <w:rFonts w:cs="Calibri"/>
          <w:lang w:val="en-GB"/>
        </w:rPr>
        <w:t xml:space="preserve"> </w:t>
      </w:r>
      <w:proofErr w:type="spellStart"/>
      <w:r>
        <w:rPr>
          <w:rFonts w:cs="Calibri"/>
          <w:lang w:val="en-GB"/>
        </w:rPr>
        <w:t>fakültesinin</w:t>
      </w:r>
      <w:proofErr w:type="spellEnd"/>
      <w:r>
        <w:rPr>
          <w:rFonts w:cs="Calibri"/>
          <w:lang w:val="en-GB"/>
        </w:rPr>
        <w:t xml:space="preserve"> </w:t>
      </w:r>
      <w:proofErr w:type="spellStart"/>
      <w:r>
        <w:rPr>
          <w:rFonts w:cs="Calibri"/>
          <w:lang w:val="en-GB"/>
        </w:rPr>
        <w:t>resmî</w:t>
      </w:r>
      <w:proofErr w:type="spellEnd"/>
      <w:r>
        <w:rPr>
          <w:rFonts w:cs="Calibri"/>
          <w:lang w:val="en-GB"/>
        </w:rPr>
        <w:t xml:space="preserve"> web </w:t>
      </w:r>
      <w:proofErr w:type="spellStart"/>
      <w:r>
        <w:rPr>
          <w:rFonts w:cs="Calibri"/>
          <w:lang w:val="en-GB"/>
        </w:rPr>
        <w:t>sayfasında</w:t>
      </w:r>
      <w:proofErr w:type="spellEnd"/>
      <w:r>
        <w:rPr>
          <w:rFonts w:cs="Calibri"/>
          <w:lang w:val="en-GB"/>
        </w:rPr>
        <w:t xml:space="preserve"> </w:t>
      </w:r>
      <w:proofErr w:type="spellStart"/>
      <w:r>
        <w:rPr>
          <w:rFonts w:cs="Calibri"/>
          <w:lang w:val="en-GB"/>
        </w:rPr>
        <w:t>değerlendirmenin</w:t>
      </w:r>
      <w:proofErr w:type="spellEnd"/>
      <w:r>
        <w:rPr>
          <w:rFonts w:cs="Calibri"/>
          <w:lang w:val="en-GB"/>
        </w:rPr>
        <w:t xml:space="preserve"> </w:t>
      </w:r>
      <w:proofErr w:type="spellStart"/>
      <w:r>
        <w:rPr>
          <w:rFonts w:cs="Calibri"/>
          <w:lang w:val="en-GB"/>
        </w:rPr>
        <w:t>nasıl</w:t>
      </w:r>
      <w:proofErr w:type="spellEnd"/>
      <w:r>
        <w:rPr>
          <w:rFonts w:cs="Calibri"/>
          <w:lang w:val="en-GB"/>
        </w:rPr>
        <w:t xml:space="preserve"> </w:t>
      </w:r>
      <w:proofErr w:type="spellStart"/>
      <w:r>
        <w:rPr>
          <w:rFonts w:cs="Calibri"/>
          <w:lang w:val="en-GB"/>
        </w:rPr>
        <w:t>yapıldığına</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ölçme</w:t>
      </w:r>
      <w:proofErr w:type="spellEnd"/>
      <w:r>
        <w:rPr>
          <w:rFonts w:cs="Calibri"/>
          <w:lang w:val="en-GB"/>
        </w:rPr>
        <w:t xml:space="preserve"> </w:t>
      </w:r>
      <w:proofErr w:type="spellStart"/>
      <w:r>
        <w:rPr>
          <w:rFonts w:cs="Calibri"/>
          <w:lang w:val="en-GB"/>
        </w:rPr>
        <w:t>yöntemi</w:t>
      </w:r>
      <w:proofErr w:type="spellEnd"/>
      <w:r>
        <w:rPr>
          <w:rFonts w:cs="Calibri"/>
          <w:lang w:val="en-GB"/>
        </w:rPr>
        <w:t xml:space="preserve"> </w:t>
      </w:r>
      <w:proofErr w:type="spellStart"/>
      <w:r>
        <w:rPr>
          <w:rFonts w:cs="Calibri"/>
          <w:lang w:val="en-GB"/>
        </w:rPr>
        <w:t>şeffaf</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kamuoyuna</w:t>
      </w:r>
      <w:proofErr w:type="spellEnd"/>
      <w:r>
        <w:rPr>
          <w:rFonts w:cs="Calibri"/>
          <w:lang w:val="en-GB"/>
        </w:rPr>
        <w:t xml:space="preserve"> </w:t>
      </w:r>
      <w:proofErr w:type="spellStart"/>
      <w:r>
        <w:rPr>
          <w:rFonts w:cs="Calibri"/>
          <w:lang w:val="en-GB"/>
        </w:rPr>
        <w:t>açık</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açıklanmıştır</w:t>
      </w:r>
      <w:proofErr w:type="spellEnd"/>
      <w:r>
        <w:rPr>
          <w:rFonts w:cs="Calibri"/>
          <w:lang w:val="en-GB"/>
        </w:rPr>
        <w:t xml:space="preserve"> </w:t>
      </w:r>
      <w:hyperlink r:id="rId37">
        <w:r w:rsidR="005A28C2">
          <w:rPr>
            <w:rStyle w:val="Kpr"/>
            <w:rFonts w:cs="Calibri"/>
            <w:b/>
            <w:bCs/>
            <w:color w:val="2635CB"/>
            <w:lang w:val="en-GB"/>
          </w:rPr>
          <w:t>(OD3).</w:t>
        </w:r>
      </w:hyperlink>
      <w:r>
        <w:rPr>
          <w:rFonts w:cs="Calibri"/>
          <w:b/>
          <w:bCs/>
          <w:color w:val="404040" w:themeColor="dark2" w:themeTint="BF"/>
          <w:lang w:val="en-GB"/>
        </w:rPr>
        <w:t xml:space="preserve"> </w:t>
      </w:r>
      <w:proofErr w:type="spellStart"/>
      <w:r>
        <w:rPr>
          <w:rFonts w:cs="Calibri"/>
          <w:lang w:val="en-GB"/>
        </w:rPr>
        <w:t>Söz</w:t>
      </w:r>
      <w:proofErr w:type="spellEnd"/>
      <w:r>
        <w:rPr>
          <w:rFonts w:cs="Calibri"/>
          <w:lang w:val="en-GB"/>
        </w:rPr>
        <w:t xml:space="preserve"> </w:t>
      </w:r>
      <w:proofErr w:type="spellStart"/>
      <w:r>
        <w:rPr>
          <w:rFonts w:cs="Calibri"/>
          <w:lang w:val="en-GB"/>
        </w:rPr>
        <w:t>konusu</w:t>
      </w:r>
      <w:proofErr w:type="spellEnd"/>
      <w:r>
        <w:rPr>
          <w:rFonts w:cs="Calibri"/>
          <w:lang w:val="en-GB"/>
        </w:rPr>
        <w:t xml:space="preserve"> </w:t>
      </w:r>
      <w:proofErr w:type="spellStart"/>
      <w:r>
        <w:rPr>
          <w:rFonts w:cs="Calibri"/>
          <w:lang w:val="en-GB"/>
        </w:rPr>
        <w:t>açıklamaya</w:t>
      </w:r>
      <w:proofErr w:type="spellEnd"/>
      <w:r>
        <w:rPr>
          <w:rFonts w:cs="Calibri"/>
          <w:lang w:val="en-GB"/>
        </w:rPr>
        <w:t xml:space="preserve"> </w:t>
      </w:r>
      <w:proofErr w:type="spellStart"/>
      <w:r>
        <w:rPr>
          <w:rFonts w:cs="Calibri"/>
          <w:lang w:val="en-GB"/>
        </w:rPr>
        <w:t>göre</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başarı</w:t>
      </w:r>
      <w:proofErr w:type="spellEnd"/>
      <w:r>
        <w:rPr>
          <w:rFonts w:cs="Calibri"/>
          <w:lang w:val="en-GB"/>
        </w:rPr>
        <w:t xml:space="preserve"> </w:t>
      </w:r>
      <w:proofErr w:type="spellStart"/>
      <w:r>
        <w:rPr>
          <w:rFonts w:cs="Calibri"/>
          <w:lang w:val="en-GB"/>
        </w:rPr>
        <w:t>notunun</w:t>
      </w:r>
      <w:proofErr w:type="spellEnd"/>
      <w:r>
        <w:rPr>
          <w:rFonts w:cs="Calibri"/>
          <w:lang w:val="en-GB"/>
        </w:rPr>
        <w:t xml:space="preserve"> </w:t>
      </w:r>
      <w:proofErr w:type="spellStart"/>
      <w:r>
        <w:rPr>
          <w:rFonts w:cs="Calibri"/>
          <w:lang w:val="en-GB"/>
        </w:rPr>
        <w:t>hesaplanmasında</w:t>
      </w:r>
      <w:proofErr w:type="spellEnd"/>
      <w:r>
        <w:rPr>
          <w:rFonts w:cs="Calibri"/>
          <w:lang w:val="en-GB"/>
        </w:rPr>
        <w:t xml:space="preserve"> </w:t>
      </w:r>
      <w:proofErr w:type="spellStart"/>
      <w:r>
        <w:rPr>
          <w:rFonts w:cs="Calibri"/>
          <w:lang w:val="en-GB"/>
        </w:rPr>
        <w:t>mutlak</w:t>
      </w:r>
      <w:proofErr w:type="spellEnd"/>
      <w:r>
        <w:rPr>
          <w:rFonts w:cs="Calibri"/>
          <w:lang w:val="en-GB"/>
        </w:rPr>
        <w:t xml:space="preserve"> </w:t>
      </w:r>
      <w:proofErr w:type="spellStart"/>
      <w:r>
        <w:rPr>
          <w:rFonts w:cs="Calibri"/>
          <w:lang w:val="en-GB"/>
        </w:rPr>
        <w:t>değerlendirme</w:t>
      </w:r>
      <w:proofErr w:type="spellEnd"/>
      <w:r>
        <w:rPr>
          <w:rFonts w:cs="Calibri"/>
          <w:lang w:val="en-GB"/>
        </w:rPr>
        <w:t xml:space="preserve"> </w:t>
      </w:r>
      <w:proofErr w:type="spellStart"/>
      <w:r>
        <w:rPr>
          <w:rFonts w:cs="Calibri"/>
          <w:lang w:val="en-GB"/>
        </w:rPr>
        <w:t>sistemi</w:t>
      </w:r>
      <w:proofErr w:type="spellEnd"/>
      <w:r>
        <w:rPr>
          <w:rFonts w:cs="Calibri"/>
          <w:lang w:val="en-GB"/>
        </w:rPr>
        <w:t xml:space="preserve"> </w:t>
      </w:r>
      <w:proofErr w:type="spellStart"/>
      <w:r>
        <w:rPr>
          <w:rFonts w:cs="Calibri"/>
          <w:lang w:val="en-GB"/>
        </w:rPr>
        <w:t>kullanılır</w:t>
      </w:r>
      <w:proofErr w:type="spellEnd"/>
      <w:r>
        <w:rPr>
          <w:rFonts w:cs="Calibri"/>
          <w:lang w:val="en-GB"/>
        </w:rPr>
        <w:t xml:space="preserve">. Bir </w:t>
      </w:r>
      <w:proofErr w:type="spellStart"/>
      <w:r>
        <w:rPr>
          <w:rFonts w:cs="Calibri"/>
          <w:lang w:val="en-GB"/>
        </w:rPr>
        <w:t>dersteki</w:t>
      </w:r>
      <w:proofErr w:type="spellEnd"/>
      <w:r>
        <w:rPr>
          <w:rFonts w:cs="Calibri"/>
          <w:lang w:val="en-GB"/>
        </w:rPr>
        <w:t xml:space="preserve"> </w:t>
      </w:r>
      <w:proofErr w:type="spellStart"/>
      <w:r>
        <w:rPr>
          <w:rFonts w:cs="Calibri"/>
          <w:lang w:val="en-GB"/>
        </w:rPr>
        <w:t>başarı</w:t>
      </w:r>
      <w:proofErr w:type="spellEnd"/>
      <w:r>
        <w:rPr>
          <w:rFonts w:cs="Calibri"/>
          <w:lang w:val="en-GB"/>
        </w:rPr>
        <w:t xml:space="preserve"> </w:t>
      </w:r>
      <w:proofErr w:type="spellStart"/>
      <w:r>
        <w:rPr>
          <w:rFonts w:cs="Calibri"/>
          <w:lang w:val="en-GB"/>
        </w:rPr>
        <w:t>durumu</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başarı</w:t>
      </w:r>
      <w:proofErr w:type="spellEnd"/>
      <w:r>
        <w:rPr>
          <w:rFonts w:cs="Calibri"/>
          <w:lang w:val="en-GB"/>
        </w:rPr>
        <w:t xml:space="preserve"> </w:t>
      </w:r>
      <w:proofErr w:type="spellStart"/>
      <w:r>
        <w:rPr>
          <w:rFonts w:cs="Calibri"/>
          <w:lang w:val="en-GB"/>
        </w:rPr>
        <w:t>notu</w:t>
      </w:r>
      <w:proofErr w:type="spellEnd"/>
      <w:r>
        <w:rPr>
          <w:rFonts w:cs="Calibri"/>
          <w:lang w:val="en-GB"/>
        </w:rPr>
        <w:t xml:space="preserve"> </w:t>
      </w:r>
      <w:proofErr w:type="spellStart"/>
      <w:r>
        <w:rPr>
          <w:rFonts w:cs="Calibri"/>
          <w:lang w:val="en-GB"/>
        </w:rPr>
        <w:t>ile</w:t>
      </w:r>
      <w:proofErr w:type="spellEnd"/>
      <w:r>
        <w:rPr>
          <w:rFonts w:cs="Calibri"/>
          <w:lang w:val="en-GB"/>
        </w:rPr>
        <w:t xml:space="preserve"> </w:t>
      </w:r>
      <w:proofErr w:type="spellStart"/>
      <w:r>
        <w:rPr>
          <w:rFonts w:cs="Calibri"/>
          <w:lang w:val="en-GB"/>
        </w:rPr>
        <w:t>belirlenir</w:t>
      </w:r>
      <w:proofErr w:type="spellEnd"/>
      <w:r>
        <w:rPr>
          <w:rFonts w:cs="Calibri"/>
          <w:lang w:val="en-GB"/>
        </w:rPr>
        <w:t xml:space="preserve">. Ders </w:t>
      </w:r>
      <w:proofErr w:type="spellStart"/>
      <w:r>
        <w:rPr>
          <w:rFonts w:cs="Calibri"/>
          <w:lang w:val="en-GB"/>
        </w:rPr>
        <w:t>başarı</w:t>
      </w:r>
      <w:proofErr w:type="spellEnd"/>
      <w:r>
        <w:rPr>
          <w:rFonts w:cs="Calibri"/>
          <w:lang w:val="en-GB"/>
        </w:rPr>
        <w:t xml:space="preserve"> </w:t>
      </w:r>
      <w:proofErr w:type="spellStart"/>
      <w:r>
        <w:rPr>
          <w:rFonts w:cs="Calibri"/>
          <w:lang w:val="en-GB"/>
        </w:rPr>
        <w:t>notu</w:t>
      </w:r>
      <w:proofErr w:type="spellEnd"/>
      <w:r>
        <w:rPr>
          <w:rFonts w:cs="Calibri"/>
          <w:lang w:val="en-GB"/>
        </w:rPr>
        <w:t xml:space="preserve">, </w:t>
      </w:r>
      <w:proofErr w:type="spellStart"/>
      <w:r>
        <w:rPr>
          <w:rFonts w:cs="Calibri"/>
          <w:lang w:val="en-GB"/>
        </w:rPr>
        <w:t>öğrencinin</w:t>
      </w:r>
      <w:proofErr w:type="spellEnd"/>
      <w:r>
        <w:rPr>
          <w:rFonts w:cs="Calibri"/>
          <w:lang w:val="en-GB"/>
        </w:rPr>
        <w:t xml:space="preserve"> </w:t>
      </w:r>
      <w:proofErr w:type="spellStart"/>
      <w:r>
        <w:rPr>
          <w:rFonts w:cs="Calibri"/>
          <w:lang w:val="en-GB"/>
        </w:rPr>
        <w:t>yarıyıl</w:t>
      </w:r>
      <w:proofErr w:type="spellEnd"/>
      <w:r>
        <w:rPr>
          <w:rFonts w:cs="Calibri"/>
          <w:lang w:val="en-GB"/>
        </w:rPr>
        <w:t xml:space="preserve"> </w:t>
      </w:r>
      <w:proofErr w:type="spellStart"/>
      <w:r>
        <w:rPr>
          <w:rFonts w:cs="Calibri"/>
          <w:lang w:val="en-GB"/>
        </w:rPr>
        <w:t>içinde</w:t>
      </w:r>
      <w:proofErr w:type="spellEnd"/>
      <w:r>
        <w:rPr>
          <w:rFonts w:cs="Calibri"/>
          <w:lang w:val="en-GB"/>
        </w:rPr>
        <w:t xml:space="preserve"> </w:t>
      </w:r>
      <w:proofErr w:type="spellStart"/>
      <w:r>
        <w:rPr>
          <w:rFonts w:cs="Calibri"/>
          <w:lang w:val="en-GB"/>
        </w:rPr>
        <w:t>gösterdiği</w:t>
      </w:r>
      <w:proofErr w:type="spellEnd"/>
      <w:r>
        <w:rPr>
          <w:rFonts w:cs="Calibri"/>
          <w:lang w:val="en-GB"/>
        </w:rPr>
        <w:t xml:space="preserve"> </w:t>
      </w:r>
      <w:proofErr w:type="spellStart"/>
      <w:r>
        <w:rPr>
          <w:rFonts w:cs="Calibri"/>
          <w:lang w:val="en-GB"/>
        </w:rPr>
        <w:t>başarı</w:t>
      </w:r>
      <w:proofErr w:type="spellEnd"/>
      <w:r>
        <w:rPr>
          <w:rFonts w:cs="Calibri"/>
          <w:lang w:val="en-GB"/>
        </w:rPr>
        <w:t xml:space="preserve"> (</w:t>
      </w:r>
      <w:proofErr w:type="spellStart"/>
      <w:r>
        <w:rPr>
          <w:rFonts w:cs="Calibri"/>
          <w:lang w:val="en-GB"/>
        </w:rPr>
        <w:t>ara</w:t>
      </w:r>
      <w:proofErr w:type="spellEnd"/>
      <w:r>
        <w:rPr>
          <w:rFonts w:cs="Calibri"/>
          <w:lang w:val="en-GB"/>
        </w:rPr>
        <w:t xml:space="preserve"> </w:t>
      </w:r>
      <w:proofErr w:type="spellStart"/>
      <w:r>
        <w:rPr>
          <w:rFonts w:cs="Calibri"/>
          <w:lang w:val="en-GB"/>
        </w:rPr>
        <w:t>sınavlar</w:t>
      </w:r>
      <w:proofErr w:type="spellEnd"/>
      <w:r>
        <w:rPr>
          <w:rFonts w:cs="Calibri"/>
          <w:lang w:val="en-GB"/>
        </w:rPr>
        <w:t xml:space="preserve">, </w:t>
      </w:r>
      <w:proofErr w:type="spellStart"/>
      <w:r>
        <w:rPr>
          <w:rFonts w:cs="Calibri"/>
          <w:lang w:val="en-GB"/>
        </w:rPr>
        <w:t>ödevler</w:t>
      </w:r>
      <w:proofErr w:type="spellEnd"/>
      <w:r>
        <w:rPr>
          <w:rFonts w:cs="Calibri"/>
          <w:lang w:val="en-GB"/>
        </w:rPr>
        <w:t xml:space="preserve">, </w:t>
      </w:r>
      <w:proofErr w:type="spellStart"/>
      <w:r>
        <w:rPr>
          <w:rFonts w:cs="Calibri"/>
          <w:lang w:val="en-GB"/>
        </w:rPr>
        <w:t>uygulamalı</w:t>
      </w:r>
      <w:proofErr w:type="spellEnd"/>
      <w:r>
        <w:rPr>
          <w:rFonts w:cs="Calibri"/>
          <w:lang w:val="en-GB"/>
        </w:rPr>
        <w:t xml:space="preserve"> </w:t>
      </w:r>
      <w:proofErr w:type="spellStart"/>
      <w:r>
        <w:rPr>
          <w:rFonts w:cs="Calibri"/>
          <w:lang w:val="en-GB"/>
        </w:rPr>
        <w:t>çalışmalar</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benzeri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genel</w:t>
      </w:r>
      <w:proofErr w:type="spellEnd"/>
      <w:r>
        <w:rPr>
          <w:rFonts w:cs="Calibri"/>
          <w:lang w:val="en-GB"/>
        </w:rPr>
        <w:t xml:space="preserve"> </w:t>
      </w:r>
      <w:proofErr w:type="spellStart"/>
      <w:r>
        <w:rPr>
          <w:rFonts w:cs="Calibri"/>
          <w:lang w:val="en-GB"/>
        </w:rPr>
        <w:t>sınavın</w:t>
      </w:r>
      <w:proofErr w:type="spellEnd"/>
      <w:r>
        <w:rPr>
          <w:rFonts w:cs="Calibri"/>
          <w:lang w:val="en-GB"/>
        </w:rPr>
        <w:t xml:space="preserve"> </w:t>
      </w:r>
      <w:proofErr w:type="spellStart"/>
      <w:r>
        <w:rPr>
          <w:rFonts w:cs="Calibri"/>
          <w:lang w:val="en-GB"/>
        </w:rPr>
        <w:t>birlikte</w:t>
      </w:r>
      <w:proofErr w:type="spellEnd"/>
      <w:r>
        <w:rPr>
          <w:rFonts w:cs="Calibri"/>
          <w:lang w:val="en-GB"/>
        </w:rPr>
        <w:t xml:space="preserve"> </w:t>
      </w:r>
      <w:proofErr w:type="spellStart"/>
      <w:r>
        <w:rPr>
          <w:rFonts w:cs="Calibri"/>
          <w:lang w:val="en-GB"/>
        </w:rPr>
        <w:t>değerlendirilmesiyle</w:t>
      </w:r>
      <w:proofErr w:type="spellEnd"/>
      <w:r>
        <w:rPr>
          <w:rFonts w:cs="Calibri"/>
          <w:lang w:val="en-GB"/>
        </w:rPr>
        <w:t xml:space="preserve"> </w:t>
      </w:r>
      <w:proofErr w:type="spellStart"/>
      <w:r>
        <w:rPr>
          <w:rFonts w:cs="Calibri"/>
          <w:lang w:val="en-GB"/>
        </w:rPr>
        <w:t>elde</w:t>
      </w:r>
      <w:proofErr w:type="spellEnd"/>
      <w:r>
        <w:rPr>
          <w:rFonts w:cs="Calibri"/>
          <w:lang w:val="en-GB"/>
        </w:rPr>
        <w:t xml:space="preserve"> </w:t>
      </w:r>
      <w:proofErr w:type="spellStart"/>
      <w:r>
        <w:rPr>
          <w:rFonts w:cs="Calibri"/>
          <w:lang w:val="en-GB"/>
        </w:rPr>
        <w:t>edilir</w:t>
      </w:r>
      <w:proofErr w:type="spellEnd"/>
      <w:r>
        <w:rPr>
          <w:rFonts w:cs="Calibri"/>
          <w:lang w:val="en-GB"/>
        </w:rPr>
        <w:t xml:space="preserve">. Ara </w:t>
      </w:r>
      <w:proofErr w:type="spellStart"/>
      <w:r>
        <w:rPr>
          <w:rFonts w:cs="Calibri"/>
          <w:lang w:val="en-GB"/>
        </w:rPr>
        <w:t>sınav</w:t>
      </w:r>
      <w:proofErr w:type="spellEnd"/>
      <w:r>
        <w:rPr>
          <w:rFonts w:cs="Calibri"/>
          <w:lang w:val="en-GB"/>
        </w:rPr>
        <w:t xml:space="preserve"> </w:t>
      </w:r>
      <w:proofErr w:type="spellStart"/>
      <w:r>
        <w:rPr>
          <w:rFonts w:cs="Calibri"/>
          <w:lang w:val="en-GB"/>
        </w:rPr>
        <w:t>notunun</w:t>
      </w:r>
      <w:proofErr w:type="spellEnd"/>
      <w:r>
        <w:rPr>
          <w:rFonts w:cs="Calibri"/>
          <w:lang w:val="en-GB"/>
        </w:rPr>
        <w:t xml:space="preserve"> </w:t>
      </w:r>
      <w:proofErr w:type="spellStart"/>
      <w:r>
        <w:rPr>
          <w:rFonts w:cs="Calibri"/>
          <w:lang w:val="en-GB"/>
        </w:rPr>
        <w:t>başarı</w:t>
      </w:r>
      <w:proofErr w:type="spellEnd"/>
      <w:r>
        <w:rPr>
          <w:rFonts w:cs="Calibri"/>
          <w:lang w:val="en-GB"/>
        </w:rPr>
        <w:t xml:space="preserve"> </w:t>
      </w:r>
      <w:proofErr w:type="spellStart"/>
      <w:r>
        <w:rPr>
          <w:rFonts w:cs="Calibri"/>
          <w:lang w:val="en-GB"/>
        </w:rPr>
        <w:t>puanına</w:t>
      </w:r>
      <w:proofErr w:type="spellEnd"/>
      <w:r>
        <w:rPr>
          <w:rFonts w:cs="Calibri"/>
          <w:lang w:val="en-GB"/>
        </w:rPr>
        <w:t xml:space="preserve"> </w:t>
      </w:r>
      <w:proofErr w:type="spellStart"/>
      <w:r>
        <w:rPr>
          <w:rFonts w:cs="Calibri"/>
          <w:lang w:val="en-GB"/>
        </w:rPr>
        <w:t>etkisi</w:t>
      </w:r>
      <w:proofErr w:type="spellEnd"/>
      <w:r>
        <w:rPr>
          <w:rFonts w:cs="Calibri"/>
          <w:lang w:val="en-GB"/>
        </w:rPr>
        <w:t xml:space="preserve"> %40, </w:t>
      </w:r>
      <w:proofErr w:type="spellStart"/>
      <w:r>
        <w:rPr>
          <w:rFonts w:cs="Calibri"/>
          <w:lang w:val="en-GB"/>
        </w:rPr>
        <w:t>genel</w:t>
      </w:r>
      <w:proofErr w:type="spellEnd"/>
      <w:r>
        <w:rPr>
          <w:rFonts w:cs="Calibri"/>
          <w:lang w:val="en-GB"/>
        </w:rPr>
        <w:t xml:space="preserve"> </w:t>
      </w:r>
      <w:proofErr w:type="spellStart"/>
      <w:r>
        <w:rPr>
          <w:rFonts w:cs="Calibri"/>
          <w:lang w:val="en-GB"/>
        </w:rPr>
        <w:t>sınav</w:t>
      </w:r>
      <w:proofErr w:type="spellEnd"/>
      <w:r>
        <w:rPr>
          <w:rFonts w:cs="Calibri"/>
          <w:lang w:val="en-GB"/>
        </w:rPr>
        <w:t xml:space="preserve"> </w:t>
      </w:r>
      <w:proofErr w:type="spellStart"/>
      <w:r>
        <w:rPr>
          <w:rFonts w:cs="Calibri"/>
          <w:lang w:val="en-GB"/>
        </w:rPr>
        <w:t>notunun</w:t>
      </w:r>
      <w:proofErr w:type="spellEnd"/>
      <w:r>
        <w:rPr>
          <w:rFonts w:cs="Calibri"/>
          <w:lang w:val="en-GB"/>
        </w:rPr>
        <w:t xml:space="preserve"> </w:t>
      </w:r>
      <w:proofErr w:type="spellStart"/>
      <w:r>
        <w:rPr>
          <w:rFonts w:cs="Calibri"/>
          <w:lang w:val="en-GB"/>
        </w:rPr>
        <w:t>başarı</w:t>
      </w:r>
      <w:proofErr w:type="spellEnd"/>
      <w:r>
        <w:rPr>
          <w:rFonts w:cs="Calibri"/>
          <w:lang w:val="en-GB"/>
        </w:rPr>
        <w:t xml:space="preserve"> </w:t>
      </w:r>
      <w:proofErr w:type="spellStart"/>
      <w:r>
        <w:rPr>
          <w:rFonts w:cs="Calibri"/>
          <w:lang w:val="en-GB"/>
        </w:rPr>
        <w:t>puanına</w:t>
      </w:r>
      <w:proofErr w:type="spellEnd"/>
      <w:r>
        <w:rPr>
          <w:rFonts w:cs="Calibri"/>
          <w:lang w:val="en-GB"/>
        </w:rPr>
        <w:t xml:space="preserve"> </w:t>
      </w:r>
      <w:proofErr w:type="spellStart"/>
      <w:r>
        <w:rPr>
          <w:rFonts w:cs="Calibri"/>
          <w:lang w:val="en-GB"/>
        </w:rPr>
        <w:t>etkisi</w:t>
      </w:r>
      <w:proofErr w:type="spellEnd"/>
      <w:r>
        <w:rPr>
          <w:rFonts w:cs="Calibri"/>
          <w:lang w:val="en-GB"/>
        </w:rPr>
        <w:t xml:space="preserve"> %60’tır. Ara </w:t>
      </w:r>
      <w:proofErr w:type="spellStart"/>
      <w:r>
        <w:rPr>
          <w:rFonts w:cs="Calibri"/>
          <w:lang w:val="en-GB"/>
        </w:rPr>
        <w:t>sınav</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yarıyıl</w:t>
      </w:r>
      <w:proofErr w:type="spellEnd"/>
      <w:r>
        <w:rPr>
          <w:rFonts w:cs="Calibri"/>
          <w:lang w:val="en-GB"/>
        </w:rPr>
        <w:t xml:space="preserve"> </w:t>
      </w:r>
      <w:proofErr w:type="spellStart"/>
      <w:r>
        <w:rPr>
          <w:rFonts w:cs="Calibri"/>
          <w:lang w:val="en-GB"/>
        </w:rPr>
        <w:t>sonu</w:t>
      </w:r>
      <w:proofErr w:type="spellEnd"/>
      <w:r>
        <w:rPr>
          <w:rFonts w:cs="Calibri"/>
          <w:lang w:val="en-GB"/>
        </w:rPr>
        <w:t xml:space="preserve"> </w:t>
      </w:r>
      <w:proofErr w:type="spellStart"/>
      <w:r>
        <w:rPr>
          <w:rFonts w:cs="Calibri"/>
          <w:lang w:val="en-GB"/>
        </w:rPr>
        <w:t>sınavlarının</w:t>
      </w:r>
      <w:proofErr w:type="spellEnd"/>
      <w:r>
        <w:rPr>
          <w:rFonts w:cs="Calibri"/>
          <w:lang w:val="en-GB"/>
        </w:rPr>
        <w:t xml:space="preserve"> </w:t>
      </w:r>
      <w:proofErr w:type="spellStart"/>
      <w:r>
        <w:rPr>
          <w:rFonts w:cs="Calibri"/>
          <w:lang w:val="en-GB"/>
        </w:rPr>
        <w:t>başarı</w:t>
      </w:r>
      <w:proofErr w:type="spellEnd"/>
      <w:r>
        <w:rPr>
          <w:rFonts w:cs="Calibri"/>
          <w:lang w:val="en-GB"/>
        </w:rPr>
        <w:t xml:space="preserve"> </w:t>
      </w:r>
      <w:proofErr w:type="spellStart"/>
      <w:r>
        <w:rPr>
          <w:rFonts w:cs="Calibri"/>
          <w:lang w:val="en-GB"/>
        </w:rPr>
        <w:t>puanına</w:t>
      </w:r>
      <w:proofErr w:type="spellEnd"/>
      <w:r>
        <w:rPr>
          <w:rFonts w:cs="Calibri"/>
          <w:lang w:val="en-GB"/>
        </w:rPr>
        <w:t xml:space="preserve"> </w:t>
      </w:r>
      <w:proofErr w:type="spellStart"/>
      <w:r>
        <w:rPr>
          <w:rFonts w:cs="Calibri"/>
          <w:lang w:val="en-GB"/>
        </w:rPr>
        <w:t>etki</w:t>
      </w:r>
      <w:proofErr w:type="spellEnd"/>
      <w:r>
        <w:rPr>
          <w:rFonts w:cs="Calibri"/>
          <w:lang w:val="en-GB"/>
        </w:rPr>
        <w:t xml:space="preserve"> </w:t>
      </w:r>
      <w:proofErr w:type="spellStart"/>
      <w:r>
        <w:rPr>
          <w:rFonts w:cs="Calibri"/>
          <w:lang w:val="en-GB"/>
        </w:rPr>
        <w:t>ora</w:t>
      </w:r>
      <w:r>
        <w:rPr>
          <w:rFonts w:cs="Calibri"/>
          <w:lang w:val="en-GB"/>
        </w:rPr>
        <w:t>nı</w:t>
      </w:r>
      <w:proofErr w:type="spellEnd"/>
      <w:r>
        <w:rPr>
          <w:rFonts w:cs="Calibri"/>
          <w:lang w:val="en-GB"/>
        </w:rPr>
        <w:t xml:space="preserve"> Senato </w:t>
      </w:r>
      <w:proofErr w:type="spellStart"/>
      <w:r>
        <w:rPr>
          <w:rFonts w:cs="Calibri"/>
          <w:lang w:val="en-GB"/>
        </w:rPr>
        <w:t>kararı</w:t>
      </w:r>
      <w:proofErr w:type="spellEnd"/>
      <w:r>
        <w:rPr>
          <w:rFonts w:cs="Calibri"/>
          <w:lang w:val="en-GB"/>
        </w:rPr>
        <w:t xml:space="preserve"> </w:t>
      </w:r>
      <w:proofErr w:type="spellStart"/>
      <w:r>
        <w:rPr>
          <w:rFonts w:cs="Calibri"/>
          <w:lang w:val="en-GB"/>
        </w:rPr>
        <w:t>ile</w:t>
      </w:r>
      <w:proofErr w:type="spellEnd"/>
      <w:r>
        <w:rPr>
          <w:rFonts w:cs="Calibri"/>
          <w:lang w:val="en-GB"/>
        </w:rPr>
        <w:t xml:space="preserve"> </w:t>
      </w:r>
      <w:proofErr w:type="spellStart"/>
      <w:r>
        <w:rPr>
          <w:rFonts w:cs="Calibri"/>
          <w:lang w:val="en-GB"/>
        </w:rPr>
        <w:t>değiştirilebilir</w:t>
      </w:r>
      <w:proofErr w:type="spellEnd"/>
      <w:r>
        <w:rPr>
          <w:rFonts w:cs="Calibri"/>
          <w:lang w:val="en-GB"/>
        </w:rPr>
        <w:t xml:space="preserve">. Bu </w:t>
      </w:r>
      <w:proofErr w:type="spellStart"/>
      <w:r>
        <w:rPr>
          <w:rFonts w:cs="Calibri"/>
          <w:lang w:val="en-GB"/>
        </w:rPr>
        <w:t>durumda</w:t>
      </w:r>
      <w:proofErr w:type="spellEnd"/>
      <w:r>
        <w:rPr>
          <w:rFonts w:cs="Calibri"/>
          <w:lang w:val="en-GB"/>
        </w:rPr>
        <w:t xml:space="preserve"> </w:t>
      </w:r>
      <w:proofErr w:type="spellStart"/>
      <w:r>
        <w:rPr>
          <w:rFonts w:cs="Calibri"/>
          <w:lang w:val="en-GB"/>
        </w:rPr>
        <w:t>genel</w:t>
      </w:r>
      <w:proofErr w:type="spellEnd"/>
      <w:r>
        <w:rPr>
          <w:rFonts w:cs="Calibri"/>
          <w:lang w:val="en-GB"/>
        </w:rPr>
        <w:t xml:space="preserve"> </w:t>
      </w:r>
      <w:proofErr w:type="spellStart"/>
      <w:r>
        <w:rPr>
          <w:rFonts w:cs="Calibri"/>
          <w:lang w:val="en-GB"/>
        </w:rPr>
        <w:t>sınavın</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başarı</w:t>
      </w:r>
      <w:proofErr w:type="spellEnd"/>
      <w:r>
        <w:rPr>
          <w:rFonts w:cs="Calibri"/>
          <w:lang w:val="en-GB"/>
        </w:rPr>
        <w:t xml:space="preserve"> </w:t>
      </w:r>
      <w:proofErr w:type="spellStart"/>
      <w:r>
        <w:rPr>
          <w:rFonts w:cs="Calibri"/>
          <w:lang w:val="en-GB"/>
        </w:rPr>
        <w:t>notuna</w:t>
      </w:r>
      <w:proofErr w:type="spellEnd"/>
      <w:r>
        <w:rPr>
          <w:rFonts w:cs="Calibri"/>
          <w:lang w:val="en-GB"/>
        </w:rPr>
        <w:t xml:space="preserve"> </w:t>
      </w:r>
      <w:proofErr w:type="spellStart"/>
      <w:r>
        <w:rPr>
          <w:rFonts w:cs="Calibri"/>
          <w:lang w:val="en-GB"/>
        </w:rPr>
        <w:t>etki</w:t>
      </w:r>
      <w:proofErr w:type="spellEnd"/>
      <w:r>
        <w:rPr>
          <w:rFonts w:cs="Calibri"/>
          <w:lang w:val="en-GB"/>
        </w:rPr>
        <w:t xml:space="preserve"> </w:t>
      </w:r>
      <w:proofErr w:type="spellStart"/>
      <w:r>
        <w:rPr>
          <w:rFonts w:cs="Calibri"/>
          <w:lang w:val="en-GB"/>
        </w:rPr>
        <w:t>oranı</w:t>
      </w:r>
      <w:proofErr w:type="spellEnd"/>
      <w:r>
        <w:rPr>
          <w:rFonts w:cs="Calibri"/>
          <w:lang w:val="en-GB"/>
        </w:rPr>
        <w:t xml:space="preserve"> </w:t>
      </w:r>
      <w:proofErr w:type="spellStart"/>
      <w:r>
        <w:rPr>
          <w:rFonts w:cs="Calibri"/>
          <w:lang w:val="en-GB"/>
        </w:rPr>
        <w:t>en</w:t>
      </w:r>
      <w:proofErr w:type="spellEnd"/>
      <w:r>
        <w:rPr>
          <w:rFonts w:cs="Calibri"/>
          <w:lang w:val="en-GB"/>
        </w:rPr>
        <w:t xml:space="preserve"> </w:t>
      </w:r>
      <w:proofErr w:type="spellStart"/>
      <w:r>
        <w:rPr>
          <w:rFonts w:cs="Calibri"/>
          <w:lang w:val="en-GB"/>
        </w:rPr>
        <w:t>az</w:t>
      </w:r>
      <w:proofErr w:type="spellEnd"/>
      <w:r>
        <w:rPr>
          <w:rFonts w:cs="Calibri"/>
          <w:lang w:val="en-GB"/>
        </w:rPr>
        <w:t xml:space="preserve"> %50, </w:t>
      </w:r>
      <w:proofErr w:type="spellStart"/>
      <w:r>
        <w:rPr>
          <w:rFonts w:cs="Calibri"/>
          <w:lang w:val="en-GB"/>
        </w:rPr>
        <w:t>en</w:t>
      </w:r>
      <w:proofErr w:type="spellEnd"/>
      <w:r>
        <w:rPr>
          <w:rFonts w:cs="Calibri"/>
          <w:lang w:val="en-GB"/>
        </w:rPr>
        <w:t xml:space="preserve"> </w:t>
      </w:r>
      <w:proofErr w:type="spellStart"/>
      <w:r>
        <w:rPr>
          <w:rFonts w:cs="Calibri"/>
          <w:lang w:val="en-GB"/>
        </w:rPr>
        <w:t>çok</w:t>
      </w:r>
      <w:proofErr w:type="spellEnd"/>
      <w:r>
        <w:rPr>
          <w:rFonts w:cs="Calibri"/>
          <w:lang w:val="en-GB"/>
        </w:rPr>
        <w:t xml:space="preserve"> %70 </w:t>
      </w:r>
      <w:proofErr w:type="spellStart"/>
      <w:r>
        <w:rPr>
          <w:rFonts w:cs="Calibri"/>
          <w:lang w:val="en-GB"/>
        </w:rPr>
        <w:t>olur</w:t>
      </w:r>
      <w:proofErr w:type="spellEnd"/>
      <w:r>
        <w:rPr>
          <w:rFonts w:cs="Calibri"/>
          <w:lang w:val="en-GB"/>
        </w:rPr>
        <w:t xml:space="preserve">. </w:t>
      </w:r>
      <w:proofErr w:type="spellStart"/>
      <w:r>
        <w:rPr>
          <w:rFonts w:cs="Calibri"/>
          <w:lang w:val="en-GB"/>
        </w:rPr>
        <w:t>Yarıyıl</w:t>
      </w:r>
      <w:proofErr w:type="spellEnd"/>
      <w:r>
        <w:rPr>
          <w:rFonts w:cs="Calibri"/>
          <w:lang w:val="en-GB"/>
        </w:rPr>
        <w:t xml:space="preserve"> </w:t>
      </w:r>
      <w:proofErr w:type="spellStart"/>
      <w:r>
        <w:rPr>
          <w:rFonts w:cs="Calibri"/>
          <w:lang w:val="en-GB"/>
        </w:rPr>
        <w:t>içi</w:t>
      </w:r>
      <w:proofErr w:type="spellEnd"/>
      <w:r>
        <w:rPr>
          <w:rFonts w:cs="Calibri"/>
          <w:lang w:val="en-GB"/>
        </w:rPr>
        <w:t xml:space="preserve"> </w:t>
      </w:r>
      <w:proofErr w:type="spellStart"/>
      <w:r>
        <w:rPr>
          <w:rFonts w:cs="Calibri"/>
          <w:lang w:val="en-GB"/>
        </w:rPr>
        <w:t>başarının</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genel</w:t>
      </w:r>
      <w:proofErr w:type="spellEnd"/>
      <w:r>
        <w:rPr>
          <w:rFonts w:cs="Calibri"/>
          <w:lang w:val="en-GB"/>
        </w:rPr>
        <w:t xml:space="preserve"> </w:t>
      </w:r>
      <w:proofErr w:type="spellStart"/>
      <w:r>
        <w:rPr>
          <w:rFonts w:cs="Calibri"/>
          <w:lang w:val="en-GB"/>
        </w:rPr>
        <w:t>sınavın</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başarı</w:t>
      </w:r>
      <w:proofErr w:type="spellEnd"/>
      <w:r>
        <w:rPr>
          <w:rFonts w:cs="Calibri"/>
          <w:lang w:val="en-GB"/>
        </w:rPr>
        <w:t xml:space="preserve"> </w:t>
      </w:r>
      <w:proofErr w:type="spellStart"/>
      <w:r>
        <w:rPr>
          <w:rFonts w:cs="Calibri"/>
          <w:lang w:val="en-GB"/>
        </w:rPr>
        <w:t>notuna</w:t>
      </w:r>
      <w:proofErr w:type="spellEnd"/>
      <w:r>
        <w:rPr>
          <w:rFonts w:cs="Calibri"/>
          <w:lang w:val="en-GB"/>
        </w:rPr>
        <w:t xml:space="preserve"> </w:t>
      </w:r>
      <w:proofErr w:type="spellStart"/>
      <w:r>
        <w:rPr>
          <w:rFonts w:cs="Calibri"/>
          <w:lang w:val="en-GB"/>
        </w:rPr>
        <w:t>etkileri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öğrencinin</w:t>
      </w:r>
      <w:proofErr w:type="spellEnd"/>
      <w:r>
        <w:rPr>
          <w:rFonts w:cs="Calibri"/>
          <w:lang w:val="en-GB"/>
        </w:rPr>
        <w:t xml:space="preserve"> </w:t>
      </w:r>
      <w:proofErr w:type="spellStart"/>
      <w:r>
        <w:rPr>
          <w:rFonts w:cs="Calibri"/>
          <w:lang w:val="en-GB"/>
        </w:rPr>
        <w:t>başarılı</w:t>
      </w:r>
      <w:proofErr w:type="spellEnd"/>
      <w:r>
        <w:rPr>
          <w:rFonts w:cs="Calibri"/>
          <w:lang w:val="en-GB"/>
        </w:rPr>
        <w:t xml:space="preserve"> </w:t>
      </w:r>
      <w:proofErr w:type="spellStart"/>
      <w:r>
        <w:rPr>
          <w:rFonts w:cs="Calibri"/>
          <w:lang w:val="en-GB"/>
        </w:rPr>
        <w:t>sayılması</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w:t>
      </w:r>
      <w:proofErr w:type="spellStart"/>
      <w:r>
        <w:rPr>
          <w:rFonts w:cs="Calibri"/>
          <w:lang w:val="en-GB"/>
        </w:rPr>
        <w:t>genel</w:t>
      </w:r>
      <w:proofErr w:type="spellEnd"/>
      <w:r>
        <w:rPr>
          <w:rFonts w:cs="Calibri"/>
          <w:lang w:val="en-GB"/>
        </w:rPr>
        <w:t xml:space="preserve"> </w:t>
      </w:r>
      <w:proofErr w:type="spellStart"/>
      <w:r>
        <w:rPr>
          <w:rFonts w:cs="Calibri"/>
          <w:lang w:val="en-GB"/>
        </w:rPr>
        <w:t>sınavda</w:t>
      </w:r>
      <w:proofErr w:type="spellEnd"/>
      <w:r>
        <w:rPr>
          <w:rFonts w:cs="Calibri"/>
          <w:lang w:val="en-GB"/>
        </w:rPr>
        <w:t xml:space="preserve"> </w:t>
      </w:r>
      <w:proofErr w:type="spellStart"/>
      <w:r>
        <w:rPr>
          <w:rFonts w:cs="Calibri"/>
          <w:lang w:val="en-GB"/>
        </w:rPr>
        <w:t>alması</w:t>
      </w:r>
      <w:proofErr w:type="spellEnd"/>
      <w:r>
        <w:rPr>
          <w:rFonts w:cs="Calibri"/>
          <w:lang w:val="en-GB"/>
        </w:rPr>
        <w:t xml:space="preserve"> </w:t>
      </w:r>
      <w:proofErr w:type="spellStart"/>
      <w:r>
        <w:rPr>
          <w:rFonts w:cs="Calibri"/>
          <w:lang w:val="en-GB"/>
        </w:rPr>
        <w:t>gereken</w:t>
      </w:r>
      <w:proofErr w:type="spellEnd"/>
      <w:r>
        <w:rPr>
          <w:rFonts w:cs="Calibri"/>
          <w:lang w:val="en-GB"/>
        </w:rPr>
        <w:t xml:space="preserve"> </w:t>
      </w:r>
      <w:proofErr w:type="spellStart"/>
      <w:r>
        <w:rPr>
          <w:rFonts w:cs="Calibri"/>
          <w:lang w:val="en-GB"/>
        </w:rPr>
        <w:t>en</w:t>
      </w:r>
      <w:proofErr w:type="spellEnd"/>
      <w:r>
        <w:rPr>
          <w:rFonts w:cs="Calibri"/>
          <w:lang w:val="en-GB"/>
        </w:rPr>
        <w:t xml:space="preserve"> </w:t>
      </w:r>
      <w:proofErr w:type="spellStart"/>
      <w:r>
        <w:rPr>
          <w:rFonts w:cs="Calibri"/>
          <w:lang w:val="en-GB"/>
        </w:rPr>
        <w:t>az</w:t>
      </w:r>
      <w:proofErr w:type="spellEnd"/>
      <w:r>
        <w:rPr>
          <w:rFonts w:cs="Calibri"/>
          <w:lang w:val="en-GB"/>
        </w:rPr>
        <w:t xml:space="preserve"> not </w:t>
      </w:r>
      <w:proofErr w:type="spellStart"/>
      <w:r>
        <w:rPr>
          <w:rFonts w:cs="Calibri"/>
          <w:lang w:val="en-GB"/>
        </w:rPr>
        <w:t>ile</w:t>
      </w:r>
      <w:proofErr w:type="spellEnd"/>
      <w:r>
        <w:rPr>
          <w:rFonts w:cs="Calibri"/>
          <w:lang w:val="en-GB"/>
        </w:rPr>
        <w:t xml:space="preserve"> </w:t>
      </w:r>
      <w:proofErr w:type="spellStart"/>
      <w:r>
        <w:rPr>
          <w:rFonts w:cs="Calibri"/>
          <w:lang w:val="en-GB"/>
        </w:rPr>
        <w:t>dersin</w:t>
      </w:r>
      <w:proofErr w:type="spellEnd"/>
      <w:r>
        <w:rPr>
          <w:rFonts w:cs="Calibri"/>
          <w:lang w:val="en-GB"/>
        </w:rPr>
        <w:t xml:space="preserve"> </w:t>
      </w:r>
      <w:proofErr w:type="spellStart"/>
      <w:r>
        <w:rPr>
          <w:rFonts w:cs="Calibri"/>
          <w:lang w:val="en-GB"/>
        </w:rPr>
        <w:t>uygulama</w:t>
      </w:r>
      <w:proofErr w:type="spellEnd"/>
      <w:r>
        <w:rPr>
          <w:rFonts w:cs="Calibri"/>
          <w:lang w:val="en-GB"/>
        </w:rPr>
        <w:t xml:space="preserve"> </w:t>
      </w:r>
      <w:proofErr w:type="spellStart"/>
      <w:r>
        <w:rPr>
          <w:rFonts w:cs="Calibri"/>
          <w:lang w:val="en-GB"/>
        </w:rPr>
        <w:t>planı</w:t>
      </w:r>
      <w:proofErr w:type="spellEnd"/>
      <w:r>
        <w:rPr>
          <w:rFonts w:cs="Calibri"/>
          <w:lang w:val="en-GB"/>
        </w:rPr>
        <w:t xml:space="preserve">, </w:t>
      </w:r>
      <w:proofErr w:type="spellStart"/>
      <w:r>
        <w:rPr>
          <w:rFonts w:cs="Calibri"/>
          <w:lang w:val="en-GB"/>
        </w:rPr>
        <w:t>dersin</w:t>
      </w:r>
      <w:proofErr w:type="spellEnd"/>
      <w:r>
        <w:rPr>
          <w:rFonts w:cs="Calibri"/>
          <w:lang w:val="en-GB"/>
        </w:rPr>
        <w:t xml:space="preserve"> </w:t>
      </w:r>
      <w:proofErr w:type="spellStart"/>
      <w:r>
        <w:rPr>
          <w:rFonts w:cs="Calibri"/>
          <w:lang w:val="en-GB"/>
        </w:rPr>
        <w:t>sorumlu</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elemanı</w:t>
      </w:r>
      <w:proofErr w:type="spellEnd"/>
      <w:r>
        <w:rPr>
          <w:rFonts w:cs="Calibri"/>
          <w:lang w:val="en-GB"/>
        </w:rPr>
        <w:t xml:space="preserve"> </w:t>
      </w:r>
      <w:proofErr w:type="spellStart"/>
      <w:r>
        <w:rPr>
          <w:rFonts w:cs="Calibri"/>
          <w:lang w:val="en-GB"/>
        </w:rPr>
        <w:t>tarafından</w:t>
      </w:r>
      <w:proofErr w:type="spellEnd"/>
      <w:r>
        <w:rPr>
          <w:rFonts w:cs="Calibri"/>
          <w:lang w:val="en-GB"/>
        </w:rPr>
        <w:t xml:space="preserve"> </w:t>
      </w:r>
      <w:proofErr w:type="spellStart"/>
      <w:r>
        <w:rPr>
          <w:rFonts w:cs="Calibri"/>
          <w:lang w:val="en-GB"/>
        </w:rPr>
        <w:t>yarıyıl</w:t>
      </w:r>
      <w:proofErr w:type="spellEnd"/>
      <w:r>
        <w:rPr>
          <w:rFonts w:cs="Calibri"/>
          <w:lang w:val="en-GB"/>
        </w:rPr>
        <w:t xml:space="preserve"> </w:t>
      </w:r>
      <w:proofErr w:type="spellStart"/>
      <w:r>
        <w:rPr>
          <w:rFonts w:cs="Calibri"/>
          <w:lang w:val="en-GB"/>
        </w:rPr>
        <w:t>başında</w:t>
      </w:r>
      <w:proofErr w:type="spellEnd"/>
      <w:r>
        <w:rPr>
          <w:rFonts w:cs="Calibri"/>
          <w:lang w:val="en-GB"/>
        </w:rPr>
        <w:t xml:space="preserve"> </w:t>
      </w:r>
      <w:proofErr w:type="spellStart"/>
      <w:r>
        <w:rPr>
          <w:rFonts w:cs="Calibri"/>
          <w:lang w:val="en-GB"/>
        </w:rPr>
        <w:t>öğrencilere</w:t>
      </w:r>
      <w:proofErr w:type="spellEnd"/>
      <w:r>
        <w:rPr>
          <w:rFonts w:cs="Calibri"/>
          <w:lang w:val="en-GB"/>
        </w:rPr>
        <w:t xml:space="preserve"> </w:t>
      </w:r>
      <w:proofErr w:type="spellStart"/>
      <w:r>
        <w:rPr>
          <w:rFonts w:cs="Calibri"/>
          <w:lang w:val="en-GB"/>
        </w:rPr>
        <w:t>duyurulur</w:t>
      </w:r>
      <w:proofErr w:type="spellEnd"/>
      <w:r>
        <w:rPr>
          <w:rFonts w:cs="Calibri"/>
          <w:lang w:val="en-GB"/>
        </w:rPr>
        <w:t xml:space="preserve">. Genel </w:t>
      </w:r>
      <w:proofErr w:type="spellStart"/>
      <w:r>
        <w:rPr>
          <w:rFonts w:cs="Calibri"/>
          <w:lang w:val="en-GB"/>
        </w:rPr>
        <w:t>sınava</w:t>
      </w:r>
      <w:proofErr w:type="spellEnd"/>
      <w:r>
        <w:rPr>
          <w:rFonts w:cs="Calibri"/>
          <w:lang w:val="en-GB"/>
        </w:rPr>
        <w:t xml:space="preserve"> </w:t>
      </w:r>
      <w:proofErr w:type="spellStart"/>
      <w:r>
        <w:rPr>
          <w:rFonts w:cs="Calibri"/>
          <w:lang w:val="en-GB"/>
        </w:rPr>
        <w:t>girmeyen</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o </w:t>
      </w:r>
      <w:proofErr w:type="spellStart"/>
      <w:r>
        <w:rPr>
          <w:rFonts w:cs="Calibri"/>
          <w:lang w:val="en-GB"/>
        </w:rPr>
        <w:t>dersten</w:t>
      </w:r>
      <w:proofErr w:type="spellEnd"/>
      <w:r>
        <w:rPr>
          <w:rFonts w:cs="Calibri"/>
          <w:lang w:val="en-GB"/>
        </w:rPr>
        <w:t xml:space="preserve"> </w:t>
      </w:r>
      <w:proofErr w:type="spellStart"/>
      <w:r>
        <w:rPr>
          <w:rFonts w:cs="Calibri"/>
          <w:lang w:val="en-GB"/>
        </w:rPr>
        <w:t>başarısız</w:t>
      </w:r>
      <w:proofErr w:type="spellEnd"/>
      <w:r>
        <w:rPr>
          <w:rFonts w:cs="Calibri"/>
          <w:lang w:val="en-GB"/>
        </w:rPr>
        <w:t xml:space="preserve"> </w:t>
      </w:r>
      <w:proofErr w:type="spellStart"/>
      <w:r>
        <w:rPr>
          <w:rFonts w:cs="Calibri"/>
          <w:lang w:val="en-GB"/>
        </w:rPr>
        <w:t>sayılır</w:t>
      </w:r>
      <w:proofErr w:type="spellEnd"/>
      <w:r>
        <w:rPr>
          <w:rFonts w:cs="Calibri"/>
          <w:lang w:val="en-GB"/>
        </w:rPr>
        <w:t xml:space="preserve">. </w:t>
      </w:r>
      <w:proofErr w:type="spellStart"/>
      <w:r>
        <w:rPr>
          <w:rFonts w:cs="Calibri"/>
          <w:lang w:val="en-GB"/>
        </w:rPr>
        <w:t>Sınavlardan</w:t>
      </w:r>
      <w:proofErr w:type="spellEnd"/>
      <w:r>
        <w:rPr>
          <w:rFonts w:cs="Calibri"/>
          <w:lang w:val="en-GB"/>
        </w:rPr>
        <w:t xml:space="preserve"> </w:t>
      </w:r>
      <w:proofErr w:type="spellStart"/>
      <w:r>
        <w:rPr>
          <w:rFonts w:cs="Calibri"/>
          <w:lang w:val="en-GB"/>
        </w:rPr>
        <w:t>alınan</w:t>
      </w:r>
      <w:proofErr w:type="spellEnd"/>
      <w:r>
        <w:rPr>
          <w:rFonts w:cs="Calibri"/>
          <w:lang w:val="en-GB"/>
        </w:rPr>
        <w:t xml:space="preserve"> ham </w:t>
      </w:r>
      <w:proofErr w:type="spellStart"/>
      <w:r>
        <w:rPr>
          <w:rFonts w:cs="Calibri"/>
          <w:lang w:val="en-GB"/>
        </w:rPr>
        <w:t>puanlar</w:t>
      </w:r>
      <w:proofErr w:type="spellEnd"/>
      <w:r>
        <w:rPr>
          <w:rFonts w:cs="Calibri"/>
          <w:lang w:val="en-GB"/>
        </w:rPr>
        <w:t>, 100 (</w:t>
      </w:r>
      <w:proofErr w:type="spellStart"/>
      <w:r>
        <w:rPr>
          <w:rFonts w:cs="Calibri"/>
          <w:lang w:val="en-GB"/>
        </w:rPr>
        <w:t>yüz</w:t>
      </w:r>
      <w:proofErr w:type="spellEnd"/>
      <w:r>
        <w:rPr>
          <w:rFonts w:cs="Calibri"/>
          <w:lang w:val="en-GB"/>
        </w:rPr>
        <w:t xml:space="preserve">) </w:t>
      </w:r>
      <w:proofErr w:type="spellStart"/>
      <w:r>
        <w:rPr>
          <w:rFonts w:cs="Calibri"/>
          <w:lang w:val="en-GB"/>
        </w:rPr>
        <w:t>üzerinden</w:t>
      </w:r>
      <w:proofErr w:type="spellEnd"/>
      <w:r>
        <w:rPr>
          <w:rFonts w:cs="Calibri"/>
          <w:lang w:val="en-GB"/>
        </w:rPr>
        <w:t xml:space="preserve"> </w:t>
      </w:r>
      <w:proofErr w:type="spellStart"/>
      <w:r>
        <w:rPr>
          <w:rFonts w:cs="Calibri"/>
          <w:lang w:val="en-GB"/>
        </w:rPr>
        <w:t>puanlara</w:t>
      </w:r>
      <w:proofErr w:type="spellEnd"/>
      <w:r>
        <w:rPr>
          <w:rFonts w:cs="Calibri"/>
          <w:lang w:val="en-GB"/>
        </w:rPr>
        <w:t xml:space="preserve"> </w:t>
      </w:r>
      <w:proofErr w:type="spellStart"/>
      <w:r>
        <w:rPr>
          <w:rFonts w:cs="Calibri"/>
          <w:lang w:val="en-GB"/>
        </w:rPr>
        <w:t>dönüştürülerek</w:t>
      </w:r>
      <w:proofErr w:type="spellEnd"/>
      <w:r>
        <w:rPr>
          <w:rFonts w:cs="Calibri"/>
          <w:lang w:val="en-GB"/>
        </w:rPr>
        <w:t xml:space="preserve"> Ank</w:t>
      </w:r>
      <w:r>
        <w:rPr>
          <w:rFonts w:cs="Calibri"/>
          <w:lang w:val="en-GB"/>
        </w:rPr>
        <w:t xml:space="preserve">ara </w:t>
      </w:r>
      <w:proofErr w:type="spellStart"/>
      <w:r>
        <w:rPr>
          <w:rFonts w:cs="Calibri"/>
          <w:lang w:val="en-GB"/>
        </w:rPr>
        <w:t>Medipol</w:t>
      </w:r>
      <w:proofErr w:type="spellEnd"/>
      <w:r>
        <w:rPr>
          <w:rFonts w:cs="Calibri"/>
          <w:lang w:val="en-GB"/>
        </w:rPr>
        <w:t xml:space="preserve"> </w:t>
      </w:r>
      <w:proofErr w:type="spellStart"/>
      <w:r>
        <w:rPr>
          <w:rFonts w:cs="Calibri"/>
          <w:lang w:val="en-GB"/>
        </w:rPr>
        <w:t>Üniversitesi</w:t>
      </w:r>
      <w:proofErr w:type="spellEnd"/>
      <w:r>
        <w:rPr>
          <w:rFonts w:cs="Calibri"/>
          <w:lang w:val="en-GB"/>
        </w:rPr>
        <w:t xml:space="preserve"> </w:t>
      </w:r>
      <w:proofErr w:type="spellStart"/>
      <w:r>
        <w:rPr>
          <w:rFonts w:cs="Calibri"/>
          <w:lang w:val="en-GB"/>
        </w:rPr>
        <w:t>Ön</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Eğitim-Öğretim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Sınav</w:t>
      </w:r>
      <w:proofErr w:type="spellEnd"/>
      <w:r>
        <w:rPr>
          <w:rFonts w:cs="Calibri"/>
          <w:lang w:val="en-GB"/>
        </w:rPr>
        <w:t xml:space="preserve"> </w:t>
      </w:r>
      <w:proofErr w:type="spellStart"/>
      <w:r>
        <w:rPr>
          <w:rFonts w:cs="Calibri"/>
          <w:lang w:val="en-GB"/>
        </w:rPr>
        <w:t>Yönetmeliği’nin</w:t>
      </w:r>
      <w:proofErr w:type="spellEnd"/>
      <w:r>
        <w:rPr>
          <w:rFonts w:cs="Calibri"/>
          <w:lang w:val="en-GB"/>
        </w:rPr>
        <w:t xml:space="preserve"> 37. </w:t>
      </w:r>
      <w:proofErr w:type="spellStart"/>
      <w:r>
        <w:rPr>
          <w:rFonts w:cs="Calibri"/>
          <w:lang w:val="en-GB"/>
        </w:rPr>
        <w:t>maddesindeki</w:t>
      </w:r>
      <w:proofErr w:type="spellEnd"/>
      <w:r>
        <w:rPr>
          <w:rFonts w:cs="Calibri"/>
          <w:lang w:val="en-GB"/>
        </w:rPr>
        <w:t xml:space="preserve"> not </w:t>
      </w:r>
      <w:proofErr w:type="spellStart"/>
      <w:r>
        <w:rPr>
          <w:rFonts w:cs="Calibri"/>
          <w:lang w:val="en-GB"/>
        </w:rPr>
        <w:t>sistemine</w:t>
      </w:r>
      <w:proofErr w:type="spellEnd"/>
      <w:r>
        <w:rPr>
          <w:rFonts w:cs="Calibri"/>
          <w:lang w:val="en-GB"/>
        </w:rPr>
        <w:t xml:space="preserve"> </w:t>
      </w:r>
      <w:proofErr w:type="spellStart"/>
      <w:r>
        <w:rPr>
          <w:rFonts w:cs="Calibri"/>
          <w:lang w:val="en-GB"/>
        </w:rPr>
        <w:t>uyarlanarak</w:t>
      </w:r>
      <w:proofErr w:type="spellEnd"/>
      <w:r>
        <w:rPr>
          <w:rFonts w:cs="Calibri"/>
          <w:lang w:val="en-GB"/>
        </w:rPr>
        <w:t xml:space="preserve"> </w:t>
      </w:r>
      <w:proofErr w:type="spellStart"/>
      <w:r>
        <w:rPr>
          <w:rFonts w:cs="Calibri"/>
          <w:lang w:val="en-GB"/>
        </w:rPr>
        <w:t>genel</w:t>
      </w:r>
      <w:proofErr w:type="spellEnd"/>
      <w:r>
        <w:rPr>
          <w:rFonts w:cs="Calibri"/>
          <w:lang w:val="en-GB"/>
        </w:rPr>
        <w:t xml:space="preserve"> </w:t>
      </w:r>
      <w:proofErr w:type="spellStart"/>
      <w:r>
        <w:rPr>
          <w:rFonts w:cs="Calibri"/>
          <w:lang w:val="en-GB"/>
        </w:rPr>
        <w:t>başarı</w:t>
      </w:r>
      <w:proofErr w:type="spellEnd"/>
      <w:r>
        <w:rPr>
          <w:rFonts w:cs="Calibri"/>
          <w:lang w:val="en-GB"/>
        </w:rPr>
        <w:t xml:space="preserve"> </w:t>
      </w:r>
      <w:proofErr w:type="spellStart"/>
      <w:r>
        <w:rPr>
          <w:rFonts w:cs="Calibri"/>
          <w:lang w:val="en-GB"/>
        </w:rPr>
        <w:t>notu</w:t>
      </w:r>
      <w:proofErr w:type="spellEnd"/>
      <w:r>
        <w:rPr>
          <w:rFonts w:cs="Calibri"/>
          <w:lang w:val="en-GB"/>
        </w:rPr>
        <w:t xml:space="preserve"> </w:t>
      </w:r>
      <w:proofErr w:type="spellStart"/>
      <w:r>
        <w:rPr>
          <w:rFonts w:cs="Calibri"/>
          <w:lang w:val="en-GB"/>
        </w:rPr>
        <w:t>verilir</w:t>
      </w:r>
      <w:proofErr w:type="spellEnd"/>
      <w:r>
        <w:rPr>
          <w:rFonts w:cs="Calibri"/>
          <w:lang w:val="en-GB"/>
        </w:rPr>
        <w:t xml:space="preserve">. </w:t>
      </w:r>
      <w:proofErr w:type="spellStart"/>
      <w:r>
        <w:rPr>
          <w:rFonts w:cs="Calibri"/>
          <w:lang w:val="en-GB"/>
        </w:rPr>
        <w:t>Sınav</w:t>
      </w:r>
      <w:proofErr w:type="spellEnd"/>
      <w:r>
        <w:rPr>
          <w:rFonts w:cs="Calibri"/>
          <w:lang w:val="en-GB"/>
        </w:rPr>
        <w:t xml:space="preserve"> </w:t>
      </w:r>
      <w:proofErr w:type="spellStart"/>
      <w:r>
        <w:rPr>
          <w:rFonts w:cs="Calibri"/>
          <w:lang w:val="en-GB"/>
        </w:rPr>
        <w:t>notları</w:t>
      </w:r>
      <w:proofErr w:type="spellEnd"/>
      <w:r>
        <w:rPr>
          <w:rFonts w:cs="Calibri"/>
          <w:lang w:val="en-GB"/>
        </w:rPr>
        <w:t xml:space="preserve"> </w:t>
      </w:r>
      <w:proofErr w:type="spellStart"/>
      <w:r>
        <w:rPr>
          <w:rFonts w:cs="Calibri"/>
          <w:lang w:val="en-GB"/>
        </w:rPr>
        <w:t>yazılı</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ilan</w:t>
      </w:r>
      <w:proofErr w:type="spellEnd"/>
      <w:r>
        <w:rPr>
          <w:rFonts w:cs="Calibri"/>
          <w:lang w:val="en-GB"/>
        </w:rPr>
        <w:t xml:space="preserve"> </w:t>
      </w:r>
      <w:proofErr w:type="spellStart"/>
      <w:r>
        <w:rPr>
          <w:rFonts w:cs="Calibri"/>
          <w:lang w:val="en-GB"/>
        </w:rPr>
        <w:t>edilir</w:t>
      </w:r>
      <w:proofErr w:type="spellEnd"/>
      <w:r>
        <w:rPr>
          <w:rFonts w:cs="Calibri"/>
          <w:lang w:val="en-GB"/>
        </w:rPr>
        <w:t xml:space="preserve">. Ders </w:t>
      </w:r>
      <w:proofErr w:type="spellStart"/>
      <w:r>
        <w:rPr>
          <w:rFonts w:cs="Calibri"/>
          <w:lang w:val="en-GB"/>
        </w:rPr>
        <w:t>başarı</w:t>
      </w:r>
      <w:proofErr w:type="spellEnd"/>
      <w:r>
        <w:rPr>
          <w:rFonts w:cs="Calibri"/>
          <w:lang w:val="en-GB"/>
        </w:rPr>
        <w:t xml:space="preserve"> </w:t>
      </w:r>
      <w:proofErr w:type="spellStart"/>
      <w:r>
        <w:rPr>
          <w:rFonts w:cs="Calibri"/>
          <w:lang w:val="en-GB"/>
        </w:rPr>
        <w:t>notunun</w:t>
      </w:r>
      <w:proofErr w:type="spellEnd"/>
      <w:r>
        <w:rPr>
          <w:rFonts w:cs="Calibri"/>
          <w:lang w:val="en-GB"/>
        </w:rPr>
        <w:t xml:space="preserve"> </w:t>
      </w:r>
      <w:proofErr w:type="spellStart"/>
      <w:r>
        <w:rPr>
          <w:rFonts w:cs="Calibri"/>
          <w:lang w:val="en-GB"/>
        </w:rPr>
        <w:t>hesaplanmasına</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esaslar</w:t>
      </w:r>
      <w:proofErr w:type="spellEnd"/>
      <w:r>
        <w:rPr>
          <w:rFonts w:cs="Calibri"/>
          <w:lang w:val="en-GB"/>
        </w:rPr>
        <w:t xml:space="preserve"> Senato </w:t>
      </w:r>
      <w:proofErr w:type="spellStart"/>
      <w:r>
        <w:rPr>
          <w:rFonts w:cs="Calibri"/>
          <w:lang w:val="en-GB"/>
        </w:rPr>
        <w:t>tarafından</w:t>
      </w:r>
      <w:proofErr w:type="spellEnd"/>
      <w:r>
        <w:rPr>
          <w:rFonts w:cs="Calibri"/>
          <w:lang w:val="en-GB"/>
        </w:rPr>
        <w:t xml:space="preserve"> </w:t>
      </w:r>
      <w:proofErr w:type="spellStart"/>
      <w:r>
        <w:rPr>
          <w:rFonts w:cs="Calibri"/>
          <w:lang w:val="en-GB"/>
        </w:rPr>
        <w:t>belirlenir</w:t>
      </w:r>
      <w:proofErr w:type="spellEnd"/>
      <w:r>
        <w:rPr>
          <w:rFonts w:cs="Calibri"/>
          <w:lang w:val="en-GB"/>
        </w:rPr>
        <w:t>.</w:t>
      </w:r>
    </w:p>
    <w:p w14:paraId="047E6153" w14:textId="77777777" w:rsidR="005A28C2" w:rsidRDefault="0080482B">
      <w:r>
        <w:rPr>
          <w:rFonts w:cs="Calibri"/>
          <w:lang w:val="en-GB"/>
        </w:rPr>
        <w:lastRenderedPageBreak/>
        <w:tab/>
        <w:t xml:space="preserve">MEBİS </w:t>
      </w:r>
      <w:proofErr w:type="spellStart"/>
      <w:r>
        <w:rPr>
          <w:rFonts w:cs="Calibri"/>
          <w:lang w:val="en-GB"/>
        </w:rPr>
        <w:t>ders</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paketi</w:t>
      </w:r>
      <w:proofErr w:type="spellEnd"/>
      <w:r>
        <w:rPr>
          <w:rFonts w:cs="Calibri"/>
          <w:lang w:val="en-GB"/>
        </w:rPr>
        <w:t xml:space="preserve"> </w:t>
      </w:r>
      <w:proofErr w:type="spellStart"/>
      <w:r>
        <w:rPr>
          <w:rFonts w:cs="Calibri"/>
          <w:lang w:val="en-GB"/>
        </w:rPr>
        <w:t>sayfalarında</w:t>
      </w:r>
      <w:proofErr w:type="spellEnd"/>
      <w:r>
        <w:rPr>
          <w:rFonts w:cs="Calibri"/>
          <w:lang w:val="en-GB"/>
        </w:rPr>
        <w:t xml:space="preserve"> </w:t>
      </w:r>
      <w:proofErr w:type="spellStart"/>
      <w:r>
        <w:rPr>
          <w:rFonts w:cs="Calibri"/>
          <w:lang w:val="en-GB"/>
        </w:rPr>
        <w:t>dersin</w:t>
      </w:r>
      <w:proofErr w:type="spellEnd"/>
      <w:r>
        <w:rPr>
          <w:rFonts w:cs="Calibri"/>
          <w:lang w:val="en-GB"/>
        </w:rPr>
        <w:t xml:space="preserve"> </w:t>
      </w:r>
      <w:proofErr w:type="spellStart"/>
      <w:r>
        <w:rPr>
          <w:rFonts w:cs="Calibri"/>
          <w:lang w:val="en-GB"/>
        </w:rPr>
        <w:t>ölçme-değerlendirme</w:t>
      </w:r>
      <w:proofErr w:type="spellEnd"/>
      <w:r>
        <w:rPr>
          <w:rFonts w:cs="Calibri"/>
          <w:lang w:val="en-GB"/>
        </w:rPr>
        <w:t xml:space="preserve"> </w:t>
      </w:r>
      <w:proofErr w:type="spellStart"/>
      <w:r>
        <w:rPr>
          <w:rFonts w:cs="Calibri"/>
          <w:lang w:val="en-GB"/>
        </w:rPr>
        <w:t>bileşenleri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katkı</w:t>
      </w:r>
      <w:proofErr w:type="spellEnd"/>
      <w:r>
        <w:rPr>
          <w:rFonts w:cs="Calibri"/>
          <w:lang w:val="en-GB"/>
        </w:rPr>
        <w:t xml:space="preserve"> </w:t>
      </w:r>
      <w:proofErr w:type="spellStart"/>
      <w:r>
        <w:rPr>
          <w:rFonts w:cs="Calibri"/>
          <w:lang w:val="en-GB"/>
        </w:rPr>
        <w:t>oranları</w:t>
      </w:r>
      <w:proofErr w:type="spellEnd"/>
      <w:r>
        <w:rPr>
          <w:rFonts w:cs="Calibri"/>
          <w:lang w:val="en-GB"/>
        </w:rPr>
        <w:t xml:space="preserve"> </w:t>
      </w:r>
      <w:proofErr w:type="spellStart"/>
      <w:r>
        <w:rPr>
          <w:rFonts w:cs="Calibri"/>
          <w:lang w:val="en-GB"/>
        </w:rPr>
        <w:t>açık</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yer</w:t>
      </w:r>
      <w:proofErr w:type="spellEnd"/>
      <w:r>
        <w:rPr>
          <w:rFonts w:cs="Calibri"/>
          <w:lang w:val="en-GB"/>
        </w:rPr>
        <w:t xml:space="preserve"> </w:t>
      </w:r>
      <w:proofErr w:type="spellStart"/>
      <w:r>
        <w:rPr>
          <w:rFonts w:cs="Calibri"/>
          <w:lang w:val="en-GB"/>
        </w:rPr>
        <w:t>almakta</w:t>
      </w:r>
      <w:proofErr w:type="spellEnd"/>
      <w:r>
        <w:rPr>
          <w:rFonts w:cs="Calibri"/>
          <w:lang w:val="en-GB"/>
        </w:rPr>
        <w:t xml:space="preserve"> </w:t>
      </w:r>
      <w:proofErr w:type="spellStart"/>
      <w:r>
        <w:rPr>
          <w:rFonts w:cs="Calibri"/>
          <w:lang w:val="en-GB"/>
        </w:rPr>
        <w:t>olup</w:t>
      </w:r>
      <w:proofErr w:type="spellEnd"/>
      <w:r>
        <w:rPr>
          <w:rFonts w:cs="Calibri"/>
          <w:lang w:val="en-GB"/>
        </w:rPr>
        <w:t xml:space="preserve"> </w:t>
      </w:r>
      <w:proofErr w:type="spellStart"/>
      <w:r>
        <w:rPr>
          <w:rFonts w:cs="Calibri"/>
          <w:lang w:val="en-GB"/>
        </w:rPr>
        <w:t>derslerin</w:t>
      </w:r>
      <w:proofErr w:type="spellEnd"/>
      <w:r>
        <w:rPr>
          <w:rFonts w:cs="Calibri"/>
          <w:lang w:val="en-GB"/>
        </w:rPr>
        <w:t xml:space="preserve"> </w:t>
      </w:r>
      <w:proofErr w:type="spellStart"/>
      <w:r>
        <w:rPr>
          <w:rFonts w:cs="Calibri"/>
          <w:lang w:val="en-GB"/>
        </w:rPr>
        <w:t>değerlendirme</w:t>
      </w:r>
      <w:proofErr w:type="spellEnd"/>
      <w:r>
        <w:rPr>
          <w:rFonts w:cs="Calibri"/>
          <w:lang w:val="en-GB"/>
        </w:rPr>
        <w:t xml:space="preserve"> </w:t>
      </w:r>
      <w:proofErr w:type="spellStart"/>
      <w:r>
        <w:rPr>
          <w:rFonts w:cs="Calibri"/>
          <w:lang w:val="en-GB"/>
        </w:rPr>
        <w:t>süreçlerinin</w:t>
      </w:r>
      <w:proofErr w:type="spellEnd"/>
      <w:r>
        <w:rPr>
          <w:rFonts w:cs="Calibri"/>
          <w:lang w:val="en-GB"/>
        </w:rPr>
        <w:t xml:space="preserve"> </w:t>
      </w:r>
      <w:proofErr w:type="spellStart"/>
      <w:r>
        <w:rPr>
          <w:rFonts w:cs="Calibri"/>
          <w:lang w:val="en-GB"/>
        </w:rPr>
        <w:t>tanımlı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sistematik</w:t>
      </w:r>
      <w:proofErr w:type="spellEnd"/>
      <w:r>
        <w:rPr>
          <w:rFonts w:cs="Calibri"/>
          <w:lang w:val="en-GB"/>
        </w:rPr>
        <w:t xml:space="preserve"> </w:t>
      </w:r>
      <w:proofErr w:type="spellStart"/>
      <w:r>
        <w:rPr>
          <w:rFonts w:cs="Calibri"/>
          <w:lang w:val="en-GB"/>
        </w:rPr>
        <w:t>biçimde</w:t>
      </w:r>
      <w:proofErr w:type="spellEnd"/>
      <w:r>
        <w:rPr>
          <w:rFonts w:cs="Calibri"/>
          <w:lang w:val="en-GB"/>
        </w:rPr>
        <w:t xml:space="preserve"> </w:t>
      </w:r>
      <w:proofErr w:type="spellStart"/>
      <w:r>
        <w:rPr>
          <w:rFonts w:cs="Calibri"/>
          <w:lang w:val="en-GB"/>
        </w:rPr>
        <w:t>yürütüldüğünü</w:t>
      </w:r>
      <w:proofErr w:type="spellEnd"/>
      <w:r>
        <w:rPr>
          <w:rFonts w:cs="Calibri"/>
          <w:lang w:val="en-GB"/>
        </w:rPr>
        <w:t xml:space="preserve"> </w:t>
      </w:r>
      <w:proofErr w:type="spellStart"/>
      <w:r>
        <w:rPr>
          <w:rFonts w:cs="Calibri"/>
          <w:lang w:val="en-GB"/>
        </w:rPr>
        <w:t>göstermektedir</w:t>
      </w:r>
      <w:proofErr w:type="spellEnd"/>
      <w:r>
        <w:rPr>
          <w:rFonts w:cs="Calibri"/>
          <w:lang w:val="en-GB"/>
        </w:rPr>
        <w:t xml:space="preserve">. </w:t>
      </w:r>
      <w:proofErr w:type="spellStart"/>
      <w:r>
        <w:rPr>
          <w:rFonts w:cs="Calibri"/>
          <w:lang w:val="en-GB"/>
        </w:rPr>
        <w:t>Programda</w:t>
      </w:r>
      <w:proofErr w:type="spellEnd"/>
      <w:r>
        <w:rPr>
          <w:rFonts w:cs="Calibri"/>
          <w:lang w:val="en-GB"/>
        </w:rPr>
        <w:t xml:space="preserve"> her </w:t>
      </w:r>
      <w:proofErr w:type="spellStart"/>
      <w:r>
        <w:rPr>
          <w:rFonts w:cs="Calibri"/>
          <w:lang w:val="en-GB"/>
        </w:rPr>
        <w:t>ders</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w:t>
      </w:r>
      <w:proofErr w:type="spellStart"/>
      <w:r>
        <w:rPr>
          <w:rFonts w:cs="Calibri"/>
          <w:lang w:val="en-GB"/>
        </w:rPr>
        <w:t>ölçme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değerlendirme</w:t>
      </w:r>
      <w:proofErr w:type="spellEnd"/>
      <w:r>
        <w:rPr>
          <w:rFonts w:cs="Calibri"/>
          <w:lang w:val="en-GB"/>
        </w:rPr>
        <w:t xml:space="preserve"> </w:t>
      </w:r>
      <w:proofErr w:type="spellStart"/>
      <w:r>
        <w:rPr>
          <w:rFonts w:cs="Calibri"/>
          <w:lang w:val="en-GB"/>
        </w:rPr>
        <w:t>bileşenleri</w:t>
      </w:r>
      <w:proofErr w:type="spellEnd"/>
      <w:r>
        <w:rPr>
          <w:rFonts w:cs="Calibri"/>
          <w:lang w:val="en-GB"/>
        </w:rPr>
        <w:t xml:space="preserve">, </w:t>
      </w:r>
      <w:proofErr w:type="spellStart"/>
      <w:r>
        <w:rPr>
          <w:rFonts w:cs="Calibri"/>
          <w:lang w:val="en-GB"/>
        </w:rPr>
        <w:t>başarı</w:t>
      </w:r>
      <w:proofErr w:type="spellEnd"/>
      <w:r>
        <w:rPr>
          <w:rFonts w:cs="Calibri"/>
          <w:lang w:val="en-GB"/>
        </w:rPr>
        <w:t xml:space="preserve"> </w:t>
      </w:r>
      <w:proofErr w:type="spellStart"/>
      <w:r>
        <w:rPr>
          <w:rFonts w:cs="Calibri"/>
          <w:lang w:val="en-GB"/>
        </w:rPr>
        <w:t>notuna</w:t>
      </w:r>
      <w:proofErr w:type="spellEnd"/>
      <w:r>
        <w:rPr>
          <w:rFonts w:cs="Calibri"/>
          <w:lang w:val="en-GB"/>
        </w:rPr>
        <w:t xml:space="preserve"> </w:t>
      </w:r>
      <w:proofErr w:type="spellStart"/>
      <w:r>
        <w:rPr>
          <w:rFonts w:cs="Calibri"/>
          <w:lang w:val="en-GB"/>
        </w:rPr>
        <w:t>katkı</w:t>
      </w:r>
      <w:proofErr w:type="spellEnd"/>
      <w:r>
        <w:rPr>
          <w:rFonts w:cs="Calibri"/>
          <w:lang w:val="en-GB"/>
        </w:rPr>
        <w:t xml:space="preserve"> </w:t>
      </w:r>
      <w:proofErr w:type="spellStart"/>
      <w:r>
        <w:rPr>
          <w:rFonts w:cs="Calibri"/>
          <w:lang w:val="en-GB"/>
        </w:rPr>
        <w:t>oranları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değerlendirme</w:t>
      </w:r>
      <w:proofErr w:type="spellEnd"/>
      <w:r>
        <w:rPr>
          <w:rFonts w:cs="Calibri"/>
          <w:lang w:val="en-GB"/>
        </w:rPr>
        <w:t xml:space="preserve"> </w:t>
      </w:r>
      <w:proofErr w:type="spellStart"/>
      <w:r>
        <w:rPr>
          <w:rFonts w:cs="Calibri"/>
          <w:lang w:val="en-GB"/>
        </w:rPr>
        <w:t>yöntemleri</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paketlerinde</w:t>
      </w:r>
      <w:proofErr w:type="spellEnd"/>
      <w:r>
        <w:rPr>
          <w:rFonts w:cs="Calibri"/>
          <w:lang w:val="en-GB"/>
        </w:rPr>
        <w:t xml:space="preserve"> </w:t>
      </w:r>
      <w:proofErr w:type="spellStart"/>
      <w:r>
        <w:rPr>
          <w:rFonts w:cs="Calibri"/>
          <w:lang w:val="en-GB"/>
        </w:rPr>
        <w:t>tanımlanmakta</w:t>
      </w:r>
      <w:proofErr w:type="spellEnd"/>
      <w:r>
        <w:rPr>
          <w:rFonts w:cs="Calibri"/>
          <w:lang w:val="en-GB"/>
        </w:rPr>
        <w:t xml:space="preserve"> </w:t>
      </w:r>
      <w:proofErr w:type="spellStart"/>
      <w:r>
        <w:rPr>
          <w:rFonts w:cs="Calibri"/>
          <w:lang w:val="en-GB"/>
        </w:rPr>
        <w:t>ve</w:t>
      </w:r>
      <w:proofErr w:type="spellEnd"/>
      <w:r>
        <w:rPr>
          <w:rFonts w:cs="Calibri"/>
          <w:lang w:val="en-GB"/>
        </w:rPr>
        <w:t xml:space="preserve"> MEBİS Program Bilgi Sistemi </w:t>
      </w:r>
      <w:proofErr w:type="spellStart"/>
      <w:r>
        <w:rPr>
          <w:rFonts w:cs="Calibri"/>
          <w:lang w:val="en-GB"/>
        </w:rPr>
        <w:t>üzerinden</w:t>
      </w:r>
      <w:proofErr w:type="spellEnd"/>
      <w:r>
        <w:rPr>
          <w:rFonts w:cs="Calibri"/>
          <w:lang w:val="en-GB"/>
        </w:rPr>
        <w:t xml:space="preserve"> </w:t>
      </w:r>
      <w:proofErr w:type="spellStart"/>
      <w:r>
        <w:rPr>
          <w:rFonts w:cs="Calibri"/>
          <w:lang w:val="en-GB"/>
        </w:rPr>
        <w:t>yayımlanmaktadır</w:t>
      </w:r>
      <w:proofErr w:type="spellEnd"/>
      <w:r>
        <w:rPr>
          <w:rFonts w:cs="Calibri"/>
          <w:lang w:val="en-GB"/>
        </w:rPr>
        <w:t xml:space="preserve">. </w:t>
      </w:r>
      <w:proofErr w:type="spellStart"/>
      <w:r>
        <w:rPr>
          <w:rFonts w:cs="Calibri"/>
          <w:lang w:val="en-GB"/>
        </w:rPr>
        <w:t>Ölçme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değerlendirme</w:t>
      </w:r>
      <w:proofErr w:type="spellEnd"/>
      <w:r>
        <w:rPr>
          <w:rFonts w:cs="Calibri"/>
          <w:lang w:val="en-GB"/>
        </w:rPr>
        <w:t xml:space="preserve"> </w:t>
      </w:r>
      <w:proofErr w:type="spellStart"/>
      <w:r>
        <w:rPr>
          <w:rFonts w:cs="Calibri"/>
          <w:lang w:val="en-GB"/>
        </w:rPr>
        <w:t>yöntemleri</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iş</w:t>
      </w:r>
      <w:proofErr w:type="spellEnd"/>
      <w:r>
        <w:rPr>
          <w:rFonts w:cs="Calibri"/>
          <w:lang w:val="en-GB"/>
        </w:rPr>
        <w:t xml:space="preserve"> </w:t>
      </w:r>
      <w:proofErr w:type="spellStart"/>
      <w:r>
        <w:rPr>
          <w:rFonts w:cs="Calibri"/>
          <w:lang w:val="en-GB"/>
        </w:rPr>
        <w:t>yükünü</w:t>
      </w:r>
      <w:proofErr w:type="spellEnd"/>
      <w:r>
        <w:rPr>
          <w:rFonts w:cs="Calibri"/>
          <w:lang w:val="en-GB"/>
        </w:rPr>
        <w:t xml:space="preserve"> </w:t>
      </w:r>
      <w:proofErr w:type="spellStart"/>
      <w:r>
        <w:rPr>
          <w:rFonts w:cs="Calibri"/>
          <w:lang w:val="en-GB"/>
        </w:rPr>
        <w:t>merkeze</w:t>
      </w:r>
      <w:proofErr w:type="spellEnd"/>
      <w:r>
        <w:rPr>
          <w:rFonts w:cs="Calibri"/>
          <w:lang w:val="en-GB"/>
        </w:rPr>
        <w:t xml:space="preserve"> </w:t>
      </w:r>
      <w:proofErr w:type="spellStart"/>
      <w:r>
        <w:rPr>
          <w:rFonts w:cs="Calibri"/>
          <w:lang w:val="en-GB"/>
        </w:rPr>
        <w:t>alarak</w:t>
      </w:r>
      <w:proofErr w:type="spellEnd"/>
      <w:r>
        <w:rPr>
          <w:rFonts w:cs="Calibri"/>
          <w:lang w:val="en-GB"/>
        </w:rPr>
        <w:t xml:space="preserve"> </w:t>
      </w:r>
      <w:proofErr w:type="spellStart"/>
      <w:r>
        <w:rPr>
          <w:rFonts w:cs="Calibri"/>
          <w:lang w:val="en-GB"/>
        </w:rPr>
        <w:t>uygulanmaktadır</w:t>
      </w:r>
      <w:proofErr w:type="spellEnd"/>
      <w:r>
        <w:rPr>
          <w:rFonts w:cs="Calibri"/>
          <w:lang w:val="en-GB"/>
        </w:rPr>
        <w:t xml:space="preserve"> </w:t>
      </w:r>
      <w:r>
        <w:rPr>
          <w:rFonts w:cs="Calibri"/>
          <w:b/>
          <w:bCs/>
          <w:lang w:val="en-GB"/>
        </w:rPr>
        <w:t>[</w:t>
      </w:r>
      <w:r>
        <w:rPr>
          <w:rFonts w:cs="Calibri"/>
          <w:b/>
          <w:bCs/>
        </w:rPr>
        <w:t>3</w:t>
      </w:r>
      <w:r>
        <w:rPr>
          <w:rFonts w:cs="Calibri"/>
          <w:b/>
          <w:bCs/>
          <w:lang w:val="en-GB"/>
        </w:rPr>
        <w:t>_OD3</w:t>
      </w:r>
      <w:r>
        <w:rPr>
          <w:rFonts w:cs="Calibri"/>
          <w:b/>
          <w:bCs/>
          <w:lang w:val="en-GB"/>
        </w:rPr>
        <w:t>].</w:t>
      </w:r>
      <w:r>
        <w:rPr>
          <w:rFonts w:cs="Calibri"/>
          <w:lang w:val="en-GB"/>
        </w:rPr>
        <w:t xml:space="preserve">  Bu </w:t>
      </w:r>
      <w:proofErr w:type="spellStart"/>
      <w:r>
        <w:rPr>
          <w:rFonts w:cs="Calibri"/>
          <w:lang w:val="en-GB"/>
        </w:rPr>
        <w:t>kapsamda</w:t>
      </w:r>
      <w:proofErr w:type="spellEnd"/>
      <w:r>
        <w:rPr>
          <w:rFonts w:cs="Calibri"/>
          <w:lang w:val="en-GB"/>
        </w:rPr>
        <w:t xml:space="preserve"> </w:t>
      </w:r>
      <w:proofErr w:type="spellStart"/>
      <w:r>
        <w:rPr>
          <w:rFonts w:cs="Calibri"/>
          <w:lang w:val="en-GB"/>
        </w:rPr>
        <w:t>derslerin</w:t>
      </w:r>
      <w:proofErr w:type="spellEnd"/>
      <w:r>
        <w:rPr>
          <w:rFonts w:cs="Calibri"/>
          <w:lang w:val="en-GB"/>
        </w:rPr>
        <w:t xml:space="preserve"> </w:t>
      </w:r>
      <w:proofErr w:type="spellStart"/>
      <w:r>
        <w:rPr>
          <w:rFonts w:cs="Calibri"/>
          <w:lang w:val="en-GB"/>
        </w:rPr>
        <w:t>değerlendirme</w:t>
      </w:r>
      <w:proofErr w:type="spellEnd"/>
      <w:r>
        <w:rPr>
          <w:rFonts w:cs="Calibri"/>
          <w:lang w:val="en-GB"/>
        </w:rPr>
        <w:t xml:space="preserve"> </w:t>
      </w:r>
      <w:proofErr w:type="spellStart"/>
      <w:r>
        <w:rPr>
          <w:rFonts w:cs="Calibri"/>
          <w:lang w:val="en-GB"/>
        </w:rPr>
        <w:t>süreçleri</w:t>
      </w:r>
      <w:proofErr w:type="spellEnd"/>
      <w:r>
        <w:rPr>
          <w:rFonts w:cs="Calibri"/>
          <w:lang w:val="en-GB"/>
        </w:rPr>
        <w:t xml:space="preserve"> </w:t>
      </w:r>
      <w:proofErr w:type="spellStart"/>
      <w:r>
        <w:rPr>
          <w:rFonts w:cs="Calibri"/>
          <w:lang w:val="en-GB"/>
        </w:rPr>
        <w:t>öğrenciler</w:t>
      </w:r>
      <w:proofErr w:type="spellEnd"/>
      <w:r>
        <w:rPr>
          <w:rFonts w:cs="Calibri"/>
          <w:lang w:val="en-GB"/>
        </w:rPr>
        <w:t xml:space="preserve"> </w:t>
      </w:r>
      <w:proofErr w:type="spellStart"/>
      <w:r>
        <w:rPr>
          <w:rFonts w:cs="Calibri"/>
          <w:lang w:val="en-GB"/>
        </w:rPr>
        <w:t>açısından</w:t>
      </w:r>
      <w:proofErr w:type="spellEnd"/>
      <w:r>
        <w:rPr>
          <w:rFonts w:cs="Calibri"/>
          <w:lang w:val="en-GB"/>
        </w:rPr>
        <w:t xml:space="preserve"> </w:t>
      </w:r>
      <w:proofErr w:type="spellStart"/>
      <w:r>
        <w:rPr>
          <w:rFonts w:cs="Calibri"/>
          <w:lang w:val="en-GB"/>
        </w:rPr>
        <w:t>öngörülebilir</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şeffaf</w:t>
      </w:r>
      <w:proofErr w:type="spellEnd"/>
      <w:r>
        <w:rPr>
          <w:rFonts w:cs="Calibri"/>
          <w:lang w:val="en-GB"/>
        </w:rPr>
        <w:t xml:space="preserve"> </w:t>
      </w:r>
      <w:proofErr w:type="spellStart"/>
      <w:r>
        <w:rPr>
          <w:rFonts w:cs="Calibri"/>
          <w:lang w:val="en-GB"/>
        </w:rPr>
        <w:t>biçimde</w:t>
      </w:r>
      <w:proofErr w:type="spellEnd"/>
      <w:r>
        <w:rPr>
          <w:rFonts w:cs="Calibri"/>
          <w:lang w:val="en-GB"/>
        </w:rPr>
        <w:t xml:space="preserve"> </w:t>
      </w:r>
      <w:proofErr w:type="spellStart"/>
      <w:r>
        <w:rPr>
          <w:rFonts w:cs="Calibri"/>
          <w:lang w:val="en-GB"/>
        </w:rPr>
        <w:t>yürütülmektedir</w:t>
      </w:r>
      <w:proofErr w:type="spellEnd"/>
      <w:r>
        <w:rPr>
          <w:rFonts w:cs="Calibri"/>
          <w:lang w:val="en-GB"/>
        </w:rPr>
        <w:t xml:space="preserve">. </w:t>
      </w:r>
      <w:proofErr w:type="spellStart"/>
      <w:r>
        <w:rPr>
          <w:rFonts w:cs="Calibri"/>
          <w:lang w:val="en-GB"/>
        </w:rPr>
        <w:t>Ölçme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değerlendirme</w:t>
      </w:r>
      <w:proofErr w:type="spellEnd"/>
      <w:r>
        <w:rPr>
          <w:rFonts w:cs="Calibri"/>
          <w:lang w:val="en-GB"/>
        </w:rPr>
        <w:t xml:space="preserve"> </w:t>
      </w:r>
      <w:proofErr w:type="spellStart"/>
      <w:r>
        <w:rPr>
          <w:rFonts w:cs="Calibri"/>
          <w:lang w:val="en-GB"/>
        </w:rPr>
        <w:t>uygulamaları</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kazanımlarının</w:t>
      </w:r>
      <w:proofErr w:type="spellEnd"/>
      <w:r>
        <w:rPr>
          <w:rFonts w:cs="Calibri"/>
          <w:lang w:val="en-GB"/>
        </w:rPr>
        <w:t xml:space="preserve"> </w:t>
      </w:r>
      <w:proofErr w:type="spellStart"/>
      <w:r>
        <w:rPr>
          <w:rFonts w:cs="Calibri"/>
          <w:lang w:val="en-GB"/>
        </w:rPr>
        <w:t>gerçekleştirilme</w:t>
      </w:r>
      <w:proofErr w:type="spellEnd"/>
      <w:r>
        <w:rPr>
          <w:rFonts w:cs="Calibri"/>
          <w:lang w:val="en-GB"/>
        </w:rPr>
        <w:t xml:space="preserve"> </w:t>
      </w:r>
      <w:proofErr w:type="spellStart"/>
      <w:r>
        <w:rPr>
          <w:rFonts w:cs="Calibri"/>
          <w:lang w:val="en-GB"/>
        </w:rPr>
        <w:t>düzeyini</w:t>
      </w:r>
      <w:proofErr w:type="spellEnd"/>
      <w:r>
        <w:rPr>
          <w:rFonts w:cs="Calibri"/>
          <w:lang w:val="en-GB"/>
        </w:rPr>
        <w:t xml:space="preserve"> </w:t>
      </w:r>
      <w:proofErr w:type="spellStart"/>
      <w:r>
        <w:rPr>
          <w:rFonts w:cs="Calibri"/>
          <w:lang w:val="en-GB"/>
        </w:rPr>
        <w:t>belirlemeyi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gelişimini</w:t>
      </w:r>
      <w:proofErr w:type="spellEnd"/>
      <w:r>
        <w:rPr>
          <w:rFonts w:cs="Calibri"/>
          <w:lang w:val="en-GB"/>
        </w:rPr>
        <w:t xml:space="preserve"> </w:t>
      </w:r>
      <w:proofErr w:type="spellStart"/>
      <w:r>
        <w:rPr>
          <w:rFonts w:cs="Calibri"/>
          <w:lang w:val="en-GB"/>
        </w:rPr>
        <w:t>izlemeyi</w:t>
      </w:r>
      <w:proofErr w:type="spellEnd"/>
      <w:r>
        <w:rPr>
          <w:rFonts w:cs="Calibri"/>
          <w:lang w:val="en-GB"/>
        </w:rPr>
        <w:t xml:space="preserve"> </w:t>
      </w:r>
      <w:proofErr w:type="spellStart"/>
      <w:r>
        <w:rPr>
          <w:rFonts w:cs="Calibri"/>
          <w:lang w:val="en-GB"/>
        </w:rPr>
        <w:t>amaçlamaktadır</w:t>
      </w:r>
      <w:proofErr w:type="spellEnd"/>
      <w:r>
        <w:rPr>
          <w:rFonts w:cs="Calibri"/>
          <w:lang w:val="en-GB"/>
        </w:rPr>
        <w:t>.</w:t>
      </w:r>
      <w:r>
        <w:rPr>
          <w:rFonts w:cs="Calibri"/>
        </w:rPr>
        <w:t xml:space="preserve"> Programda ölçme ve değerlendirme süreçlerinin etkinliği ders başarı sonuçları aracılığıyla izlenmektedir.</w:t>
      </w:r>
    </w:p>
    <w:p w14:paraId="6D9C8D39" w14:textId="77777777" w:rsidR="005A28C2" w:rsidRDefault="005A28C2">
      <w:pPr>
        <w:rPr>
          <w:rFonts w:cs="Calibri"/>
          <w:lang w:val="en-GB"/>
        </w:rPr>
      </w:pPr>
    </w:p>
    <w:p w14:paraId="00C8C4B8"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(3): </w:t>
      </w:r>
      <w:proofErr w:type="spellStart"/>
      <w:r>
        <w:rPr>
          <w:rFonts w:cs="Calibri"/>
          <w:lang w:val="en-GB"/>
        </w:rPr>
        <w:t>Ölçme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değerlendirme</w:t>
      </w:r>
      <w:proofErr w:type="spellEnd"/>
      <w:r>
        <w:rPr>
          <w:rFonts w:cs="Calibri"/>
          <w:lang w:val="en-GB"/>
        </w:rPr>
        <w:t xml:space="preserve"> </w:t>
      </w:r>
      <w:proofErr w:type="spellStart"/>
      <w:r>
        <w:rPr>
          <w:rFonts w:cs="Calibri"/>
          <w:lang w:val="en-GB"/>
        </w:rPr>
        <w:t>yöntemleri</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paketlerinde</w:t>
      </w:r>
      <w:proofErr w:type="spellEnd"/>
      <w:r>
        <w:rPr>
          <w:rFonts w:cs="Calibri"/>
          <w:lang w:val="en-GB"/>
        </w:rPr>
        <w:t xml:space="preserve"> </w:t>
      </w:r>
      <w:proofErr w:type="spellStart"/>
      <w:r>
        <w:rPr>
          <w:rFonts w:cs="Calibri"/>
          <w:lang w:val="en-GB"/>
        </w:rPr>
        <w:t>tanımlanmış</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yürütme</w:t>
      </w:r>
      <w:proofErr w:type="spellEnd"/>
      <w:r>
        <w:rPr>
          <w:rFonts w:cs="Calibri"/>
          <w:lang w:val="en-GB"/>
        </w:rPr>
        <w:t xml:space="preserve"> </w:t>
      </w:r>
      <w:proofErr w:type="spellStart"/>
      <w:r>
        <w:rPr>
          <w:rFonts w:cs="Calibri"/>
          <w:lang w:val="en-GB"/>
        </w:rPr>
        <w:t>süreçlerinde</w:t>
      </w:r>
      <w:proofErr w:type="spellEnd"/>
      <w:r>
        <w:rPr>
          <w:rFonts w:cs="Calibri"/>
          <w:lang w:val="en-GB"/>
        </w:rPr>
        <w:t xml:space="preserve"> </w:t>
      </w:r>
      <w:proofErr w:type="spellStart"/>
      <w:r>
        <w:rPr>
          <w:rFonts w:cs="Calibri"/>
          <w:lang w:val="en-GB"/>
        </w:rPr>
        <w:t>uygulanmakta</w:t>
      </w:r>
      <w:proofErr w:type="spellEnd"/>
      <w:r>
        <w:rPr>
          <w:rFonts w:cs="Calibri"/>
          <w:lang w:val="en-GB"/>
        </w:rPr>
        <w:t xml:space="preserve"> </w:t>
      </w:r>
      <w:proofErr w:type="spellStart"/>
      <w:r>
        <w:rPr>
          <w:rFonts w:cs="Calibri"/>
          <w:lang w:val="en-GB"/>
        </w:rPr>
        <w:t>ve</w:t>
      </w:r>
      <w:proofErr w:type="spellEnd"/>
      <w:r>
        <w:rPr>
          <w:rFonts w:cs="Calibri"/>
          <w:lang w:val="en-GB"/>
        </w:rPr>
        <w:t xml:space="preserve"> MEBİS </w:t>
      </w:r>
      <w:proofErr w:type="spellStart"/>
      <w:r>
        <w:rPr>
          <w:rFonts w:cs="Calibri"/>
          <w:lang w:val="en-GB"/>
        </w:rPr>
        <w:t>ve</w:t>
      </w:r>
      <w:proofErr w:type="spellEnd"/>
      <w:r>
        <w:rPr>
          <w:rFonts w:cs="Calibri"/>
          <w:lang w:val="en-GB"/>
        </w:rPr>
        <w:t xml:space="preserve"> web </w:t>
      </w:r>
      <w:proofErr w:type="spellStart"/>
      <w:r>
        <w:rPr>
          <w:rFonts w:cs="Calibri"/>
          <w:lang w:val="en-GB"/>
        </w:rPr>
        <w:t>sayfası</w:t>
      </w:r>
      <w:proofErr w:type="spellEnd"/>
      <w:r>
        <w:rPr>
          <w:rFonts w:cs="Calibri"/>
          <w:lang w:val="en-GB"/>
        </w:rPr>
        <w:t xml:space="preserve"> </w:t>
      </w:r>
      <w:proofErr w:type="spellStart"/>
      <w:r>
        <w:rPr>
          <w:rFonts w:cs="Calibri"/>
          <w:lang w:val="en-GB"/>
        </w:rPr>
        <w:t>sistemleri</w:t>
      </w:r>
      <w:proofErr w:type="spellEnd"/>
      <w:r>
        <w:rPr>
          <w:rFonts w:cs="Calibri"/>
          <w:lang w:val="en-GB"/>
        </w:rPr>
        <w:t xml:space="preserve"> </w:t>
      </w:r>
      <w:proofErr w:type="spellStart"/>
      <w:r>
        <w:rPr>
          <w:rFonts w:cs="Calibri"/>
          <w:lang w:val="en-GB"/>
        </w:rPr>
        <w:t>üzerinden</w:t>
      </w:r>
      <w:proofErr w:type="spellEnd"/>
      <w:r>
        <w:rPr>
          <w:rFonts w:cs="Calibri"/>
          <w:lang w:val="en-GB"/>
        </w:rPr>
        <w:t xml:space="preserve"> </w:t>
      </w:r>
      <w:proofErr w:type="spellStart"/>
      <w:r>
        <w:rPr>
          <w:rFonts w:cs="Calibri"/>
          <w:lang w:val="en-GB"/>
        </w:rPr>
        <w:t>yayımlanmaktadır</w:t>
      </w:r>
      <w:proofErr w:type="spellEnd"/>
      <w:r>
        <w:rPr>
          <w:rFonts w:cs="Calibri"/>
          <w:lang w:val="en-GB"/>
        </w:rPr>
        <w:t xml:space="preserve">. </w:t>
      </w:r>
    </w:p>
    <w:p w14:paraId="39743408" w14:textId="77777777" w:rsidR="005A28C2" w:rsidRDefault="0080482B">
      <w:r>
        <w:rPr>
          <w:rFonts w:cs="Calibri"/>
          <w:b/>
          <w:bCs/>
          <w:lang w:val="en-GB"/>
        </w:rPr>
        <w:t>[1](3)B.2.2.</w:t>
      </w:r>
      <w:r>
        <w:rPr>
          <w:rFonts w:cs="Calibri"/>
          <w:lang w:val="en-GB"/>
        </w:rPr>
        <w:t>ders_bilgi_paketlerinde_olcme_degerlendirme_ornegi.pdf.</w:t>
      </w:r>
    </w:p>
    <w:p w14:paraId="3B12EDFB" w14:textId="77777777" w:rsidR="005A28C2" w:rsidRDefault="0080482B">
      <w:r>
        <w:rPr>
          <w:rFonts w:cs="Calibri"/>
          <w:b/>
          <w:bCs/>
          <w:lang w:val="en-GB"/>
        </w:rPr>
        <w:t>[2](3)B.2.2.</w:t>
      </w:r>
      <w:r>
        <w:rPr>
          <w:rFonts w:cs="Calibri"/>
          <w:lang w:val="en-GB"/>
        </w:rPr>
        <w:t>olcme_degerlendirme_cesitliligi_uygulama_ornekleri.docx</w:t>
      </w:r>
    </w:p>
    <w:p w14:paraId="64813329" w14:textId="77777777" w:rsidR="005A28C2" w:rsidRDefault="0080482B">
      <w:r>
        <w:rPr>
          <w:rFonts w:cs="Calibri"/>
          <w:b/>
          <w:bCs/>
          <w:lang w:val="en-GB"/>
        </w:rPr>
        <w:t>[3](3)B.2.2.</w:t>
      </w:r>
      <w:r>
        <w:rPr>
          <w:rFonts w:cs="Calibri"/>
          <w:lang w:val="en-GB"/>
        </w:rPr>
        <w:t>coklu_sinav_ve_surec_bazli_olcme_degerlendirme.docx</w:t>
      </w:r>
    </w:p>
    <w:p w14:paraId="48D9175A" w14:textId="77777777" w:rsidR="005A28C2" w:rsidRDefault="0080482B">
      <w:r>
        <w:rPr>
          <w:rFonts w:cs="Calibri"/>
          <w:b/>
          <w:bCs/>
          <w:lang w:val="en-GB"/>
        </w:rPr>
        <w:t>[4](3)B.2.2.</w:t>
      </w:r>
      <w:r>
        <w:rPr>
          <w:rFonts w:cs="Calibri"/>
          <w:lang w:val="en-GB"/>
        </w:rPr>
        <w:t>olcme-degerlendirmede_ders_kazanimlari_ogrenci_is_yukunun_temel_alinmasi.docx</w:t>
      </w:r>
    </w:p>
    <w:p w14:paraId="14D1508C" w14:textId="77777777" w:rsidR="005A28C2" w:rsidRDefault="0080482B">
      <w:r>
        <w:rPr>
          <w:rFonts w:cs="Calibri"/>
          <w:b/>
          <w:bCs/>
          <w:lang w:val="en-GB"/>
        </w:rPr>
        <w:t>[5](3)B.2.2.</w:t>
      </w:r>
      <w:r>
        <w:rPr>
          <w:rFonts w:cs="Calibri"/>
          <w:lang w:val="en-GB"/>
        </w:rPr>
        <w:t>harfli-basari-notu-olcme-araliklari.jpg.</w:t>
      </w:r>
    </w:p>
    <w:p w14:paraId="675E05EE" w14:textId="77777777" w:rsidR="005A28C2" w:rsidRDefault="005A28C2">
      <w:pPr>
        <w:rPr>
          <w:rFonts w:cs="Calibri"/>
          <w:lang w:val="en-GB"/>
        </w:rPr>
      </w:pPr>
    </w:p>
    <w:p w14:paraId="78E2618E" w14:textId="77777777" w:rsidR="003C5A29" w:rsidRDefault="003C5A29">
      <w:pPr>
        <w:rPr>
          <w:rFonts w:cs="Calibri"/>
          <w:lang w:val="en-GB"/>
        </w:rPr>
      </w:pPr>
    </w:p>
    <w:p w14:paraId="75C39F4D" w14:textId="77777777" w:rsidR="003C5A29" w:rsidRDefault="003C5A29">
      <w:pPr>
        <w:rPr>
          <w:rFonts w:cs="Calibri"/>
          <w:lang w:val="en-GB"/>
        </w:rPr>
      </w:pPr>
    </w:p>
    <w:p w14:paraId="1B0A2DF5" w14:textId="77777777" w:rsidR="003C5A29" w:rsidRDefault="003C5A29">
      <w:pPr>
        <w:rPr>
          <w:rFonts w:cs="Calibri"/>
          <w:lang w:val="en-GB"/>
        </w:rPr>
      </w:pPr>
    </w:p>
    <w:p w14:paraId="24E801A1" w14:textId="77777777" w:rsidR="003C5A29" w:rsidRDefault="003C5A29">
      <w:pPr>
        <w:rPr>
          <w:rFonts w:cs="Calibri"/>
          <w:lang w:val="en-GB"/>
        </w:rPr>
      </w:pPr>
    </w:p>
    <w:p w14:paraId="763986CE" w14:textId="77777777" w:rsidR="003C5A29" w:rsidRDefault="003C5A29">
      <w:pPr>
        <w:rPr>
          <w:rFonts w:cs="Calibri"/>
          <w:lang w:val="en-GB"/>
        </w:rPr>
      </w:pPr>
    </w:p>
    <w:p w14:paraId="4DFED81C" w14:textId="77777777" w:rsidR="005A28C2" w:rsidRDefault="0080482B">
      <w:r>
        <w:rPr>
          <w:rFonts w:cs="Calibri"/>
          <w:b/>
          <w:bCs/>
          <w:lang w:val="en-GB"/>
        </w:rPr>
        <w:lastRenderedPageBreak/>
        <w:t xml:space="preserve">B.2.3. </w:t>
      </w:r>
      <w:proofErr w:type="spellStart"/>
      <w:r>
        <w:rPr>
          <w:rFonts w:cs="Calibri"/>
          <w:b/>
          <w:bCs/>
          <w:lang w:val="en-GB"/>
        </w:rPr>
        <w:t>Öğrenci</w:t>
      </w:r>
      <w:proofErr w:type="spellEnd"/>
      <w:r>
        <w:rPr>
          <w:rFonts w:cs="Calibri"/>
          <w:b/>
          <w:bCs/>
          <w:lang w:val="en-GB"/>
        </w:rPr>
        <w:t xml:space="preserve"> </w:t>
      </w:r>
      <w:proofErr w:type="spellStart"/>
      <w:r>
        <w:rPr>
          <w:rFonts w:cs="Calibri"/>
          <w:b/>
          <w:bCs/>
          <w:lang w:val="en-GB"/>
        </w:rPr>
        <w:t>kabulü</w:t>
      </w:r>
      <w:proofErr w:type="spellEnd"/>
      <w:r>
        <w:rPr>
          <w:rFonts w:cs="Calibri"/>
          <w:b/>
          <w:bCs/>
          <w:lang w:val="en-GB"/>
        </w:rPr>
        <w:t xml:space="preserve">, </w:t>
      </w:r>
      <w:proofErr w:type="spellStart"/>
      <w:r>
        <w:rPr>
          <w:rFonts w:cs="Calibri"/>
          <w:b/>
          <w:bCs/>
          <w:lang w:val="en-GB"/>
        </w:rPr>
        <w:t>önceki</w:t>
      </w:r>
      <w:proofErr w:type="spellEnd"/>
      <w:r>
        <w:rPr>
          <w:rFonts w:cs="Calibri"/>
          <w:b/>
          <w:bCs/>
          <w:lang w:val="en-GB"/>
        </w:rPr>
        <w:t xml:space="preserve"> </w:t>
      </w:r>
      <w:proofErr w:type="spellStart"/>
      <w:r>
        <w:rPr>
          <w:rFonts w:cs="Calibri"/>
          <w:b/>
          <w:bCs/>
          <w:lang w:val="en-GB"/>
        </w:rPr>
        <w:t>öğrenmenin</w:t>
      </w:r>
      <w:proofErr w:type="spellEnd"/>
      <w:r>
        <w:rPr>
          <w:rFonts w:cs="Calibri"/>
          <w:b/>
          <w:bCs/>
          <w:lang w:val="en-GB"/>
        </w:rPr>
        <w:t xml:space="preserve"> </w:t>
      </w:r>
      <w:proofErr w:type="spellStart"/>
      <w:r>
        <w:rPr>
          <w:rFonts w:cs="Calibri"/>
          <w:b/>
          <w:bCs/>
          <w:lang w:val="en-GB"/>
        </w:rPr>
        <w:t>tanınması</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w:t>
      </w:r>
      <w:proofErr w:type="spellStart"/>
      <w:r>
        <w:rPr>
          <w:rFonts w:cs="Calibri"/>
          <w:b/>
          <w:bCs/>
          <w:lang w:val="en-GB"/>
        </w:rPr>
        <w:t>kredilendirilmesi</w:t>
      </w:r>
      <w:proofErr w:type="spellEnd"/>
    </w:p>
    <w:p w14:paraId="618624D8" w14:textId="36E8B964" w:rsidR="005A28C2" w:rsidRDefault="0080482B">
      <w:r>
        <w:rPr>
          <w:rFonts w:cs="Calibri"/>
        </w:rPr>
        <w:tab/>
      </w:r>
      <w:r>
        <w:rPr>
          <w:rFonts w:cs="Calibri"/>
        </w:rPr>
        <w:t xml:space="preserve">Ankara Medipol Üniversitesi Siyasal Bilgiler Fakültesi bünyesinde yürütülen lisans programlarına öğrenci kabul ve kayıt süreçleri; 2547 sayılı Yükseköğretim Kanunu </w:t>
      </w:r>
      <w:hyperlink r:id="rId38">
        <w:r w:rsidR="00197B41">
          <w:rPr>
            <w:rStyle w:val="Kpr"/>
            <w:rFonts w:cs="Calibri"/>
            <w:b/>
            <w:bCs/>
            <w:color w:val="2635CB"/>
          </w:rPr>
          <w:t>[</w:t>
        </w:r>
        <w:r w:rsidR="005A28C2">
          <w:rPr>
            <w:rStyle w:val="Kpr"/>
            <w:rFonts w:cs="Calibri"/>
            <w:b/>
            <w:bCs/>
            <w:color w:val="2635CB"/>
          </w:rPr>
          <w:t>OD2</w:t>
        </w:r>
        <w:r w:rsidR="00197B41">
          <w:rPr>
            <w:rStyle w:val="Kpr"/>
            <w:rFonts w:cs="Calibri"/>
            <w:b/>
            <w:bCs/>
            <w:color w:val="2635CB"/>
          </w:rPr>
          <w:t>]</w:t>
        </w:r>
        <w:r w:rsidR="005A28C2">
          <w:rPr>
            <w:rStyle w:val="Kpr"/>
            <w:rFonts w:cs="Calibri"/>
            <w:b/>
            <w:bCs/>
            <w:color w:val="2635CB"/>
          </w:rPr>
          <w:t>)</w:t>
        </w:r>
      </w:hyperlink>
      <w:r>
        <w:rPr>
          <w:rFonts w:cs="Calibri"/>
          <w:color w:val="2635CB"/>
        </w:rPr>
        <w:t xml:space="preserve"> </w:t>
      </w:r>
      <w:r>
        <w:rPr>
          <w:rFonts w:cs="Calibri"/>
        </w:rPr>
        <w:t xml:space="preserve">ile bu Kanuna dayanılarak hazırlanmış olan Ankara Medipol Üniversitesi Ön Lisans ve Lisans Eğitim-Öğretim ve Sınav Yönetmeliği </w:t>
      </w:r>
      <w:hyperlink r:id="rId39">
        <w:r w:rsidR="005A28C2">
          <w:rPr>
            <w:rStyle w:val="Kpr"/>
            <w:rFonts w:cs="Calibri"/>
            <w:b/>
            <w:bCs/>
            <w:color w:val="2635CB"/>
          </w:rPr>
          <w:t>(OD2)</w:t>
        </w:r>
      </w:hyperlink>
      <w:r>
        <w:rPr>
          <w:rFonts w:cs="Calibri"/>
        </w:rPr>
        <w:t xml:space="preserve"> hükümleri çerçevesinde yürütülmektedir. Söz konusu Yönetmeliğin MADDE 1 ve MADDE 2 hükümleri uyarınca, Üniversiteye bağlı fakültelerde yürütülen lisans düzeyindeki eğitim-öğretim ve sınavlara ilişkin tüm esaslar bu düzenleme kapsamında ele alınmakta; öğrenci kabul ve kayıt işlemleri de bu bütüncül mevzuat yapısı içinde gerçekleştirilmektedir.</w:t>
      </w:r>
    </w:p>
    <w:p w14:paraId="68DBD2E1" w14:textId="77777777" w:rsidR="005A28C2" w:rsidRDefault="0080482B">
      <w:r>
        <w:rPr>
          <w:rFonts w:cs="Calibri"/>
        </w:rPr>
        <w:tab/>
        <w:t>Siyasal Bilgiler Fakültesi bünyesinde yer alan Siyaset Bilimi ve Uluslararası İlişkiler bölümü lisans programına kabul edilecek öğrenci kontenjanları, MADDE 5 uyarınca her akademik yıl için Üniversite Senatosu tarafından belirlenmekte ve Yükseköğretim Kuruluna (YÖK) teklif edilmektedir. Bu süreç, kontenjan belirleme aşamasında kurumsal planlama, akademik kapasite ve kalite güvencesi ilkelerinin dikkate alınmasını sağlamaktadır.</w:t>
      </w:r>
    </w:p>
    <w:p w14:paraId="1EF9F134" w14:textId="77777777" w:rsidR="005A28C2" w:rsidRDefault="0080482B">
      <w:r>
        <w:rPr>
          <w:rFonts w:cs="Calibri"/>
        </w:rPr>
        <w:lastRenderedPageBreak/>
        <w:tab/>
        <w:t>Öğrenci kabulü, MADDE 6/1 hükmü doğrultusunda Yükseköğretim Kurulu tarafından belirlenen esaslara göre yapılmaktadır. Bölüme, Öğrenci Seçme ve Yerleştirme Sınavı sonuçlarından alınan Eşit Ağırlık (EA) puan türü ile öğrenci kabul edilmektedir. Bu kapsamda Fakültenin lisans programlarına öğrenci alımı; merkezi yerleştirme yoluyla Yükseköğretim Kurumları Sınavı (YKS), ile gerçekleştirilmektedir. ÖSYS sonuçlarına göre programa yerleştirilen öğrencilerin kesin kayıtları, ilgili mevzuat hükümlerine göre ilan edi</w:t>
      </w:r>
      <w:r>
        <w:rPr>
          <w:rFonts w:cs="Calibri"/>
        </w:rPr>
        <w:t>len tarihler arasında Rektörlük tarafından yapılmaktadır. Lisans programlarına yerleşmeye hak kazanan adayların kesin kayıt işlemleri, MADDE 9 hükümleri uyarınca, ilgili mevzuata göre ilan edilen tarihler arasında Rektörlük tarafından yapılmaktadır. Kayıt işlemlerinde adaylardan talep edilen belgelerin aslı veya noter onaylı örnekleri kabul edilmekte; e-Devlet üzerinden elektronik kayıt (e-kayıt) yapan öğrencilerin de gerekli belgeleri belirlenen süre içinde Üniversiteye teslim etmeleri zorunlu tutulmaktadı</w:t>
      </w:r>
      <w:r>
        <w:rPr>
          <w:rFonts w:cs="Calibri"/>
        </w:rPr>
        <w:t>r. Gerçeğe aykırı belge sunan, belgelerinde tahrifat bulunan ya da belgelerindeki eksiklikleri süresi içinde gidermeyen adayların kayıtları yapılmamakta veya yapılmışsa iptal edilmektedir (MADDE 9/2). Siyasal Bilgiler Fakültesine Yurt dışından veya yabancı uyruklu öğrenci kabulü ise MADDE 6/2 uyarınca, ilgili mevzuat ve YÖK kararları çerçevesinde, Üniversite Senatosu tarafından belirlenen ilke ve esaslara göre yürütülmektedir. Üniversite içinden veya diğer yükseköğretim kurumlarından Siyasal Bilgiler Fakült</w:t>
      </w:r>
      <w:r>
        <w:rPr>
          <w:rFonts w:cs="Calibri"/>
        </w:rPr>
        <w:t>esine yapılacak kurum içi ve kurumlar arası yatay geçiş başvuruları, MADDE 7 kapsamında değerlendirilmekte; yatay geçiş kontenjanları ve kabul koşulları, ilgili mevzuat ve YÖK kararları doğrultusunda Senato tarafından belirlenmektedir. Böylece yatay geçiş süreci, standartlaştırılmış ve denetlenebilir bir yapıda yürütülmektedir.</w:t>
      </w:r>
    </w:p>
    <w:p w14:paraId="77BD02E1" w14:textId="77777777" w:rsidR="005A28C2" w:rsidRDefault="0080482B">
      <w:r>
        <w:rPr>
          <w:rFonts w:cs="Calibri"/>
        </w:rPr>
        <w:tab/>
        <w:t>Belirlenen süreler içinde kayıt işlemlerini tamamlamayan adaylar, MADDE 9/3 uyarınca Üniversite öğrencisi olma hakkından vazgeçmiş sayılmaktadır. Yurt dışı öğrenci kontenjanları kapsamında kabul edilen adayların kayıt işlemleri ise MADDE 9/4 hükmü doğrultusunda, ilgili mevzuat ve Rektörlük tarafından belirlenen usul ve esaslar çerçevesinde yürütülmektedir. Ayrıca, geçerli mazereti bulunan adayların kayıt işlemlerini noter onaylı vekâletname aracılığıyla yaptırabilmelerine imkân tanınmaktadır (MADDE 9/5).</w:t>
      </w:r>
    </w:p>
    <w:p w14:paraId="10D4F78A" w14:textId="77777777" w:rsidR="005A28C2" w:rsidRDefault="0080482B">
      <w:r>
        <w:rPr>
          <w:rFonts w:cs="Calibri"/>
        </w:rPr>
        <w:lastRenderedPageBreak/>
        <w:tab/>
        <w:t>Kayıt işlemlerini tamamlayan öğrencilerin öğrenimlerine devam edebilmeleri için her yarıyıl başında MADDE 10 uyarınca kayıt yenilemeleri zorunludur. Kayıt yenileme sürecinde öğrencilerin ders seçimleri danışman onayıyla kesinleşmekte; kaydını yenilemeyen veya kayıt dondurma işlemi yapmayan öğrenciler, ilgili yarıyıl boyunca öğrencilik haklarından yararlanamamaktadır.</w:t>
      </w:r>
    </w:p>
    <w:p w14:paraId="1B4183AB" w14:textId="77777777" w:rsidR="005A28C2" w:rsidRDefault="0080482B">
      <w:r>
        <w:rPr>
          <w:rFonts w:cs="Calibri"/>
        </w:rPr>
        <w:tab/>
        <w:t>Bu çerçevede Ankara Medipol Üniversitesi Siyasal Bilgiler Fakültesi’nde lisans programlarına öğrenci kabul ve kayıt süreci; kontenjan belirleme, öğrenci kabulü, kesin kayıt ve kayıt yenileme aşamalarının tamamını kapsayan, mevzuata dayalı, şeffaf, izlenebilir ve kurumsal kalite güvencesiyle uyumlu bir sistematik içerisinde yürütülmektedir.</w:t>
      </w:r>
    </w:p>
    <w:p w14:paraId="1F1709AC" w14:textId="77777777" w:rsidR="005A28C2" w:rsidRDefault="0080482B">
      <w:r>
        <w:rPr>
          <w:rFonts w:cs="Calibri"/>
        </w:rPr>
        <w:lastRenderedPageBreak/>
        <w:tab/>
      </w:r>
      <w:r>
        <w:rPr>
          <w:rFonts w:cs="Calibri"/>
        </w:rPr>
        <w:t xml:space="preserve">Ayrıca yatay geçiş, dikey geçiş ve uluslararası öğrenci kabulü uygulamaları ilgili mevzuat hükümleri çerçevesinde yürütülmektedir </w:t>
      </w:r>
      <w:hyperlink r:id="rId40" w:anchor="ProgramOzelKabulKosullari" w:history="1">
        <w:r w:rsidR="005A28C2">
          <w:rPr>
            <w:rFonts w:cs="Calibri"/>
            <w:b/>
            <w:bCs/>
            <w:color w:val="0000EE"/>
            <w:u w:val="single"/>
            <w:lang w:val="en-GB"/>
          </w:rPr>
          <w:t>[</w:t>
        </w:r>
      </w:hyperlink>
      <w:r>
        <w:rPr>
          <w:rFonts w:cs="Calibri"/>
          <w:b/>
          <w:bCs/>
          <w:color w:val="0000EE"/>
          <w:u w:val="single"/>
          <w:lang w:val="en-GB"/>
        </w:rPr>
        <w:t>OD2].</w:t>
      </w:r>
      <w:r>
        <w:rPr>
          <w:rFonts w:cs="Calibri"/>
        </w:rPr>
        <w:t xml:space="preserve"> Yatay geçiş, öğrencilerin aynı düzeydeki programlar arasında eğitimlerine devam etmek üzere geçiş yapmalarını sağlayan bir uygulamadır. Ankara Medipol Üniversitesinde yatay geçiş işlemleri, Yükseköğretim Kurulu’nun “Yükseköğretim Kurumlarında Ön Lisans ve Lisans Düzeyindeki Programlar Arasında Geçiş, Çift Anadal, Yan Dal ile Kurumlar Arası Kredi Transferi Yapılması Esaslarına Dair Yönetmelik” ile Üniversite Senatosu tarafından kabul edilen Yatay Geçiş Yönergesi esaslarına göre yürütülmektedir. Ek Madd</w:t>
      </w:r>
      <w:r>
        <w:rPr>
          <w:rFonts w:cs="Calibri"/>
        </w:rPr>
        <w:t>e-1 (Merkezi Yerleştirme Puanına Göre) Yatay Geçiş: ÖSYS/YKS’de elde edilen merkezi yerleştirme puanı (taban puan) esas alınarak yapılan geçiştir. Bu kapsamda öğrenciler, kayıt oldukları yılın merkezi yerleştirme puanları ile başka bir programa geçiş başvurusunda bulunabilirler ve kabul edilenler kabul edildikleri programa intibak edilirler. Ortalama Şartına Göre Yatay Geçiş: Başka bir üniversiteden veya aynı üniversitenin içinde farklı programlardan yatay geçiş yapmak isteyen öğrenciler için başarı şartı a</w:t>
      </w:r>
      <w:r>
        <w:rPr>
          <w:rFonts w:cs="Calibri"/>
        </w:rPr>
        <w:t xml:space="preserve">ranır. Genel not ortalaması (GANO) belirli bir seviyenin üzerinde olan öğrenciler, ilgili koşulları sağlayarak yatay geçiş başvurusunda bulunabilirler. Senato tarafından belirlenmiş koşullara göre kurum içi yatay geçişte GANO şartı aranır (örneğin AGNO ≥ 2,91) </w:t>
      </w:r>
      <w:hyperlink r:id="rId41">
        <w:r w:rsidR="005A28C2">
          <w:rPr>
            <w:rStyle w:val="Kpr"/>
            <w:rFonts w:cs="Calibri"/>
            <w:b/>
            <w:bCs/>
            <w:color w:val="2635CB"/>
          </w:rPr>
          <w:t>(OD2)</w:t>
        </w:r>
        <w:r w:rsidR="005A28C2">
          <w:rPr>
            <w:rStyle w:val="Kpr"/>
            <w:rFonts w:cs="Calibri"/>
            <w:color w:val="404040" w:themeColor="dark2" w:themeTint="BF"/>
          </w:rPr>
          <w:t>.</w:t>
        </w:r>
      </w:hyperlink>
      <w:r>
        <w:rPr>
          <w:rFonts w:cs="Calibri"/>
          <w:color w:val="404040" w:themeColor="dark2" w:themeTint="BF"/>
        </w:rPr>
        <w:t xml:space="preserve"> </w:t>
      </w:r>
      <w:r>
        <w:rPr>
          <w:rFonts w:cs="Calibri"/>
        </w:rPr>
        <w:t xml:space="preserve">Yatay geçiş yapılabilecek sınıf seviyeleri, başvuru takvimi ve gerekli belgeler gibi uygulama detayları Üniversite tarafından her yıl duyurulmakta olup, bu şartlara uygun öğrenciler ilgili programlara yatay geçiş yapabilmektedirler </w:t>
      </w:r>
      <w:hyperlink r:id="rId42">
        <w:r w:rsidR="005A28C2">
          <w:rPr>
            <w:rStyle w:val="Kpr"/>
            <w:rFonts w:cs="Calibri"/>
            <w:b/>
            <w:bCs/>
            <w:color w:val="2635CB"/>
          </w:rPr>
          <w:t>(OD2).</w:t>
        </w:r>
      </w:hyperlink>
      <w:r>
        <w:rPr>
          <w:rFonts w:cs="Calibri"/>
          <w:b/>
          <w:bCs/>
          <w:color w:val="2635CB"/>
        </w:rPr>
        <w:t xml:space="preserve"> </w:t>
      </w:r>
      <w:r>
        <w:rPr>
          <w:rFonts w:cs="Calibri"/>
        </w:rPr>
        <w:t xml:space="preserve">Yatay geçiş başvurusunda bulunan öğrencilerden, hem ortaöğretim mezuniyet belgesi, hem YKS/ÖSYS sonuç belgesi, hem de transkript gibi belgeler istenmektedir. Bunun yanı sıra Siyasal Bilgiler Fakültesi Siyaset Bilimi ve Uluslararası İlişkiler Bölümü bütün bölümlerden </w:t>
      </w:r>
      <w:proofErr w:type="spellStart"/>
      <w:r>
        <w:rPr>
          <w:rFonts w:cs="Calibri"/>
        </w:rPr>
        <w:t>yandal</w:t>
      </w:r>
      <w:proofErr w:type="spellEnd"/>
      <w:r>
        <w:rPr>
          <w:rFonts w:cs="Calibri"/>
        </w:rPr>
        <w:t xml:space="preserve"> için öğrenci Kabul etmektedir ve 2025-2026 yılı için kontenjan sayısı 6 olarak belirlenmiştir. </w:t>
      </w:r>
    </w:p>
    <w:p w14:paraId="36B7AB3B" w14:textId="77777777" w:rsidR="005A28C2" w:rsidRDefault="0080482B">
      <w:r>
        <w:rPr>
          <w:rFonts w:cs="Calibri"/>
          <w:lang w:val="en-GB"/>
        </w:rPr>
        <w:lastRenderedPageBreak/>
        <w:tab/>
      </w:r>
      <w:proofErr w:type="spellStart"/>
      <w:r>
        <w:rPr>
          <w:rFonts w:cs="Calibri"/>
          <w:lang w:val="en-GB"/>
        </w:rPr>
        <w:t>Önceki</w:t>
      </w:r>
      <w:proofErr w:type="spellEnd"/>
      <w:r>
        <w:rPr>
          <w:rFonts w:cs="Calibri"/>
          <w:lang w:val="en-GB"/>
        </w:rPr>
        <w:t xml:space="preserve"> </w:t>
      </w:r>
      <w:proofErr w:type="spellStart"/>
      <w:r>
        <w:rPr>
          <w:rFonts w:cs="Calibri"/>
          <w:lang w:val="en-GB"/>
        </w:rPr>
        <w:t>öğrenmenin</w:t>
      </w:r>
      <w:proofErr w:type="spellEnd"/>
      <w:r>
        <w:rPr>
          <w:rFonts w:cs="Calibri"/>
          <w:lang w:val="en-GB"/>
        </w:rPr>
        <w:t xml:space="preserve"> (</w:t>
      </w:r>
      <w:proofErr w:type="spellStart"/>
      <w:r>
        <w:rPr>
          <w:rFonts w:cs="Calibri"/>
          <w:lang w:val="en-GB"/>
        </w:rPr>
        <w:t>örgün</w:t>
      </w:r>
      <w:proofErr w:type="spellEnd"/>
      <w:r>
        <w:rPr>
          <w:rFonts w:cs="Calibri"/>
          <w:lang w:val="en-GB"/>
        </w:rPr>
        <w:t xml:space="preserve">, </w:t>
      </w:r>
      <w:proofErr w:type="spellStart"/>
      <w:r>
        <w:rPr>
          <w:rFonts w:cs="Calibri"/>
          <w:lang w:val="en-GB"/>
        </w:rPr>
        <w:t>yaygın</w:t>
      </w:r>
      <w:proofErr w:type="spellEnd"/>
      <w:r>
        <w:rPr>
          <w:rFonts w:cs="Calibri"/>
          <w:lang w:val="en-GB"/>
        </w:rPr>
        <w:t xml:space="preserve">, </w:t>
      </w:r>
      <w:proofErr w:type="spellStart"/>
      <w:r>
        <w:rPr>
          <w:rFonts w:cs="Calibri"/>
          <w:lang w:val="en-GB"/>
        </w:rPr>
        <w:t>uzaktan</w:t>
      </w:r>
      <w:proofErr w:type="spellEnd"/>
      <w:r>
        <w:rPr>
          <w:rFonts w:cs="Calibri"/>
          <w:lang w:val="en-GB"/>
        </w:rPr>
        <w:t xml:space="preserve">/karma </w:t>
      </w:r>
      <w:proofErr w:type="spellStart"/>
      <w:r>
        <w:rPr>
          <w:rFonts w:cs="Calibri"/>
          <w:lang w:val="en-GB"/>
        </w:rPr>
        <w:t>eğitim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serbest</w:t>
      </w:r>
      <w:proofErr w:type="spellEnd"/>
      <w:r>
        <w:rPr>
          <w:rFonts w:cs="Calibri"/>
          <w:lang w:val="en-GB"/>
        </w:rPr>
        <w:t xml:space="preserve"> </w:t>
      </w:r>
      <w:proofErr w:type="spellStart"/>
      <w:r>
        <w:rPr>
          <w:rFonts w:cs="Calibri"/>
          <w:lang w:val="en-GB"/>
        </w:rPr>
        <w:t>öğrenme</w:t>
      </w:r>
      <w:proofErr w:type="spellEnd"/>
      <w:r>
        <w:rPr>
          <w:rFonts w:cs="Calibri"/>
          <w:lang w:val="en-GB"/>
        </w:rPr>
        <w:t xml:space="preserve">  </w:t>
      </w:r>
      <w:proofErr w:type="spellStart"/>
      <w:r>
        <w:rPr>
          <w:rFonts w:cs="Calibri"/>
          <w:lang w:val="en-GB"/>
        </w:rPr>
        <w:t>yoluyla</w:t>
      </w:r>
      <w:proofErr w:type="spellEnd"/>
      <w:r>
        <w:rPr>
          <w:rFonts w:cs="Calibri"/>
          <w:lang w:val="en-GB"/>
        </w:rPr>
        <w:t xml:space="preserve">  </w:t>
      </w:r>
      <w:proofErr w:type="spellStart"/>
      <w:r>
        <w:rPr>
          <w:rFonts w:cs="Calibri"/>
          <w:lang w:val="en-GB"/>
        </w:rPr>
        <w:t>edinilen</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becerilerin</w:t>
      </w:r>
      <w:proofErr w:type="spellEnd"/>
      <w:r>
        <w:rPr>
          <w:rFonts w:cs="Calibri"/>
          <w:lang w:val="en-GB"/>
        </w:rPr>
        <w:t xml:space="preserve">) </w:t>
      </w:r>
      <w:proofErr w:type="spellStart"/>
      <w:r>
        <w:rPr>
          <w:rFonts w:cs="Calibri"/>
          <w:lang w:val="en-GB"/>
        </w:rPr>
        <w:t>tanınması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kredilendirilmesi</w:t>
      </w:r>
      <w:proofErr w:type="spellEnd"/>
      <w:r>
        <w:rPr>
          <w:rFonts w:cs="Calibri"/>
          <w:lang w:val="en-GB"/>
        </w:rPr>
        <w:t xml:space="preserve"> </w:t>
      </w:r>
      <w:proofErr w:type="spellStart"/>
      <w:r>
        <w:rPr>
          <w:rFonts w:cs="Calibri"/>
          <w:lang w:val="en-GB"/>
        </w:rPr>
        <w:t>yapılmaktadır</w:t>
      </w:r>
      <w:proofErr w:type="spellEnd"/>
      <w:r>
        <w:rPr>
          <w:rFonts w:cs="Calibri"/>
          <w:b/>
          <w:bCs/>
          <w:lang w:val="en-GB"/>
        </w:rPr>
        <w:t xml:space="preserve"> </w:t>
      </w:r>
      <w:hyperlink r:id="rId43" w:anchor="ProgramOncekiOgretimiTanima" w:history="1">
        <w:r w:rsidR="005A28C2">
          <w:rPr>
            <w:rFonts w:cs="Calibri"/>
            <w:b/>
            <w:bCs/>
            <w:color w:val="0000EE"/>
            <w:u w:val="single"/>
            <w:lang w:val="en-GB"/>
          </w:rPr>
          <w:t>[</w:t>
        </w:r>
      </w:hyperlink>
      <w:r>
        <w:rPr>
          <w:rFonts w:cs="Calibri"/>
          <w:b/>
          <w:bCs/>
          <w:color w:val="0000EE"/>
          <w:u w:val="single"/>
          <w:lang w:val="en-GB"/>
        </w:rPr>
        <w:t>OD2].</w:t>
      </w:r>
      <w:r>
        <w:rPr>
          <w:rFonts w:cs="Calibri"/>
        </w:rPr>
        <w:t xml:space="preserve"> Öğrenci kabulü ve yerleştirme işlemleri üniversitenin öğrenci işleri ve akademik yönetim sistemi üzerinden yürütülmekte; kabul edilen öğrencilerin kayıt, ders seçimi ve akademik danışmanlık süreçleri MEBİS sistemi aracılığıyla gerçekleştirilmektedir. Programda önceki öğrenmenin tanınması ve kredilendirilmesi süreçleri üniversite mevzuatı doğrultusunda uygulanmaktadır. Önceki öğrenmenin tanınması yalnızca örgün eğitim kapsamında değil; yatay/dikey geçiş, çift anadal, </w:t>
      </w:r>
      <w:proofErr w:type="spellStart"/>
      <w:r>
        <w:rPr>
          <w:rFonts w:cs="Calibri"/>
        </w:rPr>
        <w:t>yandal</w:t>
      </w:r>
      <w:proofErr w:type="spellEnd"/>
      <w:r>
        <w:rPr>
          <w:rFonts w:cs="Calibri"/>
        </w:rPr>
        <w:t xml:space="preserve"> ve özel öğrenci statüsündeki</w:t>
      </w:r>
      <w:r>
        <w:rPr>
          <w:rFonts w:cs="Calibri"/>
        </w:rPr>
        <w:t xml:space="preserve"> başvurular için de uygulanmaktadır. Süreçler şeffaf biçimde yürütülmekte, başvuru takvimi ve gerekli belgeler fakülte web sayfası üzerinden ilan edilmektedir. Siyasal Bilgiler fakültesinin bu konuda resmî web sayfasında açıkladığı önceki öğrenimin kabul edilmesi koşulu şu şekildedir </w:t>
      </w:r>
      <w:hyperlink r:id="rId44" w:anchor="ProgramOncekiOgretimiTanima" w:history="1">
        <w:r w:rsidR="005A28C2">
          <w:rPr>
            <w:rStyle w:val="Kpr"/>
            <w:rFonts w:cs="Calibri"/>
            <w:b/>
            <w:bCs/>
          </w:rPr>
          <w:t>[OD2]</w:t>
        </w:r>
      </w:hyperlink>
      <w:r>
        <w:rPr>
          <w:rStyle w:val="Kpr"/>
          <w:rFonts w:cs="Calibri"/>
          <w:b/>
          <w:bCs/>
          <w:color w:val="2635CB"/>
        </w:rPr>
        <w:t>:</w:t>
      </w:r>
      <w:r>
        <w:rPr>
          <w:rFonts w:cs="Calibri"/>
          <w:b/>
          <w:bCs/>
          <w:color w:val="2635CB"/>
        </w:rPr>
        <w:t xml:space="preserve"> </w:t>
      </w:r>
      <w:r>
        <w:rPr>
          <w:rFonts w:cs="Calibri"/>
        </w:rPr>
        <w:t>Siyaset Bilimi ve Uluslararası İlişkiler Bölümü’nde zorunlu İngilizce Hazırlık Programı vardır. Seviye Tespit Sınavı’nda gereken asgari puan ve üzeri alan öğrenciler Hazırlık Programı’nı atlayarak doğrudan fakülteye başlamaya hak kazanır. Yeterli puanı alamayan öğrenciler ise, seviyelerine göre belirlenen sürede Hazırlık Programı’nda İngilizce eğitimi görürler. Yatay ve dikey geçiş için Ankara Medipol Üniversitesi Ön Lisans, Lisans Eğitim-Öğretim ve Sınav Yönetmeliğinde belirtilen koşulların yerine getiri</w:t>
      </w:r>
      <w:r>
        <w:rPr>
          <w:rFonts w:cs="Calibri"/>
        </w:rPr>
        <w:t>lmesi gereklidir.</w:t>
      </w:r>
    </w:p>
    <w:p w14:paraId="2AFA8F78" w14:textId="77777777" w:rsidR="005A28C2" w:rsidRDefault="0080482B">
      <w:r>
        <w:rPr>
          <w:rFonts w:cs="Calibri"/>
        </w:rPr>
        <w:tab/>
        <w:t xml:space="preserve">Öğrencilerin daha önce başka bir yükseköğretim kurumunda almış oldukları derslere ilişkin muafiyet talepleri ve başvuru koşulları Siyasal bilgiler Fakültesi’nin resmî web sayfası üzerinden ilan edilmektedir </w:t>
      </w:r>
      <w:r>
        <w:rPr>
          <w:rFonts w:cs="Calibri"/>
          <w:b/>
          <w:bCs/>
          <w:color w:val="2635CB"/>
        </w:rPr>
        <w:t>(2_</w:t>
      </w:r>
      <w:hyperlink r:id="rId45">
        <w:r w:rsidR="005A28C2">
          <w:rPr>
            <w:rStyle w:val="Kpr"/>
            <w:rFonts w:cs="Calibri"/>
            <w:b/>
            <w:bCs/>
            <w:color w:val="2635CB"/>
          </w:rPr>
          <w:t>OD</w:t>
        </w:r>
      </w:hyperlink>
      <w:r>
        <w:rPr>
          <w:rFonts w:cs="Calibri"/>
          <w:b/>
          <w:bCs/>
          <w:color w:val="2635CB"/>
        </w:rPr>
        <w:t xml:space="preserve">). </w:t>
      </w:r>
      <w:r>
        <w:rPr>
          <w:rFonts w:cs="Calibri"/>
        </w:rPr>
        <w:t>Söz konusu ilanda başvuru koşulları, tarihleri, yerleri ve başvuru formları yer almaktadır. Yatay geçiş, dikey geçiş veya kurum içi/kurum dışı ders alma yoluyla programa gelen öğrencilerin daha önce almış oldukları dersler, içerik ve kredi uyumu açısından bölüm tarafından değerlendirilmektedir. Uygun bulunan dersler program derslerine eşdeğer kabul edilmekte ve öğrencinin transkriptine işlenmektedir. Bu süreçler MEBİS akademik kayıt sistemi üzerinden yürütülmektedir.</w:t>
      </w:r>
    </w:p>
    <w:p w14:paraId="1CE152DF" w14:textId="77777777" w:rsidR="005A28C2" w:rsidRDefault="0080482B">
      <w:r>
        <w:rPr>
          <w:rFonts w:cs="Calibri"/>
          <w:lang w:val="en-GB"/>
        </w:rPr>
        <w:lastRenderedPageBreak/>
        <w:tab/>
      </w:r>
      <w:proofErr w:type="spellStart"/>
      <w:r>
        <w:rPr>
          <w:rFonts w:cs="Calibri"/>
          <w:lang w:val="en-GB"/>
        </w:rPr>
        <w:t>Söz</w:t>
      </w:r>
      <w:proofErr w:type="spellEnd"/>
      <w:r>
        <w:rPr>
          <w:rFonts w:cs="Calibri"/>
          <w:lang w:val="en-GB"/>
        </w:rPr>
        <w:t xml:space="preserve"> </w:t>
      </w:r>
      <w:proofErr w:type="spellStart"/>
      <w:r>
        <w:rPr>
          <w:rFonts w:cs="Calibri"/>
          <w:lang w:val="en-GB"/>
        </w:rPr>
        <w:t>konusu</w:t>
      </w:r>
      <w:proofErr w:type="spellEnd"/>
      <w:r>
        <w:rPr>
          <w:rFonts w:cs="Calibri"/>
          <w:lang w:val="en-GB"/>
        </w:rPr>
        <w:t xml:space="preserve"> </w:t>
      </w:r>
      <w:proofErr w:type="spellStart"/>
      <w:r>
        <w:rPr>
          <w:rFonts w:cs="Calibri"/>
          <w:lang w:val="en-GB"/>
        </w:rPr>
        <w:t>yasal</w:t>
      </w:r>
      <w:proofErr w:type="spellEnd"/>
      <w:r>
        <w:rPr>
          <w:rFonts w:cs="Calibri"/>
          <w:lang w:val="en-GB"/>
        </w:rPr>
        <w:t xml:space="preserve"> </w:t>
      </w:r>
      <w:proofErr w:type="spellStart"/>
      <w:r>
        <w:rPr>
          <w:rFonts w:cs="Calibri"/>
          <w:lang w:val="en-GB"/>
        </w:rPr>
        <w:t>mevzuat</w:t>
      </w:r>
      <w:proofErr w:type="spellEnd"/>
      <w:r>
        <w:rPr>
          <w:rFonts w:cs="Calibri"/>
          <w:lang w:val="en-GB"/>
        </w:rPr>
        <w:t xml:space="preserve"> </w:t>
      </w:r>
      <w:proofErr w:type="spellStart"/>
      <w:r>
        <w:rPr>
          <w:rFonts w:cs="Calibri"/>
          <w:lang w:val="en-GB"/>
        </w:rPr>
        <w:t>hükümleri</w:t>
      </w:r>
      <w:proofErr w:type="spellEnd"/>
      <w:r>
        <w:rPr>
          <w:rFonts w:cs="Calibri"/>
          <w:lang w:val="en-GB"/>
        </w:rPr>
        <w:t xml:space="preserve"> </w:t>
      </w:r>
      <w:proofErr w:type="spellStart"/>
      <w:r>
        <w:rPr>
          <w:rFonts w:cs="Calibri"/>
          <w:lang w:val="en-GB"/>
        </w:rPr>
        <w:t>çerçevesinde</w:t>
      </w:r>
      <w:proofErr w:type="spellEnd"/>
      <w:r>
        <w:rPr>
          <w:rFonts w:cs="Calibri"/>
          <w:lang w:val="en-GB"/>
        </w:rPr>
        <w:t xml:space="preserve"> </w:t>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Bölümünde </w:t>
      </w:r>
      <w:proofErr w:type="spellStart"/>
      <w:r>
        <w:rPr>
          <w:rFonts w:cs="Calibri"/>
          <w:lang w:val="en-GB"/>
        </w:rPr>
        <w:t>öğrenim</w:t>
      </w:r>
      <w:proofErr w:type="spellEnd"/>
      <w:r>
        <w:rPr>
          <w:rFonts w:cs="Calibri"/>
          <w:lang w:val="en-GB"/>
        </w:rPr>
        <w:t xml:space="preserve"> </w:t>
      </w:r>
      <w:proofErr w:type="spellStart"/>
      <w:r>
        <w:rPr>
          <w:rFonts w:cs="Calibri"/>
          <w:lang w:val="en-GB"/>
        </w:rPr>
        <w:t>gören</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sayıları</w:t>
      </w:r>
      <w:proofErr w:type="spellEnd"/>
      <w:r>
        <w:rPr>
          <w:rFonts w:cs="Calibri"/>
          <w:lang w:val="en-GB"/>
        </w:rPr>
        <w:t xml:space="preserve">, </w:t>
      </w:r>
      <w:proofErr w:type="spellStart"/>
      <w:r>
        <w:rPr>
          <w:rFonts w:cs="Calibri"/>
          <w:lang w:val="en-GB"/>
        </w:rPr>
        <w:t>sınıf</w:t>
      </w:r>
      <w:proofErr w:type="spellEnd"/>
      <w:r>
        <w:rPr>
          <w:rFonts w:cs="Calibri"/>
          <w:lang w:val="en-GB"/>
        </w:rPr>
        <w:t xml:space="preserve"> </w:t>
      </w:r>
      <w:proofErr w:type="spellStart"/>
      <w:r>
        <w:rPr>
          <w:rFonts w:cs="Calibri"/>
          <w:lang w:val="en-GB"/>
        </w:rPr>
        <w:t>düzeyleri</w:t>
      </w:r>
      <w:proofErr w:type="spellEnd"/>
      <w:r>
        <w:rPr>
          <w:rFonts w:cs="Calibri"/>
          <w:lang w:val="en-GB"/>
        </w:rPr>
        <w:t xml:space="preserve"> </w:t>
      </w:r>
      <w:proofErr w:type="spellStart"/>
      <w:r>
        <w:rPr>
          <w:rFonts w:cs="Calibri"/>
          <w:lang w:val="en-GB"/>
        </w:rPr>
        <w:t>itibarıyla</w:t>
      </w:r>
      <w:proofErr w:type="spellEnd"/>
      <w:r>
        <w:rPr>
          <w:rFonts w:cs="Calibri"/>
          <w:lang w:val="en-GB"/>
        </w:rPr>
        <w:t xml:space="preserve"> </w:t>
      </w:r>
      <w:proofErr w:type="spellStart"/>
      <w:r>
        <w:rPr>
          <w:rFonts w:cs="Calibri"/>
          <w:lang w:val="en-GB"/>
        </w:rPr>
        <w:t>düzenli</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izlenmekte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planlama</w:t>
      </w:r>
      <w:proofErr w:type="spellEnd"/>
      <w:r>
        <w:rPr>
          <w:rFonts w:cs="Calibri"/>
          <w:lang w:val="en-GB"/>
        </w:rPr>
        <w:t xml:space="preserve"> </w:t>
      </w:r>
      <w:proofErr w:type="spellStart"/>
      <w:r>
        <w:rPr>
          <w:rFonts w:cs="Calibri"/>
          <w:lang w:val="en-GB"/>
        </w:rPr>
        <w:t>süreçlerinde</w:t>
      </w:r>
      <w:proofErr w:type="spellEnd"/>
      <w:r>
        <w:rPr>
          <w:rFonts w:cs="Calibri"/>
          <w:lang w:val="en-GB"/>
        </w:rPr>
        <w:t xml:space="preserve"> </w:t>
      </w:r>
      <w:proofErr w:type="spellStart"/>
      <w:r>
        <w:rPr>
          <w:rFonts w:cs="Calibri"/>
          <w:lang w:val="en-GB"/>
        </w:rPr>
        <w:t>dikkate</w:t>
      </w:r>
      <w:proofErr w:type="spellEnd"/>
      <w:r>
        <w:rPr>
          <w:rFonts w:cs="Calibri"/>
          <w:lang w:val="en-GB"/>
        </w:rPr>
        <w:t xml:space="preserve"> </w:t>
      </w:r>
      <w:proofErr w:type="spellStart"/>
      <w:r>
        <w:rPr>
          <w:rFonts w:cs="Calibri"/>
          <w:lang w:val="en-GB"/>
        </w:rPr>
        <w:t>alınmaktadır</w:t>
      </w:r>
      <w:proofErr w:type="spellEnd"/>
      <w:r>
        <w:rPr>
          <w:rFonts w:cs="Calibri"/>
          <w:lang w:val="en-GB"/>
        </w:rPr>
        <w:t xml:space="preserve">. Bu </w:t>
      </w:r>
      <w:proofErr w:type="spellStart"/>
      <w:r>
        <w:rPr>
          <w:rFonts w:cs="Calibri"/>
          <w:lang w:val="en-GB"/>
        </w:rPr>
        <w:t>kapsamda</w:t>
      </w:r>
      <w:proofErr w:type="spellEnd"/>
      <w:r>
        <w:rPr>
          <w:rFonts w:cs="Calibri"/>
          <w:lang w:val="en-GB"/>
        </w:rPr>
        <w:t xml:space="preserve"> 2025 </w:t>
      </w:r>
      <w:proofErr w:type="spellStart"/>
      <w:r>
        <w:rPr>
          <w:rFonts w:cs="Calibri"/>
          <w:lang w:val="en-GB"/>
        </w:rPr>
        <w:t>yılı</w:t>
      </w:r>
      <w:proofErr w:type="spellEnd"/>
      <w:r>
        <w:rPr>
          <w:rFonts w:cs="Calibri"/>
          <w:lang w:val="en-GB"/>
        </w:rPr>
        <w:t xml:space="preserve"> </w:t>
      </w:r>
      <w:proofErr w:type="spellStart"/>
      <w:r>
        <w:rPr>
          <w:rFonts w:cs="Calibri"/>
          <w:lang w:val="en-GB"/>
        </w:rPr>
        <w:t>itibarıyla</w:t>
      </w:r>
      <w:proofErr w:type="spellEnd"/>
      <w:r>
        <w:rPr>
          <w:rFonts w:cs="Calibri"/>
          <w:lang w:val="en-GB"/>
        </w:rPr>
        <w:t xml:space="preserve"> </w:t>
      </w:r>
      <w:proofErr w:type="spellStart"/>
      <w:r>
        <w:rPr>
          <w:rFonts w:cs="Calibri"/>
          <w:lang w:val="en-GB"/>
        </w:rPr>
        <w:t>Siyaset</w:t>
      </w:r>
      <w:proofErr w:type="spellEnd"/>
      <w:r>
        <w:rPr>
          <w:rFonts w:cs="Calibri"/>
          <w:lang w:val="en-GB"/>
        </w:rPr>
        <w:t xml:space="preserve"> </w:t>
      </w:r>
      <w:proofErr w:type="spellStart"/>
      <w:r>
        <w:rPr>
          <w:rFonts w:cs="Calibri"/>
          <w:lang w:val="en-GB"/>
        </w:rPr>
        <w:t>Bilimi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Programında</w:t>
      </w:r>
      <w:proofErr w:type="spellEnd"/>
      <w:r>
        <w:rPr>
          <w:rFonts w:cs="Calibri"/>
          <w:lang w:val="en-GB"/>
        </w:rPr>
        <w:t xml:space="preserve"> </w:t>
      </w:r>
      <w:proofErr w:type="spellStart"/>
      <w:r>
        <w:rPr>
          <w:rFonts w:cs="Calibri"/>
          <w:lang w:val="en-GB"/>
        </w:rPr>
        <w:t>aktif</w:t>
      </w:r>
      <w:proofErr w:type="spellEnd"/>
      <w:r>
        <w:rPr>
          <w:rFonts w:cs="Calibri"/>
          <w:lang w:val="en-GB"/>
        </w:rPr>
        <w:t xml:space="preserve"> </w:t>
      </w:r>
      <w:proofErr w:type="spellStart"/>
      <w:r>
        <w:rPr>
          <w:rFonts w:cs="Calibri"/>
          <w:lang w:val="en-GB"/>
        </w:rPr>
        <w:t>kaydı</w:t>
      </w:r>
      <w:proofErr w:type="spellEnd"/>
      <w:r>
        <w:rPr>
          <w:rFonts w:cs="Calibri"/>
          <w:lang w:val="en-GB"/>
        </w:rPr>
        <w:t xml:space="preserve"> </w:t>
      </w:r>
      <w:proofErr w:type="spellStart"/>
      <w:r>
        <w:rPr>
          <w:rFonts w:cs="Calibri"/>
          <w:lang w:val="en-GB"/>
        </w:rPr>
        <w:t>bulunan</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sayıları</w:t>
      </w:r>
      <w:proofErr w:type="spellEnd"/>
      <w:r>
        <w:rPr>
          <w:rFonts w:cs="Calibri"/>
          <w:lang w:val="en-GB"/>
        </w:rPr>
        <w:t xml:space="preserve"> </w:t>
      </w:r>
      <w:proofErr w:type="spellStart"/>
      <w:r>
        <w:rPr>
          <w:rFonts w:cs="Calibri"/>
          <w:lang w:val="en-GB"/>
        </w:rPr>
        <w:t>kanıtlar</w:t>
      </w:r>
      <w:proofErr w:type="spellEnd"/>
      <w:r>
        <w:rPr>
          <w:rFonts w:cs="Calibri"/>
          <w:lang w:val="en-GB"/>
        </w:rPr>
        <w:t xml:space="preserve"> </w:t>
      </w:r>
      <w:proofErr w:type="spellStart"/>
      <w:r>
        <w:rPr>
          <w:rFonts w:cs="Calibri"/>
          <w:lang w:val="en-GB"/>
        </w:rPr>
        <w:t>dosyasında</w:t>
      </w:r>
      <w:proofErr w:type="spellEnd"/>
      <w:r>
        <w:rPr>
          <w:rFonts w:cs="Calibri"/>
          <w:lang w:val="en-GB"/>
        </w:rPr>
        <w:t xml:space="preserve"> “</w:t>
      </w:r>
      <w:proofErr w:type="spellStart"/>
      <w:r>
        <w:rPr>
          <w:rFonts w:cs="Calibri"/>
          <w:lang w:val="en-GB"/>
        </w:rPr>
        <w:t>tablo_siyasal_bilgiler_fakültesi_öğrenci_ve_mezun_sayıları</w:t>
      </w:r>
      <w:proofErr w:type="spellEnd"/>
      <w:r>
        <w:rPr>
          <w:rFonts w:cs="Calibri"/>
          <w:lang w:val="en-GB"/>
        </w:rPr>
        <w:t xml:space="preserve">” </w:t>
      </w:r>
      <w:proofErr w:type="spellStart"/>
      <w:r>
        <w:rPr>
          <w:rFonts w:cs="Calibri"/>
          <w:lang w:val="en-GB"/>
        </w:rPr>
        <w:t>başlığı</w:t>
      </w:r>
      <w:proofErr w:type="spellEnd"/>
      <w:r>
        <w:rPr>
          <w:rFonts w:cs="Calibri"/>
          <w:lang w:val="en-GB"/>
        </w:rPr>
        <w:t xml:space="preserve"> </w:t>
      </w:r>
      <w:proofErr w:type="spellStart"/>
      <w:r>
        <w:rPr>
          <w:rFonts w:cs="Calibri"/>
          <w:lang w:val="en-GB"/>
        </w:rPr>
        <w:t>altında</w:t>
      </w:r>
      <w:proofErr w:type="spellEnd"/>
      <w:r>
        <w:rPr>
          <w:rFonts w:cs="Calibri"/>
          <w:lang w:val="en-GB"/>
        </w:rPr>
        <w:t xml:space="preserve"> </w:t>
      </w:r>
      <w:proofErr w:type="spellStart"/>
      <w:r>
        <w:rPr>
          <w:rFonts w:cs="Calibri"/>
          <w:lang w:val="en-GB"/>
        </w:rPr>
        <w:t>sunlan</w:t>
      </w:r>
      <w:proofErr w:type="spellEnd"/>
      <w:r>
        <w:rPr>
          <w:rFonts w:cs="Calibri"/>
          <w:lang w:val="en-GB"/>
        </w:rPr>
        <w:t xml:space="preserve"> </w:t>
      </w:r>
      <w:proofErr w:type="spellStart"/>
      <w:r>
        <w:rPr>
          <w:rFonts w:cs="Calibri"/>
          <w:lang w:val="en-GB"/>
        </w:rPr>
        <w:t>belgede</w:t>
      </w:r>
      <w:proofErr w:type="spellEnd"/>
      <w:r>
        <w:rPr>
          <w:rFonts w:cs="Calibri"/>
          <w:lang w:val="en-GB"/>
        </w:rPr>
        <w:t xml:space="preserve"> </w:t>
      </w:r>
      <w:proofErr w:type="spellStart"/>
      <w:r>
        <w:rPr>
          <w:rFonts w:cs="Calibri"/>
          <w:lang w:val="en-GB"/>
        </w:rPr>
        <w:t>sunulmaktadır</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sa</w:t>
      </w:r>
      <w:r>
        <w:rPr>
          <w:rFonts w:cs="Calibri"/>
          <w:lang w:val="en-GB"/>
        </w:rPr>
        <w:t>yılarının</w:t>
      </w:r>
      <w:proofErr w:type="spellEnd"/>
      <w:r>
        <w:rPr>
          <w:rFonts w:cs="Calibri"/>
          <w:lang w:val="en-GB"/>
        </w:rPr>
        <w:t xml:space="preserve"> </w:t>
      </w:r>
      <w:proofErr w:type="spellStart"/>
      <w:r>
        <w:rPr>
          <w:rFonts w:cs="Calibri"/>
          <w:lang w:val="en-GB"/>
        </w:rPr>
        <w:t>sınıflar</w:t>
      </w:r>
      <w:proofErr w:type="spellEnd"/>
      <w:r>
        <w:rPr>
          <w:rFonts w:cs="Calibri"/>
          <w:lang w:val="en-GB"/>
        </w:rPr>
        <w:t xml:space="preserve"> </w:t>
      </w:r>
      <w:proofErr w:type="spellStart"/>
      <w:r>
        <w:rPr>
          <w:rFonts w:cs="Calibri"/>
          <w:lang w:val="en-GB"/>
        </w:rPr>
        <w:t>bazında</w:t>
      </w:r>
      <w:proofErr w:type="spellEnd"/>
      <w:r>
        <w:rPr>
          <w:rFonts w:cs="Calibri"/>
          <w:lang w:val="en-GB"/>
        </w:rPr>
        <w:t xml:space="preserve"> </w:t>
      </w:r>
      <w:proofErr w:type="spellStart"/>
      <w:r>
        <w:rPr>
          <w:rFonts w:cs="Calibri"/>
          <w:lang w:val="en-GB"/>
        </w:rPr>
        <w:t>dengeli</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dağılım</w:t>
      </w:r>
      <w:proofErr w:type="spellEnd"/>
      <w:r>
        <w:rPr>
          <w:rFonts w:cs="Calibri"/>
          <w:lang w:val="en-GB"/>
        </w:rPr>
        <w:t xml:space="preserve"> </w:t>
      </w:r>
      <w:proofErr w:type="spellStart"/>
      <w:r>
        <w:rPr>
          <w:rFonts w:cs="Calibri"/>
          <w:lang w:val="en-GB"/>
        </w:rPr>
        <w:t>göstermesi</w:t>
      </w:r>
      <w:proofErr w:type="spellEnd"/>
      <w:r>
        <w:rPr>
          <w:rFonts w:cs="Calibri"/>
          <w:lang w:val="en-GB"/>
        </w:rPr>
        <w:t xml:space="preserve">, </w:t>
      </w:r>
      <w:proofErr w:type="spellStart"/>
      <w:r>
        <w:rPr>
          <w:rFonts w:cs="Calibri"/>
          <w:lang w:val="en-GB"/>
        </w:rPr>
        <w:t>programın</w:t>
      </w:r>
      <w:proofErr w:type="spellEnd"/>
      <w:r>
        <w:rPr>
          <w:rFonts w:cs="Calibri"/>
          <w:lang w:val="en-GB"/>
        </w:rPr>
        <w:t xml:space="preserve"> </w:t>
      </w:r>
      <w:proofErr w:type="spellStart"/>
      <w:r>
        <w:rPr>
          <w:rFonts w:cs="Calibri"/>
          <w:lang w:val="en-GB"/>
        </w:rPr>
        <w:t>sürdürülebilirliği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eğitim-öğretim</w:t>
      </w:r>
      <w:proofErr w:type="spellEnd"/>
      <w:r>
        <w:rPr>
          <w:rFonts w:cs="Calibri"/>
          <w:lang w:val="en-GB"/>
        </w:rPr>
        <w:t xml:space="preserve"> </w:t>
      </w:r>
      <w:proofErr w:type="spellStart"/>
      <w:r>
        <w:rPr>
          <w:rFonts w:cs="Calibri"/>
          <w:lang w:val="en-GB"/>
        </w:rPr>
        <w:t>faaliyetlerinin</w:t>
      </w:r>
      <w:proofErr w:type="spellEnd"/>
      <w:r>
        <w:rPr>
          <w:rFonts w:cs="Calibri"/>
          <w:lang w:val="en-GB"/>
        </w:rPr>
        <w:t xml:space="preserve"> </w:t>
      </w:r>
      <w:proofErr w:type="spellStart"/>
      <w:r>
        <w:rPr>
          <w:rFonts w:cs="Calibri"/>
          <w:lang w:val="en-GB"/>
        </w:rPr>
        <w:t>etkinliği</w:t>
      </w:r>
      <w:proofErr w:type="spellEnd"/>
      <w:r>
        <w:rPr>
          <w:rFonts w:cs="Calibri"/>
          <w:lang w:val="en-GB"/>
        </w:rPr>
        <w:t xml:space="preserve"> </w:t>
      </w:r>
      <w:proofErr w:type="spellStart"/>
      <w:r>
        <w:rPr>
          <w:rFonts w:cs="Calibri"/>
          <w:lang w:val="en-GB"/>
        </w:rPr>
        <w:t>açısından</w:t>
      </w:r>
      <w:proofErr w:type="spellEnd"/>
      <w:r>
        <w:rPr>
          <w:rFonts w:cs="Calibri"/>
          <w:lang w:val="en-GB"/>
        </w:rPr>
        <w:t xml:space="preserve"> </w:t>
      </w:r>
      <w:proofErr w:type="spellStart"/>
      <w:r>
        <w:rPr>
          <w:rFonts w:cs="Calibri"/>
          <w:lang w:val="en-GB"/>
        </w:rPr>
        <w:t>önemli</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gösterge</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değerlendirilmektedir</w:t>
      </w:r>
      <w:proofErr w:type="spellEnd"/>
      <w:r>
        <w:rPr>
          <w:rFonts w:cs="Calibri"/>
          <w:lang w:val="en-GB"/>
        </w:rPr>
        <w:t xml:space="preserve">. Program, ilk </w:t>
      </w:r>
      <w:proofErr w:type="spellStart"/>
      <w:r>
        <w:rPr>
          <w:rFonts w:cs="Calibri"/>
          <w:lang w:val="en-GB"/>
        </w:rPr>
        <w:t>mezunlarını</w:t>
      </w:r>
      <w:proofErr w:type="spellEnd"/>
      <w:r>
        <w:rPr>
          <w:rFonts w:cs="Calibri"/>
          <w:lang w:val="en-GB"/>
        </w:rPr>
        <w:t xml:space="preserve"> 2023–2024 </w:t>
      </w:r>
      <w:proofErr w:type="spellStart"/>
      <w:r>
        <w:rPr>
          <w:rFonts w:cs="Calibri"/>
          <w:lang w:val="en-GB"/>
        </w:rPr>
        <w:t>akademik</w:t>
      </w:r>
      <w:proofErr w:type="spellEnd"/>
      <w:r>
        <w:rPr>
          <w:rFonts w:cs="Calibri"/>
          <w:lang w:val="en-GB"/>
        </w:rPr>
        <w:t xml:space="preserve"> </w:t>
      </w:r>
      <w:proofErr w:type="spellStart"/>
      <w:r>
        <w:rPr>
          <w:rFonts w:cs="Calibri"/>
          <w:lang w:val="en-GB"/>
        </w:rPr>
        <w:t>yılında</w:t>
      </w:r>
      <w:proofErr w:type="spellEnd"/>
      <w:r>
        <w:rPr>
          <w:rFonts w:cs="Calibri"/>
          <w:lang w:val="en-GB"/>
        </w:rPr>
        <w:t xml:space="preserve"> </w:t>
      </w:r>
      <w:proofErr w:type="spellStart"/>
      <w:r>
        <w:rPr>
          <w:rFonts w:cs="Calibri"/>
          <w:lang w:val="en-GB"/>
        </w:rPr>
        <w:t>vermiştir</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süreçleri</w:t>
      </w:r>
      <w:proofErr w:type="spellEnd"/>
      <w:r>
        <w:rPr>
          <w:rFonts w:cs="Calibri"/>
          <w:lang w:val="en-GB"/>
        </w:rPr>
        <w:t xml:space="preserve">, </w:t>
      </w:r>
      <w:proofErr w:type="spellStart"/>
      <w:r>
        <w:rPr>
          <w:rFonts w:cs="Calibri"/>
          <w:lang w:val="en-GB"/>
        </w:rPr>
        <w:t>ilgili</w:t>
      </w:r>
      <w:proofErr w:type="spellEnd"/>
      <w:r>
        <w:rPr>
          <w:rFonts w:cs="Calibri"/>
          <w:lang w:val="en-GB"/>
        </w:rPr>
        <w:t xml:space="preserve"> </w:t>
      </w:r>
      <w:proofErr w:type="spellStart"/>
      <w:r>
        <w:rPr>
          <w:rFonts w:cs="Calibri"/>
          <w:lang w:val="en-GB"/>
        </w:rPr>
        <w:t>mevzuat</w:t>
      </w:r>
      <w:proofErr w:type="spellEnd"/>
      <w:r>
        <w:rPr>
          <w:rFonts w:cs="Calibri"/>
          <w:lang w:val="en-GB"/>
        </w:rPr>
        <w:t xml:space="preserve"> </w:t>
      </w:r>
      <w:proofErr w:type="spellStart"/>
      <w:r>
        <w:rPr>
          <w:rFonts w:cs="Calibri"/>
          <w:lang w:val="en-GB"/>
        </w:rPr>
        <w:t>hükümleri</w:t>
      </w:r>
      <w:proofErr w:type="spellEnd"/>
      <w:r>
        <w:rPr>
          <w:rFonts w:cs="Calibri"/>
          <w:lang w:val="en-GB"/>
        </w:rPr>
        <w:t xml:space="preserve"> </w:t>
      </w:r>
      <w:proofErr w:type="spellStart"/>
      <w:r>
        <w:rPr>
          <w:rFonts w:cs="Calibri"/>
          <w:lang w:val="en-GB"/>
        </w:rPr>
        <w:t>doğrultusunda</w:t>
      </w:r>
      <w:proofErr w:type="spellEnd"/>
      <w:r>
        <w:rPr>
          <w:rFonts w:cs="Calibri"/>
          <w:lang w:val="en-GB"/>
        </w:rPr>
        <w:t xml:space="preserve"> </w:t>
      </w:r>
      <w:proofErr w:type="spellStart"/>
      <w:r>
        <w:rPr>
          <w:rFonts w:cs="Calibri"/>
          <w:lang w:val="en-GB"/>
        </w:rPr>
        <w:t>yürütülmekte</w:t>
      </w:r>
      <w:proofErr w:type="spellEnd"/>
      <w:r>
        <w:rPr>
          <w:rFonts w:cs="Calibri"/>
          <w:lang w:val="en-GB"/>
        </w:rPr>
        <w:t xml:space="preserve"> </w:t>
      </w:r>
      <w:proofErr w:type="spellStart"/>
      <w:r>
        <w:rPr>
          <w:rFonts w:cs="Calibri"/>
          <w:lang w:val="en-GB"/>
        </w:rPr>
        <w:t>olup</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koşullarını</w:t>
      </w:r>
      <w:proofErr w:type="spellEnd"/>
      <w:r>
        <w:rPr>
          <w:rFonts w:cs="Calibri"/>
          <w:lang w:val="en-GB"/>
        </w:rPr>
        <w:t xml:space="preserve"> </w:t>
      </w:r>
      <w:proofErr w:type="spellStart"/>
      <w:r>
        <w:rPr>
          <w:rFonts w:cs="Calibri"/>
          <w:lang w:val="en-GB"/>
        </w:rPr>
        <w:t>sağlayıp</w:t>
      </w:r>
      <w:proofErr w:type="spellEnd"/>
      <w:r>
        <w:rPr>
          <w:rFonts w:cs="Calibri"/>
          <w:lang w:val="en-GB"/>
        </w:rPr>
        <w:t xml:space="preserve"> </w:t>
      </w:r>
      <w:proofErr w:type="spellStart"/>
      <w:r>
        <w:rPr>
          <w:rFonts w:cs="Calibri"/>
          <w:lang w:val="en-GB"/>
        </w:rPr>
        <w:t>sağlamadıkları</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danışmanlar</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ilgili</w:t>
      </w:r>
      <w:proofErr w:type="spellEnd"/>
      <w:r>
        <w:rPr>
          <w:rFonts w:cs="Calibri"/>
          <w:lang w:val="en-GB"/>
        </w:rPr>
        <w:t xml:space="preserve"> </w:t>
      </w:r>
      <w:proofErr w:type="spellStart"/>
      <w:r>
        <w:rPr>
          <w:rFonts w:cs="Calibri"/>
          <w:lang w:val="en-GB"/>
        </w:rPr>
        <w:t>kurullar</w:t>
      </w:r>
      <w:proofErr w:type="spellEnd"/>
      <w:r>
        <w:rPr>
          <w:rFonts w:cs="Calibri"/>
          <w:lang w:val="en-GB"/>
        </w:rPr>
        <w:t xml:space="preserve"> </w:t>
      </w:r>
      <w:proofErr w:type="spellStart"/>
      <w:r>
        <w:rPr>
          <w:rFonts w:cs="Calibri"/>
          <w:lang w:val="en-GB"/>
        </w:rPr>
        <w:t>tarafından</w:t>
      </w:r>
      <w:proofErr w:type="spellEnd"/>
      <w:r>
        <w:rPr>
          <w:rFonts w:cs="Calibri"/>
          <w:lang w:val="en-GB"/>
        </w:rPr>
        <w:t xml:space="preserve"> </w:t>
      </w:r>
      <w:proofErr w:type="spellStart"/>
      <w:r>
        <w:rPr>
          <w:rFonts w:cs="Calibri"/>
          <w:lang w:val="en-GB"/>
        </w:rPr>
        <w:t>kontrol</w:t>
      </w:r>
      <w:proofErr w:type="spellEnd"/>
      <w:r>
        <w:rPr>
          <w:rFonts w:cs="Calibri"/>
          <w:lang w:val="en-GB"/>
        </w:rPr>
        <w:t xml:space="preserve"> </w:t>
      </w:r>
      <w:proofErr w:type="spellStart"/>
      <w:r>
        <w:rPr>
          <w:rFonts w:cs="Calibri"/>
          <w:lang w:val="en-GB"/>
        </w:rPr>
        <w:t>edilmektedir</w:t>
      </w:r>
      <w:proofErr w:type="spellEnd"/>
      <w:r>
        <w:rPr>
          <w:rFonts w:cs="Calibri"/>
          <w:lang w:val="en-GB"/>
        </w:rPr>
        <w:t xml:space="preserve">. </w:t>
      </w:r>
      <w:proofErr w:type="spellStart"/>
      <w:r>
        <w:rPr>
          <w:rFonts w:cs="Calibri"/>
          <w:lang w:val="en-GB"/>
        </w:rPr>
        <w:t>Mezun</w:t>
      </w:r>
      <w:proofErr w:type="spellEnd"/>
      <w:r>
        <w:rPr>
          <w:rFonts w:cs="Calibri"/>
          <w:lang w:val="en-GB"/>
        </w:rPr>
        <w:t xml:space="preserve"> </w:t>
      </w:r>
      <w:proofErr w:type="spellStart"/>
      <w:r>
        <w:rPr>
          <w:rFonts w:cs="Calibri"/>
          <w:lang w:val="en-GB"/>
        </w:rPr>
        <w:t>sayıları</w:t>
      </w:r>
      <w:proofErr w:type="spellEnd"/>
      <w:r>
        <w:rPr>
          <w:rFonts w:cs="Calibri"/>
          <w:lang w:val="en-GB"/>
        </w:rPr>
        <w:t xml:space="preserve">, </w:t>
      </w:r>
      <w:proofErr w:type="spellStart"/>
      <w:r>
        <w:rPr>
          <w:rFonts w:cs="Calibri"/>
          <w:lang w:val="en-GB"/>
        </w:rPr>
        <w:t>programın</w:t>
      </w:r>
      <w:proofErr w:type="spellEnd"/>
      <w:r>
        <w:rPr>
          <w:rFonts w:cs="Calibri"/>
          <w:lang w:val="en-GB"/>
        </w:rPr>
        <w:t xml:space="preserve"> yeni </w:t>
      </w:r>
      <w:proofErr w:type="spellStart"/>
      <w:r>
        <w:rPr>
          <w:rFonts w:cs="Calibri"/>
          <w:lang w:val="en-GB"/>
        </w:rPr>
        <w:t>olması</w:t>
      </w:r>
      <w:proofErr w:type="spellEnd"/>
      <w:r>
        <w:rPr>
          <w:rFonts w:cs="Calibri"/>
          <w:lang w:val="en-GB"/>
        </w:rPr>
        <w:t xml:space="preserve"> </w:t>
      </w:r>
      <w:proofErr w:type="spellStart"/>
      <w:r>
        <w:rPr>
          <w:rFonts w:cs="Calibri"/>
          <w:lang w:val="en-GB"/>
        </w:rPr>
        <w:t>nedeniyle</w:t>
      </w:r>
      <w:proofErr w:type="spellEnd"/>
      <w:r>
        <w:rPr>
          <w:rFonts w:cs="Calibri"/>
          <w:lang w:val="en-GB"/>
        </w:rPr>
        <w:t xml:space="preserve"> </w:t>
      </w:r>
      <w:proofErr w:type="spellStart"/>
      <w:r>
        <w:rPr>
          <w:rFonts w:cs="Calibri"/>
          <w:lang w:val="en-GB"/>
        </w:rPr>
        <w:t>sınırı</w:t>
      </w:r>
      <w:proofErr w:type="spellEnd"/>
      <w:r>
        <w:rPr>
          <w:rFonts w:cs="Calibri"/>
          <w:lang w:val="en-GB"/>
        </w:rPr>
        <w:t xml:space="preserve"> </w:t>
      </w:r>
      <w:proofErr w:type="spellStart"/>
      <w:r>
        <w:rPr>
          <w:rFonts w:cs="Calibri"/>
          <w:lang w:val="en-GB"/>
        </w:rPr>
        <w:t>olup</w:t>
      </w:r>
      <w:proofErr w:type="spellEnd"/>
      <w:r>
        <w:rPr>
          <w:rFonts w:cs="Calibri"/>
          <w:lang w:val="en-GB"/>
        </w:rPr>
        <w:t xml:space="preserve"> </w:t>
      </w:r>
      <w:proofErr w:type="spellStart"/>
      <w:r>
        <w:rPr>
          <w:rFonts w:cs="Calibri"/>
          <w:lang w:val="en-GB"/>
        </w:rPr>
        <w:t>ilerleyen</w:t>
      </w:r>
      <w:proofErr w:type="spellEnd"/>
      <w:r>
        <w:rPr>
          <w:rFonts w:cs="Calibri"/>
          <w:lang w:val="en-GB"/>
        </w:rPr>
        <w:t xml:space="preserve"> </w:t>
      </w:r>
      <w:proofErr w:type="spellStart"/>
      <w:r>
        <w:rPr>
          <w:rFonts w:cs="Calibri"/>
          <w:lang w:val="en-GB"/>
        </w:rPr>
        <w:t>yıllarda</w:t>
      </w:r>
      <w:proofErr w:type="spellEnd"/>
      <w:r>
        <w:rPr>
          <w:rFonts w:cs="Calibri"/>
          <w:lang w:val="en-GB"/>
        </w:rPr>
        <w:t xml:space="preserve"> </w:t>
      </w:r>
      <w:proofErr w:type="spellStart"/>
      <w:r>
        <w:rPr>
          <w:rFonts w:cs="Calibri"/>
          <w:lang w:val="en-GB"/>
        </w:rPr>
        <w:t>mezun</w:t>
      </w:r>
      <w:proofErr w:type="spellEnd"/>
      <w:r>
        <w:rPr>
          <w:rFonts w:cs="Calibri"/>
          <w:lang w:val="en-GB"/>
        </w:rPr>
        <w:t xml:space="preserve"> </w:t>
      </w:r>
      <w:proofErr w:type="spellStart"/>
      <w:r>
        <w:rPr>
          <w:rFonts w:cs="Calibri"/>
          <w:lang w:val="en-GB"/>
        </w:rPr>
        <w:t>sayılarında</w:t>
      </w:r>
      <w:proofErr w:type="spellEnd"/>
      <w:r>
        <w:rPr>
          <w:rFonts w:cs="Calibri"/>
          <w:lang w:val="en-GB"/>
        </w:rPr>
        <w:t xml:space="preserve"> </w:t>
      </w:r>
      <w:proofErr w:type="spellStart"/>
      <w:r>
        <w:rPr>
          <w:rFonts w:cs="Calibri"/>
          <w:lang w:val="en-GB"/>
        </w:rPr>
        <w:t>düzenli</w:t>
      </w:r>
      <w:proofErr w:type="spellEnd"/>
      <w:r>
        <w:rPr>
          <w:rFonts w:cs="Calibri"/>
          <w:lang w:val="en-GB"/>
        </w:rPr>
        <w:t xml:space="preserve"> </w:t>
      </w:r>
      <w:proofErr w:type="spellStart"/>
      <w:r>
        <w:rPr>
          <w:rFonts w:cs="Calibri"/>
          <w:lang w:val="en-GB"/>
        </w:rPr>
        <w:t>artış</w:t>
      </w:r>
      <w:proofErr w:type="spellEnd"/>
      <w:r>
        <w:rPr>
          <w:rFonts w:cs="Calibri"/>
          <w:lang w:val="en-GB"/>
        </w:rPr>
        <w:t xml:space="preserve"> </w:t>
      </w:r>
      <w:proofErr w:type="spellStart"/>
      <w:r>
        <w:rPr>
          <w:rFonts w:cs="Calibri"/>
          <w:lang w:val="en-GB"/>
        </w:rPr>
        <w:t>öngörülmektedir</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kabulü</w:t>
      </w:r>
      <w:proofErr w:type="spellEnd"/>
      <w:r>
        <w:rPr>
          <w:rFonts w:cs="Calibri"/>
          <w:lang w:val="en-GB"/>
        </w:rPr>
        <w:t xml:space="preserve">, </w:t>
      </w:r>
      <w:proofErr w:type="spellStart"/>
      <w:r>
        <w:rPr>
          <w:rFonts w:cs="Calibri"/>
          <w:lang w:val="en-GB"/>
        </w:rPr>
        <w:t>kayıt</w:t>
      </w:r>
      <w:proofErr w:type="spellEnd"/>
      <w:r>
        <w:rPr>
          <w:rFonts w:cs="Calibri"/>
          <w:lang w:val="en-GB"/>
        </w:rPr>
        <w:t xml:space="preserve">, </w:t>
      </w:r>
      <w:proofErr w:type="spellStart"/>
      <w:r>
        <w:rPr>
          <w:rFonts w:cs="Calibri"/>
          <w:lang w:val="en-GB"/>
        </w:rPr>
        <w:t>izleme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süreçlerine</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tüm</w:t>
      </w:r>
      <w:proofErr w:type="spellEnd"/>
      <w:r>
        <w:rPr>
          <w:rFonts w:cs="Calibri"/>
          <w:lang w:val="en-GB"/>
        </w:rPr>
        <w:t xml:space="preserve"> </w:t>
      </w:r>
      <w:proofErr w:type="spellStart"/>
      <w:r>
        <w:rPr>
          <w:rFonts w:cs="Calibri"/>
          <w:lang w:val="en-GB"/>
        </w:rPr>
        <w:t>bilgiler</w:t>
      </w:r>
      <w:proofErr w:type="spellEnd"/>
      <w:r>
        <w:rPr>
          <w:rFonts w:cs="Calibri"/>
          <w:lang w:val="en-GB"/>
        </w:rPr>
        <w:t xml:space="preserve">, Ankara </w:t>
      </w:r>
      <w:proofErr w:type="spellStart"/>
      <w:r>
        <w:rPr>
          <w:rFonts w:cs="Calibri"/>
          <w:lang w:val="en-GB"/>
        </w:rPr>
        <w:t>Medipol</w:t>
      </w:r>
      <w:proofErr w:type="spellEnd"/>
      <w:r>
        <w:rPr>
          <w:rFonts w:cs="Calibri"/>
          <w:lang w:val="en-GB"/>
        </w:rPr>
        <w:t xml:space="preserve"> </w:t>
      </w:r>
      <w:proofErr w:type="spellStart"/>
      <w:r>
        <w:rPr>
          <w:rFonts w:cs="Calibri"/>
          <w:lang w:val="en-GB"/>
        </w:rPr>
        <w:t>Üniversitesi</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İşleri</w:t>
      </w:r>
      <w:proofErr w:type="spellEnd"/>
      <w:r>
        <w:rPr>
          <w:rFonts w:cs="Calibri"/>
          <w:lang w:val="en-GB"/>
        </w:rPr>
        <w:t xml:space="preserve"> Daire </w:t>
      </w:r>
      <w:proofErr w:type="spellStart"/>
      <w:r>
        <w:rPr>
          <w:rFonts w:cs="Calibri"/>
          <w:lang w:val="en-GB"/>
        </w:rPr>
        <w:t>Başkanlığı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Bilgi Sistemi (EBS) </w:t>
      </w:r>
      <w:proofErr w:type="spellStart"/>
      <w:r>
        <w:rPr>
          <w:rFonts w:cs="Calibri"/>
          <w:lang w:val="en-GB"/>
        </w:rPr>
        <w:t>üzerinden</w:t>
      </w:r>
      <w:proofErr w:type="spellEnd"/>
      <w:r>
        <w:rPr>
          <w:rFonts w:cs="Calibri"/>
          <w:lang w:val="en-GB"/>
        </w:rPr>
        <w:t xml:space="preserve"> </w:t>
      </w:r>
      <w:proofErr w:type="spellStart"/>
      <w:r>
        <w:rPr>
          <w:rFonts w:cs="Calibri"/>
          <w:lang w:val="en-GB"/>
        </w:rPr>
        <w:t>kayıt</w:t>
      </w:r>
      <w:proofErr w:type="spellEnd"/>
      <w:r>
        <w:rPr>
          <w:rFonts w:cs="Calibri"/>
          <w:lang w:val="en-GB"/>
        </w:rPr>
        <w:t xml:space="preserve"> </w:t>
      </w:r>
      <w:proofErr w:type="spellStart"/>
      <w:r>
        <w:rPr>
          <w:rFonts w:cs="Calibri"/>
          <w:lang w:val="en-GB"/>
        </w:rPr>
        <w:t>altına</w:t>
      </w:r>
      <w:proofErr w:type="spellEnd"/>
      <w:r>
        <w:rPr>
          <w:rFonts w:cs="Calibri"/>
          <w:lang w:val="en-GB"/>
        </w:rPr>
        <w:t xml:space="preserve"> </w:t>
      </w:r>
      <w:proofErr w:type="spellStart"/>
      <w:r>
        <w:rPr>
          <w:rFonts w:cs="Calibri"/>
          <w:lang w:val="en-GB"/>
        </w:rPr>
        <w:t>alınmakta</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veriler</w:t>
      </w:r>
      <w:proofErr w:type="spellEnd"/>
      <w:r>
        <w:rPr>
          <w:rFonts w:cs="Calibri"/>
          <w:lang w:val="en-GB"/>
        </w:rPr>
        <w:t xml:space="preserve">, </w:t>
      </w:r>
      <w:proofErr w:type="spellStart"/>
      <w:r>
        <w:rPr>
          <w:rFonts w:cs="Calibri"/>
          <w:lang w:val="en-GB"/>
        </w:rPr>
        <w:t>bölüm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fakülte</w:t>
      </w:r>
      <w:proofErr w:type="spellEnd"/>
      <w:r>
        <w:rPr>
          <w:rFonts w:cs="Calibri"/>
          <w:lang w:val="en-GB"/>
        </w:rPr>
        <w:t xml:space="preserve"> </w:t>
      </w:r>
      <w:proofErr w:type="spellStart"/>
      <w:r>
        <w:rPr>
          <w:rFonts w:cs="Calibri"/>
          <w:lang w:val="en-GB"/>
        </w:rPr>
        <w:t>düzeyinde</w:t>
      </w:r>
      <w:proofErr w:type="spellEnd"/>
      <w:r>
        <w:rPr>
          <w:rFonts w:cs="Calibri"/>
          <w:lang w:val="en-GB"/>
        </w:rPr>
        <w:t xml:space="preserve"> </w:t>
      </w:r>
      <w:proofErr w:type="spellStart"/>
      <w:r>
        <w:rPr>
          <w:rFonts w:cs="Calibri"/>
          <w:lang w:val="en-GB"/>
        </w:rPr>
        <w:t>yürütülen</w:t>
      </w:r>
      <w:proofErr w:type="spellEnd"/>
      <w:r>
        <w:rPr>
          <w:rFonts w:cs="Calibri"/>
          <w:lang w:val="en-GB"/>
        </w:rPr>
        <w:t xml:space="preserve"> </w:t>
      </w:r>
      <w:proofErr w:type="spellStart"/>
      <w:r>
        <w:rPr>
          <w:rFonts w:cs="Calibri"/>
          <w:lang w:val="en-GB"/>
        </w:rPr>
        <w:t>kalite</w:t>
      </w:r>
      <w:proofErr w:type="spellEnd"/>
      <w:r>
        <w:rPr>
          <w:rFonts w:cs="Calibri"/>
          <w:lang w:val="en-GB"/>
        </w:rPr>
        <w:t xml:space="preserve"> </w:t>
      </w:r>
      <w:proofErr w:type="spellStart"/>
      <w:r>
        <w:rPr>
          <w:rFonts w:cs="Calibri"/>
          <w:lang w:val="en-GB"/>
        </w:rPr>
        <w:t>güvencesi</w:t>
      </w:r>
      <w:proofErr w:type="spellEnd"/>
      <w:r>
        <w:rPr>
          <w:rFonts w:cs="Calibri"/>
          <w:lang w:val="en-GB"/>
        </w:rPr>
        <w:t xml:space="preserve"> </w:t>
      </w:r>
      <w:proofErr w:type="spellStart"/>
      <w:r>
        <w:rPr>
          <w:rFonts w:cs="Calibri"/>
          <w:lang w:val="en-GB"/>
        </w:rPr>
        <w:t>çalışmalarında</w:t>
      </w:r>
      <w:proofErr w:type="spellEnd"/>
      <w:r>
        <w:rPr>
          <w:rFonts w:cs="Calibri"/>
          <w:lang w:val="en-GB"/>
        </w:rPr>
        <w:t xml:space="preserve"> </w:t>
      </w:r>
      <w:proofErr w:type="spellStart"/>
      <w:r>
        <w:rPr>
          <w:rFonts w:cs="Calibri"/>
          <w:lang w:val="en-GB"/>
        </w:rPr>
        <w:t>girdi</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kullanılmaktadır</w:t>
      </w:r>
      <w:proofErr w:type="spellEnd"/>
      <w:r>
        <w:rPr>
          <w:rFonts w:cs="Calibri"/>
          <w:lang w:val="en-GB"/>
        </w:rPr>
        <w:t>.</w:t>
      </w:r>
    </w:p>
    <w:p w14:paraId="2FC17F8B" w14:textId="77777777" w:rsidR="005A28C2" w:rsidRDefault="005A28C2">
      <w:pPr>
        <w:rPr>
          <w:rFonts w:cs="Calibri"/>
        </w:rPr>
      </w:pPr>
    </w:p>
    <w:p w14:paraId="1650AA37"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(2): </w:t>
      </w:r>
      <w:proofErr w:type="spellStart"/>
      <w:r>
        <w:rPr>
          <w:rFonts w:cs="Calibri"/>
          <w:lang w:val="en-GB"/>
        </w:rPr>
        <w:t>Birimde</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kabulü</w:t>
      </w:r>
      <w:proofErr w:type="spellEnd"/>
      <w:r>
        <w:rPr>
          <w:rFonts w:cs="Calibri"/>
          <w:lang w:val="en-GB"/>
        </w:rPr>
        <w:t xml:space="preserve">, </w:t>
      </w:r>
      <w:proofErr w:type="spellStart"/>
      <w:r>
        <w:rPr>
          <w:rFonts w:cs="Calibri"/>
          <w:lang w:val="en-GB"/>
        </w:rPr>
        <w:t>önceki</w:t>
      </w:r>
      <w:proofErr w:type="spellEnd"/>
      <w:r>
        <w:rPr>
          <w:rFonts w:cs="Calibri"/>
          <w:lang w:val="en-GB"/>
        </w:rPr>
        <w:t xml:space="preserve"> </w:t>
      </w:r>
      <w:proofErr w:type="spellStart"/>
      <w:r>
        <w:rPr>
          <w:rFonts w:cs="Calibri"/>
          <w:lang w:val="en-GB"/>
        </w:rPr>
        <w:t>öğrenmenin</w:t>
      </w:r>
      <w:proofErr w:type="spellEnd"/>
      <w:r>
        <w:rPr>
          <w:rFonts w:cs="Calibri"/>
          <w:lang w:val="en-GB"/>
        </w:rPr>
        <w:t xml:space="preserve"> </w:t>
      </w:r>
      <w:proofErr w:type="spellStart"/>
      <w:r>
        <w:rPr>
          <w:rFonts w:cs="Calibri"/>
          <w:lang w:val="en-GB"/>
        </w:rPr>
        <w:t>tanınması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kredilendirilmesine</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ilke</w:t>
      </w:r>
      <w:proofErr w:type="spellEnd"/>
      <w:r>
        <w:rPr>
          <w:rFonts w:cs="Calibri"/>
          <w:lang w:val="en-GB"/>
        </w:rPr>
        <w:t xml:space="preserve">, </w:t>
      </w:r>
      <w:proofErr w:type="spellStart"/>
      <w:r>
        <w:rPr>
          <w:rFonts w:cs="Calibri"/>
          <w:lang w:val="en-GB"/>
        </w:rPr>
        <w:t>kural</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bağlı</w:t>
      </w:r>
      <w:proofErr w:type="spellEnd"/>
      <w:r>
        <w:rPr>
          <w:rFonts w:cs="Calibri"/>
          <w:lang w:val="en-GB"/>
        </w:rPr>
        <w:t xml:space="preserve"> </w:t>
      </w:r>
      <w:proofErr w:type="spellStart"/>
      <w:r>
        <w:rPr>
          <w:rFonts w:cs="Calibri"/>
          <w:lang w:val="en-GB"/>
        </w:rPr>
        <w:t>planlar</w:t>
      </w:r>
      <w:proofErr w:type="spellEnd"/>
      <w:r>
        <w:rPr>
          <w:rFonts w:cs="Calibri"/>
          <w:lang w:val="en-GB"/>
        </w:rPr>
        <w:t xml:space="preserve"> </w:t>
      </w:r>
      <w:proofErr w:type="spellStart"/>
      <w:r>
        <w:rPr>
          <w:rFonts w:cs="Calibri"/>
          <w:lang w:val="en-GB"/>
        </w:rPr>
        <w:t>bulunmaktadır</w:t>
      </w:r>
      <w:proofErr w:type="spellEnd"/>
      <w:r>
        <w:rPr>
          <w:rFonts w:cs="Calibri"/>
          <w:lang w:val="en-GB"/>
        </w:rPr>
        <w:t>.</w:t>
      </w:r>
    </w:p>
    <w:p w14:paraId="2AF44977" w14:textId="77777777" w:rsidR="005A28C2" w:rsidRDefault="0080482B">
      <w:r>
        <w:rPr>
          <w:rFonts w:cs="Calibri"/>
          <w:b/>
          <w:bCs/>
        </w:rPr>
        <w:t>[1](3)B.2.3.</w:t>
      </w:r>
      <w:r>
        <w:rPr>
          <w:rFonts w:cs="Calibri"/>
        </w:rPr>
        <w:t>ankara_medipol_universitesi_lisans_egitim_ogretim_ve_sinav_yonetmeligi.pdf</w:t>
      </w:r>
    </w:p>
    <w:p w14:paraId="4B7D1888" w14:textId="77777777" w:rsidR="005A28C2" w:rsidRDefault="0080482B">
      <w:r>
        <w:rPr>
          <w:rFonts w:cs="Calibri"/>
          <w:b/>
          <w:bCs/>
        </w:rPr>
        <w:t>[2](3)B.2.3.</w:t>
      </w:r>
      <w:r>
        <w:rPr>
          <w:rFonts w:cs="Calibri"/>
          <w:lang w:val="en-GB"/>
        </w:rPr>
        <w:t>tablo_siyasal_bilgiler_fakultesi_ogrenci_ve_mezun_sayıiari.word</w:t>
      </w:r>
    </w:p>
    <w:p w14:paraId="77B13979" w14:textId="77777777" w:rsidR="005A28C2" w:rsidRDefault="0080482B">
      <w:r>
        <w:rPr>
          <w:rFonts w:cs="Calibri"/>
          <w:lang w:val="en-GB"/>
        </w:rPr>
        <w:t>[</w:t>
      </w:r>
      <w:r>
        <w:rPr>
          <w:rFonts w:cs="Calibri"/>
          <w:b/>
          <w:bCs/>
        </w:rPr>
        <w:t>3](3)B.2.3.</w:t>
      </w:r>
      <w:r>
        <w:rPr>
          <w:rFonts w:cs="Calibri"/>
        </w:rPr>
        <w:t>siyasal_bilgiler_fakultesi_osym_yks_yerlestirme_sonuclari_yillar_bazinda.word</w:t>
      </w:r>
    </w:p>
    <w:p w14:paraId="3910A6DA" w14:textId="77777777" w:rsidR="005A28C2" w:rsidRDefault="0080482B">
      <w:r>
        <w:rPr>
          <w:rFonts w:cs="Calibri"/>
          <w:b/>
          <w:bCs/>
          <w:lang w:val="en-GB"/>
        </w:rPr>
        <w:t>[4](3)B.2.3.</w:t>
      </w:r>
      <w:r>
        <w:rPr>
          <w:rFonts w:cs="Calibri"/>
          <w:lang w:val="en-GB"/>
        </w:rPr>
        <w:t>onceki_ogrenimin_taninmasi.jpg</w:t>
      </w:r>
    </w:p>
    <w:p w14:paraId="00E8CE11" w14:textId="77777777" w:rsidR="005A28C2" w:rsidRDefault="0080482B">
      <w:r>
        <w:rPr>
          <w:rFonts w:cs="Calibri"/>
          <w:b/>
          <w:bCs/>
          <w:lang w:val="en-GB"/>
        </w:rPr>
        <w:t xml:space="preserve">[5] (3)B.2.3 </w:t>
      </w:r>
      <w:r>
        <w:rPr>
          <w:rFonts w:cs="Calibri"/>
          <w:lang w:val="en-GB"/>
        </w:rPr>
        <w:t>ankara_medipol_universitesi_yatay_gecis_yonergesi.pdf</w:t>
      </w:r>
    </w:p>
    <w:p w14:paraId="29A98E9F" w14:textId="1DB4633B" w:rsidR="003C5A29" w:rsidRPr="003C5A29" w:rsidRDefault="0080482B">
      <w:pPr>
        <w:rPr>
          <w:rFonts w:cs="Calibri"/>
          <w:lang w:val="en-GB"/>
        </w:rPr>
      </w:pPr>
      <w:r>
        <w:rPr>
          <w:rFonts w:cs="Calibri"/>
          <w:b/>
          <w:bCs/>
          <w:lang w:val="en-GB"/>
        </w:rPr>
        <w:t>[6]</w:t>
      </w:r>
      <w:r>
        <w:rPr>
          <w:rFonts w:cs="Calibri"/>
          <w:b/>
          <w:bCs/>
          <w:lang w:val="en-GB"/>
        </w:rPr>
        <w:t>(3)</w:t>
      </w:r>
      <w:r>
        <w:rPr>
          <w:rFonts w:cs="Calibri"/>
          <w:b/>
          <w:bCs/>
          <w:lang w:val="en-GB"/>
        </w:rPr>
        <w:t>B.2.3.</w:t>
      </w:r>
      <w:r>
        <w:rPr>
          <w:rFonts w:cs="Calibri"/>
          <w:lang w:val="en-GB"/>
        </w:rPr>
        <w:t>siyasal_bilgiler_fakultesi_web_sayfasinda_yayimlanan_ muafiyet_basvuru_duyurulari.jpg</w:t>
      </w:r>
    </w:p>
    <w:p w14:paraId="77446F1D" w14:textId="77777777" w:rsidR="005A28C2" w:rsidRDefault="0080482B">
      <w:r>
        <w:rPr>
          <w:rFonts w:cs="Calibri"/>
          <w:b/>
          <w:bCs/>
          <w:lang w:val="en-GB"/>
        </w:rPr>
        <w:t>[7] (3)B.2.3.</w:t>
      </w:r>
      <w:r>
        <w:rPr>
          <w:rFonts w:cs="Calibri"/>
          <w:lang w:val="en-GB"/>
        </w:rPr>
        <w:t>muafiyet_basvuru_dilekce_ornegi.pdf</w:t>
      </w:r>
    </w:p>
    <w:p w14:paraId="0A4F7224" w14:textId="77777777" w:rsidR="005A28C2" w:rsidRDefault="005A28C2">
      <w:pPr>
        <w:rPr>
          <w:rFonts w:cs="Calibri"/>
          <w:lang w:val="en-GB"/>
        </w:rPr>
      </w:pPr>
    </w:p>
    <w:p w14:paraId="362788B8" w14:textId="77777777" w:rsidR="003C5A29" w:rsidRDefault="0080482B">
      <w:r>
        <w:rPr>
          <w:rFonts w:cs="Calibri"/>
          <w:b/>
          <w:bCs/>
          <w:lang w:val="en-GB"/>
        </w:rPr>
        <w:t xml:space="preserve">B.2.4. </w:t>
      </w:r>
      <w:proofErr w:type="spellStart"/>
      <w:r>
        <w:rPr>
          <w:rFonts w:cs="Calibri"/>
          <w:b/>
          <w:bCs/>
          <w:lang w:val="en-GB"/>
        </w:rPr>
        <w:t>Yeterliliklerin</w:t>
      </w:r>
      <w:proofErr w:type="spellEnd"/>
      <w:r>
        <w:rPr>
          <w:rFonts w:cs="Calibri"/>
          <w:b/>
          <w:bCs/>
          <w:lang w:val="en-GB"/>
        </w:rPr>
        <w:t xml:space="preserve"> </w:t>
      </w:r>
      <w:proofErr w:type="spellStart"/>
      <w:r>
        <w:rPr>
          <w:rFonts w:cs="Calibri"/>
          <w:b/>
          <w:bCs/>
          <w:lang w:val="en-GB"/>
        </w:rPr>
        <w:t>sertifikalandırılması</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diploma</w:t>
      </w:r>
    </w:p>
    <w:p w14:paraId="749AF8C2" w14:textId="3B1BD783" w:rsidR="005A28C2" w:rsidRDefault="0080482B">
      <w:proofErr w:type="spellStart"/>
      <w:r>
        <w:rPr>
          <w:rFonts w:cs="Calibri"/>
          <w:lang w:val="en-GB"/>
        </w:rPr>
        <w:lastRenderedPageBreak/>
        <w:t>Lisans</w:t>
      </w:r>
      <w:proofErr w:type="spellEnd"/>
      <w:r>
        <w:rPr>
          <w:rFonts w:cs="Calibri"/>
          <w:lang w:val="en-GB"/>
        </w:rPr>
        <w:t xml:space="preserve"> </w:t>
      </w:r>
      <w:proofErr w:type="spellStart"/>
      <w:r>
        <w:rPr>
          <w:rFonts w:cs="Calibri"/>
          <w:lang w:val="en-GB"/>
        </w:rPr>
        <w:t>programlarını</w:t>
      </w:r>
      <w:proofErr w:type="spellEnd"/>
      <w:r>
        <w:rPr>
          <w:rFonts w:cs="Calibri"/>
          <w:lang w:val="en-GB"/>
        </w:rPr>
        <w:t xml:space="preserve"> </w:t>
      </w:r>
      <w:proofErr w:type="spellStart"/>
      <w:r>
        <w:rPr>
          <w:rFonts w:cs="Calibri"/>
          <w:lang w:val="en-GB"/>
        </w:rPr>
        <w:t>başarıyla</w:t>
      </w:r>
      <w:proofErr w:type="spellEnd"/>
      <w:r>
        <w:rPr>
          <w:rFonts w:cs="Calibri"/>
          <w:lang w:val="en-GB"/>
        </w:rPr>
        <w:t xml:space="preserve"> </w:t>
      </w:r>
      <w:proofErr w:type="spellStart"/>
      <w:r>
        <w:rPr>
          <w:rFonts w:cs="Calibri"/>
          <w:lang w:val="en-GB"/>
        </w:rPr>
        <w:t>tamamlayan</w:t>
      </w:r>
      <w:proofErr w:type="spellEnd"/>
      <w:r>
        <w:rPr>
          <w:rFonts w:cs="Calibri"/>
          <w:lang w:val="en-GB"/>
        </w:rPr>
        <w:t xml:space="preserve"> </w:t>
      </w:r>
      <w:proofErr w:type="spellStart"/>
      <w:r>
        <w:rPr>
          <w:rFonts w:cs="Calibri"/>
          <w:lang w:val="en-GB"/>
        </w:rPr>
        <w:t>öğrencilere</w:t>
      </w:r>
      <w:proofErr w:type="spellEnd"/>
      <w:r>
        <w:rPr>
          <w:rFonts w:cs="Calibri"/>
          <w:lang w:val="en-GB"/>
        </w:rPr>
        <w:t xml:space="preserve">, </w:t>
      </w:r>
      <w:proofErr w:type="spellStart"/>
      <w:r>
        <w:rPr>
          <w:rFonts w:cs="Calibri"/>
          <w:lang w:val="en-GB"/>
        </w:rPr>
        <w:t>ilgili</w:t>
      </w:r>
      <w:proofErr w:type="spellEnd"/>
      <w:r>
        <w:rPr>
          <w:rFonts w:cs="Calibri"/>
          <w:lang w:val="en-GB"/>
        </w:rPr>
        <w:t xml:space="preserve"> program </w:t>
      </w:r>
      <w:proofErr w:type="spellStart"/>
      <w:r>
        <w:rPr>
          <w:rFonts w:cs="Calibri"/>
          <w:lang w:val="en-GB"/>
        </w:rPr>
        <w:t>yeterliliklerini</w:t>
      </w:r>
      <w:proofErr w:type="spellEnd"/>
      <w:r>
        <w:rPr>
          <w:rFonts w:cs="Calibri"/>
          <w:lang w:val="en-GB"/>
        </w:rPr>
        <w:t xml:space="preserve"> </w:t>
      </w:r>
      <w:proofErr w:type="spellStart"/>
      <w:r>
        <w:rPr>
          <w:rFonts w:cs="Calibri"/>
          <w:lang w:val="en-GB"/>
        </w:rPr>
        <w:t>sağladıklarını</w:t>
      </w:r>
      <w:proofErr w:type="spellEnd"/>
      <w:r>
        <w:rPr>
          <w:rFonts w:cs="Calibri"/>
          <w:lang w:val="en-GB"/>
        </w:rPr>
        <w:t xml:space="preserve"> </w:t>
      </w:r>
      <w:proofErr w:type="spellStart"/>
      <w:r>
        <w:rPr>
          <w:rFonts w:cs="Calibri"/>
          <w:lang w:val="en-GB"/>
        </w:rPr>
        <w:t>gösteren</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diploması</w:t>
      </w:r>
      <w:proofErr w:type="spellEnd"/>
      <w:r>
        <w:rPr>
          <w:rFonts w:cs="Calibri"/>
          <w:lang w:val="en-GB"/>
        </w:rPr>
        <w:t xml:space="preserve"> </w:t>
      </w:r>
      <w:proofErr w:type="spellStart"/>
      <w:r>
        <w:rPr>
          <w:rFonts w:cs="Calibri"/>
          <w:lang w:val="en-GB"/>
        </w:rPr>
        <w:t>düzenlenmektedir</w:t>
      </w:r>
      <w:proofErr w:type="spellEnd"/>
      <w:r>
        <w:rPr>
          <w:rFonts w:cs="Calibri"/>
          <w:lang w:val="en-GB"/>
        </w:rPr>
        <w:t xml:space="preserve">. Ankara </w:t>
      </w:r>
      <w:proofErr w:type="spellStart"/>
      <w:r>
        <w:rPr>
          <w:rFonts w:cs="Calibri"/>
          <w:lang w:val="en-GB"/>
        </w:rPr>
        <w:t>Medipol</w:t>
      </w:r>
      <w:proofErr w:type="spellEnd"/>
      <w:r>
        <w:rPr>
          <w:rFonts w:cs="Calibri"/>
          <w:lang w:val="en-GB"/>
        </w:rPr>
        <w:t xml:space="preserve"> </w:t>
      </w:r>
      <w:proofErr w:type="spellStart"/>
      <w:r>
        <w:rPr>
          <w:rFonts w:cs="Calibri"/>
          <w:lang w:val="en-GB"/>
        </w:rPr>
        <w:t>Üniversitesi’nde</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programlarının</w:t>
      </w:r>
      <w:proofErr w:type="spellEnd"/>
      <w:r>
        <w:rPr>
          <w:rFonts w:cs="Calibri"/>
          <w:lang w:val="en-GB"/>
        </w:rPr>
        <w:t xml:space="preserve"> </w:t>
      </w:r>
      <w:proofErr w:type="spellStart"/>
      <w:r>
        <w:rPr>
          <w:rFonts w:cs="Calibri"/>
          <w:lang w:val="en-GB"/>
        </w:rPr>
        <w:t>gerektirdiği</w:t>
      </w:r>
      <w:proofErr w:type="spellEnd"/>
      <w:r>
        <w:rPr>
          <w:rFonts w:cs="Calibri"/>
          <w:lang w:val="en-GB"/>
        </w:rPr>
        <w:t xml:space="preserve"> </w:t>
      </w:r>
      <w:proofErr w:type="spellStart"/>
      <w:r>
        <w:rPr>
          <w:rFonts w:cs="Calibri"/>
          <w:lang w:val="en-GB"/>
        </w:rPr>
        <w:t>tüm</w:t>
      </w:r>
      <w:proofErr w:type="spellEnd"/>
      <w:r>
        <w:rPr>
          <w:rFonts w:cs="Calibri"/>
          <w:lang w:val="en-GB"/>
        </w:rPr>
        <w:t xml:space="preserve"> </w:t>
      </w:r>
      <w:proofErr w:type="spellStart"/>
      <w:r>
        <w:rPr>
          <w:rFonts w:cs="Calibri"/>
          <w:lang w:val="en-GB"/>
        </w:rPr>
        <w:t>koşulları</w:t>
      </w:r>
      <w:proofErr w:type="spellEnd"/>
      <w:r>
        <w:rPr>
          <w:rFonts w:cs="Calibri"/>
          <w:lang w:val="en-GB"/>
        </w:rPr>
        <w:t xml:space="preserve"> </w:t>
      </w:r>
      <w:proofErr w:type="spellStart"/>
      <w:r>
        <w:rPr>
          <w:rFonts w:cs="Calibri"/>
          <w:lang w:val="en-GB"/>
        </w:rPr>
        <w:t>yerine</w:t>
      </w:r>
      <w:proofErr w:type="spellEnd"/>
      <w:r>
        <w:rPr>
          <w:rFonts w:cs="Calibri"/>
          <w:lang w:val="en-GB"/>
        </w:rPr>
        <w:t xml:space="preserve"> </w:t>
      </w:r>
      <w:proofErr w:type="spellStart"/>
      <w:r>
        <w:rPr>
          <w:rFonts w:cs="Calibri"/>
          <w:lang w:val="en-GB"/>
        </w:rPr>
        <w:t>getirip</w:t>
      </w:r>
      <w:proofErr w:type="spellEnd"/>
      <w:r>
        <w:rPr>
          <w:rFonts w:cs="Calibri"/>
          <w:lang w:val="en-GB"/>
        </w:rPr>
        <w:t xml:space="preserve"> </w:t>
      </w:r>
      <w:proofErr w:type="spellStart"/>
      <w:r>
        <w:rPr>
          <w:rFonts w:cs="Calibri"/>
          <w:lang w:val="en-GB"/>
        </w:rPr>
        <w:t>getirmediklerinin</w:t>
      </w:r>
      <w:proofErr w:type="spellEnd"/>
      <w:r>
        <w:rPr>
          <w:rFonts w:cs="Calibri"/>
          <w:lang w:val="en-GB"/>
        </w:rPr>
        <w:t xml:space="preserve"> </w:t>
      </w:r>
      <w:proofErr w:type="spellStart"/>
      <w:r>
        <w:rPr>
          <w:rFonts w:cs="Calibri"/>
          <w:lang w:val="en-GB"/>
        </w:rPr>
        <w:t>tespiti</w:t>
      </w:r>
      <w:proofErr w:type="spellEnd"/>
      <w:r>
        <w:rPr>
          <w:rFonts w:cs="Calibri"/>
          <w:lang w:val="en-GB"/>
        </w:rPr>
        <w:t xml:space="preserve">, </w:t>
      </w:r>
      <w:proofErr w:type="spellStart"/>
      <w:r>
        <w:rPr>
          <w:rFonts w:cs="Calibri"/>
          <w:lang w:val="en-GB"/>
        </w:rPr>
        <w:t>Ön</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Eğitim-Öğretim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Sınav</w:t>
      </w:r>
      <w:proofErr w:type="spellEnd"/>
      <w:r>
        <w:rPr>
          <w:rFonts w:cs="Calibri"/>
          <w:lang w:val="en-GB"/>
        </w:rPr>
        <w:t xml:space="preserve"> Yönetmeliği, </w:t>
      </w:r>
      <w:proofErr w:type="spellStart"/>
      <w:r>
        <w:rPr>
          <w:rFonts w:cs="Calibri"/>
          <w:lang w:val="en-GB"/>
        </w:rPr>
        <w:t>ilgili</w:t>
      </w:r>
      <w:proofErr w:type="spellEnd"/>
      <w:r>
        <w:rPr>
          <w:rFonts w:cs="Calibri"/>
          <w:lang w:val="en-GB"/>
        </w:rPr>
        <w:t xml:space="preserve"> </w:t>
      </w:r>
      <w:proofErr w:type="spellStart"/>
      <w:r>
        <w:rPr>
          <w:rFonts w:cs="Calibri"/>
          <w:lang w:val="en-GB"/>
        </w:rPr>
        <w:t>yönergeler</w:t>
      </w:r>
      <w:proofErr w:type="spellEnd"/>
      <w:r>
        <w:rPr>
          <w:rFonts w:cs="Calibri"/>
          <w:lang w:val="en-GB"/>
        </w:rPr>
        <w:t xml:space="preserve"> </w:t>
      </w:r>
      <w:proofErr w:type="spellStart"/>
      <w:r>
        <w:rPr>
          <w:rFonts w:cs="Calibri"/>
          <w:lang w:val="en-GB"/>
        </w:rPr>
        <w:t>ve</w:t>
      </w:r>
      <w:proofErr w:type="spellEnd"/>
      <w:r>
        <w:rPr>
          <w:rFonts w:cs="Calibri"/>
          <w:lang w:val="en-GB"/>
        </w:rPr>
        <w:t xml:space="preserve"> MEBİS </w:t>
      </w:r>
      <w:proofErr w:type="spellStart"/>
      <w:r>
        <w:rPr>
          <w:rFonts w:cs="Calibri"/>
          <w:lang w:val="en-GB"/>
        </w:rPr>
        <w:t>üzerinden</w:t>
      </w:r>
      <w:proofErr w:type="spellEnd"/>
      <w:r>
        <w:rPr>
          <w:rFonts w:cs="Calibri"/>
          <w:lang w:val="en-GB"/>
        </w:rPr>
        <w:t xml:space="preserve"> </w:t>
      </w:r>
      <w:proofErr w:type="spellStart"/>
      <w:r>
        <w:rPr>
          <w:rFonts w:cs="Calibri"/>
          <w:lang w:val="en-GB"/>
        </w:rPr>
        <w:t>yürütülen</w:t>
      </w:r>
      <w:proofErr w:type="spellEnd"/>
      <w:r>
        <w:rPr>
          <w:rFonts w:cs="Calibri"/>
          <w:lang w:val="en-GB"/>
        </w:rPr>
        <w:t xml:space="preserve"> </w:t>
      </w:r>
      <w:proofErr w:type="spellStart"/>
      <w:r>
        <w:rPr>
          <w:rFonts w:cs="Calibri"/>
          <w:lang w:val="en-GB"/>
        </w:rPr>
        <w:t>sistematik</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süreçle</w:t>
      </w:r>
      <w:proofErr w:type="spellEnd"/>
      <w:r>
        <w:rPr>
          <w:rFonts w:cs="Calibri"/>
          <w:lang w:val="en-GB"/>
        </w:rPr>
        <w:t xml:space="preserve"> </w:t>
      </w:r>
      <w:proofErr w:type="spellStart"/>
      <w:r>
        <w:rPr>
          <w:rFonts w:cs="Calibri"/>
          <w:lang w:val="en-GB"/>
        </w:rPr>
        <w:t>gerçekleştirilmektedir</w:t>
      </w:r>
      <w:proofErr w:type="spellEnd"/>
      <w:r>
        <w:rPr>
          <w:rFonts w:cs="Calibri"/>
          <w:lang w:val="en-GB"/>
        </w:rPr>
        <w:t xml:space="preserve"> </w:t>
      </w:r>
      <w:hyperlink r:id="rId46" w:anchor="ProgramMezuniyetKosullari" w:history="1">
        <w:r w:rsidR="005A28C2">
          <w:rPr>
            <w:rFonts w:cs="Calibri"/>
            <w:b/>
            <w:bCs/>
            <w:color w:val="0000EE"/>
            <w:u w:val="single"/>
            <w:lang w:val="en-GB"/>
          </w:rPr>
          <w:t>[</w:t>
        </w:r>
      </w:hyperlink>
      <w:r>
        <w:rPr>
          <w:rFonts w:cs="Calibri"/>
          <w:b/>
          <w:bCs/>
          <w:color w:val="0000EE"/>
          <w:u w:val="single"/>
          <w:lang w:val="en-GB"/>
        </w:rPr>
        <w:t>OD2].</w:t>
      </w:r>
      <w:r>
        <w:rPr>
          <w:rFonts w:cs="Calibri"/>
          <w:b/>
          <w:bCs/>
          <w:lang w:val="en-GB"/>
        </w:rPr>
        <w:t xml:space="preserve"> </w:t>
      </w:r>
      <w:r>
        <w:rPr>
          <w:rFonts w:cs="Calibri"/>
          <w:lang w:val="en-GB"/>
        </w:rPr>
        <w:t xml:space="preserve">Bu </w:t>
      </w:r>
      <w:proofErr w:type="spellStart"/>
      <w:r>
        <w:rPr>
          <w:rFonts w:cs="Calibri"/>
          <w:lang w:val="en-GB"/>
        </w:rPr>
        <w:t>kapsamda</w:t>
      </w:r>
      <w:proofErr w:type="spellEnd"/>
      <w:r>
        <w:rPr>
          <w:rFonts w:cs="Calibri"/>
          <w:lang w:val="en-GB"/>
        </w:rPr>
        <w:t xml:space="preserve"> </w:t>
      </w:r>
      <w:proofErr w:type="spellStart"/>
      <w:r>
        <w:rPr>
          <w:rFonts w:cs="Calibri"/>
          <w:lang w:val="en-GB"/>
        </w:rPr>
        <w:t>tüm</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koşullarının</w:t>
      </w:r>
      <w:proofErr w:type="spellEnd"/>
      <w:r>
        <w:rPr>
          <w:rFonts w:cs="Calibri"/>
          <w:lang w:val="en-GB"/>
        </w:rPr>
        <w:t xml:space="preserve"> </w:t>
      </w:r>
      <w:proofErr w:type="spellStart"/>
      <w:r>
        <w:rPr>
          <w:rFonts w:cs="Calibri"/>
          <w:lang w:val="en-GB"/>
        </w:rPr>
        <w:t>açık</w:t>
      </w:r>
      <w:proofErr w:type="spellEnd"/>
      <w:r>
        <w:rPr>
          <w:rFonts w:cs="Calibri"/>
          <w:lang w:val="en-GB"/>
        </w:rPr>
        <w:t xml:space="preserve"> </w:t>
      </w:r>
      <w:proofErr w:type="spellStart"/>
      <w:r>
        <w:rPr>
          <w:rFonts w:cs="Calibri"/>
          <w:lang w:val="en-GB"/>
        </w:rPr>
        <w:t>ve</w:t>
      </w:r>
      <w:proofErr w:type="spellEnd"/>
      <w:r>
        <w:rPr>
          <w:rFonts w:cs="Calibri"/>
          <w:lang w:val="en-GB"/>
        </w:rPr>
        <w:t xml:space="preserve"> net </w:t>
      </w:r>
      <w:proofErr w:type="spellStart"/>
      <w:r>
        <w:rPr>
          <w:rFonts w:cs="Calibri"/>
          <w:lang w:val="en-GB"/>
        </w:rPr>
        <w:t>olacak</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yer</w:t>
      </w:r>
      <w:proofErr w:type="spellEnd"/>
      <w:r>
        <w:rPr>
          <w:rFonts w:cs="Calibri"/>
          <w:lang w:val="en-GB"/>
        </w:rPr>
        <w:t xml:space="preserve"> </w:t>
      </w:r>
      <w:proofErr w:type="spellStart"/>
      <w:r>
        <w:rPr>
          <w:rFonts w:cs="Calibri"/>
          <w:lang w:val="en-GB"/>
        </w:rPr>
        <w:t>aldığı</w:t>
      </w:r>
      <w:proofErr w:type="spellEnd"/>
      <w:r>
        <w:rPr>
          <w:rFonts w:cs="Calibri"/>
          <w:lang w:val="en-GB"/>
        </w:rPr>
        <w:t xml:space="preserve">  “ANKARA MEDİPOL ÜNİVERSİTESİ DİPLOMA, DİPLOMA EKİ VE DİĞER MEZUNİYET BELGELERİ YÖNERGESİ” </w:t>
      </w:r>
      <w:proofErr w:type="spellStart"/>
      <w:r>
        <w:rPr>
          <w:rFonts w:cs="Calibri"/>
          <w:lang w:val="en-GB"/>
        </w:rPr>
        <w:t>üniversitenin</w:t>
      </w:r>
      <w:proofErr w:type="spellEnd"/>
      <w:r>
        <w:rPr>
          <w:rFonts w:cs="Calibri"/>
          <w:lang w:val="en-GB"/>
        </w:rPr>
        <w:t xml:space="preserve"> web </w:t>
      </w:r>
      <w:proofErr w:type="spellStart"/>
      <w:r>
        <w:rPr>
          <w:rFonts w:cs="Calibri"/>
          <w:lang w:val="en-GB"/>
        </w:rPr>
        <w:t>sitesinde</w:t>
      </w:r>
      <w:proofErr w:type="spellEnd"/>
      <w:r>
        <w:rPr>
          <w:rFonts w:cs="Calibri"/>
          <w:lang w:val="en-GB"/>
        </w:rPr>
        <w:t xml:space="preserve"> </w:t>
      </w:r>
      <w:proofErr w:type="spellStart"/>
      <w:r>
        <w:rPr>
          <w:rFonts w:cs="Calibri"/>
          <w:lang w:val="en-GB"/>
        </w:rPr>
        <w:t>kamuya</w:t>
      </w:r>
      <w:proofErr w:type="spellEnd"/>
      <w:r>
        <w:rPr>
          <w:rFonts w:cs="Calibri"/>
          <w:lang w:val="en-GB"/>
        </w:rPr>
        <w:t xml:space="preserve"> </w:t>
      </w:r>
      <w:proofErr w:type="spellStart"/>
      <w:r>
        <w:rPr>
          <w:rFonts w:cs="Calibri"/>
          <w:lang w:val="en-GB"/>
        </w:rPr>
        <w:t>açık</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yayınlanmıştır</w:t>
      </w:r>
      <w:proofErr w:type="spellEnd"/>
      <w:r>
        <w:rPr>
          <w:rFonts w:cs="Calibri"/>
          <w:b/>
          <w:bCs/>
          <w:lang w:val="en-GB"/>
        </w:rPr>
        <w:t xml:space="preserve"> </w:t>
      </w:r>
      <w:hyperlink r:id="rId47">
        <w:r w:rsidR="005A28C2">
          <w:rPr>
            <w:rStyle w:val="Kpr"/>
            <w:rFonts w:cs="Calibri"/>
            <w:b/>
            <w:bCs/>
            <w:color w:val="404040" w:themeColor="dark2" w:themeTint="BF"/>
            <w:lang w:val="en-GB"/>
          </w:rPr>
          <w:t>[OD2].</w:t>
        </w:r>
      </w:hyperlink>
      <w:r>
        <w:rPr>
          <w:rFonts w:cs="Calibri"/>
          <w:b/>
          <w:bCs/>
          <w:color w:val="404040" w:themeColor="dark2" w:themeTint="BF"/>
          <w:lang w:val="en-GB"/>
        </w:rPr>
        <w:t xml:space="preserve"> </w:t>
      </w:r>
      <w:proofErr w:type="spellStart"/>
      <w:r>
        <w:rPr>
          <w:rFonts w:cs="Calibri"/>
          <w:lang w:val="en-GB"/>
        </w:rPr>
        <w:t>Siyasal</w:t>
      </w:r>
      <w:proofErr w:type="spellEnd"/>
      <w:r>
        <w:rPr>
          <w:rFonts w:cs="Calibri"/>
          <w:lang w:val="en-GB"/>
        </w:rPr>
        <w:t xml:space="preserve"> </w:t>
      </w:r>
      <w:proofErr w:type="spellStart"/>
      <w:r>
        <w:rPr>
          <w:rFonts w:cs="Calibri"/>
          <w:lang w:val="en-GB"/>
        </w:rPr>
        <w:t>Bilgiler</w:t>
      </w:r>
      <w:proofErr w:type="spellEnd"/>
      <w:r>
        <w:rPr>
          <w:rFonts w:cs="Calibri"/>
          <w:lang w:val="en-GB"/>
        </w:rPr>
        <w:t xml:space="preserve"> Fakültesi </w:t>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Bölümü </w:t>
      </w:r>
      <w:proofErr w:type="spellStart"/>
      <w:r>
        <w:rPr>
          <w:rFonts w:cs="Calibri"/>
          <w:lang w:val="en-GB"/>
        </w:rPr>
        <w:t>mezuniyet</w:t>
      </w:r>
      <w:proofErr w:type="spellEnd"/>
      <w:r>
        <w:rPr>
          <w:rFonts w:cs="Calibri"/>
          <w:lang w:val="en-GB"/>
        </w:rPr>
        <w:t xml:space="preserve"> </w:t>
      </w:r>
      <w:proofErr w:type="spellStart"/>
      <w:r>
        <w:rPr>
          <w:rFonts w:cs="Calibri"/>
          <w:lang w:val="en-GB"/>
        </w:rPr>
        <w:t>sürecini</w:t>
      </w:r>
      <w:proofErr w:type="spellEnd"/>
      <w:r>
        <w:rPr>
          <w:rFonts w:cs="Calibri"/>
          <w:lang w:val="en-GB"/>
        </w:rPr>
        <w:t xml:space="preserve"> </w:t>
      </w:r>
      <w:proofErr w:type="spellStart"/>
      <w:r>
        <w:rPr>
          <w:rFonts w:cs="Calibri"/>
          <w:lang w:val="en-GB"/>
        </w:rPr>
        <w:t>söz</w:t>
      </w:r>
      <w:proofErr w:type="spellEnd"/>
      <w:r>
        <w:rPr>
          <w:rFonts w:cs="Calibri"/>
          <w:lang w:val="en-GB"/>
        </w:rPr>
        <w:t xml:space="preserve"> </w:t>
      </w:r>
      <w:proofErr w:type="spellStart"/>
      <w:r>
        <w:rPr>
          <w:rFonts w:cs="Calibri"/>
          <w:lang w:val="en-GB"/>
        </w:rPr>
        <w:t>konusu</w:t>
      </w:r>
      <w:proofErr w:type="spellEnd"/>
      <w:r>
        <w:rPr>
          <w:rFonts w:cs="Calibri"/>
          <w:lang w:val="en-GB"/>
        </w:rPr>
        <w:t xml:space="preserve"> </w:t>
      </w:r>
      <w:proofErr w:type="spellStart"/>
      <w:r>
        <w:rPr>
          <w:rFonts w:cs="Calibri"/>
          <w:lang w:val="en-GB"/>
        </w:rPr>
        <w:t>yönerge</w:t>
      </w:r>
      <w:proofErr w:type="spellEnd"/>
      <w:r>
        <w:rPr>
          <w:rFonts w:cs="Calibri"/>
          <w:lang w:val="en-GB"/>
        </w:rPr>
        <w:t xml:space="preserve"> </w:t>
      </w:r>
      <w:proofErr w:type="spellStart"/>
      <w:r>
        <w:rPr>
          <w:rFonts w:cs="Calibri"/>
          <w:lang w:val="en-GB"/>
        </w:rPr>
        <w:t>kapsamındaki</w:t>
      </w:r>
      <w:proofErr w:type="spellEnd"/>
      <w:r>
        <w:rPr>
          <w:rFonts w:cs="Calibri"/>
          <w:lang w:val="en-GB"/>
        </w:rPr>
        <w:t xml:space="preserve"> </w:t>
      </w:r>
      <w:proofErr w:type="spellStart"/>
      <w:r>
        <w:rPr>
          <w:rFonts w:cs="Calibri"/>
          <w:lang w:val="en-GB"/>
        </w:rPr>
        <w:t>standartlar</w:t>
      </w:r>
      <w:proofErr w:type="spellEnd"/>
      <w:r>
        <w:rPr>
          <w:rFonts w:cs="Calibri"/>
          <w:lang w:val="en-GB"/>
        </w:rPr>
        <w:t xml:space="preserve"> </w:t>
      </w:r>
      <w:proofErr w:type="spellStart"/>
      <w:r>
        <w:rPr>
          <w:rFonts w:cs="Calibri"/>
          <w:lang w:val="en-GB"/>
        </w:rPr>
        <w:t>doğrultusunda</w:t>
      </w:r>
      <w:proofErr w:type="spellEnd"/>
      <w:r>
        <w:rPr>
          <w:rFonts w:cs="Calibri"/>
          <w:lang w:val="en-GB"/>
        </w:rPr>
        <w:t xml:space="preserve"> </w:t>
      </w:r>
      <w:proofErr w:type="spellStart"/>
      <w:r>
        <w:rPr>
          <w:rFonts w:cs="Calibri"/>
          <w:lang w:val="en-GB"/>
        </w:rPr>
        <w:t>işletmektedir</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kapsamda</w:t>
      </w:r>
      <w:proofErr w:type="spellEnd"/>
      <w:r>
        <w:rPr>
          <w:rFonts w:cs="Calibri"/>
          <w:lang w:val="en-GB"/>
        </w:rPr>
        <w:t xml:space="preserve"> </w:t>
      </w:r>
      <w:proofErr w:type="spellStart"/>
      <w:r>
        <w:rPr>
          <w:rFonts w:cs="Calibri"/>
          <w:lang w:val="en-GB"/>
        </w:rPr>
        <w:t>resmî</w:t>
      </w:r>
      <w:proofErr w:type="spellEnd"/>
      <w:r>
        <w:rPr>
          <w:rFonts w:cs="Calibri"/>
          <w:lang w:val="en-GB"/>
        </w:rPr>
        <w:t xml:space="preserve"> web </w:t>
      </w:r>
      <w:proofErr w:type="spellStart"/>
      <w:r>
        <w:rPr>
          <w:rFonts w:cs="Calibri"/>
          <w:lang w:val="en-GB"/>
        </w:rPr>
        <w:t>sayfasında</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koşullarını</w:t>
      </w:r>
      <w:proofErr w:type="spellEnd"/>
      <w:r>
        <w:rPr>
          <w:rFonts w:cs="Calibri"/>
          <w:lang w:val="en-GB"/>
        </w:rPr>
        <w:t xml:space="preserve"> </w:t>
      </w:r>
      <w:proofErr w:type="spellStart"/>
      <w:r>
        <w:rPr>
          <w:rFonts w:cs="Calibri"/>
          <w:lang w:val="en-GB"/>
        </w:rPr>
        <w:t>yayınlamıştır</w:t>
      </w:r>
      <w:proofErr w:type="spellEnd"/>
      <w:r>
        <w:rPr>
          <w:rFonts w:cs="Calibri"/>
          <w:b/>
          <w:bCs/>
          <w:lang w:val="en-GB"/>
        </w:rPr>
        <w:t xml:space="preserve"> </w:t>
      </w:r>
      <w:hyperlink r:id="rId48">
        <w:r w:rsidR="005A28C2">
          <w:rPr>
            <w:rStyle w:val="Kpr"/>
            <w:rFonts w:cs="Calibri"/>
            <w:b/>
            <w:bCs/>
            <w:lang w:val="en-GB"/>
          </w:rPr>
          <w:t>[OD2].</w:t>
        </w:r>
      </w:hyperlink>
      <w:r>
        <w:rPr>
          <w:rFonts w:cs="Calibri"/>
          <w:b/>
          <w:bCs/>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w:t>
      </w:r>
      <w:proofErr w:type="spellStart"/>
      <w:r>
        <w:rPr>
          <w:rFonts w:cs="Calibri"/>
          <w:lang w:val="en-GB"/>
        </w:rPr>
        <w:t>gerekli</w:t>
      </w:r>
      <w:proofErr w:type="spellEnd"/>
      <w:r>
        <w:rPr>
          <w:rFonts w:cs="Calibri"/>
          <w:lang w:val="en-GB"/>
        </w:rPr>
        <w:t xml:space="preserve"> </w:t>
      </w:r>
      <w:proofErr w:type="spellStart"/>
      <w:r>
        <w:rPr>
          <w:rFonts w:cs="Calibri"/>
          <w:lang w:val="en-GB"/>
        </w:rPr>
        <w:t>koşulları</w:t>
      </w:r>
      <w:proofErr w:type="spellEnd"/>
      <w:r>
        <w:rPr>
          <w:rFonts w:cs="Calibri"/>
          <w:lang w:val="en-GB"/>
        </w:rPr>
        <w:t xml:space="preserve"> </w:t>
      </w:r>
      <w:proofErr w:type="spellStart"/>
      <w:r>
        <w:rPr>
          <w:rFonts w:cs="Calibri"/>
          <w:lang w:val="en-GB"/>
        </w:rPr>
        <w:t>yerine</w:t>
      </w:r>
      <w:proofErr w:type="spellEnd"/>
      <w:r>
        <w:rPr>
          <w:rFonts w:cs="Calibri"/>
          <w:lang w:val="en-GB"/>
        </w:rPr>
        <w:t xml:space="preserve"> </w:t>
      </w:r>
      <w:proofErr w:type="spellStart"/>
      <w:r>
        <w:rPr>
          <w:rFonts w:cs="Calibri"/>
          <w:lang w:val="en-GB"/>
        </w:rPr>
        <w:t>getirip</w:t>
      </w:r>
      <w:proofErr w:type="spellEnd"/>
      <w:r>
        <w:rPr>
          <w:rFonts w:cs="Calibri"/>
          <w:lang w:val="en-GB"/>
        </w:rPr>
        <w:t xml:space="preserve"> </w:t>
      </w:r>
      <w:proofErr w:type="spellStart"/>
      <w:r>
        <w:rPr>
          <w:rFonts w:cs="Calibri"/>
          <w:lang w:val="en-GB"/>
        </w:rPr>
        <w:t>getirmediklerinin</w:t>
      </w:r>
      <w:proofErr w:type="spellEnd"/>
      <w:r>
        <w:rPr>
          <w:rFonts w:cs="Calibri"/>
          <w:lang w:val="en-GB"/>
        </w:rPr>
        <w:t xml:space="preserve"> </w:t>
      </w:r>
      <w:proofErr w:type="spellStart"/>
      <w:r>
        <w:rPr>
          <w:rFonts w:cs="Calibri"/>
          <w:lang w:val="en-GB"/>
        </w:rPr>
        <w:t>tespit</w:t>
      </w:r>
      <w:proofErr w:type="spellEnd"/>
      <w:r>
        <w:rPr>
          <w:rFonts w:cs="Calibri"/>
          <w:lang w:val="en-GB"/>
        </w:rPr>
        <w:t xml:space="preserve"> </w:t>
      </w:r>
      <w:proofErr w:type="spellStart"/>
      <w:r>
        <w:rPr>
          <w:rFonts w:cs="Calibri"/>
          <w:lang w:val="en-GB"/>
        </w:rPr>
        <w:t>edilmesi</w:t>
      </w:r>
      <w:proofErr w:type="spellEnd"/>
      <w:r>
        <w:rPr>
          <w:rFonts w:cs="Calibri"/>
          <w:lang w:val="en-GB"/>
        </w:rPr>
        <w:t xml:space="preserve">, Ankara </w:t>
      </w:r>
      <w:proofErr w:type="spellStart"/>
      <w:r>
        <w:rPr>
          <w:rFonts w:cs="Calibri"/>
          <w:lang w:val="en-GB"/>
        </w:rPr>
        <w:t>Medipol</w:t>
      </w:r>
      <w:proofErr w:type="spellEnd"/>
      <w:r>
        <w:rPr>
          <w:rFonts w:cs="Calibri"/>
          <w:lang w:val="en-GB"/>
        </w:rPr>
        <w:t xml:space="preserve"> </w:t>
      </w:r>
      <w:proofErr w:type="spellStart"/>
      <w:r>
        <w:rPr>
          <w:rFonts w:cs="Calibri"/>
          <w:lang w:val="en-GB"/>
        </w:rPr>
        <w:t>Üniversitesi’nin</w:t>
      </w:r>
      <w:proofErr w:type="spellEnd"/>
      <w:r>
        <w:rPr>
          <w:rFonts w:cs="Calibri"/>
          <w:lang w:val="en-GB"/>
        </w:rPr>
        <w:t xml:space="preserve"> </w:t>
      </w:r>
      <w:proofErr w:type="spellStart"/>
      <w:r>
        <w:rPr>
          <w:rFonts w:cs="Calibri"/>
          <w:lang w:val="en-GB"/>
        </w:rPr>
        <w:t>eğitim-öğretim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sınav</w:t>
      </w:r>
      <w:proofErr w:type="spellEnd"/>
      <w:r>
        <w:rPr>
          <w:rFonts w:cs="Calibri"/>
          <w:lang w:val="en-GB"/>
        </w:rPr>
        <w:t xml:space="preserve"> </w:t>
      </w:r>
      <w:proofErr w:type="spellStart"/>
      <w:r>
        <w:rPr>
          <w:rFonts w:cs="Calibri"/>
          <w:lang w:val="en-GB"/>
        </w:rPr>
        <w:t>yönetmeliği</w:t>
      </w:r>
      <w:proofErr w:type="spellEnd"/>
      <w:r>
        <w:rPr>
          <w:rFonts w:cs="Calibri"/>
          <w:lang w:val="en-GB"/>
        </w:rPr>
        <w:t xml:space="preserve"> </w:t>
      </w:r>
      <w:proofErr w:type="spellStart"/>
      <w:r>
        <w:rPr>
          <w:rFonts w:cs="Calibri"/>
          <w:lang w:val="en-GB"/>
        </w:rPr>
        <w:t>ile</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sistemi</w:t>
      </w:r>
      <w:proofErr w:type="spellEnd"/>
      <w:r>
        <w:rPr>
          <w:rFonts w:cs="Calibri"/>
          <w:lang w:val="en-GB"/>
        </w:rPr>
        <w:t xml:space="preserve"> </w:t>
      </w:r>
      <w:proofErr w:type="spellStart"/>
      <w:r>
        <w:rPr>
          <w:rFonts w:cs="Calibri"/>
          <w:lang w:val="en-GB"/>
        </w:rPr>
        <w:t>üzerinden</w:t>
      </w:r>
      <w:proofErr w:type="spellEnd"/>
      <w:r>
        <w:rPr>
          <w:rFonts w:cs="Calibri"/>
          <w:lang w:val="en-GB"/>
        </w:rPr>
        <w:t xml:space="preserve"> </w:t>
      </w:r>
      <w:proofErr w:type="spellStart"/>
      <w:r>
        <w:rPr>
          <w:rFonts w:cs="Calibri"/>
          <w:lang w:val="en-GB"/>
        </w:rPr>
        <w:t>yürütülür</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şartları</w:t>
      </w:r>
      <w:proofErr w:type="spellEnd"/>
      <w:r>
        <w:rPr>
          <w:rFonts w:cs="Calibri"/>
          <w:lang w:val="en-GB"/>
        </w:rPr>
        <w:t xml:space="preserve">; </w:t>
      </w:r>
      <w:proofErr w:type="spellStart"/>
      <w:r>
        <w:rPr>
          <w:rFonts w:cs="Calibri"/>
          <w:lang w:val="en-GB"/>
        </w:rPr>
        <w:t>öğrencinin</w:t>
      </w:r>
      <w:proofErr w:type="spellEnd"/>
      <w:r>
        <w:rPr>
          <w:rFonts w:cs="Calibri"/>
          <w:lang w:val="en-GB"/>
        </w:rPr>
        <w:t xml:space="preserve"> program AKTS </w:t>
      </w:r>
      <w:proofErr w:type="spellStart"/>
      <w:r>
        <w:rPr>
          <w:rFonts w:cs="Calibri"/>
          <w:lang w:val="en-GB"/>
        </w:rPr>
        <w:t>yükünü</w:t>
      </w:r>
      <w:proofErr w:type="spellEnd"/>
      <w:r>
        <w:rPr>
          <w:rFonts w:cs="Calibri"/>
          <w:lang w:val="en-GB"/>
        </w:rPr>
        <w:t xml:space="preserve"> </w:t>
      </w:r>
      <w:proofErr w:type="spellStart"/>
      <w:r>
        <w:rPr>
          <w:rFonts w:cs="Calibri"/>
          <w:lang w:val="en-GB"/>
        </w:rPr>
        <w:t>tamamlaması</w:t>
      </w:r>
      <w:proofErr w:type="spellEnd"/>
      <w:r>
        <w:rPr>
          <w:rFonts w:cs="Calibri"/>
          <w:lang w:val="en-GB"/>
        </w:rPr>
        <w:t xml:space="preserve">, </w:t>
      </w:r>
      <w:proofErr w:type="spellStart"/>
      <w:r>
        <w:rPr>
          <w:rFonts w:cs="Calibri"/>
          <w:lang w:val="en-GB"/>
        </w:rPr>
        <w:t>zorunlu</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seçmeli</w:t>
      </w:r>
      <w:proofErr w:type="spellEnd"/>
      <w:r>
        <w:rPr>
          <w:rFonts w:cs="Calibri"/>
          <w:lang w:val="en-GB"/>
        </w:rPr>
        <w:t xml:space="preserve"> </w:t>
      </w:r>
      <w:proofErr w:type="spellStart"/>
      <w:r>
        <w:rPr>
          <w:rFonts w:cs="Calibri"/>
          <w:lang w:val="en-GB"/>
        </w:rPr>
        <w:t>derslerden</w:t>
      </w:r>
      <w:proofErr w:type="spellEnd"/>
      <w:r>
        <w:rPr>
          <w:rFonts w:cs="Calibri"/>
          <w:lang w:val="en-GB"/>
        </w:rPr>
        <w:t xml:space="preserve"> </w:t>
      </w:r>
      <w:proofErr w:type="spellStart"/>
      <w:r>
        <w:rPr>
          <w:rFonts w:cs="Calibri"/>
          <w:lang w:val="en-GB"/>
        </w:rPr>
        <w:t>başarılı</w:t>
      </w:r>
      <w:proofErr w:type="spellEnd"/>
      <w:r>
        <w:rPr>
          <w:rFonts w:cs="Calibri"/>
          <w:lang w:val="en-GB"/>
        </w:rPr>
        <w:t xml:space="preserve"> </w:t>
      </w:r>
      <w:proofErr w:type="spellStart"/>
      <w:r>
        <w:rPr>
          <w:rFonts w:cs="Calibri"/>
          <w:lang w:val="en-GB"/>
        </w:rPr>
        <w:t>olması</w:t>
      </w:r>
      <w:proofErr w:type="spellEnd"/>
      <w:r>
        <w:rPr>
          <w:rFonts w:cs="Calibri"/>
          <w:lang w:val="en-GB"/>
        </w:rPr>
        <w:t xml:space="preserve">, </w:t>
      </w:r>
      <w:proofErr w:type="spellStart"/>
      <w:r>
        <w:rPr>
          <w:rFonts w:cs="Calibri"/>
          <w:lang w:val="en-GB"/>
        </w:rPr>
        <w:t>staj</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proje</w:t>
      </w:r>
      <w:proofErr w:type="spellEnd"/>
      <w:r>
        <w:rPr>
          <w:rFonts w:cs="Calibri"/>
          <w:lang w:val="en-GB"/>
        </w:rPr>
        <w:t xml:space="preserve"> </w:t>
      </w:r>
      <w:proofErr w:type="spellStart"/>
      <w:r>
        <w:rPr>
          <w:rFonts w:cs="Calibri"/>
          <w:lang w:val="en-GB"/>
        </w:rPr>
        <w:t>yükümlülüklerini</w:t>
      </w:r>
      <w:proofErr w:type="spellEnd"/>
      <w:r>
        <w:rPr>
          <w:rFonts w:cs="Calibri"/>
          <w:lang w:val="en-GB"/>
        </w:rPr>
        <w:t xml:space="preserve"> </w:t>
      </w:r>
      <w:proofErr w:type="spellStart"/>
      <w:r>
        <w:rPr>
          <w:rFonts w:cs="Calibri"/>
          <w:lang w:val="en-GB"/>
        </w:rPr>
        <w:t>yerine</w:t>
      </w:r>
      <w:proofErr w:type="spellEnd"/>
      <w:r>
        <w:rPr>
          <w:rFonts w:cs="Calibri"/>
          <w:lang w:val="en-GB"/>
        </w:rPr>
        <w:t xml:space="preserve"> </w:t>
      </w:r>
      <w:proofErr w:type="spellStart"/>
      <w:r>
        <w:rPr>
          <w:rFonts w:cs="Calibri"/>
          <w:lang w:val="en-GB"/>
        </w:rPr>
        <w:t>getirmesi</w:t>
      </w:r>
      <w:proofErr w:type="spellEnd"/>
      <w:r>
        <w:rPr>
          <w:rFonts w:cs="Calibri"/>
          <w:lang w:val="en-GB"/>
        </w:rPr>
        <w:t xml:space="preserve"> </w:t>
      </w:r>
      <w:proofErr w:type="spellStart"/>
      <w:r>
        <w:rPr>
          <w:rFonts w:cs="Calibri"/>
          <w:lang w:val="en-GB"/>
        </w:rPr>
        <w:t>gibi</w:t>
      </w:r>
      <w:proofErr w:type="spellEnd"/>
      <w:r>
        <w:rPr>
          <w:rFonts w:cs="Calibri"/>
          <w:lang w:val="en-GB"/>
        </w:rPr>
        <w:t xml:space="preserve"> </w:t>
      </w:r>
      <w:proofErr w:type="spellStart"/>
      <w:r>
        <w:rPr>
          <w:rFonts w:cs="Calibri"/>
          <w:lang w:val="en-GB"/>
        </w:rPr>
        <w:t>kriterlere</w:t>
      </w:r>
      <w:proofErr w:type="spellEnd"/>
      <w:r>
        <w:rPr>
          <w:rFonts w:cs="Calibri"/>
          <w:lang w:val="en-GB"/>
        </w:rPr>
        <w:t xml:space="preserve"> </w:t>
      </w:r>
      <w:proofErr w:type="spellStart"/>
      <w:r>
        <w:rPr>
          <w:rFonts w:cs="Calibri"/>
          <w:lang w:val="en-GB"/>
        </w:rPr>
        <w:t>göre</w:t>
      </w:r>
      <w:proofErr w:type="spellEnd"/>
      <w:r>
        <w:rPr>
          <w:rFonts w:cs="Calibri"/>
          <w:lang w:val="en-GB"/>
        </w:rPr>
        <w:t xml:space="preserve"> </w:t>
      </w:r>
      <w:proofErr w:type="spellStart"/>
      <w:r>
        <w:rPr>
          <w:rFonts w:cs="Calibri"/>
          <w:lang w:val="en-GB"/>
        </w:rPr>
        <w:t>denetlenir</w:t>
      </w:r>
      <w:proofErr w:type="spellEnd"/>
      <w:r>
        <w:rPr>
          <w:rFonts w:cs="Calibri"/>
          <w:lang w:val="en-GB"/>
        </w:rPr>
        <w:t xml:space="preserve">. </w:t>
      </w:r>
      <w:proofErr w:type="spellStart"/>
      <w:r>
        <w:rPr>
          <w:rFonts w:cs="Calibri"/>
          <w:lang w:val="en-GB"/>
        </w:rPr>
        <w:t>Öğrencinin</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durum </w:t>
      </w:r>
      <w:proofErr w:type="spellStart"/>
      <w:r>
        <w:rPr>
          <w:rFonts w:cs="Calibri"/>
          <w:lang w:val="en-GB"/>
        </w:rPr>
        <w:t>raporu</w:t>
      </w:r>
      <w:proofErr w:type="spellEnd"/>
      <w:r>
        <w:rPr>
          <w:rFonts w:cs="Calibri"/>
          <w:lang w:val="en-GB"/>
        </w:rPr>
        <w:t xml:space="preserve">, </w:t>
      </w:r>
      <w:proofErr w:type="spellStart"/>
      <w:r>
        <w:rPr>
          <w:rFonts w:cs="Calibri"/>
          <w:lang w:val="en-GB"/>
        </w:rPr>
        <w:t>danışman</w:t>
      </w:r>
      <w:proofErr w:type="spellEnd"/>
      <w:r>
        <w:rPr>
          <w:rFonts w:cs="Calibri"/>
          <w:lang w:val="en-GB"/>
        </w:rPr>
        <w:t xml:space="preserve"> </w:t>
      </w:r>
      <w:proofErr w:type="spellStart"/>
      <w:r>
        <w:rPr>
          <w:rFonts w:cs="Calibri"/>
          <w:lang w:val="en-GB"/>
        </w:rPr>
        <w:t>onayı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işleri</w:t>
      </w:r>
      <w:proofErr w:type="spellEnd"/>
      <w:r>
        <w:rPr>
          <w:rFonts w:cs="Calibri"/>
          <w:lang w:val="en-GB"/>
        </w:rPr>
        <w:t xml:space="preserve"> </w:t>
      </w:r>
      <w:proofErr w:type="spellStart"/>
      <w:r>
        <w:rPr>
          <w:rFonts w:cs="Calibri"/>
          <w:lang w:val="en-GB"/>
        </w:rPr>
        <w:t>tarafından</w:t>
      </w:r>
      <w:proofErr w:type="spellEnd"/>
      <w:r>
        <w:rPr>
          <w:rFonts w:cs="Calibri"/>
          <w:lang w:val="en-GB"/>
        </w:rPr>
        <w:t xml:space="preserve"> </w:t>
      </w:r>
      <w:proofErr w:type="spellStart"/>
      <w:r>
        <w:rPr>
          <w:rFonts w:cs="Calibri"/>
          <w:lang w:val="en-GB"/>
        </w:rPr>
        <w:t>verilen</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uygunluk</w:t>
      </w:r>
      <w:proofErr w:type="spellEnd"/>
      <w:r>
        <w:rPr>
          <w:rFonts w:cs="Calibri"/>
          <w:lang w:val="en-GB"/>
        </w:rPr>
        <w:t xml:space="preserve"> </w:t>
      </w:r>
      <w:proofErr w:type="spellStart"/>
      <w:r>
        <w:rPr>
          <w:rFonts w:cs="Calibri"/>
          <w:lang w:val="en-GB"/>
        </w:rPr>
        <w:t>bel</w:t>
      </w:r>
      <w:r>
        <w:rPr>
          <w:rFonts w:cs="Calibri"/>
          <w:lang w:val="en-GB"/>
        </w:rPr>
        <w:t>gesi</w:t>
      </w:r>
      <w:proofErr w:type="spellEnd"/>
      <w:r>
        <w:rPr>
          <w:rFonts w:cs="Calibri"/>
          <w:lang w:val="en-GB"/>
        </w:rPr>
        <w:t xml:space="preserve"> </w:t>
      </w:r>
      <w:proofErr w:type="spellStart"/>
      <w:r>
        <w:rPr>
          <w:rFonts w:cs="Calibri"/>
          <w:lang w:val="en-GB"/>
        </w:rPr>
        <w:t>ile</w:t>
      </w:r>
      <w:proofErr w:type="spellEnd"/>
      <w:r>
        <w:rPr>
          <w:rFonts w:cs="Calibri"/>
          <w:lang w:val="en-GB"/>
        </w:rPr>
        <w:t xml:space="preserve"> </w:t>
      </w:r>
      <w:proofErr w:type="spellStart"/>
      <w:r>
        <w:rPr>
          <w:rFonts w:cs="Calibri"/>
          <w:lang w:val="en-GB"/>
        </w:rPr>
        <w:t>resmîleştirilir</w:t>
      </w:r>
      <w:proofErr w:type="spellEnd"/>
      <w:r>
        <w:rPr>
          <w:rFonts w:cs="Calibri"/>
          <w:lang w:val="en-GB"/>
        </w:rPr>
        <w:t xml:space="preserve">. </w:t>
      </w:r>
      <w:proofErr w:type="spellStart"/>
      <w:r>
        <w:rPr>
          <w:rFonts w:cs="Calibri"/>
          <w:lang w:val="en-GB"/>
        </w:rPr>
        <w:t>Siyasal</w:t>
      </w:r>
      <w:proofErr w:type="spellEnd"/>
      <w:r>
        <w:rPr>
          <w:rFonts w:cs="Calibri"/>
          <w:lang w:val="en-GB"/>
        </w:rPr>
        <w:t xml:space="preserve"> </w:t>
      </w:r>
      <w:proofErr w:type="spellStart"/>
      <w:r>
        <w:rPr>
          <w:rFonts w:cs="Calibri"/>
          <w:lang w:val="en-GB"/>
        </w:rPr>
        <w:t>Bilgiler</w:t>
      </w:r>
      <w:proofErr w:type="spellEnd"/>
      <w:r>
        <w:rPr>
          <w:rFonts w:cs="Calibri"/>
          <w:lang w:val="en-GB"/>
        </w:rPr>
        <w:t xml:space="preserve"> Fakültesi </w:t>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Bölümünden</w:t>
      </w:r>
      <w:proofErr w:type="spellEnd"/>
      <w:r>
        <w:rPr>
          <w:rFonts w:cs="Calibri"/>
          <w:lang w:val="en-GB"/>
        </w:rPr>
        <w:t xml:space="preserve"> </w:t>
      </w:r>
      <w:proofErr w:type="spellStart"/>
      <w:r>
        <w:rPr>
          <w:rFonts w:cs="Calibri"/>
          <w:lang w:val="en-GB"/>
        </w:rPr>
        <w:t>mezun</w:t>
      </w:r>
      <w:proofErr w:type="spellEnd"/>
      <w:r>
        <w:rPr>
          <w:rFonts w:cs="Calibri"/>
          <w:lang w:val="en-GB"/>
        </w:rPr>
        <w:t xml:space="preserve"> </w:t>
      </w:r>
      <w:proofErr w:type="spellStart"/>
      <w:r>
        <w:rPr>
          <w:rFonts w:cs="Calibri"/>
          <w:lang w:val="en-GB"/>
        </w:rPr>
        <w:t>olmak</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w:t>
      </w:r>
      <w:proofErr w:type="spellStart"/>
      <w:r>
        <w:rPr>
          <w:rFonts w:cs="Calibri"/>
          <w:lang w:val="en-GB"/>
        </w:rPr>
        <w:t>öğrenciler</w:t>
      </w:r>
      <w:proofErr w:type="spellEnd"/>
      <w:r>
        <w:rPr>
          <w:rFonts w:cs="Calibri"/>
          <w:lang w:val="en-GB"/>
        </w:rPr>
        <w:t xml:space="preserve"> </w:t>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Bölümü </w:t>
      </w:r>
      <w:proofErr w:type="spellStart"/>
      <w:r>
        <w:rPr>
          <w:rFonts w:cs="Calibri"/>
          <w:lang w:val="en-GB"/>
        </w:rPr>
        <w:t>lisans</w:t>
      </w:r>
      <w:proofErr w:type="spellEnd"/>
      <w:r>
        <w:rPr>
          <w:rFonts w:cs="Calibri"/>
          <w:lang w:val="en-GB"/>
        </w:rPr>
        <w:t xml:space="preserve"> </w:t>
      </w:r>
      <w:proofErr w:type="spellStart"/>
      <w:r>
        <w:rPr>
          <w:rFonts w:cs="Calibri"/>
          <w:lang w:val="en-GB"/>
        </w:rPr>
        <w:t>programı</w:t>
      </w:r>
      <w:proofErr w:type="spellEnd"/>
      <w:r>
        <w:rPr>
          <w:rFonts w:cs="Calibri"/>
          <w:lang w:val="en-GB"/>
        </w:rPr>
        <w:t xml:space="preserve"> </w:t>
      </w:r>
      <w:proofErr w:type="spellStart"/>
      <w:r>
        <w:rPr>
          <w:rFonts w:cs="Calibri"/>
          <w:lang w:val="en-GB"/>
        </w:rPr>
        <w:t>zorunlu</w:t>
      </w:r>
      <w:proofErr w:type="spellEnd"/>
      <w:r>
        <w:rPr>
          <w:rFonts w:cs="Calibri"/>
          <w:lang w:val="en-GB"/>
        </w:rPr>
        <w:t xml:space="preserve"> </w:t>
      </w:r>
      <w:proofErr w:type="spellStart"/>
      <w:r>
        <w:rPr>
          <w:rFonts w:cs="Calibri"/>
          <w:lang w:val="en-GB"/>
        </w:rPr>
        <w:t>dersler</w:t>
      </w:r>
      <w:proofErr w:type="spellEnd"/>
      <w:r>
        <w:rPr>
          <w:rFonts w:cs="Calibri"/>
          <w:lang w:val="en-GB"/>
        </w:rPr>
        <w:t xml:space="preserve">, </w:t>
      </w:r>
      <w:proofErr w:type="spellStart"/>
      <w:r>
        <w:rPr>
          <w:rFonts w:cs="Calibri"/>
          <w:lang w:val="en-GB"/>
        </w:rPr>
        <w:t>seçmeli</w:t>
      </w:r>
      <w:proofErr w:type="spellEnd"/>
      <w:r>
        <w:rPr>
          <w:rFonts w:cs="Calibri"/>
          <w:lang w:val="en-GB"/>
        </w:rPr>
        <w:t xml:space="preserve"> </w:t>
      </w:r>
      <w:proofErr w:type="spellStart"/>
      <w:r>
        <w:rPr>
          <w:rFonts w:cs="Calibri"/>
          <w:lang w:val="en-GB"/>
        </w:rPr>
        <w:t>dersler</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mesleki</w:t>
      </w:r>
      <w:proofErr w:type="spellEnd"/>
      <w:r>
        <w:rPr>
          <w:rFonts w:cs="Calibri"/>
          <w:lang w:val="en-GB"/>
        </w:rPr>
        <w:t xml:space="preserve"> </w:t>
      </w:r>
      <w:proofErr w:type="spellStart"/>
      <w:r>
        <w:rPr>
          <w:rFonts w:cs="Calibri"/>
          <w:lang w:val="en-GB"/>
        </w:rPr>
        <w:t>uygulamalardan</w:t>
      </w:r>
      <w:proofErr w:type="spellEnd"/>
      <w:r>
        <w:rPr>
          <w:rFonts w:cs="Calibri"/>
          <w:lang w:val="en-GB"/>
        </w:rPr>
        <w:t xml:space="preserve"> (</w:t>
      </w:r>
      <w:proofErr w:type="spellStart"/>
      <w:r>
        <w:rPr>
          <w:rFonts w:cs="Calibri"/>
          <w:lang w:val="en-GB"/>
        </w:rPr>
        <w:t>staj</w:t>
      </w:r>
      <w:proofErr w:type="spellEnd"/>
      <w:r>
        <w:rPr>
          <w:rFonts w:cs="Calibri"/>
          <w:lang w:val="en-GB"/>
        </w:rPr>
        <w:t xml:space="preserve">) </w:t>
      </w:r>
      <w:proofErr w:type="spellStart"/>
      <w:r>
        <w:rPr>
          <w:rFonts w:cs="Calibri"/>
          <w:lang w:val="en-GB"/>
        </w:rPr>
        <w:t>oluşan</w:t>
      </w:r>
      <w:proofErr w:type="spellEnd"/>
      <w:r>
        <w:rPr>
          <w:rFonts w:cs="Calibri"/>
          <w:lang w:val="en-GB"/>
        </w:rPr>
        <w:t xml:space="preserve"> </w:t>
      </w:r>
      <w:proofErr w:type="spellStart"/>
      <w:r>
        <w:rPr>
          <w:rFonts w:cs="Calibri"/>
          <w:lang w:val="en-GB"/>
        </w:rPr>
        <w:t>dersleri</w:t>
      </w:r>
      <w:proofErr w:type="spellEnd"/>
      <w:r>
        <w:rPr>
          <w:rFonts w:cs="Calibri"/>
          <w:lang w:val="en-GB"/>
        </w:rPr>
        <w:t xml:space="preserve"> </w:t>
      </w:r>
      <w:proofErr w:type="spellStart"/>
      <w:r>
        <w:rPr>
          <w:rFonts w:cs="Calibri"/>
          <w:lang w:val="en-GB"/>
        </w:rPr>
        <w:t>almaktadır</w:t>
      </w:r>
      <w:proofErr w:type="spellEnd"/>
      <w:r>
        <w:rPr>
          <w:rFonts w:cs="Calibri"/>
          <w:lang w:val="en-GB"/>
        </w:rPr>
        <w:t xml:space="preserve">. </w:t>
      </w:r>
      <w:proofErr w:type="spellStart"/>
      <w:r>
        <w:rPr>
          <w:rFonts w:cs="Calibri"/>
          <w:lang w:val="en-GB"/>
        </w:rPr>
        <w:t>Programdan</w:t>
      </w:r>
      <w:proofErr w:type="spellEnd"/>
      <w:r>
        <w:rPr>
          <w:rFonts w:cs="Calibri"/>
          <w:lang w:val="en-GB"/>
        </w:rPr>
        <w:t xml:space="preserve"> </w:t>
      </w:r>
      <w:proofErr w:type="spellStart"/>
      <w:r>
        <w:rPr>
          <w:rFonts w:cs="Calibri"/>
          <w:lang w:val="en-GB"/>
        </w:rPr>
        <w:t>mezun</w:t>
      </w:r>
      <w:proofErr w:type="spellEnd"/>
      <w:r>
        <w:rPr>
          <w:rFonts w:cs="Calibri"/>
          <w:lang w:val="en-GB"/>
        </w:rPr>
        <w:t xml:space="preserve"> </w:t>
      </w:r>
      <w:proofErr w:type="spellStart"/>
      <w:r>
        <w:rPr>
          <w:rFonts w:cs="Calibri"/>
          <w:lang w:val="en-GB"/>
        </w:rPr>
        <w:t>olabilmek</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240 AKTS </w:t>
      </w:r>
      <w:proofErr w:type="spellStart"/>
      <w:r>
        <w:rPr>
          <w:rFonts w:cs="Calibri"/>
          <w:lang w:val="en-GB"/>
        </w:rPr>
        <w:t>karşılığı</w:t>
      </w:r>
      <w:proofErr w:type="spellEnd"/>
      <w:r>
        <w:rPr>
          <w:rFonts w:cs="Calibri"/>
          <w:lang w:val="en-GB"/>
        </w:rPr>
        <w:t xml:space="preserve"> </w:t>
      </w:r>
      <w:proofErr w:type="spellStart"/>
      <w:r>
        <w:rPr>
          <w:rFonts w:cs="Calibri"/>
          <w:lang w:val="en-GB"/>
        </w:rPr>
        <w:t>olan</w:t>
      </w:r>
      <w:proofErr w:type="spellEnd"/>
      <w:r>
        <w:rPr>
          <w:rFonts w:cs="Calibri"/>
          <w:lang w:val="en-GB"/>
        </w:rPr>
        <w:t xml:space="preserve"> </w:t>
      </w:r>
      <w:proofErr w:type="spellStart"/>
      <w:r>
        <w:rPr>
          <w:rFonts w:cs="Calibri"/>
          <w:lang w:val="en-GB"/>
        </w:rPr>
        <w:t>derslerin</w:t>
      </w:r>
      <w:proofErr w:type="spellEnd"/>
      <w:r>
        <w:rPr>
          <w:rFonts w:cs="Calibri"/>
          <w:lang w:val="en-GB"/>
        </w:rPr>
        <w:t xml:space="preserve"> </w:t>
      </w:r>
      <w:proofErr w:type="spellStart"/>
      <w:r>
        <w:rPr>
          <w:rFonts w:cs="Calibri"/>
          <w:lang w:val="en-GB"/>
        </w:rPr>
        <w:t>tümünü</w:t>
      </w:r>
      <w:proofErr w:type="spellEnd"/>
      <w:r>
        <w:rPr>
          <w:rFonts w:cs="Calibri"/>
          <w:lang w:val="en-GB"/>
        </w:rPr>
        <w:t xml:space="preserve"> </w:t>
      </w:r>
      <w:proofErr w:type="spellStart"/>
      <w:r>
        <w:rPr>
          <w:rFonts w:cs="Calibri"/>
          <w:lang w:val="en-GB"/>
        </w:rPr>
        <w:t>başarıyla</w:t>
      </w:r>
      <w:proofErr w:type="spellEnd"/>
      <w:r>
        <w:rPr>
          <w:rFonts w:cs="Calibri"/>
          <w:lang w:val="en-GB"/>
        </w:rPr>
        <w:t xml:space="preserve"> </w:t>
      </w:r>
      <w:proofErr w:type="spellStart"/>
      <w:r>
        <w:rPr>
          <w:rFonts w:cs="Calibri"/>
          <w:lang w:val="en-GB"/>
        </w:rPr>
        <w:t>tamamlamak</w:t>
      </w:r>
      <w:proofErr w:type="spellEnd"/>
      <w:r>
        <w:rPr>
          <w:rFonts w:cs="Calibri"/>
          <w:lang w:val="en-GB"/>
        </w:rPr>
        <w:t xml:space="preserve"> </w:t>
      </w:r>
      <w:proofErr w:type="spellStart"/>
      <w:r>
        <w:rPr>
          <w:rFonts w:cs="Calibri"/>
          <w:lang w:val="en-GB"/>
        </w:rPr>
        <w:t>ve</w:t>
      </w:r>
      <w:proofErr w:type="spellEnd"/>
      <w:r>
        <w:rPr>
          <w:rFonts w:cs="Calibri"/>
          <w:lang w:val="en-GB"/>
        </w:rPr>
        <w:t xml:space="preserve"> 4.00 </w:t>
      </w:r>
      <w:proofErr w:type="spellStart"/>
      <w:r>
        <w:rPr>
          <w:rFonts w:cs="Calibri"/>
          <w:lang w:val="en-GB"/>
        </w:rPr>
        <w:t>üzerinden</w:t>
      </w:r>
      <w:proofErr w:type="spellEnd"/>
      <w:r>
        <w:rPr>
          <w:rFonts w:cs="Calibri"/>
          <w:lang w:val="en-GB"/>
        </w:rPr>
        <w:t xml:space="preserve"> </w:t>
      </w:r>
      <w:proofErr w:type="spellStart"/>
      <w:r>
        <w:rPr>
          <w:rFonts w:cs="Calibri"/>
          <w:lang w:val="en-GB"/>
        </w:rPr>
        <w:t>en</w:t>
      </w:r>
      <w:proofErr w:type="spellEnd"/>
      <w:r>
        <w:rPr>
          <w:rFonts w:cs="Calibri"/>
          <w:lang w:val="en-GB"/>
        </w:rPr>
        <w:t xml:space="preserve"> </w:t>
      </w:r>
      <w:proofErr w:type="spellStart"/>
      <w:r>
        <w:rPr>
          <w:rFonts w:cs="Calibri"/>
          <w:lang w:val="en-GB"/>
        </w:rPr>
        <w:t>az</w:t>
      </w:r>
      <w:proofErr w:type="spellEnd"/>
      <w:r>
        <w:rPr>
          <w:rFonts w:cs="Calibri"/>
          <w:lang w:val="en-GB"/>
        </w:rPr>
        <w:t xml:space="preserve"> 2.00 </w:t>
      </w:r>
      <w:proofErr w:type="spellStart"/>
      <w:r>
        <w:rPr>
          <w:rFonts w:cs="Calibri"/>
          <w:lang w:val="en-GB"/>
        </w:rPr>
        <w:t>genel</w:t>
      </w:r>
      <w:proofErr w:type="spellEnd"/>
      <w:r>
        <w:rPr>
          <w:rFonts w:cs="Calibri"/>
          <w:lang w:val="en-GB"/>
        </w:rPr>
        <w:t xml:space="preserve"> not </w:t>
      </w:r>
      <w:proofErr w:type="spellStart"/>
      <w:r>
        <w:rPr>
          <w:rFonts w:cs="Calibri"/>
          <w:lang w:val="en-GB"/>
        </w:rPr>
        <w:t>ortalamasına</w:t>
      </w:r>
      <w:proofErr w:type="spellEnd"/>
      <w:r>
        <w:rPr>
          <w:rFonts w:cs="Calibri"/>
          <w:lang w:val="en-GB"/>
        </w:rPr>
        <w:t xml:space="preserve"> </w:t>
      </w:r>
      <w:proofErr w:type="spellStart"/>
      <w:r>
        <w:rPr>
          <w:rFonts w:cs="Calibri"/>
          <w:lang w:val="en-GB"/>
        </w:rPr>
        <w:t>sahip</w:t>
      </w:r>
      <w:proofErr w:type="spellEnd"/>
      <w:r>
        <w:rPr>
          <w:rFonts w:cs="Calibri"/>
          <w:lang w:val="en-GB"/>
        </w:rPr>
        <w:t xml:space="preserve"> </w:t>
      </w:r>
      <w:proofErr w:type="spellStart"/>
      <w:r>
        <w:rPr>
          <w:rFonts w:cs="Calibri"/>
          <w:lang w:val="en-GB"/>
        </w:rPr>
        <w:t>olmak</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w:t>
      </w:r>
      <w:proofErr w:type="spellStart"/>
      <w:r>
        <w:rPr>
          <w:rFonts w:cs="Calibri"/>
          <w:lang w:val="en-GB"/>
        </w:rPr>
        <w:t>gerekli</w:t>
      </w:r>
      <w:proofErr w:type="spellEnd"/>
      <w:r>
        <w:rPr>
          <w:rFonts w:cs="Calibri"/>
          <w:lang w:val="en-GB"/>
        </w:rPr>
        <w:t xml:space="preserve"> </w:t>
      </w:r>
      <w:proofErr w:type="spellStart"/>
      <w:r>
        <w:rPr>
          <w:rFonts w:cs="Calibri"/>
          <w:lang w:val="en-GB"/>
        </w:rPr>
        <w:t>yeterlilik</w:t>
      </w:r>
      <w:proofErr w:type="spellEnd"/>
      <w:r>
        <w:rPr>
          <w:rFonts w:cs="Calibri"/>
          <w:lang w:val="en-GB"/>
        </w:rPr>
        <w:t xml:space="preserve"> </w:t>
      </w:r>
      <w:proofErr w:type="spellStart"/>
      <w:r>
        <w:rPr>
          <w:rFonts w:cs="Calibri"/>
          <w:lang w:val="en-GB"/>
        </w:rPr>
        <w:t>koşuludur</w:t>
      </w:r>
      <w:proofErr w:type="spellEnd"/>
      <w:r>
        <w:rPr>
          <w:rFonts w:cs="Calibri"/>
          <w:lang w:val="en-GB"/>
        </w:rPr>
        <w:t xml:space="preserve"> </w:t>
      </w:r>
      <w:hyperlink r:id="rId49">
        <w:r w:rsidR="005A28C2">
          <w:rPr>
            <w:rStyle w:val="Kpr"/>
            <w:rFonts w:cs="Calibri"/>
            <w:b/>
            <w:bCs/>
            <w:color w:val="2635CB"/>
            <w:lang w:val="en-GB"/>
          </w:rPr>
          <w:t>[OD2].</w:t>
        </w:r>
      </w:hyperlink>
      <w:r>
        <w:rPr>
          <w:rFonts w:cs="Calibri"/>
          <w:b/>
          <w:bCs/>
          <w:color w:val="404040" w:themeColor="dark2" w:themeTint="BF"/>
          <w:lang w:val="en-GB"/>
        </w:rPr>
        <w:t xml:space="preserve"> </w:t>
      </w:r>
      <w:r>
        <w:rPr>
          <w:rFonts w:cs="Calibri"/>
          <w:lang w:val="en-GB"/>
        </w:rPr>
        <w:t xml:space="preserve">Bu </w:t>
      </w:r>
      <w:proofErr w:type="spellStart"/>
      <w:r>
        <w:rPr>
          <w:rFonts w:cs="Calibri"/>
          <w:lang w:val="en-GB"/>
        </w:rPr>
        <w:t>süreçte</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danışmanlar</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planlarını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mezuniyete</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durumlarını</w:t>
      </w:r>
      <w:proofErr w:type="spellEnd"/>
      <w:r>
        <w:rPr>
          <w:rFonts w:cs="Calibri"/>
          <w:lang w:val="en-GB"/>
        </w:rPr>
        <w:t xml:space="preserve"> </w:t>
      </w:r>
      <w:proofErr w:type="spellStart"/>
      <w:r>
        <w:rPr>
          <w:rFonts w:cs="Calibri"/>
          <w:lang w:val="en-GB"/>
        </w:rPr>
        <w:t>düzenli</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takip</w:t>
      </w:r>
      <w:proofErr w:type="spellEnd"/>
      <w:r>
        <w:rPr>
          <w:rFonts w:cs="Calibri"/>
          <w:lang w:val="en-GB"/>
        </w:rPr>
        <w:t xml:space="preserve"> </w:t>
      </w:r>
      <w:proofErr w:type="spellStart"/>
      <w:r>
        <w:rPr>
          <w:rFonts w:cs="Calibri"/>
          <w:lang w:val="en-GB"/>
        </w:rPr>
        <w:t>etmekte</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aşamasında</w:t>
      </w:r>
      <w:proofErr w:type="spellEnd"/>
      <w:r>
        <w:rPr>
          <w:rFonts w:cs="Calibri"/>
          <w:lang w:val="en-GB"/>
        </w:rPr>
        <w:t xml:space="preserve"> </w:t>
      </w:r>
      <w:proofErr w:type="spellStart"/>
      <w:r>
        <w:rPr>
          <w:rFonts w:cs="Calibri"/>
          <w:lang w:val="en-GB"/>
        </w:rPr>
        <w:t>öğrencinin</w:t>
      </w:r>
      <w:proofErr w:type="spellEnd"/>
      <w:r>
        <w:rPr>
          <w:rFonts w:cs="Calibri"/>
          <w:lang w:val="en-GB"/>
        </w:rPr>
        <w:t xml:space="preserve"> </w:t>
      </w:r>
      <w:proofErr w:type="spellStart"/>
      <w:r>
        <w:rPr>
          <w:rFonts w:cs="Calibri"/>
          <w:lang w:val="en-GB"/>
        </w:rPr>
        <w:t>durumunu</w:t>
      </w:r>
      <w:proofErr w:type="spellEnd"/>
      <w:r>
        <w:rPr>
          <w:rFonts w:cs="Calibri"/>
          <w:lang w:val="en-GB"/>
        </w:rPr>
        <w:t xml:space="preserve"> </w:t>
      </w:r>
      <w:proofErr w:type="spellStart"/>
      <w:r>
        <w:rPr>
          <w:rFonts w:cs="Calibri"/>
          <w:lang w:val="en-GB"/>
        </w:rPr>
        <w:t>kontrol</w:t>
      </w:r>
      <w:proofErr w:type="spellEnd"/>
      <w:r>
        <w:rPr>
          <w:rFonts w:cs="Calibri"/>
          <w:lang w:val="en-GB"/>
        </w:rPr>
        <w:t xml:space="preserve"> </w:t>
      </w:r>
      <w:proofErr w:type="spellStart"/>
      <w:r>
        <w:rPr>
          <w:rFonts w:cs="Calibri"/>
          <w:lang w:val="en-GB"/>
        </w:rPr>
        <w:t>ederek</w:t>
      </w:r>
      <w:proofErr w:type="spellEnd"/>
      <w:r>
        <w:rPr>
          <w:rFonts w:cs="Calibri"/>
          <w:lang w:val="en-GB"/>
        </w:rPr>
        <w:t xml:space="preserve"> </w:t>
      </w:r>
      <w:proofErr w:type="spellStart"/>
      <w:r>
        <w:rPr>
          <w:rFonts w:cs="Calibri"/>
          <w:lang w:val="en-GB"/>
        </w:rPr>
        <w:t>danışman</w:t>
      </w:r>
      <w:proofErr w:type="spellEnd"/>
      <w:r>
        <w:rPr>
          <w:rFonts w:cs="Calibri"/>
          <w:lang w:val="en-GB"/>
        </w:rPr>
        <w:t xml:space="preserve"> </w:t>
      </w:r>
      <w:proofErr w:type="spellStart"/>
      <w:r>
        <w:rPr>
          <w:rFonts w:cs="Calibri"/>
          <w:lang w:val="en-GB"/>
        </w:rPr>
        <w:t>onayı</w:t>
      </w:r>
      <w:proofErr w:type="spellEnd"/>
      <w:r>
        <w:rPr>
          <w:rFonts w:cs="Calibri"/>
          <w:lang w:val="en-GB"/>
        </w:rPr>
        <w:t xml:space="preserve"> </w:t>
      </w:r>
      <w:proofErr w:type="spellStart"/>
      <w:r>
        <w:rPr>
          <w:rFonts w:cs="Calibri"/>
          <w:lang w:val="en-GB"/>
        </w:rPr>
        <w:t>vermektedir</w:t>
      </w:r>
      <w:proofErr w:type="spellEnd"/>
      <w:r>
        <w:rPr>
          <w:rFonts w:cs="Calibri"/>
          <w:lang w:val="en-GB"/>
        </w:rPr>
        <w:t xml:space="preserve">. </w:t>
      </w:r>
      <w:proofErr w:type="spellStart"/>
      <w:r>
        <w:rPr>
          <w:rFonts w:cs="Calibri"/>
          <w:lang w:val="en-GB"/>
        </w:rPr>
        <w:t>Danışman</w:t>
      </w:r>
      <w:proofErr w:type="spellEnd"/>
      <w:r>
        <w:rPr>
          <w:rFonts w:cs="Calibri"/>
          <w:lang w:val="en-GB"/>
        </w:rPr>
        <w:t xml:space="preserve"> </w:t>
      </w:r>
      <w:proofErr w:type="spellStart"/>
      <w:r>
        <w:rPr>
          <w:rFonts w:cs="Calibri"/>
          <w:lang w:val="en-GB"/>
        </w:rPr>
        <w:t>onayını</w:t>
      </w:r>
      <w:proofErr w:type="spellEnd"/>
      <w:r>
        <w:rPr>
          <w:rFonts w:cs="Calibri"/>
          <w:lang w:val="en-GB"/>
        </w:rPr>
        <w:t xml:space="preserve"> </w:t>
      </w:r>
      <w:proofErr w:type="spellStart"/>
      <w:r>
        <w:rPr>
          <w:rFonts w:cs="Calibri"/>
          <w:lang w:val="en-GB"/>
        </w:rPr>
        <w:t>takiben</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İşleri</w:t>
      </w:r>
      <w:proofErr w:type="spellEnd"/>
      <w:r>
        <w:rPr>
          <w:rFonts w:cs="Calibri"/>
          <w:lang w:val="en-GB"/>
        </w:rPr>
        <w:t xml:space="preserve"> Daire </w:t>
      </w:r>
      <w:proofErr w:type="spellStart"/>
      <w:r>
        <w:rPr>
          <w:rFonts w:cs="Calibri"/>
          <w:lang w:val="en-GB"/>
        </w:rPr>
        <w:t>Başkanlığı</w:t>
      </w:r>
      <w:proofErr w:type="spellEnd"/>
      <w:r>
        <w:rPr>
          <w:rFonts w:cs="Calibri"/>
          <w:lang w:val="en-GB"/>
        </w:rPr>
        <w:t xml:space="preserve"> </w:t>
      </w:r>
      <w:proofErr w:type="spellStart"/>
      <w:r>
        <w:rPr>
          <w:rFonts w:cs="Calibri"/>
          <w:lang w:val="en-GB"/>
        </w:rPr>
        <w:t>tarafından</w:t>
      </w:r>
      <w:proofErr w:type="spellEnd"/>
      <w:r>
        <w:rPr>
          <w:rFonts w:cs="Calibri"/>
          <w:lang w:val="en-GB"/>
        </w:rPr>
        <w:t xml:space="preserve"> </w:t>
      </w:r>
      <w:proofErr w:type="spellStart"/>
      <w:r>
        <w:rPr>
          <w:rFonts w:cs="Calibri"/>
          <w:lang w:val="en-GB"/>
        </w:rPr>
        <w:t>yapılan</w:t>
      </w:r>
      <w:proofErr w:type="spellEnd"/>
      <w:r>
        <w:rPr>
          <w:rFonts w:cs="Calibri"/>
          <w:lang w:val="en-GB"/>
        </w:rPr>
        <w:t xml:space="preserve"> </w:t>
      </w:r>
      <w:proofErr w:type="spellStart"/>
      <w:r>
        <w:rPr>
          <w:rFonts w:cs="Calibri"/>
          <w:lang w:val="en-GB"/>
        </w:rPr>
        <w:t>idari</w:t>
      </w:r>
      <w:proofErr w:type="spellEnd"/>
      <w:r>
        <w:rPr>
          <w:rFonts w:cs="Calibri"/>
          <w:lang w:val="en-GB"/>
        </w:rPr>
        <w:t xml:space="preserve"> </w:t>
      </w:r>
      <w:proofErr w:type="spellStart"/>
      <w:r>
        <w:rPr>
          <w:rFonts w:cs="Calibri"/>
          <w:lang w:val="en-GB"/>
        </w:rPr>
        <w:t>kontroller</w:t>
      </w:r>
      <w:proofErr w:type="spellEnd"/>
      <w:r>
        <w:rPr>
          <w:rFonts w:cs="Calibri"/>
          <w:lang w:val="en-GB"/>
        </w:rPr>
        <w:t xml:space="preserve"> </w:t>
      </w:r>
      <w:proofErr w:type="spellStart"/>
      <w:r>
        <w:rPr>
          <w:rFonts w:cs="Calibri"/>
          <w:lang w:val="en-GB"/>
        </w:rPr>
        <w:t>sonucunda</w:t>
      </w:r>
      <w:proofErr w:type="spellEnd"/>
      <w:r>
        <w:rPr>
          <w:rFonts w:cs="Calibri"/>
          <w:lang w:val="en-GB"/>
        </w:rPr>
        <w:t xml:space="preserve"> </w:t>
      </w:r>
      <w:proofErr w:type="spellStart"/>
      <w:r>
        <w:rPr>
          <w:rFonts w:cs="Calibri"/>
          <w:lang w:val="en-GB"/>
        </w:rPr>
        <w:t>öğrencinin</w:t>
      </w:r>
      <w:proofErr w:type="spellEnd"/>
      <w:r>
        <w:rPr>
          <w:rFonts w:cs="Calibri"/>
          <w:lang w:val="en-GB"/>
        </w:rPr>
        <w:t xml:space="preserve"> </w:t>
      </w:r>
      <w:proofErr w:type="spellStart"/>
      <w:r>
        <w:rPr>
          <w:rFonts w:cs="Calibri"/>
          <w:lang w:val="en-GB"/>
        </w:rPr>
        <w:t>mezuniyete</w:t>
      </w:r>
      <w:proofErr w:type="spellEnd"/>
      <w:r>
        <w:rPr>
          <w:rFonts w:cs="Calibri"/>
          <w:lang w:val="en-GB"/>
        </w:rPr>
        <w:t xml:space="preserve"> </w:t>
      </w:r>
      <w:proofErr w:type="spellStart"/>
      <w:r>
        <w:rPr>
          <w:rFonts w:cs="Calibri"/>
          <w:lang w:val="en-GB"/>
        </w:rPr>
        <w:t>uygunluğu</w:t>
      </w:r>
      <w:proofErr w:type="spellEnd"/>
      <w:r>
        <w:rPr>
          <w:rFonts w:cs="Calibri"/>
          <w:lang w:val="en-GB"/>
        </w:rPr>
        <w:t xml:space="preserve"> </w:t>
      </w:r>
      <w:proofErr w:type="spellStart"/>
      <w:r>
        <w:rPr>
          <w:rFonts w:cs="Calibri"/>
          <w:lang w:val="en-GB"/>
        </w:rPr>
        <w:t>resmîleştirilmekte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işlemleri</w:t>
      </w:r>
      <w:proofErr w:type="spellEnd"/>
      <w:r>
        <w:rPr>
          <w:rFonts w:cs="Calibri"/>
          <w:lang w:val="en-GB"/>
        </w:rPr>
        <w:t xml:space="preserve"> </w:t>
      </w:r>
      <w:proofErr w:type="spellStart"/>
      <w:r>
        <w:rPr>
          <w:rFonts w:cs="Calibri"/>
          <w:lang w:val="en-GB"/>
        </w:rPr>
        <w:t>tamamlanmaktadır</w:t>
      </w:r>
      <w:proofErr w:type="spellEnd"/>
      <w:r>
        <w:rPr>
          <w:rFonts w:cs="Calibri"/>
          <w:lang w:val="en-GB"/>
        </w:rPr>
        <w:t xml:space="preserve">. </w:t>
      </w:r>
      <w:proofErr w:type="spellStart"/>
      <w:r>
        <w:rPr>
          <w:rFonts w:cs="Calibri"/>
          <w:lang w:val="en-GB"/>
        </w:rPr>
        <w:t>Böylece</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süreci</w:t>
      </w:r>
      <w:proofErr w:type="spellEnd"/>
      <w:r>
        <w:rPr>
          <w:rFonts w:cs="Calibri"/>
          <w:lang w:val="en-GB"/>
        </w:rPr>
        <w:t xml:space="preserve"> hem </w:t>
      </w:r>
      <w:proofErr w:type="spellStart"/>
      <w:r>
        <w:rPr>
          <w:rFonts w:cs="Calibri"/>
          <w:lang w:val="en-GB"/>
        </w:rPr>
        <w:t>akademik</w:t>
      </w:r>
      <w:proofErr w:type="spellEnd"/>
      <w:r>
        <w:rPr>
          <w:rFonts w:cs="Calibri"/>
          <w:lang w:val="en-GB"/>
        </w:rPr>
        <w:t xml:space="preserve"> hem de </w:t>
      </w:r>
      <w:proofErr w:type="spellStart"/>
      <w:r>
        <w:rPr>
          <w:rFonts w:cs="Calibri"/>
          <w:lang w:val="en-GB"/>
        </w:rPr>
        <w:t>idari</w:t>
      </w:r>
      <w:proofErr w:type="spellEnd"/>
      <w:r>
        <w:rPr>
          <w:rFonts w:cs="Calibri"/>
          <w:lang w:val="en-GB"/>
        </w:rPr>
        <w:t xml:space="preserve"> </w:t>
      </w:r>
      <w:proofErr w:type="spellStart"/>
      <w:r>
        <w:rPr>
          <w:rFonts w:cs="Calibri"/>
          <w:lang w:val="en-GB"/>
        </w:rPr>
        <w:t>açıdan</w:t>
      </w:r>
      <w:proofErr w:type="spellEnd"/>
      <w:r>
        <w:rPr>
          <w:rFonts w:cs="Calibri"/>
          <w:lang w:val="en-GB"/>
        </w:rPr>
        <w:t xml:space="preserve"> </w:t>
      </w:r>
      <w:proofErr w:type="spellStart"/>
      <w:r>
        <w:rPr>
          <w:rFonts w:cs="Calibri"/>
          <w:lang w:val="en-GB"/>
        </w:rPr>
        <w:t>çok</w:t>
      </w:r>
      <w:proofErr w:type="spellEnd"/>
      <w:r>
        <w:rPr>
          <w:rFonts w:cs="Calibri"/>
          <w:lang w:val="en-GB"/>
        </w:rPr>
        <w:t xml:space="preserve"> </w:t>
      </w:r>
      <w:proofErr w:type="spellStart"/>
      <w:r>
        <w:rPr>
          <w:rFonts w:cs="Calibri"/>
          <w:lang w:val="en-GB"/>
        </w:rPr>
        <w:t>katmanlı</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denetim</w:t>
      </w:r>
      <w:proofErr w:type="spellEnd"/>
      <w:r>
        <w:rPr>
          <w:rFonts w:cs="Calibri"/>
          <w:lang w:val="en-GB"/>
        </w:rPr>
        <w:t xml:space="preserve"> </w:t>
      </w:r>
      <w:proofErr w:type="spellStart"/>
      <w:r>
        <w:rPr>
          <w:rFonts w:cs="Calibri"/>
          <w:lang w:val="en-GB"/>
        </w:rPr>
        <w:t>mekanizmasıyla</w:t>
      </w:r>
      <w:proofErr w:type="spellEnd"/>
      <w:r>
        <w:rPr>
          <w:rFonts w:cs="Calibri"/>
          <w:lang w:val="en-GB"/>
        </w:rPr>
        <w:t xml:space="preserve"> </w:t>
      </w:r>
      <w:proofErr w:type="spellStart"/>
      <w:r>
        <w:rPr>
          <w:rFonts w:cs="Calibri"/>
          <w:lang w:val="en-GB"/>
        </w:rPr>
        <w:t>güvence</w:t>
      </w:r>
      <w:proofErr w:type="spellEnd"/>
      <w:r>
        <w:rPr>
          <w:rFonts w:cs="Calibri"/>
          <w:lang w:val="en-GB"/>
        </w:rPr>
        <w:t xml:space="preserve"> </w:t>
      </w:r>
      <w:proofErr w:type="spellStart"/>
      <w:r>
        <w:rPr>
          <w:rFonts w:cs="Calibri"/>
          <w:lang w:val="en-GB"/>
        </w:rPr>
        <w:t>altına</w:t>
      </w:r>
      <w:proofErr w:type="spellEnd"/>
      <w:r>
        <w:rPr>
          <w:rFonts w:cs="Calibri"/>
          <w:lang w:val="en-GB"/>
        </w:rPr>
        <w:t xml:space="preserve"> </w:t>
      </w:r>
      <w:proofErr w:type="spellStart"/>
      <w:r>
        <w:rPr>
          <w:rFonts w:cs="Calibri"/>
          <w:lang w:val="en-GB"/>
        </w:rPr>
        <w:t>alınmaktadır</w:t>
      </w:r>
      <w:proofErr w:type="spellEnd"/>
      <w:r>
        <w:rPr>
          <w:rFonts w:cs="Calibri"/>
          <w:lang w:val="en-GB"/>
        </w:rPr>
        <w:t>.</w:t>
      </w:r>
    </w:p>
    <w:p w14:paraId="65770103" w14:textId="77777777" w:rsidR="005A28C2" w:rsidRDefault="0080482B">
      <w:r>
        <w:rPr>
          <w:rFonts w:cs="Calibri"/>
        </w:rPr>
        <w:lastRenderedPageBreak/>
        <w:tab/>
        <w:t xml:space="preserve">Kredi ve diğer koşulları sağlayan öğrencilere diplomalar, Yükseköğretim Kurulu tarafından belirlenen standartlara uygun biçimde düzenlenmekte olup Diploma Eki (Diploma </w:t>
      </w:r>
      <w:proofErr w:type="spellStart"/>
      <w:r>
        <w:rPr>
          <w:rFonts w:cs="Calibri"/>
        </w:rPr>
        <w:t>Supplement</w:t>
      </w:r>
      <w:proofErr w:type="spellEnd"/>
      <w:r>
        <w:rPr>
          <w:rFonts w:cs="Calibri"/>
        </w:rPr>
        <w:t>) verilmektedir. Diploma Eki, Avrupa Komisyonu, Avrupa Konseyi ve UNESCO/CEPES tarafından geliştirilen format esas alınarak hazırlanmakta ve öğrencinin aldığı dersleri, başarı durumunu ve program yeterliliklerini uluslararası standartta belgelemektedir. Diploma ve Diploma Eki düzenleme süreçleri merkezi otomasyon sistemi üzerinden yürütülmekte ve resmî kayıt altına alınmaktadır.</w:t>
      </w:r>
    </w:p>
    <w:p w14:paraId="5760EC4F" w14:textId="092B6ED7" w:rsidR="005A28C2" w:rsidRDefault="0080482B">
      <w:r>
        <w:rPr>
          <w:rFonts w:cs="Calibri"/>
        </w:rPr>
        <w:tab/>
        <w:t xml:space="preserve">Fakültede ayrıca çift anadal programını başarıyla tamamlayan öğrencilere ikinci lisans diploması; </w:t>
      </w:r>
      <w:proofErr w:type="spellStart"/>
      <w:r>
        <w:rPr>
          <w:rFonts w:cs="Calibri"/>
        </w:rPr>
        <w:t>yandal</w:t>
      </w:r>
      <w:proofErr w:type="spellEnd"/>
      <w:r>
        <w:rPr>
          <w:rFonts w:cs="Calibri"/>
        </w:rPr>
        <w:t xml:space="preserve"> programını tamamlayan öğrencilere ise yan</w:t>
      </w:r>
      <w:r w:rsidR="00197B41">
        <w:rPr>
          <w:rFonts w:cs="Calibri"/>
        </w:rPr>
        <w:t xml:space="preserve"> </w:t>
      </w:r>
      <w:r>
        <w:rPr>
          <w:rFonts w:cs="Calibri"/>
        </w:rPr>
        <w:t>dal sertifikası düzenlenmektedir. Bu süreçler Ankara Medipol Üniversitesi Çift Anadal ve Yan</w:t>
      </w:r>
      <w:r w:rsidR="00197B41">
        <w:rPr>
          <w:rFonts w:cs="Calibri"/>
        </w:rPr>
        <w:t xml:space="preserve"> </w:t>
      </w:r>
      <w:r>
        <w:rPr>
          <w:rFonts w:cs="Calibri"/>
        </w:rPr>
        <w:t>dal Yönergesi kapsamında yürütülmektedir.</w:t>
      </w:r>
    </w:p>
    <w:p w14:paraId="5AE48A43" w14:textId="77777777" w:rsidR="005A28C2" w:rsidRDefault="005A28C2">
      <w:pPr>
        <w:rPr>
          <w:rFonts w:cs="Calibri"/>
        </w:rPr>
      </w:pPr>
    </w:p>
    <w:p w14:paraId="5284C65E"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(2): </w:t>
      </w:r>
      <w:proofErr w:type="spellStart"/>
      <w:r>
        <w:rPr>
          <w:rFonts w:cs="Calibri"/>
          <w:lang w:val="en-GB"/>
        </w:rPr>
        <w:t>Birimde</w:t>
      </w:r>
      <w:proofErr w:type="spellEnd"/>
      <w:r>
        <w:rPr>
          <w:rFonts w:cs="Calibri"/>
          <w:lang w:val="en-GB"/>
        </w:rPr>
        <w:t xml:space="preserve"> diploma </w:t>
      </w:r>
      <w:proofErr w:type="spellStart"/>
      <w:r>
        <w:rPr>
          <w:rFonts w:cs="Calibri"/>
          <w:lang w:val="en-GB"/>
        </w:rPr>
        <w:t>onayı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diğer</w:t>
      </w:r>
      <w:proofErr w:type="spellEnd"/>
      <w:r>
        <w:rPr>
          <w:rFonts w:cs="Calibri"/>
          <w:lang w:val="en-GB"/>
        </w:rPr>
        <w:t xml:space="preserve"> </w:t>
      </w:r>
      <w:proofErr w:type="spellStart"/>
      <w:r>
        <w:rPr>
          <w:rFonts w:cs="Calibri"/>
          <w:lang w:val="en-GB"/>
        </w:rPr>
        <w:t>yeterliliklerin</w:t>
      </w:r>
      <w:proofErr w:type="spellEnd"/>
      <w:r>
        <w:rPr>
          <w:rFonts w:cs="Calibri"/>
          <w:lang w:val="en-GB"/>
        </w:rPr>
        <w:t xml:space="preserve"> </w:t>
      </w:r>
      <w:proofErr w:type="spellStart"/>
      <w:r>
        <w:rPr>
          <w:rFonts w:cs="Calibri"/>
          <w:lang w:val="en-GB"/>
        </w:rPr>
        <w:t>sertifikalandırılmasına</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kapsamlı</w:t>
      </w:r>
      <w:proofErr w:type="spellEnd"/>
      <w:r>
        <w:rPr>
          <w:rFonts w:cs="Calibri"/>
          <w:lang w:val="en-GB"/>
        </w:rPr>
        <w:t xml:space="preserve">, </w:t>
      </w:r>
      <w:proofErr w:type="spellStart"/>
      <w:r>
        <w:rPr>
          <w:rFonts w:cs="Calibri"/>
          <w:lang w:val="en-GB"/>
        </w:rPr>
        <w:t>tutarlı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ilan</w:t>
      </w:r>
      <w:proofErr w:type="spellEnd"/>
      <w:r>
        <w:rPr>
          <w:rFonts w:cs="Calibri"/>
          <w:lang w:val="en-GB"/>
        </w:rPr>
        <w:t xml:space="preserve"> </w:t>
      </w:r>
      <w:proofErr w:type="spellStart"/>
      <w:r>
        <w:rPr>
          <w:rFonts w:cs="Calibri"/>
          <w:lang w:val="en-GB"/>
        </w:rPr>
        <w:t>edilmiş</w:t>
      </w:r>
      <w:proofErr w:type="spellEnd"/>
      <w:r>
        <w:rPr>
          <w:rFonts w:cs="Calibri"/>
          <w:lang w:val="en-GB"/>
        </w:rPr>
        <w:t xml:space="preserve"> </w:t>
      </w:r>
      <w:proofErr w:type="spellStart"/>
      <w:r>
        <w:rPr>
          <w:rFonts w:cs="Calibri"/>
          <w:lang w:val="en-GB"/>
        </w:rPr>
        <w:t>ilke</w:t>
      </w:r>
      <w:proofErr w:type="spellEnd"/>
      <w:r>
        <w:rPr>
          <w:rFonts w:cs="Calibri"/>
          <w:lang w:val="en-GB"/>
        </w:rPr>
        <w:t xml:space="preserve">, </w:t>
      </w:r>
      <w:proofErr w:type="spellStart"/>
      <w:r>
        <w:rPr>
          <w:rFonts w:cs="Calibri"/>
          <w:lang w:val="en-GB"/>
        </w:rPr>
        <w:t>kural</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süreçler</w:t>
      </w:r>
      <w:proofErr w:type="spellEnd"/>
      <w:r>
        <w:rPr>
          <w:rFonts w:cs="Calibri"/>
          <w:lang w:val="en-GB"/>
        </w:rPr>
        <w:t xml:space="preserve"> </w:t>
      </w:r>
      <w:proofErr w:type="spellStart"/>
      <w:r>
        <w:rPr>
          <w:rFonts w:cs="Calibri"/>
          <w:lang w:val="en-GB"/>
        </w:rPr>
        <w:t>bulunmaktadır</w:t>
      </w:r>
      <w:proofErr w:type="spellEnd"/>
      <w:r>
        <w:rPr>
          <w:rFonts w:cs="Calibri"/>
          <w:lang w:val="en-GB"/>
        </w:rPr>
        <w:t>.</w:t>
      </w:r>
    </w:p>
    <w:p w14:paraId="6C54BE1F" w14:textId="77777777" w:rsidR="005A28C2" w:rsidRDefault="0080482B">
      <w:r>
        <w:rPr>
          <w:rFonts w:cs="Calibri"/>
          <w:b/>
          <w:bCs/>
          <w:lang w:val="en-GB"/>
        </w:rPr>
        <w:t>[1](2)B.2.4.</w:t>
      </w:r>
      <w:r>
        <w:rPr>
          <w:rFonts w:cs="Calibri"/>
          <w:lang w:val="en-GB"/>
        </w:rPr>
        <w:t>ankara_medipol_universitesi_diploma_diploma_eki_ve_diger_mezuniyet_belgeleri_yonergesi.pdf</w:t>
      </w:r>
    </w:p>
    <w:p w14:paraId="1BB03B1C" w14:textId="77777777" w:rsidR="005A28C2" w:rsidRDefault="0080482B">
      <w:r>
        <w:rPr>
          <w:rFonts w:cs="Calibri"/>
          <w:b/>
          <w:bCs/>
          <w:lang w:val="en-GB"/>
        </w:rPr>
        <w:t>[2]</w:t>
      </w:r>
      <w:r>
        <w:rPr>
          <w:rFonts w:cs="Calibri"/>
          <w:b/>
          <w:bCs/>
        </w:rPr>
        <w:t>(2)B.2.4</w:t>
      </w:r>
      <w:r>
        <w:rPr>
          <w:rFonts w:cs="Calibri"/>
          <w:lang w:val="en-GB"/>
        </w:rPr>
        <w:t>ankara_medipol_universitesi_ogrenci_isleri_daire_baskanligi_mezuniyet_islemleri_bilgilendirme_ sayfasi.jpg</w:t>
      </w:r>
    </w:p>
    <w:p w14:paraId="50F40DEB" w14:textId="77777777" w:rsidR="005A28C2" w:rsidRDefault="005A28C2">
      <w:pPr>
        <w:rPr>
          <w:rFonts w:cs="Calibri"/>
          <w:lang w:val="en-GB"/>
        </w:rPr>
      </w:pPr>
    </w:p>
    <w:p w14:paraId="4A352969" w14:textId="77777777" w:rsidR="005A28C2" w:rsidRDefault="0080482B">
      <w:r>
        <w:rPr>
          <w:rFonts w:cs="Calibri"/>
          <w:b/>
          <w:bCs/>
          <w:lang w:val="en-GB"/>
        </w:rPr>
        <w:t xml:space="preserve">B.3. </w:t>
      </w:r>
      <w:proofErr w:type="spellStart"/>
      <w:r>
        <w:rPr>
          <w:rFonts w:cs="Calibri"/>
          <w:b/>
          <w:bCs/>
          <w:lang w:val="en-GB"/>
        </w:rPr>
        <w:t>Öğrenme</w:t>
      </w:r>
      <w:proofErr w:type="spellEnd"/>
      <w:r>
        <w:rPr>
          <w:rFonts w:cs="Calibri"/>
          <w:b/>
          <w:bCs/>
          <w:lang w:val="en-GB"/>
        </w:rPr>
        <w:t xml:space="preserve"> </w:t>
      </w:r>
      <w:proofErr w:type="spellStart"/>
      <w:r>
        <w:rPr>
          <w:rFonts w:cs="Calibri"/>
          <w:b/>
          <w:bCs/>
          <w:lang w:val="en-GB"/>
        </w:rPr>
        <w:t>Kaynakları</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Akademik </w:t>
      </w:r>
      <w:proofErr w:type="spellStart"/>
      <w:r>
        <w:rPr>
          <w:rFonts w:cs="Calibri"/>
          <w:b/>
          <w:bCs/>
          <w:lang w:val="en-GB"/>
        </w:rPr>
        <w:t>Destek</w:t>
      </w:r>
      <w:proofErr w:type="spellEnd"/>
      <w:r>
        <w:rPr>
          <w:rFonts w:cs="Calibri"/>
          <w:b/>
          <w:bCs/>
          <w:lang w:val="en-GB"/>
        </w:rPr>
        <w:t xml:space="preserve"> Hizmetleri</w:t>
      </w:r>
    </w:p>
    <w:p w14:paraId="2F3DCBDF" w14:textId="77777777" w:rsidR="005A28C2" w:rsidRDefault="0080482B">
      <w:r>
        <w:rPr>
          <w:rFonts w:cs="Calibri"/>
          <w:b/>
          <w:bCs/>
          <w:lang w:val="en-GB"/>
        </w:rPr>
        <w:t xml:space="preserve">B.3.1. </w:t>
      </w:r>
      <w:proofErr w:type="spellStart"/>
      <w:r>
        <w:rPr>
          <w:rFonts w:cs="Calibri"/>
          <w:b/>
          <w:bCs/>
          <w:lang w:val="en-GB"/>
        </w:rPr>
        <w:t>Öğrenme</w:t>
      </w:r>
      <w:proofErr w:type="spellEnd"/>
      <w:r>
        <w:rPr>
          <w:rFonts w:cs="Calibri"/>
          <w:b/>
          <w:bCs/>
          <w:lang w:val="en-GB"/>
        </w:rPr>
        <w:t xml:space="preserve"> </w:t>
      </w:r>
      <w:proofErr w:type="spellStart"/>
      <w:r>
        <w:rPr>
          <w:rFonts w:cs="Calibri"/>
          <w:b/>
          <w:bCs/>
          <w:lang w:val="en-GB"/>
        </w:rPr>
        <w:t>ortam</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w:t>
      </w:r>
      <w:proofErr w:type="spellStart"/>
      <w:r>
        <w:rPr>
          <w:rFonts w:cs="Calibri"/>
          <w:b/>
          <w:bCs/>
          <w:lang w:val="en-GB"/>
        </w:rPr>
        <w:t>kaynakları</w:t>
      </w:r>
      <w:proofErr w:type="spellEnd"/>
      <w:r>
        <w:rPr>
          <w:rFonts w:cs="Calibri"/>
          <w:b/>
          <w:bCs/>
          <w:lang w:val="en-GB"/>
        </w:rPr>
        <w:t xml:space="preserve"> </w:t>
      </w:r>
    </w:p>
    <w:p w14:paraId="07D6A953" w14:textId="77777777" w:rsidR="005A28C2" w:rsidRDefault="0080482B">
      <w:r>
        <w:rPr>
          <w:rFonts w:cs="Calibri"/>
          <w:lang w:val="en-GB"/>
        </w:rPr>
        <w:tab/>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Programı</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program </w:t>
      </w:r>
      <w:proofErr w:type="spellStart"/>
      <w:r>
        <w:rPr>
          <w:rFonts w:cs="Calibri"/>
          <w:lang w:val="en-GB"/>
        </w:rPr>
        <w:t>öğrenme</w:t>
      </w:r>
      <w:proofErr w:type="spellEnd"/>
      <w:r>
        <w:rPr>
          <w:rFonts w:cs="Calibri"/>
          <w:lang w:val="en-GB"/>
        </w:rPr>
        <w:t xml:space="preserve"> </w:t>
      </w:r>
      <w:proofErr w:type="spellStart"/>
      <w:r>
        <w:rPr>
          <w:rFonts w:cs="Calibri"/>
          <w:lang w:val="en-GB"/>
        </w:rPr>
        <w:t>çıktılarında</w:t>
      </w:r>
      <w:proofErr w:type="spellEnd"/>
      <w:r>
        <w:rPr>
          <w:rFonts w:cs="Calibri"/>
          <w:lang w:val="en-GB"/>
        </w:rPr>
        <w:t xml:space="preserve"> </w:t>
      </w:r>
      <w:proofErr w:type="spellStart"/>
      <w:r>
        <w:rPr>
          <w:rFonts w:cs="Calibri"/>
          <w:lang w:val="en-GB"/>
        </w:rPr>
        <w:t>tanımlanan</w:t>
      </w:r>
      <w:proofErr w:type="spellEnd"/>
      <w:r>
        <w:rPr>
          <w:rFonts w:cs="Calibri"/>
          <w:lang w:val="en-GB"/>
        </w:rPr>
        <w:t xml:space="preserve"> </w:t>
      </w:r>
      <w:proofErr w:type="spellStart"/>
      <w:r>
        <w:rPr>
          <w:rFonts w:cs="Calibri"/>
          <w:lang w:val="en-GB"/>
        </w:rPr>
        <w:t>bilgi</w:t>
      </w:r>
      <w:proofErr w:type="spellEnd"/>
      <w:r>
        <w:rPr>
          <w:rFonts w:cs="Calibri"/>
          <w:lang w:val="en-GB"/>
        </w:rPr>
        <w:t xml:space="preserve">, </w:t>
      </w:r>
      <w:proofErr w:type="spellStart"/>
      <w:r>
        <w:rPr>
          <w:rFonts w:cs="Calibri"/>
          <w:lang w:val="en-GB"/>
        </w:rPr>
        <w:t>beceri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yetkinlikleri</w:t>
      </w:r>
      <w:proofErr w:type="spellEnd"/>
      <w:r>
        <w:rPr>
          <w:rFonts w:cs="Calibri"/>
          <w:lang w:val="en-GB"/>
        </w:rPr>
        <w:t xml:space="preserve"> </w:t>
      </w:r>
      <w:proofErr w:type="spellStart"/>
      <w:r>
        <w:rPr>
          <w:rFonts w:cs="Calibri"/>
          <w:lang w:val="en-GB"/>
        </w:rPr>
        <w:t>öngörülen</w:t>
      </w:r>
      <w:proofErr w:type="spellEnd"/>
      <w:r>
        <w:rPr>
          <w:rFonts w:cs="Calibri"/>
          <w:lang w:val="en-GB"/>
        </w:rPr>
        <w:t xml:space="preserve"> </w:t>
      </w:r>
      <w:proofErr w:type="spellStart"/>
      <w:r>
        <w:rPr>
          <w:rFonts w:cs="Calibri"/>
          <w:lang w:val="en-GB"/>
        </w:rPr>
        <w:t>öğrenim</w:t>
      </w:r>
      <w:proofErr w:type="spellEnd"/>
      <w:r>
        <w:rPr>
          <w:rFonts w:cs="Calibri"/>
          <w:lang w:val="en-GB"/>
        </w:rPr>
        <w:t xml:space="preserve"> </w:t>
      </w:r>
      <w:proofErr w:type="spellStart"/>
      <w:r>
        <w:rPr>
          <w:rFonts w:cs="Calibri"/>
          <w:lang w:val="en-GB"/>
        </w:rPr>
        <w:t>süresi</w:t>
      </w:r>
      <w:proofErr w:type="spellEnd"/>
      <w:r>
        <w:rPr>
          <w:rFonts w:cs="Calibri"/>
          <w:lang w:val="en-GB"/>
        </w:rPr>
        <w:t xml:space="preserve"> </w:t>
      </w:r>
      <w:proofErr w:type="spellStart"/>
      <w:r>
        <w:rPr>
          <w:rFonts w:cs="Calibri"/>
          <w:lang w:val="en-GB"/>
        </w:rPr>
        <w:t>içinde</w:t>
      </w:r>
      <w:proofErr w:type="spellEnd"/>
      <w:r>
        <w:rPr>
          <w:rFonts w:cs="Calibri"/>
          <w:lang w:val="en-GB"/>
        </w:rPr>
        <w:t xml:space="preserve"> </w:t>
      </w:r>
      <w:proofErr w:type="spellStart"/>
      <w:r>
        <w:rPr>
          <w:rFonts w:cs="Calibri"/>
          <w:lang w:val="en-GB"/>
        </w:rPr>
        <w:t>edinebilmelerini</w:t>
      </w:r>
      <w:proofErr w:type="spellEnd"/>
      <w:r>
        <w:rPr>
          <w:rFonts w:cs="Calibri"/>
          <w:lang w:val="en-GB"/>
        </w:rPr>
        <w:t xml:space="preserve"> </w:t>
      </w:r>
      <w:proofErr w:type="spellStart"/>
      <w:r>
        <w:rPr>
          <w:rFonts w:cs="Calibri"/>
          <w:lang w:val="en-GB"/>
        </w:rPr>
        <w:t>sağlayacak</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yapılandırılmıştır</w:t>
      </w:r>
      <w:proofErr w:type="spellEnd"/>
      <w:r>
        <w:rPr>
          <w:rFonts w:cs="Calibri"/>
          <w:lang w:val="en-GB"/>
        </w:rPr>
        <w:t xml:space="preserve">. </w:t>
      </w:r>
      <w:proofErr w:type="spellStart"/>
      <w:r>
        <w:rPr>
          <w:rFonts w:cs="Calibri"/>
          <w:lang w:val="en-GB"/>
        </w:rPr>
        <w:t>Programın</w:t>
      </w:r>
      <w:proofErr w:type="spellEnd"/>
      <w:r>
        <w:rPr>
          <w:rFonts w:cs="Calibri"/>
          <w:lang w:val="en-GB"/>
        </w:rPr>
        <w:t xml:space="preserve"> </w:t>
      </w:r>
      <w:proofErr w:type="spellStart"/>
      <w:r>
        <w:rPr>
          <w:rFonts w:cs="Calibri"/>
          <w:lang w:val="en-GB"/>
        </w:rPr>
        <w:t>müfredatı</w:t>
      </w:r>
      <w:proofErr w:type="spellEnd"/>
      <w:r>
        <w:rPr>
          <w:rFonts w:cs="Calibri"/>
          <w:lang w:val="en-GB"/>
        </w:rPr>
        <w:t xml:space="preserve">; </w:t>
      </w:r>
      <w:proofErr w:type="spellStart"/>
      <w:r>
        <w:rPr>
          <w:rFonts w:cs="Calibri"/>
          <w:lang w:val="en-GB"/>
        </w:rPr>
        <w:t>temel</w:t>
      </w:r>
      <w:proofErr w:type="spellEnd"/>
      <w:r>
        <w:rPr>
          <w:rFonts w:cs="Calibri"/>
          <w:lang w:val="en-GB"/>
        </w:rPr>
        <w:t xml:space="preserve"> </w:t>
      </w:r>
      <w:proofErr w:type="spellStart"/>
      <w:r>
        <w:rPr>
          <w:rFonts w:cs="Calibri"/>
          <w:lang w:val="en-GB"/>
        </w:rPr>
        <w:t>kuramsal</w:t>
      </w:r>
      <w:proofErr w:type="spellEnd"/>
      <w:r>
        <w:rPr>
          <w:rFonts w:cs="Calibri"/>
          <w:lang w:val="en-GB"/>
        </w:rPr>
        <w:t xml:space="preserve"> </w:t>
      </w:r>
      <w:proofErr w:type="spellStart"/>
      <w:r>
        <w:rPr>
          <w:rFonts w:cs="Calibri"/>
          <w:lang w:val="en-GB"/>
        </w:rPr>
        <w:t>dersler</w:t>
      </w:r>
      <w:proofErr w:type="spellEnd"/>
      <w:r>
        <w:rPr>
          <w:rFonts w:cs="Calibri"/>
          <w:lang w:val="en-GB"/>
        </w:rPr>
        <w:t xml:space="preserve">, </w:t>
      </w:r>
      <w:proofErr w:type="spellStart"/>
      <w:r>
        <w:rPr>
          <w:rFonts w:cs="Calibri"/>
          <w:lang w:val="en-GB"/>
        </w:rPr>
        <w:t>alan</w:t>
      </w:r>
      <w:proofErr w:type="spellEnd"/>
      <w:r>
        <w:rPr>
          <w:rFonts w:cs="Calibri"/>
          <w:lang w:val="en-GB"/>
        </w:rPr>
        <w:t xml:space="preserve"> </w:t>
      </w:r>
      <w:proofErr w:type="spellStart"/>
      <w:r>
        <w:rPr>
          <w:rFonts w:cs="Calibri"/>
          <w:lang w:val="en-GB"/>
        </w:rPr>
        <w:t>dersleri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uygulamaya</w:t>
      </w:r>
      <w:proofErr w:type="spellEnd"/>
      <w:r>
        <w:rPr>
          <w:rFonts w:cs="Calibri"/>
          <w:lang w:val="en-GB"/>
        </w:rPr>
        <w:t xml:space="preserve"> </w:t>
      </w:r>
      <w:proofErr w:type="spellStart"/>
      <w:r>
        <w:rPr>
          <w:rFonts w:cs="Calibri"/>
          <w:lang w:val="en-GB"/>
        </w:rPr>
        <w:t>yönelik</w:t>
      </w:r>
      <w:proofErr w:type="spellEnd"/>
      <w:r>
        <w:rPr>
          <w:rFonts w:cs="Calibri"/>
          <w:lang w:val="en-GB"/>
        </w:rPr>
        <w:t xml:space="preserve"> </w:t>
      </w:r>
      <w:proofErr w:type="spellStart"/>
      <w:r>
        <w:rPr>
          <w:rFonts w:cs="Calibri"/>
          <w:lang w:val="en-GB"/>
        </w:rPr>
        <w:t>içerikler</w:t>
      </w:r>
      <w:proofErr w:type="spellEnd"/>
      <w:r>
        <w:rPr>
          <w:rFonts w:cs="Calibri"/>
          <w:lang w:val="en-GB"/>
        </w:rPr>
        <w:t xml:space="preserve"> </w:t>
      </w:r>
      <w:proofErr w:type="spellStart"/>
      <w:r>
        <w:rPr>
          <w:rFonts w:cs="Calibri"/>
          <w:lang w:val="en-GB"/>
        </w:rPr>
        <w:t>arasında</w:t>
      </w:r>
      <w:proofErr w:type="spellEnd"/>
      <w:r>
        <w:rPr>
          <w:rFonts w:cs="Calibri"/>
          <w:lang w:val="en-GB"/>
        </w:rPr>
        <w:t xml:space="preserve"> </w:t>
      </w:r>
      <w:proofErr w:type="spellStart"/>
      <w:r>
        <w:rPr>
          <w:rFonts w:cs="Calibri"/>
          <w:lang w:val="en-GB"/>
        </w:rPr>
        <w:t>dikey</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yatay</w:t>
      </w:r>
      <w:proofErr w:type="spellEnd"/>
      <w:r>
        <w:rPr>
          <w:rFonts w:cs="Calibri"/>
          <w:lang w:val="en-GB"/>
        </w:rPr>
        <w:t xml:space="preserve"> </w:t>
      </w:r>
      <w:proofErr w:type="spellStart"/>
      <w:r>
        <w:rPr>
          <w:rFonts w:cs="Calibri"/>
          <w:lang w:val="en-GB"/>
        </w:rPr>
        <w:t>bütünlük</w:t>
      </w:r>
      <w:proofErr w:type="spellEnd"/>
      <w:r>
        <w:rPr>
          <w:rFonts w:cs="Calibri"/>
          <w:lang w:val="en-GB"/>
        </w:rPr>
        <w:t xml:space="preserve"> </w:t>
      </w:r>
      <w:proofErr w:type="spellStart"/>
      <w:r>
        <w:rPr>
          <w:rFonts w:cs="Calibri"/>
          <w:lang w:val="en-GB"/>
        </w:rPr>
        <w:t>gözetilerek</w:t>
      </w:r>
      <w:proofErr w:type="spellEnd"/>
      <w:r>
        <w:rPr>
          <w:rFonts w:cs="Calibri"/>
          <w:lang w:val="en-GB"/>
        </w:rPr>
        <w:t xml:space="preserve"> </w:t>
      </w:r>
      <w:proofErr w:type="spellStart"/>
      <w:r>
        <w:rPr>
          <w:rFonts w:cs="Calibri"/>
          <w:lang w:val="en-GB"/>
        </w:rPr>
        <w:t>tasarlanmıştır</w:t>
      </w:r>
      <w:proofErr w:type="spellEnd"/>
      <w:r>
        <w:rPr>
          <w:rFonts w:cs="Calibri"/>
          <w:lang w:val="en-GB"/>
        </w:rPr>
        <w:t xml:space="preserve">. </w:t>
      </w:r>
      <w:proofErr w:type="spellStart"/>
      <w:r>
        <w:rPr>
          <w:rFonts w:cs="Calibri"/>
          <w:lang w:val="en-GB"/>
        </w:rPr>
        <w:t>Derslerin</w:t>
      </w:r>
      <w:proofErr w:type="spellEnd"/>
      <w:r>
        <w:rPr>
          <w:rFonts w:cs="Calibri"/>
          <w:lang w:val="en-GB"/>
        </w:rPr>
        <w:t xml:space="preserve"> </w:t>
      </w:r>
      <w:proofErr w:type="spellStart"/>
      <w:r>
        <w:rPr>
          <w:rFonts w:cs="Calibri"/>
          <w:lang w:val="en-GB"/>
        </w:rPr>
        <w:t>içerikleri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öğrenme</w:t>
      </w:r>
      <w:proofErr w:type="spellEnd"/>
      <w:r>
        <w:rPr>
          <w:rFonts w:cs="Calibri"/>
          <w:lang w:val="en-GB"/>
        </w:rPr>
        <w:t xml:space="preserve"> </w:t>
      </w:r>
      <w:proofErr w:type="spellStart"/>
      <w:r>
        <w:rPr>
          <w:rFonts w:cs="Calibri"/>
          <w:lang w:val="en-GB"/>
        </w:rPr>
        <w:t>çıktıları</w:t>
      </w:r>
      <w:proofErr w:type="spellEnd"/>
      <w:r>
        <w:rPr>
          <w:rFonts w:cs="Calibri"/>
          <w:lang w:val="en-GB"/>
        </w:rPr>
        <w:t xml:space="preserve">, program </w:t>
      </w:r>
      <w:proofErr w:type="spellStart"/>
      <w:r>
        <w:rPr>
          <w:rFonts w:cs="Calibri"/>
          <w:lang w:val="en-GB"/>
        </w:rPr>
        <w:t>öğrenme</w:t>
      </w:r>
      <w:proofErr w:type="spellEnd"/>
      <w:r>
        <w:rPr>
          <w:rFonts w:cs="Calibri"/>
          <w:lang w:val="en-GB"/>
        </w:rPr>
        <w:t xml:space="preserve"> </w:t>
      </w:r>
      <w:proofErr w:type="spellStart"/>
      <w:r>
        <w:rPr>
          <w:rFonts w:cs="Calibri"/>
          <w:lang w:val="en-GB"/>
        </w:rPr>
        <w:t>çıktıları</w:t>
      </w:r>
      <w:proofErr w:type="spellEnd"/>
      <w:r>
        <w:rPr>
          <w:rFonts w:cs="Calibri"/>
          <w:lang w:val="en-GB"/>
        </w:rPr>
        <w:t xml:space="preserve"> </w:t>
      </w:r>
      <w:proofErr w:type="spellStart"/>
      <w:r>
        <w:rPr>
          <w:rFonts w:cs="Calibri"/>
          <w:lang w:val="en-GB"/>
        </w:rPr>
        <w:t>ile</w:t>
      </w:r>
      <w:proofErr w:type="spellEnd"/>
      <w:r>
        <w:rPr>
          <w:rFonts w:cs="Calibri"/>
          <w:lang w:val="en-GB"/>
        </w:rPr>
        <w:t xml:space="preserve"> </w:t>
      </w:r>
      <w:proofErr w:type="spellStart"/>
      <w:r>
        <w:rPr>
          <w:rFonts w:cs="Calibri"/>
          <w:lang w:val="en-GB"/>
        </w:rPr>
        <w:t>uyumlu</w:t>
      </w:r>
      <w:proofErr w:type="spellEnd"/>
      <w:r>
        <w:rPr>
          <w:rFonts w:cs="Calibri"/>
          <w:lang w:val="en-GB"/>
        </w:rPr>
        <w:t xml:space="preserve"> </w:t>
      </w:r>
      <w:proofErr w:type="spellStart"/>
      <w:r>
        <w:rPr>
          <w:rFonts w:cs="Calibri"/>
          <w:lang w:val="en-GB"/>
        </w:rPr>
        <w:t>olacak</w:t>
      </w:r>
      <w:proofErr w:type="spellEnd"/>
      <w:r>
        <w:rPr>
          <w:rFonts w:cs="Calibri"/>
          <w:lang w:val="en-GB"/>
        </w:rPr>
        <w:t xml:space="preserve"> </w:t>
      </w:r>
      <w:proofErr w:type="spellStart"/>
      <w:r>
        <w:rPr>
          <w:rFonts w:cs="Calibri"/>
          <w:lang w:val="en-GB"/>
        </w:rPr>
        <w:t>biçimde</w:t>
      </w:r>
      <w:proofErr w:type="spellEnd"/>
      <w:r>
        <w:rPr>
          <w:rFonts w:cs="Calibri"/>
          <w:lang w:val="en-GB"/>
        </w:rPr>
        <w:t xml:space="preserve"> Ankara </w:t>
      </w:r>
      <w:proofErr w:type="spellStart"/>
      <w:r>
        <w:rPr>
          <w:rFonts w:cs="Calibri"/>
          <w:lang w:val="en-GB"/>
        </w:rPr>
        <w:t>Medipol</w:t>
      </w:r>
      <w:proofErr w:type="spellEnd"/>
      <w:r>
        <w:rPr>
          <w:rFonts w:cs="Calibri"/>
          <w:lang w:val="en-GB"/>
        </w:rPr>
        <w:t xml:space="preserve"> </w:t>
      </w:r>
      <w:proofErr w:type="spellStart"/>
      <w:r>
        <w:rPr>
          <w:rFonts w:cs="Calibri"/>
          <w:lang w:val="en-GB"/>
        </w:rPr>
        <w:t>Üniversitesi</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r>
        <w:rPr>
          <w:rFonts w:cs="Calibri"/>
          <w:lang w:val="en-GB"/>
        </w:rPr>
        <w:t xml:space="preserve">Bilgi Sistemi (MEBİS) </w:t>
      </w:r>
      <w:proofErr w:type="spellStart"/>
      <w:r>
        <w:rPr>
          <w:rFonts w:cs="Calibri"/>
          <w:lang w:val="en-GB"/>
        </w:rPr>
        <w:t>üzerinden</w:t>
      </w:r>
      <w:proofErr w:type="spellEnd"/>
      <w:r>
        <w:rPr>
          <w:rFonts w:cs="Calibri"/>
          <w:lang w:val="en-GB"/>
        </w:rPr>
        <w:t xml:space="preserve"> </w:t>
      </w:r>
      <w:proofErr w:type="spellStart"/>
      <w:r>
        <w:rPr>
          <w:rFonts w:cs="Calibri"/>
          <w:lang w:val="en-GB"/>
        </w:rPr>
        <w:t>tanımlanmakta</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izlenmektedir</w:t>
      </w:r>
      <w:proofErr w:type="spellEnd"/>
      <w:r>
        <w:rPr>
          <w:rFonts w:cs="Calibri"/>
          <w:b/>
          <w:bCs/>
          <w:color w:val="2635CB"/>
          <w:lang w:val="en-GB"/>
        </w:rPr>
        <w:t xml:space="preserve"> </w:t>
      </w:r>
      <w:hyperlink r:id="rId50">
        <w:r w:rsidR="005A28C2">
          <w:rPr>
            <w:rStyle w:val="Kpr"/>
            <w:rFonts w:cs="Calibri"/>
            <w:b/>
            <w:bCs/>
            <w:color w:val="2635CB"/>
          </w:rPr>
          <w:t>[OD3].</w:t>
        </w:r>
      </w:hyperlink>
    </w:p>
    <w:p w14:paraId="0537A9AB" w14:textId="77777777" w:rsidR="005A28C2" w:rsidRDefault="0080482B">
      <w:r>
        <w:rPr>
          <w:rFonts w:cs="Calibri"/>
          <w:lang w:val="en-GB"/>
        </w:rPr>
        <w:lastRenderedPageBreak/>
        <w:tab/>
      </w:r>
      <w:proofErr w:type="spellStart"/>
      <w:r>
        <w:rPr>
          <w:rFonts w:cs="Calibri"/>
          <w:lang w:val="en-GB"/>
        </w:rPr>
        <w:t>Öğrencilerin</w:t>
      </w:r>
      <w:proofErr w:type="spellEnd"/>
      <w:r>
        <w:rPr>
          <w:rFonts w:cs="Calibri"/>
          <w:lang w:val="en-GB"/>
        </w:rPr>
        <w:t xml:space="preserve"> </w:t>
      </w:r>
      <w:proofErr w:type="spellStart"/>
      <w:r>
        <w:rPr>
          <w:rFonts w:cs="Calibri"/>
          <w:lang w:val="en-GB"/>
        </w:rPr>
        <w:t>belirtilen</w:t>
      </w:r>
      <w:proofErr w:type="spellEnd"/>
      <w:r>
        <w:rPr>
          <w:rFonts w:cs="Calibri"/>
          <w:lang w:val="en-GB"/>
        </w:rPr>
        <w:t xml:space="preserve"> program </w:t>
      </w:r>
      <w:proofErr w:type="spellStart"/>
      <w:r>
        <w:rPr>
          <w:rFonts w:cs="Calibri"/>
          <w:lang w:val="en-GB"/>
        </w:rPr>
        <w:t>öğrenme</w:t>
      </w:r>
      <w:proofErr w:type="spellEnd"/>
      <w:r>
        <w:rPr>
          <w:rFonts w:cs="Calibri"/>
          <w:lang w:val="en-GB"/>
        </w:rPr>
        <w:t xml:space="preserve"> </w:t>
      </w:r>
      <w:proofErr w:type="spellStart"/>
      <w:r>
        <w:rPr>
          <w:rFonts w:cs="Calibri"/>
          <w:lang w:val="en-GB"/>
        </w:rPr>
        <w:t>çıktılarını</w:t>
      </w:r>
      <w:proofErr w:type="spellEnd"/>
      <w:r>
        <w:rPr>
          <w:rFonts w:cs="Calibri"/>
          <w:lang w:val="en-GB"/>
        </w:rPr>
        <w:t xml:space="preserve"> </w:t>
      </w:r>
      <w:proofErr w:type="spellStart"/>
      <w:r>
        <w:rPr>
          <w:rFonts w:cs="Calibri"/>
          <w:lang w:val="en-GB"/>
        </w:rPr>
        <w:t>öngörülen</w:t>
      </w:r>
      <w:proofErr w:type="spellEnd"/>
      <w:r>
        <w:rPr>
          <w:rFonts w:cs="Calibri"/>
          <w:lang w:val="en-GB"/>
        </w:rPr>
        <w:t xml:space="preserve"> </w:t>
      </w:r>
      <w:proofErr w:type="spellStart"/>
      <w:r>
        <w:rPr>
          <w:rFonts w:cs="Calibri"/>
          <w:lang w:val="en-GB"/>
        </w:rPr>
        <w:t>sürede</w:t>
      </w:r>
      <w:proofErr w:type="spellEnd"/>
      <w:r>
        <w:rPr>
          <w:rFonts w:cs="Calibri"/>
          <w:lang w:val="en-GB"/>
        </w:rPr>
        <w:t xml:space="preserve"> </w:t>
      </w:r>
      <w:proofErr w:type="spellStart"/>
      <w:r>
        <w:rPr>
          <w:rFonts w:cs="Calibri"/>
          <w:lang w:val="en-GB"/>
        </w:rPr>
        <w:t>edinebilmesi</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w:t>
      </w:r>
      <w:proofErr w:type="spellStart"/>
      <w:r>
        <w:rPr>
          <w:rFonts w:cs="Calibri"/>
          <w:lang w:val="en-GB"/>
        </w:rPr>
        <w:t>öncelikle</w:t>
      </w:r>
      <w:proofErr w:type="spellEnd"/>
      <w:r>
        <w:rPr>
          <w:rFonts w:cs="Calibri"/>
          <w:lang w:val="en-GB"/>
        </w:rPr>
        <w:t xml:space="preserve"> </w:t>
      </w:r>
      <w:proofErr w:type="spellStart"/>
      <w:r>
        <w:rPr>
          <w:rFonts w:cs="Calibri"/>
          <w:lang w:val="en-GB"/>
        </w:rPr>
        <w:t>bölümde</w:t>
      </w:r>
      <w:proofErr w:type="spellEnd"/>
      <w:r>
        <w:rPr>
          <w:rFonts w:cs="Calibri"/>
          <w:lang w:val="en-GB"/>
        </w:rPr>
        <w:t xml:space="preserve">; </w:t>
      </w:r>
      <w:proofErr w:type="spellStart"/>
      <w:r>
        <w:rPr>
          <w:rFonts w:cs="Calibri"/>
          <w:lang w:val="en-GB"/>
        </w:rPr>
        <w:t>zorunlu</w:t>
      </w:r>
      <w:proofErr w:type="spellEnd"/>
      <w:r>
        <w:rPr>
          <w:rFonts w:cs="Calibri"/>
          <w:lang w:val="en-GB"/>
        </w:rPr>
        <w:t xml:space="preserve">, </w:t>
      </w:r>
      <w:proofErr w:type="spellStart"/>
      <w:r>
        <w:rPr>
          <w:rFonts w:cs="Calibri"/>
          <w:lang w:val="en-GB"/>
        </w:rPr>
        <w:t>bölüm</w:t>
      </w:r>
      <w:proofErr w:type="spellEnd"/>
      <w:r>
        <w:rPr>
          <w:rFonts w:cs="Calibri"/>
          <w:lang w:val="en-GB"/>
        </w:rPr>
        <w:t xml:space="preserve"> </w:t>
      </w:r>
      <w:proofErr w:type="spellStart"/>
      <w:r>
        <w:rPr>
          <w:rFonts w:cs="Calibri"/>
          <w:lang w:val="en-GB"/>
        </w:rPr>
        <w:t>seçmeli</w:t>
      </w:r>
      <w:proofErr w:type="spellEnd"/>
      <w:r>
        <w:rPr>
          <w:rFonts w:cs="Calibri"/>
          <w:lang w:val="en-GB"/>
        </w:rPr>
        <w:t xml:space="preserve">, </w:t>
      </w:r>
      <w:proofErr w:type="spellStart"/>
      <w:r>
        <w:rPr>
          <w:rFonts w:cs="Calibri"/>
          <w:lang w:val="en-GB"/>
        </w:rPr>
        <w:t>fakülte</w:t>
      </w:r>
      <w:proofErr w:type="spellEnd"/>
      <w:r>
        <w:rPr>
          <w:rFonts w:cs="Calibri"/>
          <w:lang w:val="en-GB"/>
        </w:rPr>
        <w:t xml:space="preserve"> </w:t>
      </w:r>
      <w:proofErr w:type="spellStart"/>
      <w:r>
        <w:rPr>
          <w:rFonts w:cs="Calibri"/>
          <w:lang w:val="en-GB"/>
        </w:rPr>
        <w:t>dersleri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üniversite</w:t>
      </w:r>
      <w:proofErr w:type="spellEnd"/>
      <w:r>
        <w:rPr>
          <w:rFonts w:cs="Calibri"/>
          <w:lang w:val="en-GB"/>
        </w:rPr>
        <w:t xml:space="preserve"> </w:t>
      </w:r>
      <w:proofErr w:type="spellStart"/>
      <w:r>
        <w:rPr>
          <w:rFonts w:cs="Calibri"/>
          <w:lang w:val="en-GB"/>
        </w:rPr>
        <w:t>ortak</w:t>
      </w:r>
      <w:proofErr w:type="spellEnd"/>
      <w:r>
        <w:rPr>
          <w:rFonts w:cs="Calibri"/>
          <w:lang w:val="en-GB"/>
        </w:rPr>
        <w:t xml:space="preserve"> </w:t>
      </w:r>
      <w:proofErr w:type="spellStart"/>
      <w:r>
        <w:rPr>
          <w:rFonts w:cs="Calibri"/>
          <w:lang w:val="en-GB"/>
        </w:rPr>
        <w:t>seçmeli</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müfredatı</w:t>
      </w:r>
      <w:proofErr w:type="spellEnd"/>
      <w:r>
        <w:rPr>
          <w:rFonts w:cs="Calibri"/>
          <w:lang w:val="en-GB"/>
        </w:rPr>
        <w:t xml:space="preserve"> </w:t>
      </w:r>
      <w:proofErr w:type="spellStart"/>
      <w:r>
        <w:rPr>
          <w:rFonts w:cs="Calibri"/>
          <w:lang w:val="en-GB"/>
        </w:rPr>
        <w:t>bulunmaktadır</w:t>
      </w:r>
      <w:proofErr w:type="spellEnd"/>
      <w:r>
        <w:rPr>
          <w:rFonts w:cs="Calibri"/>
          <w:lang w:val="en-GB"/>
        </w:rPr>
        <w:t xml:space="preserve">. </w:t>
      </w:r>
      <w:proofErr w:type="spellStart"/>
      <w:r>
        <w:rPr>
          <w:rFonts w:cs="Calibri"/>
          <w:lang w:val="en-GB"/>
        </w:rPr>
        <w:t>Söz</w:t>
      </w:r>
      <w:proofErr w:type="spellEnd"/>
      <w:r>
        <w:rPr>
          <w:rFonts w:cs="Calibri"/>
          <w:lang w:val="en-GB"/>
        </w:rPr>
        <w:t xml:space="preserve"> </w:t>
      </w:r>
      <w:proofErr w:type="spellStart"/>
      <w:r>
        <w:rPr>
          <w:rFonts w:cs="Calibri"/>
          <w:lang w:val="en-GB"/>
        </w:rPr>
        <w:t>konusu</w:t>
      </w:r>
      <w:proofErr w:type="spellEnd"/>
      <w:r>
        <w:rPr>
          <w:rFonts w:cs="Calibri"/>
          <w:lang w:val="en-GB"/>
        </w:rPr>
        <w:t xml:space="preserve"> </w:t>
      </w:r>
      <w:proofErr w:type="spellStart"/>
      <w:r>
        <w:rPr>
          <w:rFonts w:cs="Calibri"/>
          <w:lang w:val="en-GB"/>
        </w:rPr>
        <w:t>müfredat</w:t>
      </w:r>
      <w:proofErr w:type="spellEnd"/>
      <w:r>
        <w:rPr>
          <w:rFonts w:cs="Calibri"/>
          <w:lang w:val="en-GB"/>
        </w:rPr>
        <w:t xml:space="preserve"> </w:t>
      </w:r>
      <w:proofErr w:type="spellStart"/>
      <w:r>
        <w:rPr>
          <w:rFonts w:cs="Calibri"/>
          <w:lang w:val="en-GB"/>
        </w:rPr>
        <w:t>kamuya</w:t>
      </w:r>
      <w:proofErr w:type="spellEnd"/>
      <w:r>
        <w:rPr>
          <w:rFonts w:cs="Calibri"/>
          <w:lang w:val="en-GB"/>
        </w:rPr>
        <w:t xml:space="preserve"> </w:t>
      </w:r>
      <w:proofErr w:type="spellStart"/>
      <w:r>
        <w:rPr>
          <w:rFonts w:cs="Calibri"/>
          <w:lang w:val="en-GB"/>
        </w:rPr>
        <w:t>açık</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Ankara </w:t>
      </w:r>
      <w:proofErr w:type="spellStart"/>
      <w:r>
        <w:rPr>
          <w:rFonts w:cs="Calibri"/>
          <w:lang w:val="en-GB"/>
        </w:rPr>
        <w:t>Medipol</w:t>
      </w:r>
      <w:proofErr w:type="spellEnd"/>
      <w:r>
        <w:rPr>
          <w:rFonts w:cs="Calibri"/>
          <w:lang w:val="en-GB"/>
        </w:rPr>
        <w:t xml:space="preserve"> </w:t>
      </w:r>
      <w:proofErr w:type="spellStart"/>
      <w:r>
        <w:rPr>
          <w:rFonts w:cs="Calibri"/>
          <w:lang w:val="en-GB"/>
        </w:rPr>
        <w:t>Üniversitesi</w:t>
      </w:r>
      <w:proofErr w:type="spellEnd"/>
      <w:r>
        <w:rPr>
          <w:rFonts w:cs="Calibri"/>
          <w:lang w:val="en-GB"/>
        </w:rPr>
        <w:t xml:space="preserve"> </w:t>
      </w:r>
      <w:proofErr w:type="spellStart"/>
      <w:r>
        <w:rPr>
          <w:rFonts w:cs="Calibri"/>
          <w:lang w:val="en-GB"/>
        </w:rPr>
        <w:t>Siyasal</w:t>
      </w:r>
      <w:proofErr w:type="spellEnd"/>
      <w:r>
        <w:rPr>
          <w:rFonts w:cs="Calibri"/>
          <w:lang w:val="en-GB"/>
        </w:rPr>
        <w:t xml:space="preserve"> Bilgiler Fakültesi web </w:t>
      </w:r>
      <w:proofErr w:type="spellStart"/>
      <w:r>
        <w:rPr>
          <w:rFonts w:cs="Calibri"/>
          <w:lang w:val="en-GB"/>
        </w:rPr>
        <w:t>sayfasında</w:t>
      </w:r>
      <w:proofErr w:type="spellEnd"/>
      <w:r>
        <w:rPr>
          <w:rFonts w:cs="Calibri"/>
          <w:lang w:val="en-GB"/>
        </w:rPr>
        <w:t xml:space="preserve"> </w:t>
      </w:r>
      <w:proofErr w:type="spellStart"/>
      <w:r>
        <w:rPr>
          <w:rFonts w:cs="Calibri"/>
          <w:lang w:val="en-GB"/>
        </w:rPr>
        <w:t>yayınlanmıştır</w:t>
      </w:r>
      <w:proofErr w:type="spellEnd"/>
      <w:r>
        <w:rPr>
          <w:rFonts w:cs="Calibri"/>
          <w:lang w:val="en-GB"/>
        </w:rPr>
        <w:t xml:space="preserve"> </w:t>
      </w:r>
      <w:hyperlink r:id="rId51">
        <w:r w:rsidR="005A28C2">
          <w:rPr>
            <w:rStyle w:val="Kpr"/>
            <w:rFonts w:cs="Calibri"/>
            <w:b/>
            <w:bCs/>
            <w:color w:val="2635CB"/>
            <w:lang w:val="en-GB"/>
          </w:rPr>
          <w:t>[OD3].</w:t>
        </w:r>
      </w:hyperlink>
      <w:r>
        <w:rPr>
          <w:rFonts w:cs="Calibri"/>
          <w:color w:val="2635CB"/>
          <w:lang w:val="en-GB"/>
        </w:rPr>
        <w:t xml:space="preserve"> </w:t>
      </w:r>
      <w:proofErr w:type="spellStart"/>
      <w:r>
        <w:rPr>
          <w:rFonts w:cs="Calibri"/>
          <w:lang w:val="en-GB"/>
        </w:rPr>
        <w:t>Programda</w:t>
      </w:r>
      <w:proofErr w:type="spellEnd"/>
      <w:r>
        <w:rPr>
          <w:rFonts w:cs="Calibri"/>
          <w:lang w:val="en-GB"/>
        </w:rPr>
        <w:t xml:space="preserve"> </w:t>
      </w:r>
      <w:proofErr w:type="spellStart"/>
      <w:r>
        <w:rPr>
          <w:rFonts w:cs="Calibri"/>
          <w:lang w:val="en-GB"/>
        </w:rPr>
        <w:t>yer</w:t>
      </w:r>
      <w:proofErr w:type="spellEnd"/>
      <w:r>
        <w:rPr>
          <w:rFonts w:cs="Calibri"/>
          <w:lang w:val="en-GB"/>
        </w:rPr>
        <w:t xml:space="preserve"> </w:t>
      </w:r>
      <w:proofErr w:type="spellStart"/>
      <w:r>
        <w:rPr>
          <w:rFonts w:cs="Calibri"/>
          <w:lang w:val="en-GB"/>
        </w:rPr>
        <w:t>alan</w:t>
      </w:r>
      <w:proofErr w:type="spellEnd"/>
      <w:r>
        <w:rPr>
          <w:rFonts w:cs="Calibri"/>
          <w:lang w:val="en-GB"/>
        </w:rPr>
        <w:t xml:space="preserve"> </w:t>
      </w:r>
      <w:proofErr w:type="spellStart"/>
      <w:r>
        <w:rPr>
          <w:rFonts w:cs="Calibri"/>
          <w:lang w:val="en-GB"/>
        </w:rPr>
        <w:t>zorunlu</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seçmeli</w:t>
      </w:r>
      <w:proofErr w:type="spellEnd"/>
      <w:r>
        <w:rPr>
          <w:rFonts w:cs="Calibri"/>
          <w:lang w:val="en-GB"/>
        </w:rPr>
        <w:t xml:space="preserve"> </w:t>
      </w:r>
      <w:proofErr w:type="spellStart"/>
      <w:r>
        <w:rPr>
          <w:rFonts w:cs="Calibri"/>
          <w:lang w:val="en-GB"/>
        </w:rPr>
        <w:t>dersler</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siyaset</w:t>
      </w:r>
      <w:proofErr w:type="spellEnd"/>
      <w:r>
        <w:rPr>
          <w:rFonts w:cs="Calibri"/>
          <w:lang w:val="en-GB"/>
        </w:rPr>
        <w:t xml:space="preserve"> </w:t>
      </w:r>
      <w:proofErr w:type="spellStart"/>
      <w:r>
        <w:rPr>
          <w:rFonts w:cs="Calibri"/>
          <w:lang w:val="en-GB"/>
        </w:rPr>
        <w:t>bilimi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alanlarına</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kuramsal</w:t>
      </w:r>
      <w:proofErr w:type="spellEnd"/>
      <w:r>
        <w:rPr>
          <w:rFonts w:cs="Calibri"/>
          <w:lang w:val="en-GB"/>
        </w:rPr>
        <w:t xml:space="preserve"> </w:t>
      </w:r>
      <w:proofErr w:type="spellStart"/>
      <w:r>
        <w:rPr>
          <w:rFonts w:cs="Calibri"/>
          <w:lang w:val="en-GB"/>
        </w:rPr>
        <w:t>bilgiyi</w:t>
      </w:r>
      <w:proofErr w:type="spellEnd"/>
      <w:r>
        <w:rPr>
          <w:rFonts w:cs="Calibri"/>
          <w:lang w:val="en-GB"/>
        </w:rPr>
        <w:t xml:space="preserve"> </w:t>
      </w:r>
      <w:proofErr w:type="spellStart"/>
      <w:r>
        <w:rPr>
          <w:rFonts w:cs="Calibri"/>
          <w:lang w:val="en-GB"/>
        </w:rPr>
        <w:t>edinmelerinin</w:t>
      </w:r>
      <w:proofErr w:type="spellEnd"/>
      <w:r>
        <w:rPr>
          <w:rFonts w:cs="Calibri"/>
          <w:lang w:val="en-GB"/>
        </w:rPr>
        <w:t xml:space="preserve"> </w:t>
      </w:r>
      <w:proofErr w:type="spellStart"/>
      <w:r>
        <w:rPr>
          <w:rFonts w:cs="Calibri"/>
          <w:lang w:val="en-GB"/>
        </w:rPr>
        <w:t>yanı</w:t>
      </w:r>
      <w:proofErr w:type="spellEnd"/>
      <w:r>
        <w:rPr>
          <w:rFonts w:cs="Calibri"/>
          <w:lang w:val="en-GB"/>
        </w:rPr>
        <w:t xml:space="preserve"> </w:t>
      </w:r>
      <w:proofErr w:type="spellStart"/>
      <w:r>
        <w:rPr>
          <w:rFonts w:cs="Calibri"/>
          <w:lang w:val="en-GB"/>
        </w:rPr>
        <w:t>sıra</w:t>
      </w:r>
      <w:proofErr w:type="spellEnd"/>
      <w:r>
        <w:rPr>
          <w:rFonts w:cs="Calibri"/>
          <w:lang w:val="en-GB"/>
        </w:rPr>
        <w:t xml:space="preserve"> </w:t>
      </w:r>
      <w:proofErr w:type="spellStart"/>
      <w:r>
        <w:rPr>
          <w:rFonts w:cs="Calibri"/>
          <w:lang w:val="en-GB"/>
        </w:rPr>
        <w:t>analitik</w:t>
      </w:r>
      <w:proofErr w:type="spellEnd"/>
      <w:r>
        <w:rPr>
          <w:rFonts w:cs="Calibri"/>
          <w:lang w:val="en-GB"/>
        </w:rPr>
        <w:t xml:space="preserve"> </w:t>
      </w:r>
      <w:proofErr w:type="spellStart"/>
      <w:r>
        <w:rPr>
          <w:rFonts w:cs="Calibri"/>
          <w:lang w:val="en-GB"/>
        </w:rPr>
        <w:t>düşünme</w:t>
      </w:r>
      <w:proofErr w:type="spellEnd"/>
      <w:r>
        <w:rPr>
          <w:rFonts w:cs="Calibri"/>
          <w:lang w:val="en-GB"/>
        </w:rPr>
        <w:t xml:space="preserve">, </w:t>
      </w:r>
      <w:proofErr w:type="spellStart"/>
      <w:r>
        <w:rPr>
          <w:rFonts w:cs="Calibri"/>
          <w:lang w:val="en-GB"/>
        </w:rPr>
        <w:t>eleştirel</w:t>
      </w:r>
      <w:proofErr w:type="spellEnd"/>
      <w:r>
        <w:rPr>
          <w:rFonts w:cs="Calibri"/>
          <w:lang w:val="en-GB"/>
        </w:rPr>
        <w:t xml:space="preserve"> </w:t>
      </w:r>
      <w:proofErr w:type="spellStart"/>
      <w:r>
        <w:rPr>
          <w:rFonts w:cs="Calibri"/>
          <w:lang w:val="en-GB"/>
        </w:rPr>
        <w:t>değerlendirme</w:t>
      </w:r>
      <w:proofErr w:type="spellEnd"/>
      <w:r>
        <w:rPr>
          <w:rFonts w:cs="Calibri"/>
          <w:lang w:val="en-GB"/>
        </w:rPr>
        <w:t xml:space="preserve">, </w:t>
      </w:r>
      <w:proofErr w:type="spellStart"/>
      <w:r>
        <w:rPr>
          <w:rFonts w:cs="Calibri"/>
          <w:lang w:val="en-GB"/>
        </w:rPr>
        <w:t>yazılı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sözlü</w:t>
      </w:r>
      <w:proofErr w:type="spellEnd"/>
      <w:r>
        <w:rPr>
          <w:rFonts w:cs="Calibri"/>
          <w:lang w:val="en-GB"/>
        </w:rPr>
        <w:t xml:space="preserve"> </w:t>
      </w:r>
      <w:proofErr w:type="spellStart"/>
      <w:r>
        <w:rPr>
          <w:rFonts w:cs="Calibri"/>
          <w:lang w:val="en-GB"/>
        </w:rPr>
        <w:t>iletişim</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araştırma</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etik</w:t>
      </w:r>
      <w:proofErr w:type="spellEnd"/>
      <w:r>
        <w:rPr>
          <w:rFonts w:cs="Calibri"/>
          <w:lang w:val="en-GB"/>
        </w:rPr>
        <w:t xml:space="preserve"> </w:t>
      </w:r>
      <w:proofErr w:type="spellStart"/>
      <w:r>
        <w:rPr>
          <w:rFonts w:cs="Calibri"/>
          <w:lang w:val="en-GB"/>
        </w:rPr>
        <w:t>farkındalık</w:t>
      </w:r>
      <w:proofErr w:type="spellEnd"/>
      <w:r>
        <w:rPr>
          <w:rFonts w:cs="Calibri"/>
          <w:lang w:val="en-GB"/>
        </w:rPr>
        <w:t xml:space="preserve"> </w:t>
      </w:r>
      <w:proofErr w:type="spellStart"/>
      <w:r>
        <w:rPr>
          <w:rFonts w:cs="Calibri"/>
          <w:lang w:val="en-GB"/>
        </w:rPr>
        <w:t>gibi</w:t>
      </w:r>
      <w:proofErr w:type="spellEnd"/>
      <w:r>
        <w:rPr>
          <w:rFonts w:cs="Calibri"/>
          <w:lang w:val="en-GB"/>
        </w:rPr>
        <w:t xml:space="preserve"> </w:t>
      </w:r>
      <w:proofErr w:type="spellStart"/>
      <w:r>
        <w:rPr>
          <w:rFonts w:cs="Calibri"/>
          <w:lang w:val="en-GB"/>
        </w:rPr>
        <w:t>temel</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yetkinlikleri</w:t>
      </w:r>
      <w:proofErr w:type="spellEnd"/>
      <w:r>
        <w:rPr>
          <w:rFonts w:cs="Calibri"/>
          <w:lang w:val="en-GB"/>
        </w:rPr>
        <w:t xml:space="preserve"> </w:t>
      </w:r>
      <w:proofErr w:type="spellStart"/>
      <w:r>
        <w:rPr>
          <w:rFonts w:cs="Calibri"/>
          <w:lang w:val="en-GB"/>
        </w:rPr>
        <w:t>kazanmalarını</w:t>
      </w:r>
      <w:proofErr w:type="spellEnd"/>
      <w:r>
        <w:rPr>
          <w:rFonts w:cs="Calibri"/>
          <w:lang w:val="en-GB"/>
        </w:rPr>
        <w:t xml:space="preserve"> </w:t>
      </w:r>
      <w:proofErr w:type="spellStart"/>
      <w:r>
        <w:rPr>
          <w:rFonts w:cs="Calibri"/>
          <w:lang w:val="en-GB"/>
        </w:rPr>
        <w:t>desteklemektedir</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farklı</w:t>
      </w:r>
      <w:proofErr w:type="spellEnd"/>
      <w:r>
        <w:rPr>
          <w:rFonts w:cs="Calibri"/>
          <w:lang w:val="en-GB"/>
        </w:rPr>
        <w:t xml:space="preserve"> </w:t>
      </w:r>
      <w:proofErr w:type="spellStart"/>
      <w:r>
        <w:rPr>
          <w:rFonts w:cs="Calibri"/>
          <w:lang w:val="en-GB"/>
        </w:rPr>
        <w:t>sınıf</w:t>
      </w:r>
      <w:proofErr w:type="spellEnd"/>
      <w:r>
        <w:rPr>
          <w:rFonts w:cs="Calibri"/>
          <w:lang w:val="en-GB"/>
        </w:rPr>
        <w:t xml:space="preserve"> </w:t>
      </w:r>
      <w:proofErr w:type="spellStart"/>
      <w:r>
        <w:rPr>
          <w:rFonts w:cs="Calibri"/>
          <w:lang w:val="en-GB"/>
        </w:rPr>
        <w:t>düzeylerinde</w:t>
      </w:r>
      <w:proofErr w:type="spellEnd"/>
      <w:r>
        <w:rPr>
          <w:rFonts w:cs="Calibri"/>
          <w:lang w:val="en-GB"/>
        </w:rPr>
        <w:t xml:space="preserve"> </w:t>
      </w:r>
      <w:proofErr w:type="spellStart"/>
      <w:r>
        <w:rPr>
          <w:rFonts w:cs="Calibri"/>
          <w:lang w:val="en-GB"/>
        </w:rPr>
        <w:t>aldıkları</w:t>
      </w:r>
      <w:proofErr w:type="spellEnd"/>
      <w:r>
        <w:rPr>
          <w:rFonts w:cs="Calibri"/>
          <w:lang w:val="en-GB"/>
        </w:rPr>
        <w:t xml:space="preserve"> </w:t>
      </w:r>
      <w:proofErr w:type="spellStart"/>
      <w:r>
        <w:rPr>
          <w:rFonts w:cs="Calibri"/>
          <w:lang w:val="en-GB"/>
        </w:rPr>
        <w:t>dersler</w:t>
      </w:r>
      <w:proofErr w:type="spellEnd"/>
      <w:r>
        <w:rPr>
          <w:rFonts w:cs="Calibri"/>
          <w:lang w:val="en-GB"/>
        </w:rPr>
        <w:t xml:space="preserve">, </w:t>
      </w:r>
      <w:proofErr w:type="spellStart"/>
      <w:r>
        <w:rPr>
          <w:rFonts w:cs="Calibri"/>
          <w:lang w:val="en-GB"/>
        </w:rPr>
        <w:t>artan</w:t>
      </w:r>
      <w:proofErr w:type="spellEnd"/>
      <w:r>
        <w:rPr>
          <w:rFonts w:cs="Calibri"/>
          <w:lang w:val="en-GB"/>
        </w:rPr>
        <w:t xml:space="preserve"> </w:t>
      </w:r>
      <w:proofErr w:type="spellStart"/>
      <w:r>
        <w:rPr>
          <w:rFonts w:cs="Calibri"/>
          <w:lang w:val="en-GB"/>
        </w:rPr>
        <w:t>zorluk</w:t>
      </w:r>
      <w:proofErr w:type="spellEnd"/>
      <w:r>
        <w:rPr>
          <w:rFonts w:cs="Calibri"/>
          <w:lang w:val="en-GB"/>
        </w:rPr>
        <w:t xml:space="preserve"> </w:t>
      </w:r>
      <w:proofErr w:type="spellStart"/>
      <w:r>
        <w:rPr>
          <w:rFonts w:cs="Calibri"/>
          <w:lang w:val="en-GB"/>
        </w:rPr>
        <w:t>düzeyi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derinlik</w:t>
      </w:r>
      <w:proofErr w:type="spellEnd"/>
      <w:r>
        <w:rPr>
          <w:rFonts w:cs="Calibri"/>
          <w:lang w:val="en-GB"/>
        </w:rPr>
        <w:t xml:space="preserve"> </w:t>
      </w:r>
      <w:proofErr w:type="spellStart"/>
      <w:r>
        <w:rPr>
          <w:rFonts w:cs="Calibri"/>
          <w:lang w:val="en-GB"/>
        </w:rPr>
        <w:t>esasına</w:t>
      </w:r>
      <w:proofErr w:type="spellEnd"/>
      <w:r>
        <w:rPr>
          <w:rFonts w:cs="Calibri"/>
          <w:lang w:val="en-GB"/>
        </w:rPr>
        <w:t xml:space="preserve"> </w:t>
      </w:r>
      <w:proofErr w:type="spellStart"/>
      <w:r>
        <w:rPr>
          <w:rFonts w:cs="Calibri"/>
          <w:lang w:val="en-GB"/>
        </w:rPr>
        <w:t>göre</w:t>
      </w:r>
      <w:proofErr w:type="spellEnd"/>
      <w:r>
        <w:rPr>
          <w:rFonts w:cs="Calibri"/>
          <w:lang w:val="en-GB"/>
        </w:rPr>
        <w:t xml:space="preserve"> </w:t>
      </w:r>
      <w:proofErr w:type="spellStart"/>
      <w:r>
        <w:rPr>
          <w:rFonts w:cs="Calibri"/>
          <w:lang w:val="en-GB"/>
        </w:rPr>
        <w:t>kurgulanmış</w:t>
      </w:r>
      <w:proofErr w:type="spellEnd"/>
      <w:r>
        <w:rPr>
          <w:rFonts w:cs="Calibri"/>
          <w:lang w:val="en-GB"/>
        </w:rPr>
        <w:t xml:space="preserve"> </w:t>
      </w:r>
      <w:proofErr w:type="spellStart"/>
      <w:r>
        <w:rPr>
          <w:rFonts w:cs="Calibri"/>
          <w:lang w:val="en-GB"/>
        </w:rPr>
        <w:t>olup</w:t>
      </w:r>
      <w:proofErr w:type="spellEnd"/>
      <w:r>
        <w:rPr>
          <w:rFonts w:cs="Calibri"/>
          <w:lang w:val="en-GB"/>
        </w:rPr>
        <w:t xml:space="preserve"> </w:t>
      </w:r>
      <w:proofErr w:type="spellStart"/>
      <w:r>
        <w:rPr>
          <w:rFonts w:cs="Calibri"/>
          <w:lang w:val="en-GB"/>
        </w:rPr>
        <w:t>öğrenme</w:t>
      </w:r>
      <w:proofErr w:type="spellEnd"/>
      <w:r>
        <w:rPr>
          <w:rFonts w:cs="Calibri"/>
          <w:lang w:val="en-GB"/>
        </w:rPr>
        <w:t xml:space="preserve"> </w:t>
      </w:r>
      <w:proofErr w:type="spellStart"/>
      <w:r>
        <w:rPr>
          <w:rFonts w:cs="Calibri"/>
          <w:lang w:val="en-GB"/>
        </w:rPr>
        <w:t>sürecinin</w:t>
      </w:r>
      <w:proofErr w:type="spellEnd"/>
      <w:r>
        <w:rPr>
          <w:rFonts w:cs="Calibri"/>
          <w:lang w:val="en-GB"/>
        </w:rPr>
        <w:t xml:space="preserve"> </w:t>
      </w:r>
      <w:proofErr w:type="spellStart"/>
      <w:r>
        <w:rPr>
          <w:rFonts w:cs="Calibri"/>
          <w:lang w:val="en-GB"/>
        </w:rPr>
        <w:t>kademeli</w:t>
      </w:r>
      <w:proofErr w:type="spellEnd"/>
      <w:r>
        <w:rPr>
          <w:rFonts w:cs="Calibri"/>
          <w:lang w:val="en-GB"/>
        </w:rPr>
        <w:t xml:space="preserve"> </w:t>
      </w:r>
      <w:proofErr w:type="spellStart"/>
      <w:r>
        <w:rPr>
          <w:rFonts w:cs="Calibri"/>
          <w:lang w:val="en-GB"/>
        </w:rPr>
        <w:t>biçimde</w:t>
      </w:r>
      <w:proofErr w:type="spellEnd"/>
      <w:r>
        <w:rPr>
          <w:rFonts w:cs="Calibri"/>
          <w:lang w:val="en-GB"/>
        </w:rPr>
        <w:t xml:space="preserve"> </w:t>
      </w:r>
      <w:proofErr w:type="spellStart"/>
      <w:r>
        <w:rPr>
          <w:rFonts w:cs="Calibri"/>
          <w:lang w:val="en-GB"/>
        </w:rPr>
        <w:t>ilerlemesini</w:t>
      </w:r>
      <w:proofErr w:type="spellEnd"/>
      <w:r>
        <w:rPr>
          <w:rFonts w:cs="Calibri"/>
          <w:lang w:val="en-GB"/>
        </w:rPr>
        <w:t xml:space="preserve"> </w:t>
      </w:r>
      <w:proofErr w:type="spellStart"/>
      <w:r>
        <w:rPr>
          <w:rFonts w:cs="Calibri"/>
          <w:lang w:val="en-GB"/>
        </w:rPr>
        <w:t>sağlamak</w:t>
      </w:r>
      <w:r>
        <w:rPr>
          <w:rFonts w:cs="Calibri"/>
          <w:lang w:val="en-GB"/>
        </w:rPr>
        <w:t>tadır</w:t>
      </w:r>
      <w:proofErr w:type="spellEnd"/>
      <w:r>
        <w:rPr>
          <w:rFonts w:cs="Calibri"/>
          <w:lang w:val="en-GB"/>
        </w:rPr>
        <w:t xml:space="preserve">. </w:t>
      </w:r>
      <w:proofErr w:type="spellStart"/>
      <w:r>
        <w:rPr>
          <w:rFonts w:cs="Calibri"/>
          <w:lang w:val="en-GB"/>
        </w:rPr>
        <w:t>Verilen</w:t>
      </w:r>
      <w:proofErr w:type="spellEnd"/>
      <w:r>
        <w:rPr>
          <w:rFonts w:cs="Calibri"/>
          <w:lang w:val="en-GB"/>
        </w:rPr>
        <w:t xml:space="preserve"> </w:t>
      </w:r>
      <w:proofErr w:type="spellStart"/>
      <w:r>
        <w:rPr>
          <w:rFonts w:cs="Calibri"/>
          <w:lang w:val="en-GB"/>
        </w:rPr>
        <w:t>derslerin</w:t>
      </w:r>
      <w:proofErr w:type="spellEnd"/>
      <w:r>
        <w:rPr>
          <w:rFonts w:cs="Calibri"/>
          <w:lang w:val="en-GB"/>
        </w:rPr>
        <w:t xml:space="preserve"> </w:t>
      </w:r>
      <w:proofErr w:type="spellStart"/>
      <w:r>
        <w:rPr>
          <w:rFonts w:cs="Calibri"/>
          <w:lang w:val="en-GB"/>
        </w:rPr>
        <w:t>çıktılarını</w:t>
      </w:r>
      <w:proofErr w:type="spellEnd"/>
      <w:r>
        <w:rPr>
          <w:rFonts w:cs="Calibri"/>
          <w:lang w:val="en-GB"/>
        </w:rPr>
        <w:t xml:space="preserve"> </w:t>
      </w:r>
      <w:proofErr w:type="spellStart"/>
      <w:r>
        <w:rPr>
          <w:rFonts w:cs="Calibri"/>
          <w:lang w:val="en-GB"/>
        </w:rPr>
        <w:t>değerlendirmek</w:t>
      </w:r>
      <w:proofErr w:type="spellEnd"/>
      <w:r>
        <w:rPr>
          <w:rFonts w:cs="Calibri"/>
          <w:lang w:val="en-GB"/>
        </w:rPr>
        <w:t xml:space="preserve"> </w:t>
      </w:r>
      <w:proofErr w:type="spellStart"/>
      <w:r>
        <w:rPr>
          <w:rFonts w:cs="Calibri"/>
          <w:lang w:val="en-GB"/>
        </w:rPr>
        <w:t>üzere</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grup</w:t>
      </w:r>
      <w:proofErr w:type="spellEnd"/>
      <w:r>
        <w:rPr>
          <w:rFonts w:cs="Calibri"/>
          <w:lang w:val="en-GB"/>
        </w:rPr>
        <w:t xml:space="preserve"> </w:t>
      </w:r>
      <w:proofErr w:type="spellStart"/>
      <w:r>
        <w:rPr>
          <w:rFonts w:cs="Calibri"/>
          <w:lang w:val="en-GB"/>
        </w:rPr>
        <w:t>çalışması</w:t>
      </w:r>
      <w:proofErr w:type="spellEnd"/>
      <w:r>
        <w:rPr>
          <w:rFonts w:cs="Calibri"/>
          <w:lang w:val="en-GB"/>
        </w:rPr>
        <w:t xml:space="preserve">, </w:t>
      </w:r>
      <w:proofErr w:type="spellStart"/>
      <w:r>
        <w:rPr>
          <w:rFonts w:cs="Calibri"/>
          <w:lang w:val="en-GB"/>
        </w:rPr>
        <w:t>seminer</w:t>
      </w:r>
      <w:proofErr w:type="spellEnd"/>
      <w:r>
        <w:rPr>
          <w:rFonts w:cs="Calibri"/>
          <w:lang w:val="en-GB"/>
        </w:rPr>
        <w:t xml:space="preserve">, </w:t>
      </w:r>
      <w:proofErr w:type="spellStart"/>
      <w:r>
        <w:rPr>
          <w:rFonts w:cs="Calibri"/>
          <w:lang w:val="en-GB"/>
        </w:rPr>
        <w:t>simülasyon</w:t>
      </w:r>
      <w:proofErr w:type="spellEnd"/>
      <w:r>
        <w:rPr>
          <w:rFonts w:cs="Calibri"/>
          <w:lang w:val="en-GB"/>
        </w:rPr>
        <w:t xml:space="preserve">, </w:t>
      </w:r>
      <w:proofErr w:type="spellStart"/>
      <w:r>
        <w:rPr>
          <w:rFonts w:cs="Calibri"/>
          <w:lang w:val="en-GB"/>
        </w:rPr>
        <w:t>ödev</w:t>
      </w:r>
      <w:proofErr w:type="spellEnd"/>
      <w:r>
        <w:rPr>
          <w:rFonts w:cs="Calibri"/>
          <w:lang w:val="en-GB"/>
        </w:rPr>
        <w:t xml:space="preserve">, </w:t>
      </w:r>
      <w:proofErr w:type="spellStart"/>
      <w:r>
        <w:rPr>
          <w:rFonts w:cs="Calibri"/>
          <w:lang w:val="en-GB"/>
        </w:rPr>
        <w:t>sözlü</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yazılı</w:t>
      </w:r>
      <w:proofErr w:type="spellEnd"/>
      <w:r>
        <w:rPr>
          <w:rFonts w:cs="Calibri"/>
          <w:lang w:val="en-GB"/>
        </w:rPr>
        <w:t xml:space="preserve"> </w:t>
      </w:r>
      <w:proofErr w:type="spellStart"/>
      <w:r>
        <w:rPr>
          <w:rFonts w:cs="Calibri"/>
          <w:lang w:val="en-GB"/>
        </w:rPr>
        <w:t>olmak</w:t>
      </w:r>
      <w:proofErr w:type="spellEnd"/>
      <w:r>
        <w:rPr>
          <w:rFonts w:cs="Calibri"/>
          <w:lang w:val="en-GB"/>
        </w:rPr>
        <w:t xml:space="preserve"> </w:t>
      </w:r>
      <w:proofErr w:type="spellStart"/>
      <w:r>
        <w:rPr>
          <w:rFonts w:cs="Calibri"/>
          <w:lang w:val="en-GB"/>
        </w:rPr>
        <w:t>üzere</w:t>
      </w:r>
      <w:proofErr w:type="spellEnd"/>
      <w:r>
        <w:rPr>
          <w:rFonts w:cs="Calibri"/>
          <w:lang w:val="en-GB"/>
        </w:rPr>
        <w:t xml:space="preserve"> </w:t>
      </w:r>
      <w:proofErr w:type="spellStart"/>
      <w:r>
        <w:rPr>
          <w:rFonts w:cs="Calibri"/>
          <w:lang w:val="en-GB"/>
        </w:rPr>
        <w:t>çoktan</w:t>
      </w:r>
      <w:proofErr w:type="spellEnd"/>
      <w:r>
        <w:rPr>
          <w:rFonts w:cs="Calibri"/>
          <w:lang w:val="en-GB"/>
        </w:rPr>
        <w:t xml:space="preserve"> </w:t>
      </w:r>
      <w:proofErr w:type="spellStart"/>
      <w:r>
        <w:rPr>
          <w:rFonts w:cs="Calibri"/>
          <w:lang w:val="en-GB"/>
        </w:rPr>
        <w:t>seçmeli</w:t>
      </w:r>
      <w:proofErr w:type="spellEnd"/>
      <w:r>
        <w:rPr>
          <w:rFonts w:cs="Calibri"/>
          <w:lang w:val="en-GB"/>
        </w:rPr>
        <w:t xml:space="preserve"> </w:t>
      </w:r>
      <w:proofErr w:type="spellStart"/>
      <w:r>
        <w:rPr>
          <w:rFonts w:cs="Calibri"/>
          <w:lang w:val="en-GB"/>
        </w:rPr>
        <w:t>veya</w:t>
      </w:r>
      <w:proofErr w:type="spellEnd"/>
      <w:r>
        <w:rPr>
          <w:rFonts w:cs="Calibri"/>
          <w:lang w:val="en-GB"/>
        </w:rPr>
        <w:t xml:space="preserve"> </w:t>
      </w:r>
      <w:proofErr w:type="spellStart"/>
      <w:r>
        <w:rPr>
          <w:rFonts w:cs="Calibri"/>
          <w:lang w:val="en-GB"/>
        </w:rPr>
        <w:t>klasik</w:t>
      </w:r>
      <w:proofErr w:type="spellEnd"/>
      <w:r>
        <w:rPr>
          <w:rFonts w:cs="Calibri"/>
          <w:lang w:val="en-GB"/>
        </w:rPr>
        <w:t xml:space="preserve"> </w:t>
      </w:r>
      <w:proofErr w:type="spellStart"/>
      <w:r>
        <w:rPr>
          <w:rFonts w:cs="Calibri"/>
          <w:lang w:val="en-GB"/>
        </w:rPr>
        <w:t>sınavlar</w:t>
      </w:r>
      <w:proofErr w:type="spellEnd"/>
      <w:r>
        <w:rPr>
          <w:rFonts w:cs="Calibri"/>
          <w:lang w:val="en-GB"/>
        </w:rPr>
        <w:t xml:space="preserve"> </w:t>
      </w:r>
      <w:proofErr w:type="spellStart"/>
      <w:r>
        <w:rPr>
          <w:rFonts w:cs="Calibri"/>
          <w:lang w:val="en-GB"/>
        </w:rPr>
        <w:t>gibi</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içi</w:t>
      </w:r>
      <w:proofErr w:type="spellEnd"/>
      <w:r>
        <w:rPr>
          <w:rFonts w:cs="Calibri"/>
          <w:lang w:val="en-GB"/>
        </w:rPr>
        <w:t xml:space="preserve"> </w:t>
      </w:r>
      <w:proofErr w:type="spellStart"/>
      <w:r>
        <w:rPr>
          <w:rFonts w:cs="Calibri"/>
          <w:lang w:val="en-GB"/>
        </w:rPr>
        <w:t>veya</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sonrası</w:t>
      </w:r>
      <w:proofErr w:type="spellEnd"/>
      <w:r>
        <w:rPr>
          <w:rFonts w:cs="Calibri"/>
          <w:lang w:val="en-GB"/>
        </w:rPr>
        <w:t xml:space="preserve"> </w:t>
      </w:r>
      <w:proofErr w:type="spellStart"/>
      <w:r>
        <w:rPr>
          <w:rFonts w:cs="Calibri"/>
          <w:lang w:val="en-GB"/>
        </w:rPr>
        <w:t>birçok</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metodu</w:t>
      </w:r>
      <w:proofErr w:type="spellEnd"/>
      <w:r>
        <w:rPr>
          <w:rFonts w:cs="Calibri"/>
          <w:lang w:val="en-GB"/>
        </w:rPr>
        <w:t xml:space="preserve"> </w:t>
      </w:r>
      <w:proofErr w:type="spellStart"/>
      <w:r>
        <w:rPr>
          <w:rFonts w:cs="Calibri"/>
          <w:lang w:val="en-GB"/>
        </w:rPr>
        <w:t>uygulanmaktadır</w:t>
      </w:r>
      <w:proofErr w:type="spellEnd"/>
      <w:r>
        <w:rPr>
          <w:rFonts w:cs="Calibri"/>
          <w:color w:val="2635CB"/>
          <w:lang w:val="en-GB"/>
        </w:rPr>
        <w:t xml:space="preserve"> </w:t>
      </w:r>
      <w:hyperlink r:id="rId52">
        <w:r w:rsidR="005A28C2">
          <w:rPr>
            <w:rStyle w:val="Kpr"/>
            <w:rFonts w:cs="Calibri"/>
            <w:b/>
            <w:bCs/>
            <w:color w:val="2635CB"/>
            <w:lang w:val="en-GB"/>
          </w:rPr>
          <w:t>[OD3].</w:t>
        </w:r>
      </w:hyperlink>
      <w:r>
        <w:rPr>
          <w:rFonts w:cs="Calibri"/>
          <w:color w:val="2635CB"/>
          <w:lang w:val="en-GB"/>
        </w:rPr>
        <w:t xml:space="preserve"> </w:t>
      </w:r>
      <w:r>
        <w:rPr>
          <w:rFonts w:cs="Calibri"/>
          <w:lang w:val="en-GB"/>
        </w:rPr>
        <w:t xml:space="preserve">Bu </w:t>
      </w:r>
      <w:proofErr w:type="spellStart"/>
      <w:r>
        <w:rPr>
          <w:rFonts w:cs="Calibri"/>
          <w:lang w:val="en-GB"/>
        </w:rPr>
        <w:t>kapsamda</w:t>
      </w:r>
      <w:proofErr w:type="spellEnd"/>
      <w:r>
        <w:rPr>
          <w:rFonts w:cs="Calibri"/>
          <w:lang w:val="en-GB"/>
        </w:rPr>
        <w:t xml:space="preserve"> </w:t>
      </w:r>
      <w:proofErr w:type="spellStart"/>
      <w:r>
        <w:rPr>
          <w:rFonts w:cs="Calibri"/>
          <w:lang w:val="en-GB"/>
        </w:rPr>
        <w:t>Öğretme</w:t>
      </w:r>
      <w:proofErr w:type="spellEnd"/>
      <w:r>
        <w:rPr>
          <w:rFonts w:cs="Calibri"/>
          <w:lang w:val="en-GB"/>
        </w:rPr>
        <w:t>–</w:t>
      </w:r>
      <w:proofErr w:type="spellStart"/>
      <w:r>
        <w:rPr>
          <w:rFonts w:cs="Calibri"/>
          <w:lang w:val="en-GB"/>
        </w:rPr>
        <w:t>öğrenme</w:t>
      </w:r>
      <w:proofErr w:type="spellEnd"/>
      <w:r>
        <w:rPr>
          <w:rFonts w:cs="Calibri"/>
          <w:lang w:val="en-GB"/>
        </w:rPr>
        <w:t xml:space="preserve"> </w:t>
      </w:r>
      <w:proofErr w:type="spellStart"/>
      <w:r>
        <w:rPr>
          <w:rFonts w:cs="Calibri"/>
          <w:lang w:val="en-GB"/>
        </w:rPr>
        <w:t>yöntem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stratejileri</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kendi</w:t>
      </w:r>
      <w:proofErr w:type="spellEnd"/>
      <w:r>
        <w:rPr>
          <w:rFonts w:cs="Calibri"/>
          <w:lang w:val="en-GB"/>
        </w:rPr>
        <w:t xml:space="preserve"> </w:t>
      </w:r>
      <w:proofErr w:type="spellStart"/>
      <w:r>
        <w:rPr>
          <w:rFonts w:cs="Calibri"/>
          <w:lang w:val="en-GB"/>
        </w:rPr>
        <w:t>kendine</w:t>
      </w:r>
      <w:proofErr w:type="spellEnd"/>
      <w:r>
        <w:rPr>
          <w:rFonts w:cs="Calibri"/>
          <w:lang w:val="en-GB"/>
        </w:rPr>
        <w:t xml:space="preserve"> </w:t>
      </w:r>
      <w:proofErr w:type="spellStart"/>
      <w:r>
        <w:rPr>
          <w:rFonts w:cs="Calibri"/>
          <w:lang w:val="en-GB"/>
        </w:rPr>
        <w:t>çalışma</w:t>
      </w:r>
      <w:proofErr w:type="spellEnd"/>
      <w:r>
        <w:rPr>
          <w:rFonts w:cs="Calibri"/>
          <w:lang w:val="en-GB"/>
        </w:rPr>
        <w:t xml:space="preserve">, </w:t>
      </w:r>
      <w:proofErr w:type="spellStart"/>
      <w:r>
        <w:rPr>
          <w:rFonts w:cs="Calibri"/>
          <w:lang w:val="en-GB"/>
        </w:rPr>
        <w:t>yaşam</w:t>
      </w:r>
      <w:proofErr w:type="spellEnd"/>
      <w:r>
        <w:rPr>
          <w:rFonts w:cs="Calibri"/>
          <w:lang w:val="en-GB"/>
        </w:rPr>
        <w:t xml:space="preserve"> </w:t>
      </w:r>
      <w:proofErr w:type="spellStart"/>
      <w:r>
        <w:rPr>
          <w:rFonts w:cs="Calibri"/>
          <w:lang w:val="en-GB"/>
        </w:rPr>
        <w:t>boyu</w:t>
      </w:r>
      <w:proofErr w:type="spellEnd"/>
      <w:r>
        <w:rPr>
          <w:rFonts w:cs="Calibri"/>
          <w:lang w:val="en-GB"/>
        </w:rPr>
        <w:t xml:space="preserve"> </w:t>
      </w:r>
      <w:proofErr w:type="spellStart"/>
      <w:r>
        <w:rPr>
          <w:rFonts w:cs="Calibri"/>
          <w:lang w:val="en-GB"/>
        </w:rPr>
        <w:t>öğrenme</w:t>
      </w:r>
      <w:proofErr w:type="spellEnd"/>
      <w:r>
        <w:rPr>
          <w:rFonts w:cs="Calibri"/>
          <w:lang w:val="en-GB"/>
        </w:rPr>
        <w:t xml:space="preserve">, </w:t>
      </w:r>
      <w:proofErr w:type="spellStart"/>
      <w:r>
        <w:rPr>
          <w:rFonts w:cs="Calibri"/>
          <w:lang w:val="en-GB"/>
        </w:rPr>
        <w:t>gözlem</w:t>
      </w:r>
      <w:proofErr w:type="spellEnd"/>
      <w:r>
        <w:rPr>
          <w:rFonts w:cs="Calibri"/>
          <w:lang w:val="en-GB"/>
        </w:rPr>
        <w:t xml:space="preserve"> </w:t>
      </w:r>
      <w:proofErr w:type="spellStart"/>
      <w:r>
        <w:rPr>
          <w:rFonts w:cs="Calibri"/>
          <w:lang w:val="en-GB"/>
        </w:rPr>
        <w:t>yapma</w:t>
      </w:r>
      <w:proofErr w:type="spellEnd"/>
      <w:r>
        <w:rPr>
          <w:rFonts w:cs="Calibri"/>
          <w:lang w:val="en-GB"/>
        </w:rPr>
        <w:t xml:space="preserve">, </w:t>
      </w:r>
      <w:proofErr w:type="spellStart"/>
      <w:r>
        <w:rPr>
          <w:rFonts w:cs="Calibri"/>
          <w:lang w:val="en-GB"/>
        </w:rPr>
        <w:t>başkasına</w:t>
      </w:r>
      <w:proofErr w:type="spellEnd"/>
      <w:r>
        <w:rPr>
          <w:rFonts w:cs="Calibri"/>
          <w:lang w:val="en-GB"/>
        </w:rPr>
        <w:t xml:space="preserve"> </w:t>
      </w:r>
      <w:proofErr w:type="spellStart"/>
      <w:r>
        <w:rPr>
          <w:rFonts w:cs="Calibri"/>
          <w:lang w:val="en-GB"/>
        </w:rPr>
        <w:t>öğretme</w:t>
      </w:r>
      <w:proofErr w:type="spellEnd"/>
      <w:r>
        <w:rPr>
          <w:rFonts w:cs="Calibri"/>
          <w:lang w:val="en-GB"/>
        </w:rPr>
        <w:t xml:space="preserve">, </w:t>
      </w:r>
      <w:proofErr w:type="spellStart"/>
      <w:r>
        <w:rPr>
          <w:rFonts w:cs="Calibri"/>
          <w:lang w:val="en-GB"/>
        </w:rPr>
        <w:t>sunma</w:t>
      </w:r>
      <w:proofErr w:type="spellEnd"/>
      <w:r>
        <w:rPr>
          <w:rFonts w:cs="Calibri"/>
          <w:lang w:val="en-GB"/>
        </w:rPr>
        <w:t xml:space="preserve">, </w:t>
      </w:r>
      <w:proofErr w:type="spellStart"/>
      <w:r>
        <w:rPr>
          <w:rFonts w:cs="Calibri"/>
          <w:lang w:val="en-GB"/>
        </w:rPr>
        <w:t>eleştirel</w:t>
      </w:r>
      <w:proofErr w:type="spellEnd"/>
      <w:r>
        <w:rPr>
          <w:rFonts w:cs="Calibri"/>
          <w:lang w:val="en-GB"/>
        </w:rPr>
        <w:t xml:space="preserve"> </w:t>
      </w:r>
      <w:proofErr w:type="spellStart"/>
      <w:r>
        <w:rPr>
          <w:rFonts w:cs="Calibri"/>
          <w:lang w:val="en-GB"/>
        </w:rPr>
        <w:t>düşünme</w:t>
      </w:r>
      <w:proofErr w:type="spellEnd"/>
      <w:r>
        <w:rPr>
          <w:rFonts w:cs="Calibri"/>
          <w:lang w:val="en-GB"/>
        </w:rPr>
        <w:t xml:space="preserve">, </w:t>
      </w:r>
      <w:proofErr w:type="spellStart"/>
      <w:r>
        <w:rPr>
          <w:rFonts w:cs="Calibri"/>
          <w:lang w:val="en-GB"/>
        </w:rPr>
        <w:t>takım</w:t>
      </w:r>
      <w:proofErr w:type="spellEnd"/>
      <w:r>
        <w:rPr>
          <w:rFonts w:cs="Calibri"/>
          <w:lang w:val="en-GB"/>
        </w:rPr>
        <w:t xml:space="preserve"> </w:t>
      </w:r>
      <w:proofErr w:type="spellStart"/>
      <w:r>
        <w:rPr>
          <w:rFonts w:cs="Calibri"/>
          <w:lang w:val="en-GB"/>
        </w:rPr>
        <w:t>çalışması</w:t>
      </w:r>
      <w:proofErr w:type="spellEnd"/>
      <w:r>
        <w:rPr>
          <w:rFonts w:cs="Calibri"/>
          <w:lang w:val="en-GB"/>
        </w:rPr>
        <w:t xml:space="preserve">, </w:t>
      </w:r>
      <w:proofErr w:type="spellStart"/>
      <w:r>
        <w:rPr>
          <w:rFonts w:cs="Calibri"/>
          <w:lang w:val="en-GB"/>
        </w:rPr>
        <w:t>bilişimden</w:t>
      </w:r>
      <w:proofErr w:type="spellEnd"/>
      <w:r>
        <w:rPr>
          <w:rFonts w:cs="Calibri"/>
          <w:lang w:val="en-GB"/>
        </w:rPr>
        <w:t xml:space="preserve"> </w:t>
      </w:r>
      <w:proofErr w:type="spellStart"/>
      <w:r>
        <w:rPr>
          <w:rFonts w:cs="Calibri"/>
          <w:lang w:val="en-GB"/>
        </w:rPr>
        <w:t>etkin</w:t>
      </w:r>
      <w:proofErr w:type="spellEnd"/>
      <w:r>
        <w:rPr>
          <w:rFonts w:cs="Calibri"/>
          <w:lang w:val="en-GB"/>
        </w:rPr>
        <w:t xml:space="preserve"> </w:t>
      </w:r>
      <w:proofErr w:type="spellStart"/>
      <w:r>
        <w:rPr>
          <w:rFonts w:cs="Calibri"/>
          <w:lang w:val="en-GB"/>
        </w:rPr>
        <w:t>yararlanma</w:t>
      </w:r>
      <w:proofErr w:type="spellEnd"/>
      <w:r>
        <w:rPr>
          <w:rFonts w:cs="Calibri"/>
          <w:lang w:val="en-GB"/>
        </w:rPr>
        <w:t xml:space="preserve"> </w:t>
      </w:r>
      <w:proofErr w:type="spellStart"/>
      <w:r>
        <w:rPr>
          <w:rFonts w:cs="Calibri"/>
          <w:lang w:val="en-GB"/>
        </w:rPr>
        <w:t>gibi</w:t>
      </w:r>
      <w:proofErr w:type="spellEnd"/>
      <w:r>
        <w:rPr>
          <w:rFonts w:cs="Calibri"/>
          <w:lang w:val="en-GB"/>
        </w:rPr>
        <w:t xml:space="preserve"> </w:t>
      </w:r>
      <w:proofErr w:type="spellStart"/>
      <w:r>
        <w:rPr>
          <w:rFonts w:cs="Calibri"/>
          <w:lang w:val="en-GB"/>
        </w:rPr>
        <w:t>becerilerini</w:t>
      </w:r>
      <w:proofErr w:type="spellEnd"/>
      <w:r>
        <w:rPr>
          <w:rFonts w:cs="Calibri"/>
          <w:lang w:val="en-GB"/>
        </w:rPr>
        <w:t xml:space="preserve"> </w:t>
      </w:r>
      <w:proofErr w:type="spellStart"/>
      <w:r>
        <w:rPr>
          <w:rFonts w:cs="Calibri"/>
          <w:lang w:val="en-GB"/>
        </w:rPr>
        <w:t>arttıracak</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seçilmektedir</w:t>
      </w:r>
      <w:proofErr w:type="spellEnd"/>
      <w:r>
        <w:rPr>
          <w:rFonts w:cs="Calibri"/>
          <w:lang w:val="en-GB"/>
        </w:rPr>
        <w:t>.</w:t>
      </w:r>
    </w:p>
    <w:p w14:paraId="7595A84A" w14:textId="77777777" w:rsidR="005A28C2" w:rsidRDefault="0080482B">
      <w:r>
        <w:rPr>
          <w:rFonts w:cs="Calibri"/>
          <w:lang w:val="en-GB"/>
        </w:rPr>
        <w:tab/>
      </w:r>
      <w:proofErr w:type="spellStart"/>
      <w:r>
        <w:rPr>
          <w:rFonts w:cs="Calibri"/>
          <w:lang w:val="en-GB"/>
        </w:rPr>
        <w:t>Öğrenci</w:t>
      </w:r>
      <w:proofErr w:type="spellEnd"/>
      <w:r>
        <w:rPr>
          <w:rFonts w:cs="Calibri"/>
          <w:lang w:val="en-GB"/>
        </w:rPr>
        <w:t xml:space="preserve"> </w:t>
      </w:r>
      <w:proofErr w:type="spellStart"/>
      <w:r>
        <w:rPr>
          <w:rFonts w:cs="Calibri"/>
          <w:lang w:val="en-GB"/>
        </w:rPr>
        <w:t>kabulünde</w:t>
      </w:r>
      <w:proofErr w:type="spellEnd"/>
      <w:r>
        <w:rPr>
          <w:rFonts w:cs="Calibri"/>
          <w:lang w:val="en-GB"/>
        </w:rPr>
        <w:t xml:space="preserve"> </w:t>
      </w:r>
      <w:proofErr w:type="spellStart"/>
      <w:r>
        <w:rPr>
          <w:rFonts w:cs="Calibri"/>
          <w:lang w:val="en-GB"/>
        </w:rPr>
        <w:t>uygulanan</w:t>
      </w:r>
      <w:proofErr w:type="spellEnd"/>
      <w:r>
        <w:rPr>
          <w:rFonts w:cs="Calibri"/>
          <w:lang w:val="en-GB"/>
        </w:rPr>
        <w:t xml:space="preserve"> </w:t>
      </w:r>
      <w:proofErr w:type="spellStart"/>
      <w:r>
        <w:rPr>
          <w:rFonts w:cs="Calibri"/>
          <w:lang w:val="en-GB"/>
        </w:rPr>
        <w:t>merkezi</w:t>
      </w:r>
      <w:proofErr w:type="spellEnd"/>
      <w:r>
        <w:rPr>
          <w:rFonts w:cs="Calibri"/>
          <w:lang w:val="en-GB"/>
        </w:rPr>
        <w:t xml:space="preserve"> </w:t>
      </w:r>
      <w:proofErr w:type="spellStart"/>
      <w:r>
        <w:rPr>
          <w:rFonts w:cs="Calibri"/>
          <w:lang w:val="en-GB"/>
        </w:rPr>
        <w:t>yerleştirme</w:t>
      </w:r>
      <w:proofErr w:type="spellEnd"/>
      <w:r>
        <w:rPr>
          <w:rFonts w:cs="Calibri"/>
          <w:lang w:val="en-GB"/>
        </w:rPr>
        <w:t xml:space="preserve"> </w:t>
      </w:r>
      <w:proofErr w:type="spellStart"/>
      <w:r>
        <w:rPr>
          <w:rFonts w:cs="Calibri"/>
          <w:lang w:val="en-GB"/>
        </w:rPr>
        <w:t>sistemi</w:t>
      </w:r>
      <w:proofErr w:type="spellEnd"/>
      <w:r>
        <w:rPr>
          <w:rFonts w:cs="Calibri"/>
          <w:lang w:val="en-GB"/>
        </w:rPr>
        <w:t xml:space="preserve">, </w:t>
      </w:r>
      <w:proofErr w:type="spellStart"/>
      <w:r>
        <w:rPr>
          <w:rFonts w:cs="Calibri"/>
          <w:lang w:val="en-GB"/>
        </w:rPr>
        <w:t>programa</w:t>
      </w:r>
      <w:proofErr w:type="spellEnd"/>
      <w:r>
        <w:rPr>
          <w:rFonts w:cs="Calibri"/>
          <w:lang w:val="en-GB"/>
        </w:rPr>
        <w:t xml:space="preserve"> </w:t>
      </w:r>
      <w:proofErr w:type="spellStart"/>
      <w:r>
        <w:rPr>
          <w:rFonts w:cs="Calibri"/>
          <w:lang w:val="en-GB"/>
        </w:rPr>
        <w:t>kayıt</w:t>
      </w:r>
      <w:proofErr w:type="spellEnd"/>
      <w:r>
        <w:rPr>
          <w:rFonts w:cs="Calibri"/>
          <w:lang w:val="en-GB"/>
        </w:rPr>
        <w:t xml:space="preserve"> </w:t>
      </w:r>
      <w:proofErr w:type="spellStart"/>
      <w:r>
        <w:rPr>
          <w:rFonts w:cs="Calibri"/>
          <w:lang w:val="en-GB"/>
        </w:rPr>
        <w:t>olan</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ilgili</w:t>
      </w:r>
      <w:proofErr w:type="spellEnd"/>
      <w:r>
        <w:rPr>
          <w:rFonts w:cs="Calibri"/>
          <w:lang w:val="en-GB"/>
        </w:rPr>
        <w:t xml:space="preserve"> </w:t>
      </w:r>
      <w:proofErr w:type="spellStart"/>
      <w:r>
        <w:rPr>
          <w:rFonts w:cs="Calibri"/>
          <w:lang w:val="en-GB"/>
        </w:rPr>
        <w:t>alanın</w:t>
      </w:r>
      <w:proofErr w:type="spellEnd"/>
      <w:r>
        <w:rPr>
          <w:rFonts w:cs="Calibri"/>
          <w:lang w:val="en-GB"/>
        </w:rPr>
        <w:t xml:space="preserve"> </w:t>
      </w:r>
      <w:proofErr w:type="spellStart"/>
      <w:r>
        <w:rPr>
          <w:rFonts w:cs="Calibri"/>
          <w:lang w:val="en-GB"/>
        </w:rPr>
        <w:t>gerektirdiği</w:t>
      </w:r>
      <w:proofErr w:type="spellEnd"/>
      <w:r>
        <w:rPr>
          <w:rFonts w:cs="Calibri"/>
          <w:lang w:val="en-GB"/>
        </w:rPr>
        <w:t xml:space="preserve"> </w:t>
      </w:r>
      <w:proofErr w:type="spellStart"/>
      <w:r>
        <w:rPr>
          <w:rFonts w:cs="Calibri"/>
          <w:lang w:val="en-GB"/>
        </w:rPr>
        <w:t>temel</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altyapıya</w:t>
      </w:r>
      <w:proofErr w:type="spellEnd"/>
      <w:r>
        <w:rPr>
          <w:rFonts w:cs="Calibri"/>
          <w:lang w:val="en-GB"/>
        </w:rPr>
        <w:t xml:space="preserve"> </w:t>
      </w:r>
      <w:proofErr w:type="spellStart"/>
      <w:r>
        <w:rPr>
          <w:rFonts w:cs="Calibri"/>
          <w:lang w:val="en-GB"/>
        </w:rPr>
        <w:t>sahip</w:t>
      </w:r>
      <w:proofErr w:type="spellEnd"/>
      <w:r>
        <w:rPr>
          <w:rFonts w:cs="Calibri"/>
          <w:lang w:val="en-GB"/>
        </w:rPr>
        <w:t xml:space="preserve"> </w:t>
      </w:r>
      <w:proofErr w:type="spellStart"/>
      <w:r>
        <w:rPr>
          <w:rFonts w:cs="Calibri"/>
          <w:lang w:val="en-GB"/>
        </w:rPr>
        <w:t>olmasını</w:t>
      </w:r>
      <w:proofErr w:type="spellEnd"/>
      <w:r>
        <w:rPr>
          <w:rFonts w:cs="Calibri"/>
          <w:lang w:val="en-GB"/>
        </w:rPr>
        <w:t xml:space="preserve"> </w:t>
      </w:r>
      <w:proofErr w:type="spellStart"/>
      <w:r>
        <w:rPr>
          <w:rFonts w:cs="Calibri"/>
          <w:lang w:val="en-GB"/>
        </w:rPr>
        <w:t>güvence</w:t>
      </w:r>
      <w:proofErr w:type="spellEnd"/>
      <w:r>
        <w:rPr>
          <w:rFonts w:cs="Calibri"/>
          <w:lang w:val="en-GB"/>
        </w:rPr>
        <w:t xml:space="preserve"> </w:t>
      </w:r>
      <w:proofErr w:type="spellStart"/>
      <w:r>
        <w:rPr>
          <w:rFonts w:cs="Calibri"/>
          <w:lang w:val="en-GB"/>
        </w:rPr>
        <w:t>altına</w:t>
      </w:r>
      <w:proofErr w:type="spellEnd"/>
      <w:r>
        <w:rPr>
          <w:rFonts w:cs="Calibri"/>
          <w:lang w:val="en-GB"/>
        </w:rPr>
        <w:t xml:space="preserve"> </w:t>
      </w:r>
      <w:proofErr w:type="spellStart"/>
      <w:r>
        <w:rPr>
          <w:rFonts w:cs="Calibri"/>
          <w:lang w:val="en-GB"/>
        </w:rPr>
        <w:t>almaktadır</w:t>
      </w:r>
      <w:proofErr w:type="spellEnd"/>
      <w:r>
        <w:rPr>
          <w:rFonts w:cs="Calibri"/>
          <w:lang w:val="en-GB"/>
        </w:rPr>
        <w:t xml:space="preserve">. </w:t>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bölüm</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kadrosunun</w:t>
      </w:r>
      <w:proofErr w:type="spellEnd"/>
      <w:r>
        <w:rPr>
          <w:rFonts w:cs="Calibri"/>
          <w:lang w:val="en-GB"/>
        </w:rPr>
        <w:t xml:space="preserve"> 2 </w:t>
      </w:r>
      <w:proofErr w:type="spellStart"/>
      <w:r>
        <w:rPr>
          <w:rFonts w:cs="Calibri"/>
          <w:lang w:val="en-GB"/>
        </w:rPr>
        <w:t>Profesör</w:t>
      </w:r>
      <w:proofErr w:type="spellEnd"/>
      <w:r>
        <w:rPr>
          <w:rFonts w:cs="Calibri"/>
          <w:lang w:val="en-GB"/>
        </w:rPr>
        <w:t xml:space="preserve">, 2 </w:t>
      </w:r>
      <w:proofErr w:type="spellStart"/>
      <w:r>
        <w:rPr>
          <w:rFonts w:cs="Calibri"/>
          <w:lang w:val="en-GB"/>
        </w:rPr>
        <w:t>Doç</w:t>
      </w:r>
      <w:proofErr w:type="spellEnd"/>
      <w:r>
        <w:rPr>
          <w:rFonts w:cs="Calibri"/>
          <w:lang w:val="en-GB"/>
        </w:rPr>
        <w:t xml:space="preserve">. Dr., 3 Dr. </w:t>
      </w:r>
      <w:proofErr w:type="spellStart"/>
      <w:r>
        <w:rPr>
          <w:rFonts w:cs="Calibri"/>
          <w:lang w:val="en-GB"/>
        </w:rPr>
        <w:t>Öğretim</w:t>
      </w:r>
      <w:proofErr w:type="spellEnd"/>
      <w:r>
        <w:rPr>
          <w:rFonts w:cs="Calibri"/>
          <w:lang w:val="en-GB"/>
        </w:rPr>
        <w:t xml:space="preserve"> </w:t>
      </w:r>
      <w:proofErr w:type="spellStart"/>
      <w:r>
        <w:rPr>
          <w:rFonts w:cs="Calibri"/>
          <w:lang w:val="en-GB"/>
        </w:rPr>
        <w:t>Üyesi</w:t>
      </w:r>
      <w:proofErr w:type="spellEnd"/>
      <w:r>
        <w:rPr>
          <w:rFonts w:cs="Calibri"/>
          <w:lang w:val="en-GB"/>
        </w:rPr>
        <w:t xml:space="preserve"> </w:t>
      </w:r>
      <w:proofErr w:type="spellStart"/>
      <w:r>
        <w:rPr>
          <w:rFonts w:cs="Calibri"/>
          <w:lang w:val="en-GB"/>
        </w:rPr>
        <w:t>ve</w:t>
      </w:r>
      <w:proofErr w:type="spellEnd"/>
      <w:r>
        <w:rPr>
          <w:rFonts w:cs="Calibri"/>
          <w:lang w:val="en-GB"/>
        </w:rPr>
        <w:t xml:space="preserve"> 2 </w:t>
      </w:r>
      <w:proofErr w:type="spellStart"/>
      <w:r>
        <w:rPr>
          <w:rFonts w:cs="Calibri"/>
          <w:lang w:val="en-GB"/>
        </w:rPr>
        <w:t>Öğretim</w:t>
      </w:r>
      <w:proofErr w:type="spellEnd"/>
      <w:r>
        <w:rPr>
          <w:rFonts w:cs="Calibri"/>
          <w:lang w:val="en-GB"/>
        </w:rPr>
        <w:t xml:space="preserve"> </w:t>
      </w:r>
      <w:proofErr w:type="spellStart"/>
      <w:r>
        <w:rPr>
          <w:rFonts w:cs="Calibri"/>
          <w:lang w:val="en-GB"/>
        </w:rPr>
        <w:t>görevlisi</w:t>
      </w:r>
      <w:proofErr w:type="spellEnd"/>
      <w:r>
        <w:rPr>
          <w:rFonts w:cs="Calibri"/>
          <w:lang w:val="en-GB"/>
        </w:rPr>
        <w:t xml:space="preserve"> </w:t>
      </w:r>
      <w:proofErr w:type="spellStart"/>
      <w:r>
        <w:rPr>
          <w:rFonts w:cs="Calibri"/>
          <w:lang w:val="en-GB"/>
        </w:rPr>
        <w:t>olmak</w:t>
      </w:r>
      <w:proofErr w:type="spellEnd"/>
      <w:r>
        <w:rPr>
          <w:rFonts w:cs="Calibri"/>
          <w:lang w:val="en-GB"/>
        </w:rPr>
        <w:t xml:space="preserve"> </w:t>
      </w:r>
      <w:proofErr w:type="spellStart"/>
      <w:r>
        <w:rPr>
          <w:rFonts w:cs="Calibri"/>
          <w:lang w:val="en-GB"/>
        </w:rPr>
        <w:t>üzere</w:t>
      </w:r>
      <w:proofErr w:type="spellEnd"/>
      <w:r>
        <w:rPr>
          <w:rFonts w:cs="Calibri"/>
          <w:lang w:val="en-GB"/>
        </w:rPr>
        <w:t xml:space="preserve"> 9 </w:t>
      </w:r>
      <w:proofErr w:type="spellStart"/>
      <w:r>
        <w:rPr>
          <w:rFonts w:cs="Calibri"/>
          <w:lang w:val="en-GB"/>
        </w:rPr>
        <w:t>kişilik</w:t>
      </w:r>
      <w:proofErr w:type="spellEnd"/>
      <w:r>
        <w:rPr>
          <w:rFonts w:cs="Calibri"/>
          <w:lang w:val="en-GB"/>
        </w:rPr>
        <w:t xml:space="preserve"> </w:t>
      </w:r>
      <w:proofErr w:type="spellStart"/>
      <w:r>
        <w:rPr>
          <w:rFonts w:cs="Calibri"/>
          <w:lang w:val="en-GB"/>
        </w:rPr>
        <w:t>güçlü</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kadroya</w:t>
      </w:r>
      <w:proofErr w:type="spellEnd"/>
      <w:r>
        <w:rPr>
          <w:rFonts w:cs="Calibri"/>
          <w:lang w:val="en-GB"/>
        </w:rPr>
        <w:t xml:space="preserve"> </w:t>
      </w:r>
      <w:proofErr w:type="spellStart"/>
      <w:r>
        <w:rPr>
          <w:rFonts w:cs="Calibri"/>
          <w:lang w:val="en-GB"/>
        </w:rPr>
        <w:t>sahip</w:t>
      </w:r>
      <w:proofErr w:type="spellEnd"/>
      <w:r>
        <w:rPr>
          <w:rFonts w:cs="Calibri"/>
          <w:lang w:val="en-GB"/>
        </w:rPr>
        <w:t xml:space="preserve"> </w:t>
      </w:r>
      <w:proofErr w:type="spellStart"/>
      <w:r>
        <w:rPr>
          <w:rFonts w:cs="Calibri"/>
          <w:lang w:val="en-GB"/>
        </w:rPr>
        <w:t>olması</w:t>
      </w:r>
      <w:proofErr w:type="spellEnd"/>
      <w:r>
        <w:rPr>
          <w:rFonts w:cs="Calibri"/>
          <w:lang w:val="en-GB"/>
        </w:rPr>
        <w:t xml:space="preserve"> Program </w:t>
      </w:r>
      <w:proofErr w:type="spellStart"/>
      <w:r>
        <w:rPr>
          <w:rFonts w:cs="Calibri"/>
          <w:lang w:val="en-GB"/>
        </w:rPr>
        <w:t>Öğrenme</w:t>
      </w:r>
      <w:proofErr w:type="spellEnd"/>
      <w:r>
        <w:rPr>
          <w:rFonts w:cs="Calibri"/>
          <w:lang w:val="en-GB"/>
        </w:rPr>
        <w:t xml:space="preserve"> </w:t>
      </w:r>
      <w:proofErr w:type="spellStart"/>
      <w:r>
        <w:rPr>
          <w:rFonts w:cs="Calibri"/>
          <w:lang w:val="en-GB"/>
        </w:rPr>
        <w:t>Çıktılarını</w:t>
      </w:r>
      <w:proofErr w:type="spellEnd"/>
      <w:r>
        <w:rPr>
          <w:rFonts w:cs="Calibri"/>
          <w:lang w:val="en-GB"/>
        </w:rPr>
        <w:t xml:space="preserve"> </w:t>
      </w:r>
      <w:proofErr w:type="spellStart"/>
      <w:r>
        <w:rPr>
          <w:rFonts w:cs="Calibri"/>
          <w:lang w:val="en-GB"/>
        </w:rPr>
        <w:t>öngörülen</w:t>
      </w:r>
      <w:proofErr w:type="spellEnd"/>
      <w:r>
        <w:rPr>
          <w:rFonts w:cs="Calibri"/>
          <w:lang w:val="en-GB"/>
        </w:rPr>
        <w:t xml:space="preserve"> </w:t>
      </w:r>
      <w:proofErr w:type="spellStart"/>
      <w:r>
        <w:rPr>
          <w:rFonts w:cs="Calibri"/>
          <w:lang w:val="en-GB"/>
        </w:rPr>
        <w:t>sürede</w:t>
      </w:r>
      <w:proofErr w:type="spellEnd"/>
      <w:r>
        <w:rPr>
          <w:rFonts w:cs="Calibri"/>
          <w:lang w:val="en-GB"/>
        </w:rPr>
        <w:t xml:space="preserve"> </w:t>
      </w:r>
      <w:proofErr w:type="spellStart"/>
      <w:r>
        <w:rPr>
          <w:rFonts w:cs="Calibri"/>
          <w:lang w:val="en-GB"/>
        </w:rPr>
        <w:t>edinebilecek</w:t>
      </w:r>
      <w:proofErr w:type="spellEnd"/>
      <w:r>
        <w:rPr>
          <w:rFonts w:cs="Calibri"/>
          <w:lang w:val="en-GB"/>
        </w:rPr>
        <w:t xml:space="preserve"> </w:t>
      </w:r>
      <w:proofErr w:type="spellStart"/>
      <w:r>
        <w:rPr>
          <w:rFonts w:cs="Calibri"/>
          <w:lang w:val="en-GB"/>
        </w:rPr>
        <w:t>imkan</w:t>
      </w:r>
      <w:proofErr w:type="spellEnd"/>
      <w:r>
        <w:rPr>
          <w:rFonts w:cs="Calibri"/>
          <w:lang w:val="en-GB"/>
        </w:rPr>
        <w:t xml:space="preserve"> </w:t>
      </w:r>
      <w:proofErr w:type="spellStart"/>
      <w:r>
        <w:rPr>
          <w:rFonts w:cs="Calibri"/>
          <w:lang w:val="en-GB"/>
        </w:rPr>
        <w:t>açısından</w:t>
      </w:r>
      <w:proofErr w:type="spellEnd"/>
      <w:r>
        <w:rPr>
          <w:rFonts w:cs="Calibri"/>
          <w:lang w:val="en-GB"/>
        </w:rPr>
        <w:t xml:space="preserve"> </w:t>
      </w:r>
      <w:proofErr w:type="spellStart"/>
      <w:r>
        <w:rPr>
          <w:rFonts w:cs="Calibri"/>
          <w:lang w:val="en-GB"/>
        </w:rPr>
        <w:t>önemli</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avantaj</w:t>
      </w:r>
      <w:proofErr w:type="spellEnd"/>
      <w:r>
        <w:rPr>
          <w:rFonts w:cs="Calibri"/>
          <w:lang w:val="en-GB"/>
        </w:rPr>
        <w:t xml:space="preserve"> </w:t>
      </w:r>
      <w:proofErr w:type="spellStart"/>
      <w:r>
        <w:rPr>
          <w:rFonts w:cs="Calibri"/>
          <w:lang w:val="en-GB"/>
        </w:rPr>
        <w:t>sunmaktadır</w:t>
      </w:r>
      <w:proofErr w:type="spellEnd"/>
      <w:r>
        <w:rPr>
          <w:rFonts w:cs="Calibri"/>
          <w:lang w:val="en-GB"/>
        </w:rPr>
        <w:t xml:space="preserve"> </w:t>
      </w:r>
      <w:hyperlink r:id="rId53">
        <w:r w:rsidR="005A28C2">
          <w:rPr>
            <w:rStyle w:val="Kpr"/>
            <w:rFonts w:cs="Calibri"/>
            <w:b/>
            <w:bCs/>
            <w:color w:val="404040" w:themeColor="dark2" w:themeTint="BF"/>
            <w:lang w:val="en-GB"/>
          </w:rPr>
          <w:t>[OD3].</w:t>
        </w:r>
      </w:hyperlink>
    </w:p>
    <w:p w14:paraId="562F3FAE" w14:textId="77777777" w:rsidR="005A28C2" w:rsidRDefault="0080482B">
      <w:r>
        <w:rPr>
          <w:rFonts w:cs="Calibri"/>
          <w:lang w:val="en-GB"/>
        </w:rPr>
        <w:tab/>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w:t>
      </w:r>
      <w:proofErr w:type="spellStart"/>
      <w:r>
        <w:rPr>
          <w:rFonts w:cs="Calibri"/>
          <w:lang w:val="en-GB"/>
        </w:rPr>
        <w:t>bölümünün</w:t>
      </w:r>
      <w:proofErr w:type="spellEnd"/>
      <w:r>
        <w:rPr>
          <w:rFonts w:cs="Calibri"/>
          <w:lang w:val="en-GB"/>
        </w:rPr>
        <w:t xml:space="preserve"> </w:t>
      </w:r>
      <w:proofErr w:type="spellStart"/>
      <w:r>
        <w:rPr>
          <w:rFonts w:cs="Calibri"/>
          <w:lang w:val="en-GB"/>
        </w:rPr>
        <w:t>ayrıca</w:t>
      </w:r>
      <w:proofErr w:type="spellEnd"/>
      <w:r>
        <w:rPr>
          <w:rFonts w:cs="Calibri"/>
          <w:lang w:val="en-GB"/>
        </w:rPr>
        <w:t xml:space="preserve"> </w:t>
      </w:r>
      <w:proofErr w:type="spellStart"/>
      <w:r>
        <w:rPr>
          <w:rFonts w:cs="Calibri"/>
          <w:lang w:val="en-GB"/>
        </w:rPr>
        <w:t>eğitim-öğretim</w:t>
      </w:r>
      <w:proofErr w:type="spellEnd"/>
      <w:r>
        <w:rPr>
          <w:rFonts w:cs="Calibri"/>
          <w:lang w:val="en-GB"/>
        </w:rPr>
        <w:t xml:space="preserve"> </w:t>
      </w:r>
      <w:proofErr w:type="spellStart"/>
      <w:r>
        <w:rPr>
          <w:rFonts w:cs="Calibri"/>
          <w:lang w:val="en-GB"/>
        </w:rPr>
        <w:t>dilinin</w:t>
      </w:r>
      <w:proofErr w:type="spellEnd"/>
      <w:r>
        <w:rPr>
          <w:rFonts w:cs="Calibri"/>
          <w:lang w:val="en-GB"/>
        </w:rPr>
        <w:t xml:space="preserve"> </w:t>
      </w:r>
      <w:proofErr w:type="spellStart"/>
      <w:r>
        <w:rPr>
          <w:rFonts w:cs="Calibri"/>
          <w:lang w:val="en-GB"/>
        </w:rPr>
        <w:t>İngilizce</w:t>
      </w:r>
      <w:proofErr w:type="spellEnd"/>
      <w:r>
        <w:rPr>
          <w:rFonts w:cs="Calibri"/>
          <w:lang w:val="en-GB"/>
        </w:rPr>
        <w:t xml:space="preserve"> </w:t>
      </w:r>
      <w:proofErr w:type="spellStart"/>
      <w:r>
        <w:rPr>
          <w:rFonts w:cs="Calibri"/>
          <w:lang w:val="en-GB"/>
        </w:rPr>
        <w:t>olması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kapsamda</w:t>
      </w:r>
      <w:proofErr w:type="spellEnd"/>
      <w:r>
        <w:rPr>
          <w:rFonts w:cs="Calibri"/>
          <w:lang w:val="en-GB"/>
        </w:rPr>
        <w:t xml:space="preserve"> </w:t>
      </w:r>
      <w:proofErr w:type="spellStart"/>
      <w:r>
        <w:rPr>
          <w:rFonts w:cs="Calibri"/>
          <w:lang w:val="en-GB"/>
        </w:rPr>
        <w:t>sunulan</w:t>
      </w:r>
      <w:proofErr w:type="spellEnd"/>
      <w:r>
        <w:rPr>
          <w:rFonts w:cs="Calibri"/>
          <w:lang w:val="en-GB"/>
        </w:rPr>
        <w:t xml:space="preserve"> </w:t>
      </w:r>
      <w:proofErr w:type="spellStart"/>
      <w:r>
        <w:rPr>
          <w:rFonts w:cs="Calibri"/>
          <w:lang w:val="en-GB"/>
        </w:rPr>
        <w:t>hazırlık</w:t>
      </w:r>
      <w:proofErr w:type="spellEnd"/>
      <w:r>
        <w:rPr>
          <w:rFonts w:cs="Calibri"/>
          <w:lang w:val="en-GB"/>
        </w:rPr>
        <w:t xml:space="preserve"> </w:t>
      </w:r>
      <w:proofErr w:type="spellStart"/>
      <w:r>
        <w:rPr>
          <w:rFonts w:cs="Calibri"/>
          <w:lang w:val="en-GB"/>
        </w:rPr>
        <w:t>sınıfı</w:t>
      </w:r>
      <w:proofErr w:type="spellEnd"/>
      <w:r>
        <w:rPr>
          <w:rFonts w:cs="Calibri"/>
          <w:lang w:val="en-GB"/>
        </w:rPr>
        <w:t xml:space="preserve"> </w:t>
      </w:r>
      <w:proofErr w:type="spellStart"/>
      <w:r>
        <w:rPr>
          <w:rFonts w:cs="Calibri"/>
          <w:lang w:val="en-GB"/>
        </w:rPr>
        <w:t>seçeneği</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yabancı</w:t>
      </w:r>
      <w:proofErr w:type="spellEnd"/>
      <w:r>
        <w:rPr>
          <w:rFonts w:cs="Calibri"/>
          <w:lang w:val="en-GB"/>
        </w:rPr>
        <w:t xml:space="preserve"> </w:t>
      </w:r>
      <w:proofErr w:type="spellStart"/>
      <w:r>
        <w:rPr>
          <w:rFonts w:cs="Calibri"/>
          <w:lang w:val="en-GB"/>
        </w:rPr>
        <w:t>dil</w:t>
      </w:r>
      <w:proofErr w:type="spellEnd"/>
      <w:r>
        <w:rPr>
          <w:rFonts w:cs="Calibri"/>
          <w:lang w:val="en-GB"/>
        </w:rPr>
        <w:t xml:space="preserve"> </w:t>
      </w:r>
      <w:proofErr w:type="spellStart"/>
      <w:r>
        <w:rPr>
          <w:rFonts w:cs="Calibri"/>
          <w:lang w:val="en-GB"/>
        </w:rPr>
        <w:t>yeterliklerini</w:t>
      </w:r>
      <w:proofErr w:type="spellEnd"/>
      <w:r>
        <w:rPr>
          <w:rFonts w:cs="Calibri"/>
          <w:lang w:val="en-GB"/>
        </w:rPr>
        <w:t xml:space="preserve"> </w:t>
      </w:r>
      <w:proofErr w:type="spellStart"/>
      <w:r>
        <w:rPr>
          <w:rFonts w:cs="Calibri"/>
          <w:lang w:val="en-GB"/>
        </w:rPr>
        <w:t>geliştirmelerine</w:t>
      </w:r>
      <w:proofErr w:type="spellEnd"/>
      <w:r>
        <w:rPr>
          <w:rFonts w:cs="Calibri"/>
          <w:lang w:val="en-GB"/>
        </w:rPr>
        <w:t xml:space="preserve"> </w:t>
      </w:r>
      <w:proofErr w:type="spellStart"/>
      <w:r>
        <w:rPr>
          <w:rFonts w:cs="Calibri"/>
          <w:lang w:val="en-GB"/>
        </w:rPr>
        <w:t>imkân</w:t>
      </w:r>
      <w:proofErr w:type="spellEnd"/>
      <w:r>
        <w:rPr>
          <w:rFonts w:cs="Calibri"/>
          <w:lang w:val="en-GB"/>
        </w:rPr>
        <w:t xml:space="preserve"> </w:t>
      </w:r>
      <w:proofErr w:type="spellStart"/>
      <w:r>
        <w:rPr>
          <w:rFonts w:cs="Calibri"/>
          <w:lang w:val="en-GB"/>
        </w:rPr>
        <w:t>tanıyarak</w:t>
      </w:r>
      <w:proofErr w:type="spellEnd"/>
      <w:r>
        <w:rPr>
          <w:rFonts w:cs="Calibri"/>
          <w:lang w:val="en-GB"/>
        </w:rPr>
        <w:t xml:space="preserve"> </w:t>
      </w:r>
      <w:proofErr w:type="spellStart"/>
      <w:r>
        <w:rPr>
          <w:rFonts w:cs="Calibri"/>
          <w:lang w:val="en-GB"/>
        </w:rPr>
        <w:t>alan</w:t>
      </w:r>
      <w:proofErr w:type="spellEnd"/>
      <w:r>
        <w:rPr>
          <w:rFonts w:cs="Calibri"/>
          <w:lang w:val="en-GB"/>
        </w:rPr>
        <w:t xml:space="preserve"> </w:t>
      </w:r>
      <w:proofErr w:type="spellStart"/>
      <w:r>
        <w:rPr>
          <w:rFonts w:cs="Calibri"/>
          <w:lang w:val="en-GB"/>
        </w:rPr>
        <w:t>derslerini</w:t>
      </w:r>
      <w:proofErr w:type="spellEnd"/>
      <w:r>
        <w:rPr>
          <w:rFonts w:cs="Calibri"/>
          <w:lang w:val="en-GB"/>
        </w:rPr>
        <w:t xml:space="preserve"> </w:t>
      </w:r>
      <w:proofErr w:type="spellStart"/>
      <w:r>
        <w:rPr>
          <w:rFonts w:cs="Calibri"/>
          <w:lang w:val="en-GB"/>
        </w:rPr>
        <w:t>takip</w:t>
      </w:r>
      <w:proofErr w:type="spellEnd"/>
      <w:r>
        <w:rPr>
          <w:rFonts w:cs="Calibri"/>
          <w:lang w:val="en-GB"/>
        </w:rPr>
        <w:t xml:space="preserve"> </w:t>
      </w:r>
      <w:proofErr w:type="spellStart"/>
      <w:r>
        <w:rPr>
          <w:rFonts w:cs="Calibri"/>
          <w:lang w:val="en-GB"/>
        </w:rPr>
        <w:t>edebilmeleri</w:t>
      </w:r>
      <w:proofErr w:type="spellEnd"/>
      <w:r>
        <w:rPr>
          <w:rFonts w:cs="Calibri"/>
          <w:lang w:val="en-GB"/>
        </w:rPr>
        <w:t xml:space="preserve"> </w:t>
      </w:r>
      <w:proofErr w:type="spellStart"/>
      <w:r>
        <w:rPr>
          <w:rFonts w:cs="Calibri"/>
          <w:lang w:val="en-GB"/>
        </w:rPr>
        <w:t>açısından</w:t>
      </w:r>
      <w:proofErr w:type="spellEnd"/>
      <w:r>
        <w:rPr>
          <w:rFonts w:cs="Calibri"/>
          <w:lang w:val="en-GB"/>
        </w:rPr>
        <w:t xml:space="preserve"> </w:t>
      </w:r>
      <w:proofErr w:type="spellStart"/>
      <w:r>
        <w:rPr>
          <w:rFonts w:cs="Calibri"/>
          <w:lang w:val="en-GB"/>
        </w:rPr>
        <w:t>destekleyici</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işlev</w:t>
      </w:r>
      <w:proofErr w:type="spellEnd"/>
      <w:r>
        <w:rPr>
          <w:rFonts w:cs="Calibri"/>
          <w:lang w:val="en-GB"/>
        </w:rPr>
        <w:t xml:space="preserve"> </w:t>
      </w:r>
      <w:proofErr w:type="spellStart"/>
      <w:r>
        <w:rPr>
          <w:rFonts w:cs="Calibri"/>
          <w:lang w:val="en-GB"/>
        </w:rPr>
        <w:t>görmektedir</w:t>
      </w:r>
      <w:proofErr w:type="spellEnd"/>
      <w:r>
        <w:rPr>
          <w:rFonts w:cs="Calibri"/>
          <w:lang w:val="en-GB"/>
        </w:rPr>
        <w:t xml:space="preserve">. </w:t>
      </w:r>
    </w:p>
    <w:p w14:paraId="57E01503" w14:textId="77777777" w:rsidR="005A28C2" w:rsidRDefault="0080482B">
      <w:r>
        <w:rPr>
          <w:rFonts w:cs="Calibri"/>
          <w:lang w:val="en-GB"/>
        </w:rPr>
        <w:lastRenderedPageBreak/>
        <w:tab/>
      </w:r>
      <w:proofErr w:type="spellStart"/>
      <w:r>
        <w:rPr>
          <w:rFonts w:cs="Calibri"/>
          <w:lang w:val="en-GB"/>
        </w:rPr>
        <w:t>Öğrencilerin</w:t>
      </w:r>
      <w:proofErr w:type="spellEnd"/>
      <w:r>
        <w:rPr>
          <w:rFonts w:cs="Calibri"/>
          <w:lang w:val="en-GB"/>
        </w:rPr>
        <w:t xml:space="preserve"> </w:t>
      </w:r>
      <w:proofErr w:type="spellStart"/>
      <w:r>
        <w:rPr>
          <w:rFonts w:cs="Calibri"/>
          <w:lang w:val="en-GB"/>
        </w:rPr>
        <w:t>belirtilen</w:t>
      </w:r>
      <w:proofErr w:type="spellEnd"/>
      <w:r>
        <w:rPr>
          <w:rFonts w:cs="Calibri"/>
          <w:lang w:val="en-GB"/>
        </w:rPr>
        <w:t xml:space="preserve"> program </w:t>
      </w:r>
      <w:proofErr w:type="spellStart"/>
      <w:r>
        <w:rPr>
          <w:rFonts w:cs="Calibri"/>
          <w:lang w:val="en-GB"/>
        </w:rPr>
        <w:t>öğrenme</w:t>
      </w:r>
      <w:proofErr w:type="spellEnd"/>
      <w:r>
        <w:rPr>
          <w:rFonts w:cs="Calibri"/>
          <w:lang w:val="en-GB"/>
        </w:rPr>
        <w:t xml:space="preserve"> </w:t>
      </w:r>
      <w:proofErr w:type="spellStart"/>
      <w:r>
        <w:rPr>
          <w:rFonts w:cs="Calibri"/>
          <w:lang w:val="en-GB"/>
        </w:rPr>
        <w:t>çıktılarını</w:t>
      </w:r>
      <w:proofErr w:type="spellEnd"/>
      <w:r>
        <w:rPr>
          <w:rFonts w:cs="Calibri"/>
          <w:lang w:val="en-GB"/>
        </w:rPr>
        <w:t xml:space="preserve"> </w:t>
      </w:r>
      <w:proofErr w:type="spellStart"/>
      <w:r>
        <w:rPr>
          <w:rFonts w:cs="Calibri"/>
          <w:lang w:val="en-GB"/>
        </w:rPr>
        <w:t>öngörülen</w:t>
      </w:r>
      <w:proofErr w:type="spellEnd"/>
      <w:r>
        <w:rPr>
          <w:rFonts w:cs="Calibri"/>
          <w:lang w:val="en-GB"/>
        </w:rPr>
        <w:t xml:space="preserve"> </w:t>
      </w:r>
      <w:proofErr w:type="spellStart"/>
      <w:r>
        <w:rPr>
          <w:rFonts w:cs="Calibri"/>
          <w:lang w:val="en-GB"/>
        </w:rPr>
        <w:t>sürede</w:t>
      </w:r>
      <w:proofErr w:type="spellEnd"/>
      <w:r>
        <w:rPr>
          <w:rFonts w:cs="Calibri"/>
          <w:lang w:val="en-GB"/>
        </w:rPr>
        <w:t xml:space="preserve"> </w:t>
      </w:r>
      <w:proofErr w:type="spellStart"/>
      <w:r>
        <w:rPr>
          <w:rFonts w:cs="Calibri"/>
          <w:lang w:val="en-GB"/>
        </w:rPr>
        <w:t>edinebilmesi</w:t>
      </w:r>
      <w:proofErr w:type="spellEnd"/>
      <w:r>
        <w:rPr>
          <w:rFonts w:cs="Calibri"/>
          <w:lang w:val="en-GB"/>
        </w:rPr>
        <w:t xml:space="preserve"> </w:t>
      </w:r>
      <w:proofErr w:type="spellStart"/>
      <w:r>
        <w:rPr>
          <w:rFonts w:cs="Calibri"/>
          <w:lang w:val="en-GB"/>
        </w:rPr>
        <w:t>için</w:t>
      </w:r>
      <w:proofErr w:type="spellEnd"/>
      <w:r>
        <w:rPr>
          <w:rFonts w:cs="Calibri"/>
          <w:lang w:val="en-GB"/>
        </w:rPr>
        <w:t xml:space="preserve"> </w:t>
      </w:r>
      <w:proofErr w:type="spellStart"/>
      <w:r>
        <w:rPr>
          <w:rFonts w:cs="Calibri"/>
          <w:lang w:val="en-GB"/>
        </w:rPr>
        <w:t>ayrıca</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danışmanlık</w:t>
      </w:r>
      <w:proofErr w:type="spellEnd"/>
      <w:r>
        <w:rPr>
          <w:rFonts w:cs="Calibri"/>
          <w:lang w:val="en-GB"/>
        </w:rPr>
        <w:t xml:space="preserve"> </w:t>
      </w:r>
      <w:proofErr w:type="spellStart"/>
      <w:r>
        <w:rPr>
          <w:rFonts w:cs="Calibri"/>
          <w:lang w:val="en-GB"/>
        </w:rPr>
        <w:t>sistemi</w:t>
      </w:r>
      <w:proofErr w:type="spellEnd"/>
      <w:r>
        <w:rPr>
          <w:rFonts w:cs="Calibri"/>
          <w:lang w:val="en-GB"/>
        </w:rPr>
        <w:t xml:space="preserve"> </w:t>
      </w:r>
      <w:proofErr w:type="spellStart"/>
      <w:r>
        <w:rPr>
          <w:rFonts w:cs="Calibri"/>
          <w:lang w:val="en-GB"/>
        </w:rPr>
        <w:t>kullanılmaktadır</w:t>
      </w:r>
      <w:proofErr w:type="spellEnd"/>
      <w:r>
        <w:rPr>
          <w:rFonts w:cs="Calibri"/>
          <w:lang w:val="en-GB"/>
        </w:rPr>
        <w:t xml:space="preserve">. </w:t>
      </w:r>
      <w:proofErr w:type="spellStart"/>
      <w:r>
        <w:rPr>
          <w:rFonts w:cs="Calibri"/>
          <w:lang w:val="en-GB"/>
        </w:rPr>
        <w:t>Fakültemizde</w:t>
      </w:r>
      <w:proofErr w:type="spellEnd"/>
      <w:r>
        <w:rPr>
          <w:rFonts w:cs="Calibri"/>
          <w:lang w:val="en-GB"/>
        </w:rPr>
        <w:t xml:space="preserve"> </w:t>
      </w:r>
      <w:proofErr w:type="spellStart"/>
      <w:r>
        <w:rPr>
          <w:rFonts w:cs="Calibri"/>
          <w:lang w:val="en-GB"/>
        </w:rPr>
        <w:t>öğrencilere</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kariyer</w:t>
      </w:r>
      <w:proofErr w:type="spellEnd"/>
      <w:r>
        <w:rPr>
          <w:rFonts w:cs="Calibri"/>
          <w:lang w:val="en-GB"/>
        </w:rPr>
        <w:t xml:space="preserve"> </w:t>
      </w:r>
      <w:proofErr w:type="spellStart"/>
      <w:r>
        <w:rPr>
          <w:rFonts w:cs="Calibri"/>
          <w:lang w:val="en-GB"/>
        </w:rPr>
        <w:t>planlaması</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sosyal</w:t>
      </w:r>
      <w:proofErr w:type="spellEnd"/>
      <w:r>
        <w:rPr>
          <w:rFonts w:cs="Calibri"/>
          <w:lang w:val="en-GB"/>
        </w:rPr>
        <w:t xml:space="preserve"> </w:t>
      </w:r>
      <w:proofErr w:type="spellStart"/>
      <w:r>
        <w:rPr>
          <w:rFonts w:cs="Calibri"/>
          <w:lang w:val="en-GB"/>
        </w:rPr>
        <w:t>konularında</w:t>
      </w:r>
      <w:proofErr w:type="spellEnd"/>
      <w:r>
        <w:rPr>
          <w:rFonts w:cs="Calibri"/>
          <w:lang w:val="en-GB"/>
        </w:rPr>
        <w:t xml:space="preserve"> </w:t>
      </w:r>
      <w:proofErr w:type="spellStart"/>
      <w:r>
        <w:rPr>
          <w:rFonts w:cs="Calibri"/>
          <w:lang w:val="en-GB"/>
        </w:rPr>
        <w:t>yönlendiren</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gelişiminin</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kapsamda</w:t>
      </w:r>
      <w:proofErr w:type="spellEnd"/>
      <w:r>
        <w:rPr>
          <w:rFonts w:cs="Calibri"/>
          <w:lang w:val="en-GB"/>
        </w:rPr>
        <w:t xml:space="preserve"> </w:t>
      </w:r>
      <w:proofErr w:type="spellStart"/>
      <w:r>
        <w:rPr>
          <w:rFonts w:cs="Calibri"/>
          <w:lang w:val="en-GB"/>
        </w:rPr>
        <w:t>sistematik</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izlenmesini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desteklenmesini</w:t>
      </w:r>
      <w:proofErr w:type="spellEnd"/>
      <w:r>
        <w:rPr>
          <w:rFonts w:cs="Calibri"/>
          <w:lang w:val="en-GB"/>
        </w:rPr>
        <w:t xml:space="preserve"> </w:t>
      </w:r>
      <w:proofErr w:type="spellStart"/>
      <w:r>
        <w:rPr>
          <w:rFonts w:cs="Calibri"/>
          <w:lang w:val="en-GB"/>
        </w:rPr>
        <w:t>sağlayan</w:t>
      </w:r>
      <w:proofErr w:type="spellEnd"/>
      <w:r>
        <w:rPr>
          <w:rFonts w:cs="Calibri"/>
          <w:lang w:val="en-GB"/>
        </w:rPr>
        <w:t xml:space="preserve"> </w:t>
      </w:r>
      <w:proofErr w:type="spellStart"/>
      <w:r>
        <w:rPr>
          <w:rFonts w:cs="Calibri"/>
          <w:lang w:val="en-GB"/>
        </w:rPr>
        <w:t>danışmanlık</w:t>
      </w:r>
      <w:proofErr w:type="spellEnd"/>
      <w:r>
        <w:rPr>
          <w:rFonts w:cs="Calibri"/>
          <w:lang w:val="en-GB"/>
        </w:rPr>
        <w:t xml:space="preserve"> </w:t>
      </w:r>
      <w:proofErr w:type="spellStart"/>
      <w:r>
        <w:rPr>
          <w:rFonts w:cs="Calibri"/>
          <w:lang w:val="en-GB"/>
        </w:rPr>
        <w:t>hizmetleri</w:t>
      </w:r>
      <w:proofErr w:type="spellEnd"/>
      <w:r>
        <w:rPr>
          <w:rFonts w:cs="Calibri"/>
          <w:lang w:val="en-GB"/>
        </w:rPr>
        <w:t xml:space="preserve">, </w:t>
      </w:r>
      <w:proofErr w:type="spellStart"/>
      <w:r>
        <w:rPr>
          <w:rFonts w:cs="Calibri"/>
          <w:lang w:val="en-GB"/>
        </w:rPr>
        <w:t>kamuya</w:t>
      </w:r>
      <w:proofErr w:type="spellEnd"/>
      <w:r>
        <w:rPr>
          <w:rFonts w:cs="Calibri"/>
          <w:lang w:val="en-GB"/>
        </w:rPr>
        <w:t xml:space="preserve"> </w:t>
      </w:r>
      <w:proofErr w:type="spellStart"/>
      <w:r>
        <w:rPr>
          <w:rFonts w:cs="Calibri"/>
          <w:lang w:val="en-GB"/>
        </w:rPr>
        <w:t>açık</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şekilde</w:t>
      </w:r>
      <w:proofErr w:type="spellEnd"/>
      <w:r>
        <w:rPr>
          <w:rFonts w:cs="Calibri"/>
          <w:lang w:val="en-GB"/>
        </w:rPr>
        <w:t xml:space="preserve"> </w:t>
      </w:r>
      <w:proofErr w:type="spellStart"/>
      <w:r>
        <w:rPr>
          <w:rFonts w:cs="Calibri"/>
          <w:lang w:val="en-GB"/>
        </w:rPr>
        <w:t>üniversite</w:t>
      </w:r>
      <w:proofErr w:type="spellEnd"/>
      <w:r>
        <w:rPr>
          <w:rFonts w:cs="Calibri"/>
          <w:lang w:val="en-GB"/>
        </w:rPr>
        <w:t xml:space="preserve"> web </w:t>
      </w:r>
      <w:proofErr w:type="spellStart"/>
      <w:r>
        <w:rPr>
          <w:rFonts w:cs="Calibri"/>
          <w:lang w:val="en-GB"/>
        </w:rPr>
        <w:t>sayfasında</w:t>
      </w:r>
      <w:proofErr w:type="spellEnd"/>
      <w:r>
        <w:rPr>
          <w:rFonts w:cs="Calibri"/>
          <w:lang w:val="en-GB"/>
        </w:rPr>
        <w:t xml:space="preserve"> </w:t>
      </w:r>
      <w:proofErr w:type="spellStart"/>
      <w:r>
        <w:rPr>
          <w:rFonts w:cs="Calibri"/>
          <w:lang w:val="en-GB"/>
        </w:rPr>
        <w:t>yayınlanan</w:t>
      </w:r>
      <w:proofErr w:type="spellEnd"/>
      <w:r>
        <w:rPr>
          <w:rFonts w:cs="Calibri"/>
          <w:lang w:val="en-GB"/>
        </w:rPr>
        <w:t xml:space="preserve"> “Ankara </w:t>
      </w:r>
      <w:proofErr w:type="spellStart"/>
      <w:r>
        <w:rPr>
          <w:rFonts w:cs="Calibri"/>
          <w:lang w:val="en-GB"/>
        </w:rPr>
        <w:t>Medipol</w:t>
      </w:r>
      <w:proofErr w:type="spellEnd"/>
      <w:r>
        <w:rPr>
          <w:rFonts w:cs="Calibri"/>
          <w:lang w:val="en-GB"/>
        </w:rPr>
        <w:t xml:space="preserve"> </w:t>
      </w:r>
      <w:proofErr w:type="spellStart"/>
      <w:r>
        <w:rPr>
          <w:rFonts w:cs="Calibri"/>
          <w:lang w:val="en-GB"/>
        </w:rPr>
        <w:t>Üniversitesi</w:t>
      </w:r>
      <w:proofErr w:type="spellEnd"/>
      <w:r>
        <w:rPr>
          <w:rFonts w:cs="Calibri"/>
          <w:lang w:val="en-GB"/>
        </w:rPr>
        <w:t xml:space="preserve"> </w:t>
      </w:r>
      <w:proofErr w:type="spellStart"/>
      <w:r>
        <w:rPr>
          <w:rFonts w:cs="Calibri"/>
          <w:lang w:val="en-GB"/>
        </w:rPr>
        <w:t>Ön</w:t>
      </w:r>
      <w:proofErr w:type="spellEnd"/>
      <w:r>
        <w:rPr>
          <w:rFonts w:cs="Calibri"/>
          <w:lang w:val="en-GB"/>
        </w:rPr>
        <w:t xml:space="preserve"> </w:t>
      </w:r>
      <w:proofErr w:type="spellStart"/>
      <w:r>
        <w:rPr>
          <w:rFonts w:cs="Calibri"/>
          <w:lang w:val="en-GB"/>
        </w:rPr>
        <w:t>Lisans</w:t>
      </w:r>
      <w:proofErr w:type="spellEnd"/>
      <w:r>
        <w:rPr>
          <w:rFonts w:cs="Calibri"/>
          <w:lang w:val="en-GB"/>
        </w:rPr>
        <w:t>/</w:t>
      </w:r>
      <w:proofErr w:type="spellStart"/>
      <w:r>
        <w:rPr>
          <w:rFonts w:cs="Calibri"/>
          <w:lang w:val="en-GB"/>
        </w:rPr>
        <w:t>Lisans</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Danişmanliği</w:t>
      </w:r>
      <w:proofErr w:type="spellEnd"/>
      <w:r>
        <w:rPr>
          <w:rFonts w:cs="Calibri"/>
          <w:lang w:val="en-GB"/>
        </w:rPr>
        <w:t xml:space="preserve"> Yönergesi” </w:t>
      </w:r>
      <w:proofErr w:type="spellStart"/>
      <w:r>
        <w:rPr>
          <w:rFonts w:cs="Calibri"/>
          <w:lang w:val="en-GB"/>
        </w:rPr>
        <w:t>maddelerine</w:t>
      </w:r>
      <w:proofErr w:type="spellEnd"/>
      <w:r>
        <w:rPr>
          <w:rFonts w:cs="Calibri"/>
          <w:lang w:val="en-GB"/>
        </w:rPr>
        <w:t xml:space="preserve"> </w:t>
      </w:r>
      <w:proofErr w:type="spellStart"/>
      <w:r>
        <w:rPr>
          <w:rFonts w:cs="Calibri"/>
          <w:lang w:val="en-GB"/>
        </w:rPr>
        <w:t>uygun</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verilmektedir</w:t>
      </w:r>
      <w:proofErr w:type="spellEnd"/>
      <w:r>
        <w:rPr>
          <w:rFonts w:cs="Calibri"/>
          <w:lang w:val="en-GB"/>
        </w:rPr>
        <w:t xml:space="preserve"> </w:t>
      </w:r>
      <w:hyperlink r:id="rId54">
        <w:r w:rsidR="005A28C2">
          <w:rPr>
            <w:rStyle w:val="Kpr"/>
            <w:rFonts w:cs="Calibri"/>
            <w:b/>
            <w:bCs/>
            <w:color w:val="2635CB"/>
            <w:lang w:val="en-GB"/>
          </w:rPr>
          <w:t>[OD2].</w:t>
        </w:r>
      </w:hyperlink>
      <w:r>
        <w:rPr>
          <w:rFonts w:cs="Calibri"/>
          <w:color w:val="2635CB"/>
          <w:lang w:val="en-GB"/>
        </w:rPr>
        <w:t xml:space="preserve"> </w:t>
      </w:r>
      <w:proofErr w:type="spellStart"/>
      <w:r>
        <w:rPr>
          <w:rFonts w:cs="Calibri"/>
          <w:lang w:val="en-GB"/>
        </w:rPr>
        <w:t>Böylece</w:t>
      </w:r>
      <w:proofErr w:type="spellEnd"/>
      <w:r>
        <w:rPr>
          <w:rFonts w:cs="Calibri"/>
          <w:lang w:val="en-GB"/>
        </w:rPr>
        <w:t xml:space="preserve"> Ankara </w:t>
      </w:r>
      <w:proofErr w:type="spellStart"/>
      <w:r>
        <w:rPr>
          <w:rFonts w:cs="Calibri"/>
          <w:lang w:val="en-GB"/>
        </w:rPr>
        <w:t>Medipol</w:t>
      </w:r>
      <w:proofErr w:type="spellEnd"/>
      <w:r>
        <w:rPr>
          <w:rFonts w:cs="Calibri"/>
          <w:lang w:val="en-GB"/>
        </w:rPr>
        <w:t xml:space="preserve"> </w:t>
      </w:r>
      <w:proofErr w:type="spellStart"/>
      <w:r>
        <w:rPr>
          <w:rFonts w:cs="Calibri"/>
          <w:lang w:val="en-GB"/>
        </w:rPr>
        <w:t>Üniversitesi’nde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Siyasal</w:t>
      </w:r>
      <w:proofErr w:type="spellEnd"/>
      <w:r>
        <w:rPr>
          <w:rFonts w:cs="Calibri"/>
          <w:lang w:val="en-GB"/>
        </w:rPr>
        <w:t xml:space="preserve"> </w:t>
      </w:r>
      <w:proofErr w:type="spellStart"/>
      <w:r>
        <w:rPr>
          <w:rFonts w:cs="Calibri"/>
          <w:lang w:val="en-GB"/>
        </w:rPr>
        <w:t>Bilgiler</w:t>
      </w:r>
      <w:proofErr w:type="spellEnd"/>
      <w:r>
        <w:rPr>
          <w:rFonts w:cs="Calibri"/>
          <w:lang w:val="en-GB"/>
        </w:rPr>
        <w:t xml:space="preserve"> Fakültesinde </w:t>
      </w:r>
      <w:proofErr w:type="spellStart"/>
      <w:r>
        <w:rPr>
          <w:rFonts w:cs="Calibri"/>
          <w:lang w:val="en-GB"/>
        </w:rPr>
        <w:t>ön</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lisans</w:t>
      </w:r>
      <w:proofErr w:type="spellEnd"/>
      <w:r>
        <w:rPr>
          <w:rFonts w:cs="Calibri"/>
          <w:lang w:val="en-GB"/>
        </w:rPr>
        <w:t xml:space="preserve"> </w:t>
      </w:r>
      <w:proofErr w:type="spellStart"/>
      <w:r>
        <w:rPr>
          <w:rFonts w:cs="Calibri"/>
          <w:lang w:val="en-GB"/>
        </w:rPr>
        <w:t>programlarında</w:t>
      </w:r>
      <w:proofErr w:type="spellEnd"/>
      <w:r>
        <w:rPr>
          <w:rFonts w:cs="Calibri"/>
          <w:lang w:val="en-GB"/>
        </w:rPr>
        <w:t xml:space="preserve"> </w:t>
      </w:r>
      <w:proofErr w:type="spellStart"/>
      <w:r>
        <w:rPr>
          <w:rFonts w:cs="Calibri"/>
          <w:lang w:val="en-GB"/>
        </w:rPr>
        <w:t>kayıtlı</w:t>
      </w:r>
      <w:proofErr w:type="spellEnd"/>
      <w:r>
        <w:rPr>
          <w:rFonts w:cs="Calibri"/>
          <w:lang w:val="en-GB"/>
        </w:rPr>
        <w:t xml:space="preserve"> </w:t>
      </w:r>
      <w:proofErr w:type="spellStart"/>
      <w:r>
        <w:rPr>
          <w:rFonts w:cs="Calibri"/>
          <w:lang w:val="en-GB"/>
        </w:rPr>
        <w:t>tüm</w:t>
      </w:r>
      <w:proofErr w:type="spellEnd"/>
      <w:r>
        <w:rPr>
          <w:rFonts w:cs="Calibri"/>
          <w:lang w:val="en-GB"/>
        </w:rPr>
        <w:t xml:space="preserve"> </w:t>
      </w:r>
      <w:proofErr w:type="spellStart"/>
      <w:r>
        <w:rPr>
          <w:rFonts w:cs="Calibri"/>
          <w:lang w:val="en-GB"/>
        </w:rPr>
        <w:t>öğrencilere</w:t>
      </w:r>
      <w:proofErr w:type="spellEnd"/>
      <w:r>
        <w:rPr>
          <w:rFonts w:cs="Calibri"/>
          <w:lang w:val="en-GB"/>
        </w:rPr>
        <w:t xml:space="preserve"> </w:t>
      </w:r>
      <w:proofErr w:type="spellStart"/>
      <w:r>
        <w:rPr>
          <w:rFonts w:cs="Calibri"/>
          <w:lang w:val="en-GB"/>
        </w:rPr>
        <w:t>yönelik</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danışmanlık</w:t>
      </w:r>
      <w:proofErr w:type="spellEnd"/>
      <w:r>
        <w:rPr>
          <w:rFonts w:cs="Calibri"/>
          <w:lang w:val="en-GB"/>
        </w:rPr>
        <w:t xml:space="preserve"> </w:t>
      </w:r>
      <w:proofErr w:type="spellStart"/>
      <w:r>
        <w:rPr>
          <w:rFonts w:cs="Calibri"/>
          <w:lang w:val="en-GB"/>
        </w:rPr>
        <w:t>hizmetleri</w:t>
      </w:r>
      <w:proofErr w:type="spellEnd"/>
      <w:r>
        <w:rPr>
          <w:rFonts w:cs="Calibri"/>
          <w:lang w:val="en-GB"/>
        </w:rPr>
        <w:t xml:space="preserve">, Ankara </w:t>
      </w:r>
      <w:proofErr w:type="spellStart"/>
      <w:r>
        <w:rPr>
          <w:rFonts w:cs="Calibri"/>
          <w:lang w:val="en-GB"/>
        </w:rPr>
        <w:t>Medipol</w:t>
      </w:r>
      <w:proofErr w:type="spellEnd"/>
      <w:r>
        <w:rPr>
          <w:rFonts w:cs="Calibri"/>
          <w:lang w:val="en-GB"/>
        </w:rPr>
        <w:t xml:space="preserve"> </w:t>
      </w:r>
      <w:proofErr w:type="spellStart"/>
      <w:r>
        <w:rPr>
          <w:rFonts w:cs="Calibri"/>
          <w:lang w:val="en-GB"/>
        </w:rPr>
        <w:t>Üniversitesi</w:t>
      </w:r>
      <w:proofErr w:type="spellEnd"/>
      <w:r>
        <w:rPr>
          <w:rFonts w:cs="Calibri"/>
          <w:lang w:val="en-GB"/>
        </w:rPr>
        <w:t xml:space="preserve"> </w:t>
      </w:r>
      <w:proofErr w:type="spellStart"/>
      <w:r>
        <w:rPr>
          <w:rFonts w:cs="Calibri"/>
          <w:lang w:val="en-GB"/>
        </w:rPr>
        <w:t>Ön</w:t>
      </w:r>
      <w:proofErr w:type="spellEnd"/>
      <w:r>
        <w:rPr>
          <w:rFonts w:cs="Calibri"/>
          <w:lang w:val="en-GB"/>
        </w:rPr>
        <w:t xml:space="preserve"> </w:t>
      </w:r>
      <w:proofErr w:type="spellStart"/>
      <w:r>
        <w:rPr>
          <w:rFonts w:cs="Calibri"/>
          <w:lang w:val="en-GB"/>
        </w:rPr>
        <w:t>Lisans</w:t>
      </w:r>
      <w:proofErr w:type="spellEnd"/>
      <w:r>
        <w:rPr>
          <w:rFonts w:cs="Calibri"/>
          <w:lang w:val="en-GB"/>
        </w:rPr>
        <w:t>/</w:t>
      </w:r>
      <w:proofErr w:type="spellStart"/>
      <w:r>
        <w:rPr>
          <w:rFonts w:cs="Calibri"/>
          <w:lang w:val="en-GB"/>
        </w:rPr>
        <w:t>Lisans</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Danışmanlığı</w:t>
      </w:r>
      <w:proofErr w:type="spellEnd"/>
      <w:r>
        <w:rPr>
          <w:rFonts w:cs="Calibri"/>
          <w:lang w:val="en-GB"/>
        </w:rPr>
        <w:t xml:space="preserve"> </w:t>
      </w:r>
      <w:proofErr w:type="spellStart"/>
      <w:r>
        <w:rPr>
          <w:rFonts w:cs="Calibri"/>
          <w:lang w:val="en-GB"/>
        </w:rPr>
        <w:t>Yönergesi</w:t>
      </w:r>
      <w:proofErr w:type="spellEnd"/>
      <w:r>
        <w:rPr>
          <w:rFonts w:cs="Calibri"/>
          <w:lang w:val="en-GB"/>
        </w:rPr>
        <w:t xml:space="preserve"> </w:t>
      </w:r>
      <w:proofErr w:type="spellStart"/>
      <w:r>
        <w:rPr>
          <w:rFonts w:cs="Calibri"/>
          <w:lang w:val="en-GB"/>
        </w:rPr>
        <w:t>hükümleri</w:t>
      </w:r>
      <w:proofErr w:type="spellEnd"/>
      <w:r>
        <w:rPr>
          <w:rFonts w:cs="Calibri"/>
          <w:lang w:val="en-GB"/>
        </w:rPr>
        <w:t xml:space="preserve"> </w:t>
      </w:r>
      <w:proofErr w:type="spellStart"/>
      <w:r>
        <w:rPr>
          <w:rFonts w:cs="Calibri"/>
          <w:lang w:val="en-GB"/>
        </w:rPr>
        <w:t>çerçevesinde</w:t>
      </w:r>
      <w:proofErr w:type="spellEnd"/>
      <w:r>
        <w:rPr>
          <w:rFonts w:cs="Calibri"/>
          <w:lang w:val="en-GB"/>
        </w:rPr>
        <w:t xml:space="preserve"> </w:t>
      </w:r>
      <w:proofErr w:type="spellStart"/>
      <w:r>
        <w:rPr>
          <w:rFonts w:cs="Calibri"/>
          <w:lang w:val="en-GB"/>
        </w:rPr>
        <w:t>sistematik</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kurumsal</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yapı</w:t>
      </w:r>
      <w:proofErr w:type="spellEnd"/>
      <w:r>
        <w:rPr>
          <w:rFonts w:cs="Calibri"/>
          <w:lang w:val="en-GB"/>
        </w:rPr>
        <w:t xml:space="preserve"> </w:t>
      </w:r>
      <w:proofErr w:type="spellStart"/>
      <w:r>
        <w:rPr>
          <w:rFonts w:cs="Calibri"/>
          <w:lang w:val="en-GB"/>
        </w:rPr>
        <w:t>içerisinde</w:t>
      </w:r>
      <w:proofErr w:type="spellEnd"/>
      <w:r>
        <w:rPr>
          <w:rFonts w:cs="Calibri"/>
          <w:lang w:val="en-GB"/>
        </w:rPr>
        <w:t xml:space="preserve"> </w:t>
      </w:r>
      <w:proofErr w:type="spellStart"/>
      <w:r>
        <w:rPr>
          <w:rFonts w:cs="Calibri"/>
          <w:lang w:val="en-GB"/>
        </w:rPr>
        <w:t>yürütülmektedir</w:t>
      </w:r>
      <w:proofErr w:type="spellEnd"/>
      <w:r>
        <w:rPr>
          <w:rFonts w:cs="Calibri"/>
          <w:lang w:val="en-GB"/>
        </w:rPr>
        <w:t xml:space="preserve">. </w:t>
      </w:r>
    </w:p>
    <w:p w14:paraId="2AB0A24C" w14:textId="77777777" w:rsidR="005A28C2" w:rsidRDefault="0080482B">
      <w:r>
        <w:rPr>
          <w:rFonts w:cs="Calibri"/>
          <w:lang w:val="en-GB"/>
        </w:rPr>
        <w:tab/>
        <w:t xml:space="preserve">Akademik </w:t>
      </w:r>
      <w:proofErr w:type="spellStart"/>
      <w:r>
        <w:rPr>
          <w:rFonts w:cs="Calibri"/>
          <w:lang w:val="en-GB"/>
        </w:rPr>
        <w:t>danışmanlık</w:t>
      </w:r>
      <w:proofErr w:type="spellEnd"/>
      <w:r>
        <w:rPr>
          <w:rFonts w:cs="Calibri"/>
          <w:lang w:val="en-GB"/>
        </w:rPr>
        <w:t xml:space="preserve"> </w:t>
      </w:r>
      <w:proofErr w:type="spellStart"/>
      <w:r>
        <w:rPr>
          <w:rFonts w:cs="Calibri"/>
          <w:lang w:val="en-GB"/>
        </w:rPr>
        <w:t>sistemi</w:t>
      </w:r>
      <w:proofErr w:type="spellEnd"/>
      <w:r>
        <w:rPr>
          <w:rFonts w:cs="Calibri"/>
          <w:lang w:val="en-GB"/>
        </w:rPr>
        <w:t xml:space="preserve"> </w:t>
      </w:r>
      <w:proofErr w:type="spellStart"/>
      <w:r>
        <w:rPr>
          <w:rFonts w:cs="Calibri"/>
          <w:lang w:val="en-GB"/>
        </w:rPr>
        <w:t>aracılığıyla</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seçimleri</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ilerlemeleri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mezuniyet</w:t>
      </w:r>
      <w:proofErr w:type="spellEnd"/>
      <w:r>
        <w:rPr>
          <w:rFonts w:cs="Calibri"/>
          <w:lang w:val="en-GB"/>
        </w:rPr>
        <w:t xml:space="preserve"> </w:t>
      </w:r>
      <w:proofErr w:type="spellStart"/>
      <w:r>
        <w:rPr>
          <w:rFonts w:cs="Calibri"/>
          <w:lang w:val="en-GB"/>
        </w:rPr>
        <w:t>süreçleri</w:t>
      </w:r>
      <w:proofErr w:type="spellEnd"/>
      <w:r>
        <w:rPr>
          <w:rFonts w:cs="Calibri"/>
          <w:lang w:val="en-GB"/>
        </w:rPr>
        <w:t xml:space="preserve"> </w:t>
      </w:r>
      <w:proofErr w:type="spellStart"/>
      <w:r>
        <w:rPr>
          <w:rFonts w:cs="Calibri"/>
          <w:lang w:val="en-GB"/>
        </w:rPr>
        <w:t>düzenli</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izlenmekte</w:t>
      </w:r>
      <w:proofErr w:type="spellEnd"/>
      <w:r>
        <w:rPr>
          <w:rFonts w:cs="Calibri"/>
          <w:lang w:val="en-GB"/>
        </w:rPr>
        <w:t xml:space="preserve">; </w:t>
      </w:r>
      <w:proofErr w:type="spellStart"/>
      <w:r>
        <w:rPr>
          <w:rFonts w:cs="Calibri"/>
          <w:lang w:val="en-GB"/>
        </w:rPr>
        <w:t>gerektiğinde</w:t>
      </w:r>
      <w:proofErr w:type="spellEnd"/>
      <w:r>
        <w:rPr>
          <w:rFonts w:cs="Calibri"/>
          <w:lang w:val="en-GB"/>
        </w:rPr>
        <w:t xml:space="preserve"> </w:t>
      </w:r>
      <w:proofErr w:type="spellStart"/>
      <w:r>
        <w:rPr>
          <w:rFonts w:cs="Calibri"/>
          <w:lang w:val="en-GB"/>
        </w:rPr>
        <w:t>yönlendirme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destek</w:t>
      </w:r>
      <w:proofErr w:type="spellEnd"/>
      <w:r>
        <w:rPr>
          <w:rFonts w:cs="Calibri"/>
          <w:lang w:val="en-GB"/>
        </w:rPr>
        <w:t xml:space="preserve"> </w:t>
      </w:r>
      <w:proofErr w:type="spellStart"/>
      <w:r>
        <w:rPr>
          <w:rFonts w:cs="Calibri"/>
          <w:lang w:val="en-GB"/>
        </w:rPr>
        <w:t>mekanizmaları</w:t>
      </w:r>
      <w:proofErr w:type="spellEnd"/>
      <w:r>
        <w:rPr>
          <w:rFonts w:cs="Calibri"/>
          <w:lang w:val="en-GB"/>
        </w:rPr>
        <w:t xml:space="preserve"> </w:t>
      </w:r>
      <w:proofErr w:type="spellStart"/>
      <w:r>
        <w:rPr>
          <w:rFonts w:cs="Calibri"/>
          <w:lang w:val="en-GB"/>
        </w:rPr>
        <w:t>başta</w:t>
      </w:r>
      <w:proofErr w:type="spellEnd"/>
      <w:r>
        <w:rPr>
          <w:rFonts w:cs="Calibri"/>
          <w:lang w:val="en-GB"/>
        </w:rPr>
        <w:t xml:space="preserve"> MEBİS </w:t>
      </w:r>
      <w:proofErr w:type="spellStart"/>
      <w:r>
        <w:rPr>
          <w:rFonts w:cs="Calibri"/>
          <w:lang w:val="en-GB"/>
        </w:rPr>
        <w:t>sistemi</w:t>
      </w:r>
      <w:proofErr w:type="spellEnd"/>
      <w:r>
        <w:rPr>
          <w:rFonts w:cs="Calibri"/>
          <w:lang w:val="en-GB"/>
        </w:rPr>
        <w:t xml:space="preserve"> </w:t>
      </w:r>
      <w:proofErr w:type="spellStart"/>
      <w:r>
        <w:rPr>
          <w:rFonts w:cs="Calibri"/>
          <w:lang w:val="en-GB"/>
        </w:rPr>
        <w:t>olmak</w:t>
      </w:r>
      <w:proofErr w:type="spellEnd"/>
      <w:r>
        <w:rPr>
          <w:rFonts w:cs="Calibri"/>
          <w:lang w:val="en-GB"/>
        </w:rPr>
        <w:t xml:space="preserve"> </w:t>
      </w:r>
      <w:proofErr w:type="spellStart"/>
      <w:r>
        <w:rPr>
          <w:rFonts w:cs="Calibri"/>
          <w:lang w:val="en-GB"/>
        </w:rPr>
        <w:t>üzere</w:t>
      </w:r>
      <w:proofErr w:type="spellEnd"/>
      <w:r>
        <w:rPr>
          <w:rFonts w:cs="Calibri"/>
          <w:lang w:val="en-GB"/>
        </w:rPr>
        <w:t xml:space="preserve"> </w:t>
      </w:r>
      <w:proofErr w:type="spellStart"/>
      <w:r>
        <w:rPr>
          <w:rFonts w:cs="Calibri"/>
          <w:lang w:val="en-GB"/>
        </w:rPr>
        <w:t>çeşitli</w:t>
      </w:r>
      <w:proofErr w:type="spellEnd"/>
      <w:r>
        <w:rPr>
          <w:rFonts w:cs="Calibri"/>
          <w:lang w:val="en-GB"/>
        </w:rPr>
        <w:t xml:space="preserve"> </w:t>
      </w:r>
      <w:proofErr w:type="spellStart"/>
      <w:r>
        <w:rPr>
          <w:rFonts w:cs="Calibri"/>
          <w:lang w:val="en-GB"/>
        </w:rPr>
        <w:t>mekanizmalarla</w:t>
      </w:r>
      <w:proofErr w:type="spellEnd"/>
      <w:r>
        <w:rPr>
          <w:rFonts w:cs="Calibri"/>
          <w:lang w:val="en-GB"/>
        </w:rPr>
        <w:t xml:space="preserve"> </w:t>
      </w:r>
      <w:proofErr w:type="spellStart"/>
      <w:r>
        <w:rPr>
          <w:rFonts w:cs="Calibri"/>
          <w:lang w:val="en-GB"/>
        </w:rPr>
        <w:t>devreye</w:t>
      </w:r>
      <w:proofErr w:type="spellEnd"/>
      <w:r>
        <w:rPr>
          <w:rFonts w:cs="Calibri"/>
          <w:lang w:val="en-GB"/>
        </w:rPr>
        <w:t xml:space="preserve"> </w:t>
      </w:r>
      <w:proofErr w:type="spellStart"/>
      <w:r>
        <w:rPr>
          <w:rFonts w:cs="Calibri"/>
          <w:lang w:val="en-GB"/>
        </w:rPr>
        <w:t>sokulmaktadır</w:t>
      </w:r>
      <w:proofErr w:type="spellEnd"/>
      <w:r>
        <w:rPr>
          <w:rFonts w:cs="Calibri"/>
          <w:lang w:val="en-GB"/>
        </w:rPr>
        <w:t xml:space="preserve"> </w:t>
      </w:r>
      <w:hyperlink r:id="rId55">
        <w:r w:rsidR="005A28C2">
          <w:rPr>
            <w:rStyle w:val="Kpr"/>
            <w:rFonts w:cs="Calibri"/>
            <w:b/>
            <w:bCs/>
            <w:color w:val="2635CB"/>
            <w:lang w:val="en-GB"/>
          </w:rPr>
          <w:t>[OD3].</w:t>
        </w:r>
      </w:hyperlink>
      <w:r>
        <w:rPr>
          <w:rFonts w:cs="Calibri"/>
          <w:color w:val="404040" w:themeColor="dark2" w:themeTint="BF"/>
          <w:lang w:val="en-GB"/>
        </w:rPr>
        <w:t xml:space="preserve"> </w:t>
      </w:r>
      <w:r>
        <w:rPr>
          <w:rFonts w:cs="Calibri"/>
          <w:lang w:val="en-GB"/>
        </w:rPr>
        <w:t xml:space="preserve">MEBİS Bilgi Sistemi, </w:t>
      </w:r>
      <w:proofErr w:type="spellStart"/>
      <w:r>
        <w:rPr>
          <w:rFonts w:cs="Calibri"/>
          <w:lang w:val="en-GB"/>
        </w:rPr>
        <w:t>eğitim</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süreçleriyle</w:t>
      </w:r>
      <w:proofErr w:type="spellEnd"/>
      <w:r>
        <w:rPr>
          <w:rFonts w:cs="Calibri"/>
          <w:lang w:val="en-GB"/>
        </w:rPr>
        <w:t xml:space="preserve"> </w:t>
      </w:r>
      <w:proofErr w:type="spellStart"/>
      <w:r>
        <w:rPr>
          <w:rFonts w:cs="Calibri"/>
          <w:lang w:val="en-GB"/>
        </w:rPr>
        <w:t>ilgili</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Medipol</w:t>
      </w:r>
      <w:proofErr w:type="spellEnd"/>
      <w:r>
        <w:rPr>
          <w:rFonts w:cs="Calibri"/>
          <w:lang w:val="en-GB"/>
        </w:rPr>
        <w:t xml:space="preserve"> </w:t>
      </w:r>
      <w:proofErr w:type="spellStart"/>
      <w:r>
        <w:rPr>
          <w:rFonts w:cs="Calibri"/>
          <w:lang w:val="en-GB"/>
        </w:rPr>
        <w:t>Üniversitesi'nin</w:t>
      </w:r>
      <w:proofErr w:type="spellEnd"/>
      <w:r>
        <w:rPr>
          <w:rFonts w:cs="Calibri"/>
          <w:lang w:val="en-GB"/>
        </w:rPr>
        <w:t xml:space="preserve"> </w:t>
      </w:r>
      <w:proofErr w:type="spellStart"/>
      <w:r>
        <w:rPr>
          <w:rFonts w:cs="Calibri"/>
          <w:lang w:val="en-GB"/>
        </w:rPr>
        <w:t>geliştirdiği</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yazılımdır</w:t>
      </w:r>
      <w:proofErr w:type="spellEnd"/>
      <w:r>
        <w:rPr>
          <w:rFonts w:cs="Calibri"/>
          <w:lang w:val="en-GB"/>
        </w:rPr>
        <w:t xml:space="preserve">. Bu </w:t>
      </w:r>
      <w:proofErr w:type="spellStart"/>
      <w:r>
        <w:rPr>
          <w:rFonts w:cs="Calibri"/>
          <w:lang w:val="en-GB"/>
        </w:rPr>
        <w:t>yazılım</w:t>
      </w:r>
      <w:proofErr w:type="spellEnd"/>
      <w:r>
        <w:rPr>
          <w:rFonts w:cs="Calibri"/>
          <w:lang w:val="en-GB"/>
        </w:rPr>
        <w:t xml:space="preserve"> hem </w:t>
      </w:r>
      <w:proofErr w:type="spellStart"/>
      <w:r>
        <w:rPr>
          <w:rFonts w:cs="Calibri"/>
          <w:lang w:val="en-GB"/>
        </w:rPr>
        <w:t>öğretim</w:t>
      </w:r>
      <w:proofErr w:type="spellEnd"/>
      <w:r>
        <w:rPr>
          <w:rFonts w:cs="Calibri"/>
          <w:lang w:val="en-GB"/>
        </w:rPr>
        <w:t xml:space="preserve"> </w:t>
      </w:r>
      <w:proofErr w:type="spellStart"/>
      <w:r>
        <w:rPr>
          <w:rFonts w:cs="Calibri"/>
          <w:lang w:val="en-GB"/>
        </w:rPr>
        <w:t>elemanları</w:t>
      </w:r>
      <w:proofErr w:type="spellEnd"/>
      <w:r>
        <w:rPr>
          <w:rFonts w:cs="Calibri"/>
          <w:lang w:val="en-GB"/>
        </w:rPr>
        <w:t xml:space="preserve"> hem de </w:t>
      </w:r>
      <w:proofErr w:type="spellStart"/>
      <w:r>
        <w:rPr>
          <w:rFonts w:cs="Calibri"/>
          <w:lang w:val="en-GB"/>
        </w:rPr>
        <w:t>öğrenciler</w:t>
      </w:r>
      <w:proofErr w:type="spellEnd"/>
      <w:r>
        <w:rPr>
          <w:rFonts w:cs="Calibri"/>
          <w:lang w:val="en-GB"/>
        </w:rPr>
        <w:t xml:space="preserve"> </w:t>
      </w:r>
      <w:proofErr w:type="spellStart"/>
      <w:r>
        <w:rPr>
          <w:rFonts w:cs="Calibri"/>
          <w:lang w:val="en-GB"/>
        </w:rPr>
        <w:t>açısından</w:t>
      </w:r>
      <w:proofErr w:type="spellEnd"/>
      <w:r>
        <w:rPr>
          <w:rFonts w:cs="Calibri"/>
          <w:lang w:val="en-GB"/>
        </w:rPr>
        <w:t xml:space="preserve"> </w:t>
      </w:r>
      <w:proofErr w:type="spellStart"/>
      <w:r>
        <w:rPr>
          <w:rFonts w:cs="Calibri"/>
          <w:lang w:val="en-GB"/>
        </w:rPr>
        <w:t>önemli</w:t>
      </w:r>
      <w:proofErr w:type="spellEnd"/>
      <w:r>
        <w:rPr>
          <w:rFonts w:cs="Calibri"/>
          <w:lang w:val="en-GB"/>
        </w:rPr>
        <w:t xml:space="preserve"> </w:t>
      </w:r>
      <w:proofErr w:type="spellStart"/>
      <w:r>
        <w:rPr>
          <w:rFonts w:cs="Calibri"/>
          <w:lang w:val="en-GB"/>
        </w:rPr>
        <w:t>avantajları</w:t>
      </w:r>
      <w:proofErr w:type="spellEnd"/>
      <w:r>
        <w:rPr>
          <w:rFonts w:cs="Calibri"/>
          <w:lang w:val="en-GB"/>
        </w:rPr>
        <w:t xml:space="preserve"> </w:t>
      </w:r>
      <w:proofErr w:type="spellStart"/>
      <w:r>
        <w:rPr>
          <w:rFonts w:cs="Calibri"/>
          <w:lang w:val="en-GB"/>
        </w:rPr>
        <w:t>barındırmaktadır</w:t>
      </w:r>
      <w:proofErr w:type="spellEnd"/>
      <w:r>
        <w:rPr>
          <w:rFonts w:cs="Calibri"/>
          <w:lang w:val="en-GB"/>
        </w:rPr>
        <w:t xml:space="preserve">. MEBİS </w:t>
      </w:r>
      <w:proofErr w:type="spellStart"/>
      <w:r>
        <w:rPr>
          <w:rFonts w:cs="Calibri"/>
          <w:lang w:val="en-GB"/>
        </w:rPr>
        <w:t>ile</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danışmanlık</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danışmanla</w:t>
      </w:r>
      <w:proofErr w:type="spellEnd"/>
      <w:r>
        <w:rPr>
          <w:rFonts w:cs="Calibri"/>
          <w:lang w:val="en-GB"/>
        </w:rPr>
        <w:t xml:space="preserve"> </w:t>
      </w:r>
      <w:proofErr w:type="spellStart"/>
      <w:r>
        <w:rPr>
          <w:rFonts w:cs="Calibri"/>
          <w:lang w:val="en-GB"/>
        </w:rPr>
        <w:t>iletişim</w:t>
      </w:r>
      <w:proofErr w:type="spellEnd"/>
      <w:r>
        <w:rPr>
          <w:rFonts w:cs="Calibri"/>
          <w:lang w:val="en-GB"/>
        </w:rPr>
        <w:t xml:space="preserve"> </w:t>
      </w:r>
      <w:proofErr w:type="spellStart"/>
      <w:r>
        <w:rPr>
          <w:rFonts w:cs="Calibri"/>
          <w:lang w:val="en-GB"/>
        </w:rPr>
        <w:t>kurma</w:t>
      </w:r>
      <w:proofErr w:type="spellEnd"/>
      <w:r>
        <w:rPr>
          <w:rFonts w:cs="Calibri"/>
          <w:lang w:val="en-GB"/>
        </w:rPr>
        <w:t xml:space="preserve"> </w:t>
      </w:r>
      <w:proofErr w:type="spellStart"/>
      <w:r>
        <w:rPr>
          <w:rFonts w:cs="Calibri"/>
          <w:lang w:val="en-GB"/>
        </w:rPr>
        <w:t>imkânı</w:t>
      </w:r>
      <w:proofErr w:type="spellEnd"/>
      <w:r>
        <w:rPr>
          <w:rFonts w:cs="Calibri"/>
          <w:lang w:val="en-GB"/>
        </w:rPr>
        <w:t xml:space="preserve"> </w:t>
      </w:r>
      <w:proofErr w:type="spellStart"/>
      <w:r>
        <w:rPr>
          <w:rFonts w:cs="Calibri"/>
          <w:lang w:val="en-GB"/>
        </w:rPr>
        <w:t>başta</w:t>
      </w:r>
      <w:proofErr w:type="spellEnd"/>
      <w:r>
        <w:rPr>
          <w:rFonts w:cs="Calibri"/>
          <w:lang w:val="en-GB"/>
        </w:rPr>
        <w:t xml:space="preserve"> </w:t>
      </w:r>
      <w:proofErr w:type="spellStart"/>
      <w:r>
        <w:rPr>
          <w:rFonts w:cs="Calibri"/>
          <w:lang w:val="en-GB"/>
        </w:rPr>
        <w:t>olmak</w:t>
      </w:r>
      <w:proofErr w:type="spellEnd"/>
      <w:r>
        <w:rPr>
          <w:rFonts w:cs="Calibri"/>
          <w:lang w:val="en-GB"/>
        </w:rPr>
        <w:t xml:space="preserve"> </w:t>
      </w:r>
      <w:proofErr w:type="spellStart"/>
      <w:r>
        <w:rPr>
          <w:rFonts w:cs="Calibri"/>
          <w:lang w:val="en-GB"/>
        </w:rPr>
        <w:t>üzere</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kaydı</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programlarının</w:t>
      </w:r>
      <w:proofErr w:type="spellEnd"/>
      <w:r>
        <w:rPr>
          <w:rFonts w:cs="Calibri"/>
          <w:lang w:val="en-GB"/>
        </w:rPr>
        <w:t xml:space="preserve">, </w:t>
      </w:r>
      <w:proofErr w:type="spellStart"/>
      <w:r>
        <w:rPr>
          <w:rFonts w:cs="Calibri"/>
          <w:lang w:val="en-GB"/>
        </w:rPr>
        <w:t>izlencelerinin</w:t>
      </w:r>
      <w:proofErr w:type="spellEnd"/>
      <w:r>
        <w:rPr>
          <w:rFonts w:cs="Calibri"/>
          <w:lang w:val="en-GB"/>
        </w:rPr>
        <w:t xml:space="preserve">, </w:t>
      </w:r>
      <w:proofErr w:type="spellStart"/>
      <w:r>
        <w:rPr>
          <w:rFonts w:cs="Calibri"/>
          <w:lang w:val="en-GB"/>
        </w:rPr>
        <w:t>materyallerin</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sonuçlarının</w:t>
      </w:r>
      <w:proofErr w:type="spellEnd"/>
      <w:r>
        <w:rPr>
          <w:rFonts w:cs="Calibri"/>
          <w:lang w:val="en-GB"/>
        </w:rPr>
        <w:t xml:space="preserve"> </w:t>
      </w:r>
      <w:proofErr w:type="spellStart"/>
      <w:r>
        <w:rPr>
          <w:rFonts w:cs="Calibri"/>
          <w:lang w:val="en-GB"/>
        </w:rPr>
        <w:t>izlenmesi</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elemanlarının</w:t>
      </w:r>
      <w:proofErr w:type="spellEnd"/>
      <w:r>
        <w:rPr>
          <w:rFonts w:cs="Calibri"/>
          <w:lang w:val="en-GB"/>
        </w:rPr>
        <w:t xml:space="preserve"> </w:t>
      </w:r>
      <w:proofErr w:type="spellStart"/>
      <w:r>
        <w:rPr>
          <w:rFonts w:cs="Calibri"/>
          <w:lang w:val="en-GB"/>
        </w:rPr>
        <w:t>duyurularının</w:t>
      </w:r>
      <w:proofErr w:type="spellEnd"/>
      <w:r>
        <w:rPr>
          <w:rFonts w:cs="Calibri"/>
          <w:lang w:val="en-GB"/>
        </w:rPr>
        <w:t xml:space="preserve"> </w:t>
      </w:r>
      <w:proofErr w:type="spellStart"/>
      <w:r>
        <w:rPr>
          <w:rFonts w:cs="Calibri"/>
          <w:lang w:val="en-GB"/>
        </w:rPr>
        <w:t>takibi</w:t>
      </w:r>
      <w:proofErr w:type="spellEnd"/>
      <w:r>
        <w:rPr>
          <w:rFonts w:cs="Calibri"/>
          <w:lang w:val="en-GB"/>
        </w:rPr>
        <w:t>, e-</w:t>
      </w:r>
      <w:proofErr w:type="spellStart"/>
      <w:r>
        <w:rPr>
          <w:rFonts w:cs="Calibri"/>
          <w:lang w:val="en-GB"/>
        </w:rPr>
        <w:t>posta</w:t>
      </w:r>
      <w:proofErr w:type="spellEnd"/>
      <w:r>
        <w:rPr>
          <w:rFonts w:cs="Calibri"/>
          <w:lang w:val="en-GB"/>
        </w:rPr>
        <w:t xml:space="preserve">, </w:t>
      </w:r>
      <w:proofErr w:type="spellStart"/>
      <w:r>
        <w:rPr>
          <w:rFonts w:cs="Calibri"/>
          <w:lang w:val="en-GB"/>
        </w:rPr>
        <w:t>üniversite</w:t>
      </w:r>
      <w:proofErr w:type="spellEnd"/>
      <w:r>
        <w:rPr>
          <w:rFonts w:cs="Calibri"/>
          <w:lang w:val="en-GB"/>
        </w:rPr>
        <w:t xml:space="preserve"> </w:t>
      </w:r>
      <w:proofErr w:type="spellStart"/>
      <w:r>
        <w:rPr>
          <w:rFonts w:cs="Calibri"/>
          <w:lang w:val="en-GB"/>
        </w:rPr>
        <w:t>telefon</w:t>
      </w:r>
      <w:proofErr w:type="spellEnd"/>
      <w:r>
        <w:rPr>
          <w:rFonts w:cs="Calibri"/>
          <w:lang w:val="en-GB"/>
        </w:rPr>
        <w:t xml:space="preserve"> </w:t>
      </w:r>
      <w:proofErr w:type="spellStart"/>
      <w:r>
        <w:rPr>
          <w:rFonts w:cs="Calibri"/>
          <w:lang w:val="en-GB"/>
        </w:rPr>
        <w:t>rehberi</w:t>
      </w:r>
      <w:proofErr w:type="spellEnd"/>
      <w:r>
        <w:rPr>
          <w:rFonts w:cs="Calibri"/>
          <w:lang w:val="en-GB"/>
        </w:rPr>
        <w:t xml:space="preserve">, </w:t>
      </w:r>
      <w:proofErr w:type="spellStart"/>
      <w:r>
        <w:rPr>
          <w:rFonts w:cs="Calibri"/>
          <w:lang w:val="en-GB"/>
        </w:rPr>
        <w:t>kütüphane</w:t>
      </w:r>
      <w:proofErr w:type="spellEnd"/>
      <w:r>
        <w:rPr>
          <w:rFonts w:cs="Calibri"/>
          <w:lang w:val="en-GB"/>
        </w:rPr>
        <w:t xml:space="preserve">, </w:t>
      </w:r>
      <w:proofErr w:type="spellStart"/>
      <w:r>
        <w:rPr>
          <w:rFonts w:cs="Calibri"/>
          <w:lang w:val="en-GB"/>
        </w:rPr>
        <w:t>aylık</w:t>
      </w:r>
      <w:proofErr w:type="spellEnd"/>
      <w:r>
        <w:rPr>
          <w:rFonts w:cs="Calibri"/>
          <w:lang w:val="en-GB"/>
        </w:rPr>
        <w:t xml:space="preserve"> </w:t>
      </w:r>
      <w:proofErr w:type="spellStart"/>
      <w:r>
        <w:rPr>
          <w:rFonts w:cs="Calibri"/>
          <w:lang w:val="en-GB"/>
        </w:rPr>
        <w:t>yemek</w:t>
      </w:r>
      <w:proofErr w:type="spellEnd"/>
      <w:r>
        <w:rPr>
          <w:rFonts w:cs="Calibri"/>
          <w:lang w:val="en-GB"/>
        </w:rPr>
        <w:t xml:space="preserve"> </w:t>
      </w:r>
      <w:proofErr w:type="spellStart"/>
      <w:r>
        <w:rPr>
          <w:rFonts w:cs="Calibri"/>
          <w:lang w:val="en-GB"/>
        </w:rPr>
        <w:t>menüsü</w:t>
      </w:r>
      <w:proofErr w:type="spellEnd"/>
      <w:r>
        <w:rPr>
          <w:rFonts w:cs="Calibri"/>
          <w:lang w:val="en-GB"/>
        </w:rPr>
        <w:t xml:space="preserve">, </w:t>
      </w:r>
      <w:proofErr w:type="spellStart"/>
      <w:r>
        <w:rPr>
          <w:rFonts w:cs="Calibri"/>
          <w:lang w:val="en-GB"/>
        </w:rPr>
        <w:t>E</w:t>
      </w:r>
      <w:r>
        <w:rPr>
          <w:rFonts w:cs="Calibri"/>
          <w:lang w:val="en-GB"/>
        </w:rPr>
        <w:t>ğitim</w:t>
      </w:r>
      <w:proofErr w:type="spellEnd"/>
      <w:r>
        <w:rPr>
          <w:rFonts w:cs="Calibri"/>
          <w:lang w:val="en-GB"/>
        </w:rPr>
        <w:t xml:space="preserve"> Bilgi Sistemi (MEBIS), </w:t>
      </w:r>
      <w:proofErr w:type="spellStart"/>
      <w:r>
        <w:rPr>
          <w:rFonts w:cs="Calibri"/>
          <w:lang w:val="en-GB"/>
        </w:rPr>
        <w:t>ders</w:t>
      </w:r>
      <w:proofErr w:type="spellEnd"/>
      <w:r>
        <w:rPr>
          <w:rFonts w:cs="Calibri"/>
          <w:lang w:val="en-GB"/>
        </w:rPr>
        <w:t xml:space="preserve"> </w:t>
      </w:r>
      <w:proofErr w:type="spellStart"/>
      <w:r>
        <w:rPr>
          <w:rFonts w:cs="Calibri"/>
          <w:lang w:val="en-GB"/>
        </w:rPr>
        <w:t>programları</w:t>
      </w:r>
      <w:proofErr w:type="spellEnd"/>
      <w:r>
        <w:rPr>
          <w:rFonts w:cs="Calibri"/>
          <w:lang w:val="en-GB"/>
        </w:rPr>
        <w:t xml:space="preserve"> </w:t>
      </w:r>
      <w:proofErr w:type="spellStart"/>
      <w:r>
        <w:rPr>
          <w:rFonts w:cs="Calibri"/>
          <w:lang w:val="en-GB"/>
        </w:rPr>
        <w:t>gibi</w:t>
      </w:r>
      <w:proofErr w:type="spellEnd"/>
      <w:r>
        <w:rPr>
          <w:rFonts w:cs="Calibri"/>
          <w:lang w:val="en-GB"/>
        </w:rPr>
        <w:t xml:space="preserve"> </w:t>
      </w:r>
      <w:proofErr w:type="spellStart"/>
      <w:r>
        <w:rPr>
          <w:rFonts w:cs="Calibri"/>
          <w:lang w:val="en-GB"/>
        </w:rPr>
        <w:t>pek</w:t>
      </w:r>
      <w:proofErr w:type="spellEnd"/>
      <w:r>
        <w:rPr>
          <w:rFonts w:cs="Calibri"/>
          <w:lang w:val="en-GB"/>
        </w:rPr>
        <w:t xml:space="preserve"> </w:t>
      </w:r>
      <w:proofErr w:type="spellStart"/>
      <w:r>
        <w:rPr>
          <w:rFonts w:cs="Calibri"/>
          <w:lang w:val="en-GB"/>
        </w:rPr>
        <w:t>çok</w:t>
      </w:r>
      <w:proofErr w:type="spellEnd"/>
      <w:r>
        <w:rPr>
          <w:rFonts w:cs="Calibri"/>
          <w:lang w:val="en-GB"/>
        </w:rPr>
        <w:t xml:space="preserve"> </w:t>
      </w:r>
      <w:proofErr w:type="spellStart"/>
      <w:r>
        <w:rPr>
          <w:rFonts w:cs="Calibri"/>
          <w:lang w:val="en-GB"/>
        </w:rPr>
        <w:t>içeriğe</w:t>
      </w:r>
      <w:proofErr w:type="spellEnd"/>
      <w:r>
        <w:rPr>
          <w:rFonts w:cs="Calibri"/>
          <w:lang w:val="en-GB"/>
        </w:rPr>
        <w:t xml:space="preserve"> </w:t>
      </w:r>
      <w:proofErr w:type="spellStart"/>
      <w:r>
        <w:rPr>
          <w:rFonts w:cs="Calibri"/>
          <w:lang w:val="en-GB"/>
        </w:rPr>
        <w:t>erişim</w:t>
      </w:r>
      <w:proofErr w:type="spellEnd"/>
      <w:r>
        <w:rPr>
          <w:rFonts w:cs="Calibri"/>
          <w:lang w:val="en-GB"/>
        </w:rPr>
        <w:t xml:space="preserve"> </w:t>
      </w:r>
      <w:proofErr w:type="spellStart"/>
      <w:r>
        <w:rPr>
          <w:rFonts w:cs="Calibri"/>
          <w:lang w:val="en-GB"/>
        </w:rPr>
        <w:t>sağlanabilmektedir</w:t>
      </w:r>
      <w:proofErr w:type="spellEnd"/>
      <w:r>
        <w:rPr>
          <w:rFonts w:cs="Calibri"/>
          <w:lang w:val="en-GB"/>
        </w:rPr>
        <w:t xml:space="preserve">. Bunun </w:t>
      </w:r>
      <w:proofErr w:type="spellStart"/>
      <w:r>
        <w:rPr>
          <w:rFonts w:cs="Calibri"/>
          <w:lang w:val="en-GB"/>
        </w:rPr>
        <w:t>yanı</w:t>
      </w:r>
      <w:proofErr w:type="spellEnd"/>
      <w:r>
        <w:rPr>
          <w:rFonts w:cs="Calibri"/>
          <w:lang w:val="en-GB"/>
        </w:rPr>
        <w:t xml:space="preserve"> </w:t>
      </w:r>
      <w:proofErr w:type="spellStart"/>
      <w:r>
        <w:rPr>
          <w:rFonts w:cs="Calibri"/>
          <w:lang w:val="en-GB"/>
        </w:rPr>
        <w:t>sıra</w:t>
      </w:r>
      <w:proofErr w:type="spellEnd"/>
      <w:r>
        <w:rPr>
          <w:rFonts w:cs="Calibri"/>
          <w:lang w:val="en-GB"/>
        </w:rPr>
        <w:t xml:space="preserve"> </w:t>
      </w:r>
      <w:proofErr w:type="spellStart"/>
      <w:r>
        <w:rPr>
          <w:rFonts w:cs="Calibri"/>
          <w:lang w:val="en-GB"/>
        </w:rPr>
        <w:t>altyapı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ara</w:t>
      </w:r>
      <w:proofErr w:type="spellEnd"/>
      <w:r>
        <w:rPr>
          <w:rFonts w:cs="Calibri"/>
          <w:lang w:val="en-GB"/>
        </w:rPr>
        <w:t xml:space="preserve"> </w:t>
      </w:r>
      <w:proofErr w:type="spellStart"/>
      <w:r>
        <w:rPr>
          <w:rFonts w:cs="Calibri"/>
          <w:lang w:val="en-GB"/>
        </w:rPr>
        <w:t>yüzü</w:t>
      </w:r>
      <w:proofErr w:type="spellEnd"/>
      <w:r>
        <w:rPr>
          <w:rFonts w:cs="Calibri"/>
          <w:lang w:val="en-GB"/>
        </w:rPr>
        <w:t xml:space="preserve"> </w:t>
      </w:r>
      <w:proofErr w:type="spellStart"/>
      <w:r>
        <w:rPr>
          <w:rFonts w:cs="Calibri"/>
          <w:lang w:val="en-GB"/>
        </w:rPr>
        <w:t>nedeniyle</w:t>
      </w:r>
      <w:proofErr w:type="spellEnd"/>
      <w:r>
        <w:rPr>
          <w:rFonts w:cs="Calibri"/>
          <w:lang w:val="en-GB"/>
        </w:rPr>
        <w:t xml:space="preserve"> MEBİS </w:t>
      </w:r>
      <w:proofErr w:type="spellStart"/>
      <w:r>
        <w:rPr>
          <w:rFonts w:cs="Calibri"/>
          <w:lang w:val="en-GB"/>
        </w:rPr>
        <w:t>yüz</w:t>
      </w:r>
      <w:proofErr w:type="spellEnd"/>
      <w:r>
        <w:rPr>
          <w:rFonts w:cs="Calibri"/>
          <w:lang w:val="en-GB"/>
        </w:rPr>
        <w:t xml:space="preserve"> </w:t>
      </w:r>
      <w:proofErr w:type="spellStart"/>
      <w:r>
        <w:rPr>
          <w:rFonts w:cs="Calibri"/>
          <w:lang w:val="en-GB"/>
        </w:rPr>
        <w:t>yüze</w:t>
      </w:r>
      <w:proofErr w:type="spellEnd"/>
      <w:r>
        <w:rPr>
          <w:rFonts w:cs="Calibri"/>
          <w:lang w:val="en-GB"/>
        </w:rPr>
        <w:t xml:space="preserve"> </w:t>
      </w:r>
      <w:proofErr w:type="spellStart"/>
      <w:r>
        <w:rPr>
          <w:rFonts w:cs="Calibri"/>
          <w:lang w:val="en-GB"/>
        </w:rPr>
        <w:t>ve</w:t>
      </w:r>
      <w:proofErr w:type="spellEnd"/>
      <w:r>
        <w:rPr>
          <w:rFonts w:cs="Calibri"/>
          <w:lang w:val="en-GB"/>
        </w:rPr>
        <w:t xml:space="preserve"> online </w:t>
      </w:r>
      <w:proofErr w:type="spellStart"/>
      <w:r>
        <w:rPr>
          <w:rFonts w:cs="Calibri"/>
          <w:lang w:val="en-GB"/>
        </w:rPr>
        <w:t>eğitim</w:t>
      </w:r>
      <w:proofErr w:type="spellEnd"/>
      <w:r>
        <w:rPr>
          <w:rFonts w:cs="Calibri"/>
          <w:lang w:val="en-GB"/>
        </w:rPr>
        <w:t xml:space="preserve"> </w:t>
      </w:r>
      <w:proofErr w:type="spellStart"/>
      <w:r>
        <w:rPr>
          <w:rFonts w:cs="Calibri"/>
          <w:lang w:val="en-GB"/>
        </w:rPr>
        <w:t>süreçlerinde</w:t>
      </w:r>
      <w:proofErr w:type="spellEnd"/>
      <w:r>
        <w:rPr>
          <w:rFonts w:cs="Calibri"/>
          <w:lang w:val="en-GB"/>
        </w:rPr>
        <w:t xml:space="preserve"> </w:t>
      </w:r>
      <w:proofErr w:type="spellStart"/>
      <w:r>
        <w:rPr>
          <w:rFonts w:cs="Calibri"/>
          <w:lang w:val="en-GB"/>
        </w:rPr>
        <w:t>verimliliği</w:t>
      </w:r>
      <w:proofErr w:type="spellEnd"/>
      <w:r>
        <w:rPr>
          <w:rFonts w:cs="Calibri"/>
          <w:lang w:val="en-GB"/>
        </w:rPr>
        <w:t xml:space="preserve"> </w:t>
      </w:r>
      <w:proofErr w:type="spellStart"/>
      <w:r>
        <w:rPr>
          <w:rFonts w:cs="Calibri"/>
          <w:lang w:val="en-GB"/>
        </w:rPr>
        <w:t>artırmak</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ölçme</w:t>
      </w:r>
      <w:proofErr w:type="spellEnd"/>
      <w:r>
        <w:rPr>
          <w:rFonts w:cs="Calibri"/>
          <w:lang w:val="en-GB"/>
        </w:rPr>
        <w:t xml:space="preserve"> </w:t>
      </w:r>
      <w:proofErr w:type="spellStart"/>
      <w:r>
        <w:rPr>
          <w:rFonts w:cs="Calibri"/>
          <w:lang w:val="en-GB"/>
        </w:rPr>
        <w:t>değerlendirme</w:t>
      </w:r>
      <w:proofErr w:type="spellEnd"/>
      <w:r>
        <w:rPr>
          <w:rFonts w:cs="Calibri"/>
          <w:lang w:val="en-GB"/>
        </w:rPr>
        <w:t xml:space="preserve"> </w:t>
      </w:r>
      <w:proofErr w:type="spellStart"/>
      <w:r>
        <w:rPr>
          <w:rFonts w:cs="Calibri"/>
          <w:lang w:val="en-GB"/>
        </w:rPr>
        <w:t>sürecini</w:t>
      </w:r>
      <w:proofErr w:type="spellEnd"/>
      <w:r>
        <w:rPr>
          <w:rFonts w:cs="Calibri"/>
          <w:lang w:val="en-GB"/>
        </w:rPr>
        <w:t xml:space="preserve"> </w:t>
      </w:r>
      <w:proofErr w:type="spellStart"/>
      <w:r>
        <w:rPr>
          <w:rFonts w:cs="Calibri"/>
          <w:lang w:val="en-GB"/>
        </w:rPr>
        <w:t>kolaylaştırmaktadır</w:t>
      </w:r>
      <w:proofErr w:type="spellEnd"/>
      <w:r>
        <w:rPr>
          <w:rFonts w:cs="Calibri"/>
          <w:lang w:val="en-GB"/>
        </w:rPr>
        <w:t xml:space="preserve">.  </w:t>
      </w:r>
    </w:p>
    <w:p w14:paraId="427FD416" w14:textId="77777777" w:rsidR="005A28C2" w:rsidRDefault="0080482B">
      <w:r>
        <w:rPr>
          <w:rFonts w:cs="Calibri"/>
          <w:lang w:val="en-GB"/>
        </w:rPr>
        <w:lastRenderedPageBreak/>
        <w:tab/>
      </w:r>
      <w:proofErr w:type="spellStart"/>
      <w:r>
        <w:rPr>
          <w:rFonts w:cs="Calibri"/>
          <w:lang w:val="en-GB"/>
        </w:rPr>
        <w:t>Öğrencilerin</w:t>
      </w:r>
      <w:proofErr w:type="spellEnd"/>
      <w:r>
        <w:rPr>
          <w:rFonts w:cs="Calibri"/>
          <w:lang w:val="en-GB"/>
        </w:rPr>
        <w:t xml:space="preserve"> </w:t>
      </w:r>
      <w:proofErr w:type="spellStart"/>
      <w:r>
        <w:rPr>
          <w:rFonts w:cs="Calibri"/>
          <w:lang w:val="en-GB"/>
        </w:rPr>
        <w:t>belirtilen</w:t>
      </w:r>
      <w:proofErr w:type="spellEnd"/>
      <w:r>
        <w:rPr>
          <w:rFonts w:cs="Calibri"/>
          <w:lang w:val="en-GB"/>
        </w:rPr>
        <w:t xml:space="preserve"> program </w:t>
      </w:r>
      <w:proofErr w:type="spellStart"/>
      <w:r>
        <w:rPr>
          <w:rFonts w:cs="Calibri"/>
          <w:lang w:val="en-GB"/>
        </w:rPr>
        <w:t>öğrenme</w:t>
      </w:r>
      <w:proofErr w:type="spellEnd"/>
      <w:r>
        <w:rPr>
          <w:rFonts w:cs="Calibri"/>
          <w:lang w:val="en-GB"/>
        </w:rPr>
        <w:t xml:space="preserve"> </w:t>
      </w:r>
      <w:proofErr w:type="spellStart"/>
      <w:r>
        <w:rPr>
          <w:rFonts w:cs="Calibri"/>
          <w:lang w:val="en-GB"/>
        </w:rPr>
        <w:t>çıktılarını</w:t>
      </w:r>
      <w:proofErr w:type="spellEnd"/>
      <w:r>
        <w:rPr>
          <w:rFonts w:cs="Calibri"/>
          <w:lang w:val="en-GB"/>
        </w:rPr>
        <w:t xml:space="preserve"> </w:t>
      </w:r>
      <w:proofErr w:type="spellStart"/>
      <w:r>
        <w:rPr>
          <w:rFonts w:cs="Calibri"/>
          <w:lang w:val="en-GB"/>
        </w:rPr>
        <w:t>öngörülen</w:t>
      </w:r>
      <w:proofErr w:type="spellEnd"/>
      <w:r>
        <w:rPr>
          <w:rFonts w:cs="Calibri"/>
          <w:lang w:val="en-GB"/>
        </w:rPr>
        <w:t xml:space="preserve"> </w:t>
      </w:r>
      <w:proofErr w:type="spellStart"/>
      <w:r>
        <w:rPr>
          <w:rFonts w:cs="Calibri"/>
          <w:lang w:val="en-GB"/>
        </w:rPr>
        <w:t>sürede</w:t>
      </w:r>
      <w:proofErr w:type="spellEnd"/>
      <w:r>
        <w:rPr>
          <w:rFonts w:cs="Calibri"/>
          <w:lang w:val="en-GB"/>
        </w:rPr>
        <w:t xml:space="preserve"> </w:t>
      </w:r>
      <w:proofErr w:type="spellStart"/>
      <w:r>
        <w:rPr>
          <w:rFonts w:cs="Calibri"/>
          <w:lang w:val="en-GB"/>
        </w:rPr>
        <w:t>edinebilmesi</w:t>
      </w:r>
      <w:proofErr w:type="spellEnd"/>
      <w:r>
        <w:rPr>
          <w:rFonts w:cs="Calibri"/>
          <w:lang w:val="en-GB"/>
        </w:rPr>
        <w:t xml:space="preserve"> </w:t>
      </w:r>
      <w:proofErr w:type="spellStart"/>
      <w:r>
        <w:rPr>
          <w:rFonts w:cs="Calibri"/>
          <w:lang w:val="en-GB"/>
        </w:rPr>
        <w:t>ayrıca</w:t>
      </w:r>
      <w:proofErr w:type="spellEnd"/>
      <w:r>
        <w:rPr>
          <w:rFonts w:cs="Calibri"/>
          <w:lang w:val="en-GB"/>
        </w:rPr>
        <w:t xml:space="preserve"> </w:t>
      </w:r>
      <w:proofErr w:type="spellStart"/>
      <w:r>
        <w:rPr>
          <w:rFonts w:cs="Calibri"/>
          <w:lang w:val="en-GB"/>
        </w:rPr>
        <w:t>sunulan</w:t>
      </w:r>
      <w:proofErr w:type="spellEnd"/>
      <w:r>
        <w:rPr>
          <w:rFonts w:cs="Calibri"/>
          <w:lang w:val="en-GB"/>
        </w:rPr>
        <w:t xml:space="preserve"> </w:t>
      </w:r>
      <w:proofErr w:type="spellStart"/>
      <w:r>
        <w:rPr>
          <w:rFonts w:cs="Calibri"/>
          <w:lang w:val="en-GB"/>
        </w:rPr>
        <w:t>fiziki</w:t>
      </w:r>
      <w:proofErr w:type="spellEnd"/>
      <w:r>
        <w:rPr>
          <w:rFonts w:cs="Calibri"/>
          <w:lang w:val="en-GB"/>
        </w:rPr>
        <w:t xml:space="preserve"> </w:t>
      </w:r>
      <w:proofErr w:type="spellStart"/>
      <w:r>
        <w:rPr>
          <w:rFonts w:cs="Calibri"/>
          <w:lang w:val="en-GB"/>
        </w:rPr>
        <w:t>imkanlarla</w:t>
      </w:r>
      <w:proofErr w:type="spellEnd"/>
      <w:r>
        <w:rPr>
          <w:rFonts w:cs="Calibri"/>
          <w:lang w:val="en-GB"/>
        </w:rPr>
        <w:t xml:space="preserve"> da </w:t>
      </w:r>
      <w:proofErr w:type="spellStart"/>
      <w:r>
        <w:rPr>
          <w:rFonts w:cs="Calibri"/>
          <w:lang w:val="en-GB"/>
        </w:rPr>
        <w:t>desteklenmektedir</w:t>
      </w:r>
      <w:proofErr w:type="spellEnd"/>
      <w:r>
        <w:rPr>
          <w:rFonts w:cs="Calibri"/>
          <w:lang w:val="en-GB"/>
        </w:rPr>
        <w:t xml:space="preserve">. </w:t>
      </w:r>
      <w:proofErr w:type="spellStart"/>
      <w:r>
        <w:rPr>
          <w:rFonts w:cs="Calibri"/>
          <w:lang w:val="en-GB"/>
        </w:rPr>
        <w:t>Siyasal</w:t>
      </w:r>
      <w:proofErr w:type="spellEnd"/>
      <w:r>
        <w:rPr>
          <w:rFonts w:cs="Calibri"/>
          <w:lang w:val="en-GB"/>
        </w:rPr>
        <w:t xml:space="preserve"> </w:t>
      </w:r>
      <w:proofErr w:type="spellStart"/>
      <w:r>
        <w:rPr>
          <w:rFonts w:cs="Calibri"/>
          <w:lang w:val="en-GB"/>
        </w:rPr>
        <w:t>Bilgiler</w:t>
      </w:r>
      <w:proofErr w:type="spellEnd"/>
      <w:r>
        <w:rPr>
          <w:rFonts w:cs="Calibri"/>
          <w:lang w:val="en-GB"/>
        </w:rPr>
        <w:t xml:space="preserve"> Fakültesi </w:t>
      </w:r>
      <w:proofErr w:type="spellStart"/>
      <w:r>
        <w:rPr>
          <w:rFonts w:cs="Calibri"/>
          <w:lang w:val="en-GB"/>
        </w:rPr>
        <w:t>bünyesindeki</w:t>
      </w:r>
      <w:proofErr w:type="spellEnd"/>
      <w:r>
        <w:rPr>
          <w:rFonts w:cs="Calibri"/>
          <w:lang w:val="en-GB"/>
        </w:rPr>
        <w:t xml:space="preserve"> </w:t>
      </w:r>
      <w:proofErr w:type="spellStart"/>
      <w:r>
        <w:rPr>
          <w:rFonts w:cs="Calibri"/>
          <w:lang w:val="en-GB"/>
        </w:rPr>
        <w:t>dersler</w:t>
      </w:r>
      <w:proofErr w:type="spellEnd"/>
      <w:r>
        <w:rPr>
          <w:rFonts w:cs="Calibri"/>
          <w:lang w:val="en-GB"/>
        </w:rPr>
        <w:t xml:space="preserve"> 2025-2026 </w:t>
      </w:r>
      <w:proofErr w:type="spellStart"/>
      <w:r>
        <w:rPr>
          <w:rFonts w:cs="Calibri"/>
          <w:lang w:val="en-GB"/>
        </w:rPr>
        <w:t>Güz</w:t>
      </w:r>
      <w:proofErr w:type="spellEnd"/>
      <w:r>
        <w:rPr>
          <w:rFonts w:cs="Calibri"/>
          <w:lang w:val="en-GB"/>
        </w:rPr>
        <w:t xml:space="preserve"> </w:t>
      </w:r>
      <w:proofErr w:type="spellStart"/>
      <w:r>
        <w:rPr>
          <w:rFonts w:cs="Calibri"/>
          <w:lang w:val="en-GB"/>
        </w:rPr>
        <w:t>döneminde</w:t>
      </w:r>
      <w:proofErr w:type="spellEnd"/>
      <w:r>
        <w:rPr>
          <w:rFonts w:cs="Calibri"/>
          <w:lang w:val="en-GB"/>
        </w:rPr>
        <w:t xml:space="preserve"> </w:t>
      </w:r>
      <w:proofErr w:type="spellStart"/>
      <w:r>
        <w:rPr>
          <w:rFonts w:cs="Calibri"/>
          <w:lang w:val="en-GB"/>
        </w:rPr>
        <w:t>toplamda</w:t>
      </w:r>
      <w:proofErr w:type="spellEnd"/>
      <w:r>
        <w:rPr>
          <w:rFonts w:cs="Calibri"/>
          <w:lang w:val="en-GB"/>
        </w:rPr>
        <w:t xml:space="preserve"> 13 </w:t>
      </w:r>
      <w:proofErr w:type="spellStart"/>
      <w:r>
        <w:rPr>
          <w:rFonts w:cs="Calibri"/>
          <w:lang w:val="en-GB"/>
        </w:rPr>
        <w:t>derslikte</w:t>
      </w:r>
      <w:proofErr w:type="spellEnd"/>
      <w:r>
        <w:rPr>
          <w:rFonts w:cs="Calibri"/>
          <w:lang w:val="en-GB"/>
        </w:rPr>
        <w:t xml:space="preserve"> </w:t>
      </w:r>
      <w:proofErr w:type="spellStart"/>
      <w:r>
        <w:rPr>
          <w:rFonts w:cs="Calibri"/>
          <w:lang w:val="en-GB"/>
        </w:rPr>
        <w:t>gerçekleştirilmektedir</w:t>
      </w:r>
      <w:proofErr w:type="spellEnd"/>
      <w:r>
        <w:rPr>
          <w:rFonts w:cs="Calibri"/>
          <w:lang w:val="en-GB"/>
        </w:rPr>
        <w:t xml:space="preserve">. </w:t>
      </w:r>
      <w:proofErr w:type="spellStart"/>
      <w:r>
        <w:rPr>
          <w:rFonts w:cs="Calibri"/>
          <w:lang w:val="en-GB"/>
        </w:rPr>
        <w:t>Dersliklerin</w:t>
      </w:r>
      <w:proofErr w:type="spellEnd"/>
      <w:r>
        <w:rPr>
          <w:rFonts w:cs="Calibri"/>
          <w:lang w:val="en-GB"/>
        </w:rPr>
        <w:t xml:space="preserve"> </w:t>
      </w:r>
      <w:proofErr w:type="spellStart"/>
      <w:r>
        <w:rPr>
          <w:rFonts w:cs="Calibri"/>
          <w:lang w:val="en-GB"/>
        </w:rPr>
        <w:t>bulunduğu</w:t>
      </w:r>
      <w:proofErr w:type="spellEnd"/>
      <w:r>
        <w:rPr>
          <w:rFonts w:cs="Calibri"/>
          <w:lang w:val="en-GB"/>
        </w:rPr>
        <w:t xml:space="preserve"> </w:t>
      </w:r>
      <w:proofErr w:type="spellStart"/>
      <w:r>
        <w:rPr>
          <w:rFonts w:cs="Calibri"/>
          <w:lang w:val="en-GB"/>
        </w:rPr>
        <w:t>binalar</w:t>
      </w:r>
      <w:proofErr w:type="spellEnd"/>
      <w:r>
        <w:rPr>
          <w:rFonts w:cs="Calibri"/>
          <w:lang w:val="en-GB"/>
        </w:rPr>
        <w:t xml:space="preserve"> (M </w:t>
      </w:r>
      <w:proofErr w:type="spellStart"/>
      <w:r>
        <w:rPr>
          <w:rFonts w:cs="Calibri"/>
          <w:lang w:val="en-GB"/>
        </w:rPr>
        <w:t>merkez</w:t>
      </w:r>
      <w:proofErr w:type="spellEnd"/>
      <w:r>
        <w:rPr>
          <w:rFonts w:cs="Calibri"/>
          <w:lang w:val="en-GB"/>
        </w:rPr>
        <w:t xml:space="preserve"> </w:t>
      </w:r>
      <w:proofErr w:type="spellStart"/>
      <w:r>
        <w:rPr>
          <w:rFonts w:cs="Calibri"/>
          <w:lang w:val="en-GB"/>
        </w:rPr>
        <w:t>kampüsü</w:t>
      </w:r>
      <w:proofErr w:type="spellEnd"/>
      <w:r>
        <w:rPr>
          <w:rFonts w:cs="Calibri"/>
          <w:lang w:val="en-GB"/>
        </w:rPr>
        <w:t xml:space="preserve">, A </w:t>
      </w:r>
      <w:proofErr w:type="spellStart"/>
      <w:r>
        <w:rPr>
          <w:rFonts w:cs="Calibri"/>
          <w:lang w:val="en-GB"/>
        </w:rPr>
        <w:t>ise</w:t>
      </w:r>
      <w:proofErr w:type="spellEnd"/>
      <w:r>
        <w:rPr>
          <w:rFonts w:cs="Calibri"/>
          <w:lang w:val="en-GB"/>
        </w:rPr>
        <w:t xml:space="preserve"> </w:t>
      </w:r>
      <w:proofErr w:type="spellStart"/>
      <w:r>
        <w:rPr>
          <w:rFonts w:cs="Calibri"/>
          <w:lang w:val="en-GB"/>
        </w:rPr>
        <w:t>Anafartalar</w:t>
      </w:r>
      <w:proofErr w:type="spellEnd"/>
      <w:r>
        <w:rPr>
          <w:rFonts w:cs="Calibri"/>
          <w:lang w:val="en-GB"/>
        </w:rPr>
        <w:t xml:space="preserve"> </w:t>
      </w:r>
      <w:proofErr w:type="spellStart"/>
      <w:r>
        <w:rPr>
          <w:rFonts w:cs="Calibri"/>
          <w:lang w:val="en-GB"/>
        </w:rPr>
        <w:t>Kampüsünü</w:t>
      </w:r>
      <w:proofErr w:type="spellEnd"/>
      <w:r>
        <w:rPr>
          <w:rFonts w:cs="Calibri"/>
          <w:lang w:val="en-GB"/>
        </w:rPr>
        <w:t xml:space="preserve"> </w:t>
      </w:r>
      <w:proofErr w:type="spellStart"/>
      <w:r>
        <w:rPr>
          <w:rFonts w:cs="Calibri"/>
          <w:lang w:val="en-GB"/>
        </w:rPr>
        <w:t>temsil</w:t>
      </w:r>
      <w:proofErr w:type="spellEnd"/>
      <w:r>
        <w:rPr>
          <w:rFonts w:cs="Calibri"/>
          <w:lang w:val="en-GB"/>
        </w:rPr>
        <w:t xml:space="preserve"> </w:t>
      </w:r>
      <w:proofErr w:type="spellStart"/>
      <w:r>
        <w:rPr>
          <w:rFonts w:cs="Calibri"/>
          <w:lang w:val="en-GB"/>
        </w:rPr>
        <w:t>etmektedir</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derslik</w:t>
      </w:r>
      <w:proofErr w:type="spellEnd"/>
      <w:r>
        <w:rPr>
          <w:rFonts w:cs="Calibri"/>
          <w:lang w:val="en-GB"/>
        </w:rPr>
        <w:t xml:space="preserve"> </w:t>
      </w:r>
      <w:proofErr w:type="spellStart"/>
      <w:r>
        <w:rPr>
          <w:rFonts w:cs="Calibri"/>
          <w:lang w:val="en-GB"/>
        </w:rPr>
        <w:t>numaraları</w:t>
      </w:r>
      <w:proofErr w:type="spellEnd"/>
      <w:r>
        <w:rPr>
          <w:rFonts w:cs="Calibri"/>
          <w:lang w:val="en-GB"/>
        </w:rPr>
        <w:t xml:space="preserve"> </w:t>
      </w:r>
      <w:proofErr w:type="spellStart"/>
      <w:r>
        <w:rPr>
          <w:rFonts w:cs="Calibri"/>
          <w:lang w:val="en-GB"/>
        </w:rPr>
        <w:t>sırasıyla</w:t>
      </w:r>
      <w:proofErr w:type="spellEnd"/>
      <w:r>
        <w:rPr>
          <w:rFonts w:cs="Calibri"/>
          <w:lang w:val="en-GB"/>
        </w:rPr>
        <w:t xml:space="preserve"> MXZ01, MXZ04, MX104, MX105, MX106, MA101, MA103, MA202, MA401, MD102, MUZ06, MV103 VE AB2020. </w:t>
      </w:r>
      <w:proofErr w:type="spellStart"/>
      <w:r>
        <w:rPr>
          <w:rFonts w:cs="Calibri"/>
          <w:lang w:val="en-GB"/>
        </w:rPr>
        <w:t>Dersliklerde</w:t>
      </w:r>
      <w:proofErr w:type="spellEnd"/>
      <w:r>
        <w:rPr>
          <w:rFonts w:cs="Calibri"/>
          <w:lang w:val="en-GB"/>
        </w:rPr>
        <w:t xml:space="preserve"> </w:t>
      </w:r>
      <w:proofErr w:type="spellStart"/>
      <w:r>
        <w:rPr>
          <w:rFonts w:cs="Calibri"/>
          <w:lang w:val="en-GB"/>
        </w:rPr>
        <w:t>bulunan</w:t>
      </w:r>
      <w:proofErr w:type="spellEnd"/>
      <w:r>
        <w:rPr>
          <w:rFonts w:cs="Calibri"/>
          <w:lang w:val="en-GB"/>
        </w:rPr>
        <w:t xml:space="preserve"> </w:t>
      </w:r>
      <w:proofErr w:type="spellStart"/>
      <w:r>
        <w:rPr>
          <w:rFonts w:cs="Calibri"/>
          <w:lang w:val="en-GB"/>
        </w:rPr>
        <w:t>projeksiyon</w:t>
      </w:r>
      <w:proofErr w:type="spellEnd"/>
      <w:r>
        <w:rPr>
          <w:rFonts w:cs="Calibri"/>
          <w:lang w:val="en-GB"/>
        </w:rPr>
        <w:t xml:space="preserve"> </w:t>
      </w:r>
      <w:proofErr w:type="spellStart"/>
      <w:r>
        <w:rPr>
          <w:rFonts w:cs="Calibri"/>
          <w:lang w:val="en-GB"/>
        </w:rPr>
        <w:t>c</w:t>
      </w:r>
      <w:r>
        <w:rPr>
          <w:rFonts w:cs="Calibri"/>
          <w:lang w:val="en-GB"/>
        </w:rPr>
        <w:t>ihazları</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elemanlarının</w:t>
      </w:r>
      <w:proofErr w:type="spellEnd"/>
      <w:r>
        <w:rPr>
          <w:rFonts w:cs="Calibri"/>
          <w:lang w:val="en-GB"/>
        </w:rPr>
        <w:t xml:space="preserve"> </w:t>
      </w:r>
      <w:proofErr w:type="spellStart"/>
      <w:r>
        <w:rPr>
          <w:rFonts w:cs="Calibri"/>
          <w:lang w:val="en-GB"/>
        </w:rPr>
        <w:t>görsel</w:t>
      </w:r>
      <w:proofErr w:type="spellEnd"/>
      <w:r>
        <w:rPr>
          <w:rFonts w:cs="Calibri"/>
          <w:lang w:val="en-GB"/>
        </w:rPr>
        <w:t xml:space="preserve"> </w:t>
      </w:r>
      <w:proofErr w:type="spellStart"/>
      <w:r>
        <w:rPr>
          <w:rFonts w:cs="Calibri"/>
          <w:lang w:val="en-GB"/>
        </w:rPr>
        <w:t>materyalleri</w:t>
      </w:r>
      <w:proofErr w:type="spellEnd"/>
      <w:r>
        <w:rPr>
          <w:rFonts w:cs="Calibri"/>
          <w:lang w:val="en-GB"/>
        </w:rPr>
        <w:t xml:space="preserve"> de </w:t>
      </w:r>
      <w:proofErr w:type="spellStart"/>
      <w:r>
        <w:rPr>
          <w:rFonts w:cs="Calibri"/>
          <w:lang w:val="en-GB"/>
        </w:rPr>
        <w:t>öğretme</w:t>
      </w:r>
      <w:proofErr w:type="spellEnd"/>
      <w:r>
        <w:rPr>
          <w:rFonts w:cs="Calibri"/>
          <w:lang w:val="en-GB"/>
        </w:rPr>
        <w:t xml:space="preserve"> </w:t>
      </w:r>
      <w:proofErr w:type="spellStart"/>
      <w:r>
        <w:rPr>
          <w:rFonts w:cs="Calibri"/>
          <w:lang w:val="en-GB"/>
        </w:rPr>
        <w:t>metodu</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kullanmasını</w:t>
      </w:r>
      <w:proofErr w:type="spellEnd"/>
      <w:r>
        <w:rPr>
          <w:rFonts w:cs="Calibri"/>
          <w:lang w:val="en-GB"/>
        </w:rPr>
        <w:t xml:space="preserve"> </w:t>
      </w:r>
      <w:proofErr w:type="spellStart"/>
      <w:r>
        <w:rPr>
          <w:rFonts w:cs="Calibri"/>
          <w:lang w:val="en-GB"/>
        </w:rPr>
        <w:t>kolaylaştırmaktadır</w:t>
      </w:r>
      <w:proofErr w:type="spellEnd"/>
      <w:r>
        <w:rPr>
          <w:rFonts w:cs="Calibri"/>
          <w:lang w:val="en-GB"/>
        </w:rPr>
        <w:t xml:space="preserve">.  </w:t>
      </w:r>
      <w:proofErr w:type="spellStart"/>
      <w:r>
        <w:rPr>
          <w:rFonts w:cs="Calibri"/>
          <w:lang w:val="en-GB"/>
        </w:rPr>
        <w:t>Dersliklerimizde</w:t>
      </w:r>
      <w:proofErr w:type="spellEnd"/>
      <w:r>
        <w:rPr>
          <w:rFonts w:cs="Calibri"/>
          <w:lang w:val="en-GB"/>
        </w:rPr>
        <w:t xml:space="preserve"> </w:t>
      </w:r>
      <w:proofErr w:type="spellStart"/>
      <w:r>
        <w:rPr>
          <w:rFonts w:cs="Calibri"/>
          <w:lang w:val="en-GB"/>
        </w:rPr>
        <w:t>günümüz</w:t>
      </w:r>
      <w:proofErr w:type="spellEnd"/>
      <w:r>
        <w:rPr>
          <w:rFonts w:cs="Calibri"/>
          <w:lang w:val="en-GB"/>
        </w:rPr>
        <w:t xml:space="preserve"> </w:t>
      </w:r>
      <w:proofErr w:type="spellStart"/>
      <w:r>
        <w:rPr>
          <w:rFonts w:cs="Calibri"/>
          <w:lang w:val="en-GB"/>
        </w:rPr>
        <w:t>teknolojisine</w:t>
      </w:r>
      <w:proofErr w:type="spellEnd"/>
      <w:r>
        <w:rPr>
          <w:rFonts w:cs="Calibri"/>
          <w:lang w:val="en-GB"/>
        </w:rPr>
        <w:t xml:space="preserve"> </w:t>
      </w:r>
      <w:proofErr w:type="spellStart"/>
      <w:r>
        <w:rPr>
          <w:rFonts w:cs="Calibri"/>
          <w:lang w:val="en-GB"/>
        </w:rPr>
        <w:t>uygun</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akıllı</w:t>
      </w:r>
      <w:proofErr w:type="spellEnd"/>
      <w:r>
        <w:rPr>
          <w:rFonts w:cs="Calibri"/>
          <w:lang w:val="en-GB"/>
        </w:rPr>
        <w:t xml:space="preserve"> </w:t>
      </w:r>
      <w:proofErr w:type="spellStart"/>
      <w:r>
        <w:rPr>
          <w:rFonts w:cs="Calibri"/>
          <w:lang w:val="en-GB"/>
        </w:rPr>
        <w:t>tahta</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projeksiyon</w:t>
      </w:r>
      <w:proofErr w:type="spellEnd"/>
      <w:r>
        <w:rPr>
          <w:rFonts w:cs="Calibri"/>
          <w:lang w:val="en-GB"/>
        </w:rPr>
        <w:t xml:space="preserve"> </w:t>
      </w:r>
      <w:proofErr w:type="spellStart"/>
      <w:r>
        <w:rPr>
          <w:rFonts w:cs="Calibri"/>
          <w:lang w:val="en-GB"/>
        </w:rPr>
        <w:t>cihazları</w:t>
      </w:r>
      <w:proofErr w:type="spellEnd"/>
      <w:r>
        <w:rPr>
          <w:rFonts w:cs="Calibri"/>
          <w:lang w:val="en-GB"/>
        </w:rPr>
        <w:t xml:space="preserve"> </w:t>
      </w:r>
      <w:proofErr w:type="spellStart"/>
      <w:r>
        <w:rPr>
          <w:rFonts w:cs="Calibri"/>
          <w:lang w:val="en-GB"/>
        </w:rPr>
        <w:t>bulunmaktadır</w:t>
      </w:r>
      <w:proofErr w:type="spellEnd"/>
      <w:r>
        <w:rPr>
          <w:rFonts w:cs="Calibri"/>
          <w:lang w:val="en-GB"/>
        </w:rPr>
        <w:t xml:space="preserve"> </w:t>
      </w:r>
      <w:hyperlink r:id="rId56">
        <w:r w:rsidR="005A28C2">
          <w:rPr>
            <w:rFonts w:cs="Calibri"/>
            <w:b/>
            <w:bCs/>
            <w:color w:val="0000EE"/>
            <w:u w:val="single"/>
          </w:rPr>
          <w:t>[OD3].</w:t>
        </w:r>
      </w:hyperlink>
      <w:r>
        <w:rPr>
          <w:rFonts w:cs="Calibri"/>
        </w:rPr>
        <w:t xml:space="preserve"> Bu bakımdan</w:t>
      </w:r>
      <w:r>
        <w:rPr>
          <w:rFonts w:cs="Calibri"/>
          <w:lang w:val="en-GB"/>
        </w:rPr>
        <w:t xml:space="preserve"> </w:t>
      </w:r>
      <w:proofErr w:type="spellStart"/>
      <w:r>
        <w:rPr>
          <w:rFonts w:cs="Calibri"/>
          <w:lang w:val="en-GB"/>
        </w:rPr>
        <w:t>Öğrenme</w:t>
      </w:r>
      <w:proofErr w:type="spellEnd"/>
      <w:r>
        <w:rPr>
          <w:rFonts w:cs="Calibri"/>
          <w:lang w:val="en-GB"/>
        </w:rPr>
        <w:t xml:space="preserve"> </w:t>
      </w:r>
      <w:proofErr w:type="spellStart"/>
      <w:r>
        <w:rPr>
          <w:rFonts w:cs="Calibri"/>
          <w:lang w:val="en-GB"/>
        </w:rPr>
        <w:t>ortamı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kaynakları</w:t>
      </w:r>
      <w:proofErr w:type="spellEnd"/>
      <w:r>
        <w:rPr>
          <w:rFonts w:cs="Calibri"/>
          <w:lang w:val="en-GB"/>
        </w:rPr>
        <w:t xml:space="preserve"> </w:t>
      </w:r>
      <w:proofErr w:type="spellStart"/>
      <w:r>
        <w:rPr>
          <w:rFonts w:cs="Calibri"/>
          <w:lang w:val="en-GB"/>
        </w:rPr>
        <w:t>öğrenci-öğrenci</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elemanı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öğrenci-materyal</w:t>
      </w:r>
      <w:proofErr w:type="spellEnd"/>
      <w:r>
        <w:rPr>
          <w:rFonts w:cs="Calibri"/>
          <w:lang w:val="en-GB"/>
        </w:rPr>
        <w:t xml:space="preserve"> </w:t>
      </w:r>
      <w:proofErr w:type="spellStart"/>
      <w:r>
        <w:rPr>
          <w:rFonts w:cs="Calibri"/>
          <w:lang w:val="en-GB"/>
        </w:rPr>
        <w:t>etkileşimini</w:t>
      </w:r>
      <w:proofErr w:type="spellEnd"/>
      <w:r>
        <w:rPr>
          <w:rFonts w:cs="Calibri"/>
          <w:lang w:val="en-GB"/>
        </w:rPr>
        <w:t xml:space="preserve"> </w:t>
      </w:r>
      <w:proofErr w:type="spellStart"/>
      <w:r>
        <w:rPr>
          <w:rFonts w:cs="Calibri"/>
          <w:lang w:val="en-GB"/>
        </w:rPr>
        <w:t>geliştirmeye</w:t>
      </w:r>
      <w:proofErr w:type="spellEnd"/>
      <w:r>
        <w:rPr>
          <w:rFonts w:cs="Calibri"/>
          <w:lang w:val="en-GB"/>
        </w:rPr>
        <w:t xml:space="preserve"> </w:t>
      </w:r>
      <w:proofErr w:type="spellStart"/>
      <w:r>
        <w:rPr>
          <w:rFonts w:cs="Calibri"/>
          <w:lang w:val="en-GB"/>
        </w:rPr>
        <w:t>yönelmektedir</w:t>
      </w:r>
      <w:proofErr w:type="spellEnd"/>
      <w:r>
        <w:rPr>
          <w:rFonts w:cs="Calibri"/>
          <w:lang w:val="en-GB"/>
        </w:rPr>
        <w:t xml:space="preserve"> </w:t>
      </w:r>
      <w:hyperlink r:id="rId57">
        <w:r w:rsidR="005A28C2">
          <w:rPr>
            <w:rFonts w:cs="Calibri"/>
            <w:b/>
            <w:bCs/>
            <w:color w:val="0000EE"/>
            <w:u w:val="single"/>
          </w:rPr>
          <w:t>[OD3].</w:t>
        </w:r>
      </w:hyperlink>
      <w:r>
        <w:rPr>
          <w:rFonts w:cs="Calibri"/>
          <w:lang w:val="en-GB"/>
        </w:rPr>
        <w:t xml:space="preserve"> </w:t>
      </w:r>
      <w:proofErr w:type="spellStart"/>
      <w:r>
        <w:rPr>
          <w:rFonts w:cs="Calibri"/>
          <w:lang w:val="en-GB"/>
        </w:rPr>
        <w:t>Ayrıca</w:t>
      </w:r>
      <w:proofErr w:type="spellEnd"/>
      <w:r>
        <w:rPr>
          <w:rFonts w:cs="Calibri"/>
          <w:lang w:val="en-GB"/>
        </w:rPr>
        <w:t xml:space="preserve"> 60 </w:t>
      </w:r>
      <w:proofErr w:type="spellStart"/>
      <w:r>
        <w:rPr>
          <w:rFonts w:cs="Calibri"/>
          <w:lang w:val="en-GB"/>
        </w:rPr>
        <w:t>bilgisayardan</w:t>
      </w:r>
      <w:proofErr w:type="spellEnd"/>
      <w:r>
        <w:rPr>
          <w:rFonts w:cs="Calibri"/>
          <w:lang w:val="en-GB"/>
        </w:rPr>
        <w:t xml:space="preserve"> </w:t>
      </w:r>
      <w:proofErr w:type="spellStart"/>
      <w:r>
        <w:rPr>
          <w:rFonts w:cs="Calibri"/>
          <w:lang w:val="en-GB"/>
        </w:rPr>
        <w:t>oluşan</w:t>
      </w:r>
      <w:proofErr w:type="spellEnd"/>
      <w:r>
        <w:rPr>
          <w:rFonts w:cs="Calibri"/>
          <w:lang w:val="en-GB"/>
        </w:rPr>
        <w:t xml:space="preserve"> </w:t>
      </w:r>
      <w:proofErr w:type="spellStart"/>
      <w:r>
        <w:rPr>
          <w:rFonts w:cs="Calibri"/>
          <w:lang w:val="en-GB"/>
        </w:rPr>
        <w:t>bilgisayar</w:t>
      </w:r>
      <w:proofErr w:type="spellEnd"/>
      <w:r>
        <w:rPr>
          <w:rFonts w:cs="Calibri"/>
          <w:lang w:val="en-GB"/>
        </w:rPr>
        <w:t xml:space="preserve"> </w:t>
      </w:r>
      <w:proofErr w:type="spellStart"/>
      <w:r>
        <w:rPr>
          <w:rFonts w:cs="Calibri"/>
          <w:lang w:val="en-GB"/>
        </w:rPr>
        <w:t>laboratuvarı</w:t>
      </w:r>
      <w:proofErr w:type="spellEnd"/>
      <w:r>
        <w:rPr>
          <w:rFonts w:cs="Calibri"/>
          <w:lang w:val="en-GB"/>
        </w:rPr>
        <w:t xml:space="preserve"> </w:t>
      </w:r>
      <w:proofErr w:type="spellStart"/>
      <w:r>
        <w:rPr>
          <w:rFonts w:cs="Calibri"/>
          <w:lang w:val="en-GB"/>
        </w:rPr>
        <w:t>bulunmaktadır</w:t>
      </w:r>
      <w:proofErr w:type="spellEnd"/>
      <w:r>
        <w:rPr>
          <w:rFonts w:cs="Calibri"/>
          <w:lang w:val="en-GB"/>
        </w:rPr>
        <w:t xml:space="preserve"> </w:t>
      </w:r>
      <w:hyperlink r:id="rId58">
        <w:r w:rsidR="005A28C2">
          <w:rPr>
            <w:rFonts w:cs="Calibri"/>
            <w:b/>
            <w:bCs/>
            <w:color w:val="0000EE"/>
            <w:u w:val="single"/>
          </w:rPr>
          <w:t>[OD3].</w:t>
        </w:r>
      </w:hyperlink>
      <w:r>
        <w:rPr>
          <w:rFonts w:cs="Calibri"/>
          <w:lang w:val="en-GB"/>
        </w:rPr>
        <w:t xml:space="preserve"> </w:t>
      </w:r>
      <w:r>
        <w:rPr>
          <w:rFonts w:cs="Calibri"/>
        </w:rPr>
        <w:t xml:space="preserve">Bunun yanı sıra </w:t>
      </w:r>
      <w:r>
        <w:rPr>
          <w:rFonts w:cs="Calibri"/>
          <w:lang w:val="en-GB"/>
        </w:rPr>
        <w:t xml:space="preserve">Ankara </w:t>
      </w:r>
      <w:proofErr w:type="spellStart"/>
      <w:r>
        <w:rPr>
          <w:rFonts w:cs="Calibri"/>
          <w:lang w:val="en-GB"/>
        </w:rPr>
        <w:t>Medipol</w:t>
      </w:r>
      <w:proofErr w:type="spellEnd"/>
      <w:r>
        <w:rPr>
          <w:rFonts w:cs="Calibri"/>
          <w:lang w:val="en-GB"/>
        </w:rPr>
        <w:t xml:space="preserve"> </w:t>
      </w:r>
      <w:proofErr w:type="spellStart"/>
      <w:r>
        <w:rPr>
          <w:rFonts w:cs="Calibri"/>
          <w:lang w:val="en-GB"/>
        </w:rPr>
        <w:t>Üniversitesinde</w:t>
      </w:r>
      <w:proofErr w:type="spellEnd"/>
      <w:r>
        <w:rPr>
          <w:rFonts w:cs="Calibri"/>
          <w:lang w:val="en-GB"/>
        </w:rPr>
        <w:t xml:space="preserve"> </w:t>
      </w:r>
      <w:proofErr w:type="spellStart"/>
      <w:r>
        <w:rPr>
          <w:rFonts w:cs="Calibri"/>
          <w:lang w:val="en-GB"/>
        </w:rPr>
        <w:t>kütüphane</w:t>
      </w:r>
      <w:proofErr w:type="spellEnd"/>
      <w:r>
        <w:rPr>
          <w:rFonts w:cs="Calibri"/>
          <w:lang w:val="en-GB"/>
        </w:rPr>
        <w:t xml:space="preserve"> </w:t>
      </w:r>
      <w:proofErr w:type="spellStart"/>
      <w:r>
        <w:rPr>
          <w:rFonts w:cs="Calibri"/>
          <w:lang w:val="en-GB"/>
        </w:rPr>
        <w:t>hizmetleri</w:t>
      </w:r>
      <w:proofErr w:type="spellEnd"/>
      <w:r>
        <w:rPr>
          <w:rFonts w:cs="Calibri"/>
          <w:lang w:val="en-GB"/>
        </w:rPr>
        <w:t xml:space="preserve"> </w:t>
      </w:r>
      <w:proofErr w:type="spellStart"/>
      <w:r>
        <w:rPr>
          <w:rFonts w:cs="Calibri"/>
          <w:lang w:val="en-GB"/>
        </w:rPr>
        <w:t>Anafartalar</w:t>
      </w:r>
      <w:proofErr w:type="spellEnd"/>
      <w:r>
        <w:rPr>
          <w:rFonts w:cs="Calibri"/>
          <w:lang w:val="en-GB"/>
        </w:rPr>
        <w:t xml:space="preserve"> </w:t>
      </w:r>
      <w:proofErr w:type="spellStart"/>
      <w:r>
        <w:rPr>
          <w:rFonts w:cs="Calibri"/>
          <w:lang w:val="en-GB"/>
        </w:rPr>
        <w:t>Kampüsünde</w:t>
      </w:r>
      <w:proofErr w:type="spellEnd"/>
      <w:r>
        <w:rPr>
          <w:rFonts w:cs="Calibri"/>
          <w:lang w:val="en-GB"/>
        </w:rPr>
        <w:t xml:space="preserve"> </w:t>
      </w:r>
      <w:proofErr w:type="spellStart"/>
      <w:r>
        <w:rPr>
          <w:rFonts w:cs="Calibri"/>
          <w:lang w:val="en-GB"/>
        </w:rPr>
        <w:t>sunulmaktadır</w:t>
      </w:r>
      <w:proofErr w:type="spellEnd"/>
      <w:r>
        <w:rPr>
          <w:rFonts w:cs="Calibri"/>
        </w:rPr>
        <w:t xml:space="preserve"> </w:t>
      </w:r>
      <w:hyperlink r:id="rId59">
        <w:r w:rsidR="005A28C2">
          <w:rPr>
            <w:rFonts w:cs="Calibri"/>
            <w:b/>
            <w:bCs/>
            <w:color w:val="0000EE"/>
            <w:u w:val="single"/>
          </w:rPr>
          <w:t>[OD3].</w:t>
        </w:r>
      </w:hyperlink>
      <w:r>
        <w:rPr>
          <w:rFonts w:cs="Calibri"/>
          <w:lang w:val="en-GB"/>
        </w:rPr>
        <w:t xml:space="preserve">  </w:t>
      </w:r>
      <w:r>
        <w:rPr>
          <w:rFonts w:cs="Calibri"/>
        </w:rPr>
        <w:t>Kütüphanemiz eğitim, öğretim ve araştırma programlarını destekleyen, öğretim elemanları, öğrenciler ve diğer araştırmacıların bilgi ve belge ihtiyaçlarını karşılayan ve dünyadaki gelişmeleri yakından takip eden altyapısıyla sürekli kendini güncellemektedir. Kütüphanemiz gelişmiş bilişim teknolojisi sayesinde sağlık, sosyal ve fen bilimlerinden kültür, sanat ve edebiyata kadar pek çok alanda ulusal ve uluslararası yayınlara erişim imkânı sunmaktadır. Anafartalar Kampüs Kütüphanesi 08.30-22.30 saatleri aras</w:t>
      </w:r>
      <w:r>
        <w:rPr>
          <w:rFonts w:cs="Calibri"/>
        </w:rPr>
        <w:t xml:space="preserve">ında hizmet vermektedir. </w:t>
      </w:r>
      <w:r>
        <w:rPr>
          <w:rFonts w:cs="Calibri"/>
          <w:lang w:val="en-GB"/>
        </w:rPr>
        <w:t xml:space="preserve">Bunun </w:t>
      </w:r>
      <w:proofErr w:type="spellStart"/>
      <w:r>
        <w:rPr>
          <w:rFonts w:cs="Calibri"/>
          <w:lang w:val="en-GB"/>
        </w:rPr>
        <w:t>yanı</w:t>
      </w:r>
      <w:proofErr w:type="spellEnd"/>
      <w:r>
        <w:rPr>
          <w:rFonts w:cs="Calibri"/>
          <w:lang w:val="en-GB"/>
        </w:rPr>
        <w:t xml:space="preserve"> </w:t>
      </w:r>
      <w:proofErr w:type="spellStart"/>
      <w:r>
        <w:rPr>
          <w:rFonts w:cs="Calibri"/>
          <w:lang w:val="en-GB"/>
        </w:rPr>
        <w:t>sıra</w:t>
      </w:r>
      <w:proofErr w:type="spellEnd"/>
      <w:r>
        <w:rPr>
          <w:rFonts w:cs="Calibri"/>
          <w:lang w:val="en-GB"/>
        </w:rPr>
        <w:t xml:space="preserve"> yeni </w:t>
      </w:r>
      <w:proofErr w:type="spellStart"/>
      <w:r>
        <w:rPr>
          <w:rFonts w:cs="Calibri"/>
          <w:lang w:val="en-GB"/>
        </w:rPr>
        <w:t>kayıt</w:t>
      </w:r>
      <w:proofErr w:type="spellEnd"/>
      <w:r>
        <w:rPr>
          <w:rFonts w:cs="Calibri"/>
          <w:lang w:val="en-GB"/>
        </w:rPr>
        <w:t xml:space="preserve"> </w:t>
      </w:r>
      <w:proofErr w:type="spellStart"/>
      <w:r>
        <w:rPr>
          <w:rFonts w:cs="Calibri"/>
          <w:lang w:val="en-GB"/>
        </w:rPr>
        <w:t>yaptıracak</w:t>
      </w:r>
      <w:proofErr w:type="spellEnd"/>
      <w:r>
        <w:rPr>
          <w:rFonts w:cs="Calibri"/>
          <w:lang w:val="en-GB"/>
        </w:rPr>
        <w:t xml:space="preserve"> </w:t>
      </w:r>
      <w:proofErr w:type="spellStart"/>
      <w:r>
        <w:rPr>
          <w:rFonts w:cs="Calibri"/>
          <w:lang w:val="en-GB"/>
        </w:rPr>
        <w:t>olan</w:t>
      </w:r>
      <w:proofErr w:type="spellEnd"/>
      <w:r>
        <w:rPr>
          <w:rFonts w:cs="Calibri"/>
          <w:lang w:val="en-GB"/>
        </w:rPr>
        <w:t xml:space="preserve"> </w:t>
      </w:r>
      <w:proofErr w:type="spellStart"/>
      <w:r>
        <w:rPr>
          <w:rFonts w:cs="Calibri"/>
          <w:lang w:val="en-GB"/>
        </w:rPr>
        <w:t>öğrencilerimize</w:t>
      </w:r>
      <w:proofErr w:type="spellEnd"/>
      <w:r>
        <w:rPr>
          <w:rFonts w:cs="Calibri"/>
          <w:lang w:val="en-GB"/>
        </w:rPr>
        <w:t xml:space="preserve"> </w:t>
      </w:r>
      <w:proofErr w:type="spellStart"/>
      <w:r>
        <w:rPr>
          <w:rFonts w:cs="Calibri"/>
          <w:lang w:val="en-GB"/>
        </w:rPr>
        <w:t>bölüm</w:t>
      </w:r>
      <w:proofErr w:type="spellEnd"/>
      <w:r>
        <w:rPr>
          <w:rFonts w:cs="Calibri"/>
          <w:lang w:val="en-GB"/>
        </w:rPr>
        <w:t xml:space="preserve"> </w:t>
      </w:r>
      <w:proofErr w:type="spellStart"/>
      <w:r>
        <w:rPr>
          <w:rFonts w:cs="Calibri"/>
          <w:lang w:val="en-GB"/>
        </w:rPr>
        <w:t>imkân</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fırsatlarını</w:t>
      </w:r>
      <w:proofErr w:type="spellEnd"/>
      <w:r>
        <w:rPr>
          <w:rFonts w:cs="Calibri"/>
          <w:lang w:val="en-GB"/>
        </w:rPr>
        <w:t xml:space="preserve"> </w:t>
      </w:r>
      <w:proofErr w:type="spellStart"/>
      <w:r>
        <w:rPr>
          <w:rFonts w:cs="Calibri"/>
          <w:lang w:val="en-GB"/>
        </w:rPr>
        <w:t>tanıtan</w:t>
      </w:r>
      <w:proofErr w:type="spellEnd"/>
      <w:r>
        <w:rPr>
          <w:rFonts w:cs="Calibri"/>
          <w:lang w:val="en-GB"/>
        </w:rPr>
        <w:t xml:space="preserve"> </w:t>
      </w:r>
      <w:proofErr w:type="spellStart"/>
      <w:r>
        <w:rPr>
          <w:rFonts w:cs="Calibri"/>
          <w:lang w:val="en-GB"/>
        </w:rPr>
        <w:t>Siyasal</w:t>
      </w:r>
      <w:proofErr w:type="spellEnd"/>
      <w:r>
        <w:rPr>
          <w:rFonts w:cs="Calibri"/>
          <w:lang w:val="en-GB"/>
        </w:rPr>
        <w:t xml:space="preserve"> </w:t>
      </w:r>
      <w:proofErr w:type="spellStart"/>
      <w:r>
        <w:rPr>
          <w:rFonts w:cs="Calibri"/>
          <w:lang w:val="en-GB"/>
        </w:rPr>
        <w:t>Bilgiler</w:t>
      </w:r>
      <w:proofErr w:type="spellEnd"/>
      <w:r>
        <w:rPr>
          <w:rFonts w:cs="Calibri"/>
          <w:lang w:val="en-GB"/>
        </w:rPr>
        <w:t xml:space="preserve"> Fakültesi </w:t>
      </w:r>
      <w:proofErr w:type="spellStart"/>
      <w:r>
        <w:rPr>
          <w:rFonts w:cs="Calibri"/>
          <w:lang w:val="en-GB"/>
        </w:rPr>
        <w:t>tanıtım</w:t>
      </w:r>
      <w:proofErr w:type="spellEnd"/>
      <w:r>
        <w:rPr>
          <w:rFonts w:cs="Calibri"/>
          <w:lang w:val="en-GB"/>
        </w:rPr>
        <w:t xml:space="preserve"> </w:t>
      </w:r>
      <w:proofErr w:type="spellStart"/>
      <w:r>
        <w:rPr>
          <w:rFonts w:cs="Calibri"/>
          <w:lang w:val="en-GB"/>
        </w:rPr>
        <w:t>broşürü</w:t>
      </w:r>
      <w:proofErr w:type="spellEnd"/>
      <w:r>
        <w:rPr>
          <w:rFonts w:cs="Calibri"/>
          <w:lang w:val="en-GB"/>
        </w:rPr>
        <w:t xml:space="preserve"> </w:t>
      </w:r>
      <w:proofErr w:type="spellStart"/>
      <w:r>
        <w:rPr>
          <w:rFonts w:cs="Calibri"/>
          <w:lang w:val="en-GB"/>
        </w:rPr>
        <w:t>bulunmaktadır</w:t>
      </w:r>
      <w:proofErr w:type="spellEnd"/>
      <w:r>
        <w:rPr>
          <w:rFonts w:cs="Calibri"/>
          <w:lang w:val="en-GB"/>
        </w:rPr>
        <w:t>.</w:t>
      </w:r>
    </w:p>
    <w:p w14:paraId="77A52294" w14:textId="77777777" w:rsidR="005A28C2" w:rsidRDefault="005A28C2">
      <w:pPr>
        <w:rPr>
          <w:rFonts w:cs="Calibri"/>
        </w:rPr>
      </w:pPr>
    </w:p>
    <w:p w14:paraId="574C3DEE"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(2): </w:t>
      </w:r>
      <w:r>
        <w:rPr>
          <w:rFonts w:cs="Calibri"/>
          <w:lang w:val="en-GB"/>
        </w:rPr>
        <w:t xml:space="preserve">Bu </w:t>
      </w:r>
      <w:proofErr w:type="spellStart"/>
      <w:r>
        <w:rPr>
          <w:rFonts w:cs="Calibri"/>
          <w:lang w:val="en-GB"/>
        </w:rPr>
        <w:t>çerçevede</w:t>
      </w:r>
      <w:proofErr w:type="spellEnd"/>
      <w:r>
        <w:rPr>
          <w:rFonts w:cs="Calibri"/>
          <w:lang w:val="en-GB"/>
        </w:rPr>
        <w:t xml:space="preserve"> program; </w:t>
      </w:r>
      <w:proofErr w:type="spellStart"/>
      <w:r>
        <w:rPr>
          <w:rFonts w:cs="Calibri"/>
          <w:lang w:val="en-GB"/>
        </w:rPr>
        <w:t>müfredat</w:t>
      </w:r>
      <w:proofErr w:type="spellEnd"/>
      <w:r>
        <w:rPr>
          <w:rFonts w:cs="Calibri"/>
          <w:lang w:val="en-GB"/>
        </w:rPr>
        <w:t xml:space="preserve"> </w:t>
      </w:r>
      <w:proofErr w:type="spellStart"/>
      <w:r>
        <w:rPr>
          <w:rFonts w:cs="Calibri"/>
          <w:lang w:val="en-GB"/>
        </w:rPr>
        <w:t>yapısı</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içerikleri</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elemanı</w:t>
      </w:r>
      <w:proofErr w:type="spellEnd"/>
      <w:r>
        <w:rPr>
          <w:rFonts w:cs="Calibri"/>
          <w:lang w:val="en-GB"/>
        </w:rPr>
        <w:t xml:space="preserve"> </w:t>
      </w:r>
      <w:proofErr w:type="spellStart"/>
      <w:r>
        <w:rPr>
          <w:rFonts w:cs="Calibri"/>
          <w:lang w:val="en-GB"/>
        </w:rPr>
        <w:t>yeterliliği</w:t>
      </w:r>
      <w:proofErr w:type="spellEnd"/>
      <w:r>
        <w:rPr>
          <w:rFonts w:cs="Calibri"/>
          <w:lang w:val="en-GB"/>
        </w:rPr>
        <w:t xml:space="preserve">, </w:t>
      </w:r>
      <w:proofErr w:type="spellStart"/>
      <w:r>
        <w:rPr>
          <w:rFonts w:cs="Calibri"/>
          <w:lang w:val="en-GB"/>
        </w:rPr>
        <w:t>fiziki</w:t>
      </w:r>
      <w:proofErr w:type="spellEnd"/>
      <w:r>
        <w:rPr>
          <w:rFonts w:cs="Calibri"/>
          <w:lang w:val="en-GB"/>
        </w:rPr>
        <w:t xml:space="preserve"> </w:t>
      </w:r>
      <w:proofErr w:type="spellStart"/>
      <w:r>
        <w:rPr>
          <w:rFonts w:cs="Calibri"/>
          <w:lang w:val="en-GB"/>
        </w:rPr>
        <w:t>imkanlar</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sayıları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danışmanlık</w:t>
      </w:r>
      <w:proofErr w:type="spellEnd"/>
      <w:r>
        <w:rPr>
          <w:rFonts w:cs="Calibri"/>
          <w:lang w:val="en-GB"/>
        </w:rPr>
        <w:t xml:space="preserve"> </w:t>
      </w:r>
      <w:proofErr w:type="spellStart"/>
      <w:r>
        <w:rPr>
          <w:rFonts w:cs="Calibri"/>
          <w:lang w:val="en-GB"/>
        </w:rPr>
        <w:t>uygulamaları</w:t>
      </w:r>
      <w:proofErr w:type="spellEnd"/>
      <w:r>
        <w:rPr>
          <w:rFonts w:cs="Calibri"/>
          <w:lang w:val="en-GB"/>
        </w:rPr>
        <w:t xml:space="preserve"> </w:t>
      </w:r>
      <w:proofErr w:type="spellStart"/>
      <w:r>
        <w:rPr>
          <w:rFonts w:cs="Calibri"/>
          <w:lang w:val="en-GB"/>
        </w:rPr>
        <w:t>birlikte</w:t>
      </w:r>
      <w:proofErr w:type="spellEnd"/>
      <w:r>
        <w:rPr>
          <w:rFonts w:cs="Calibri"/>
          <w:lang w:val="en-GB"/>
        </w:rPr>
        <w:t xml:space="preserve"> </w:t>
      </w:r>
      <w:proofErr w:type="spellStart"/>
      <w:r>
        <w:rPr>
          <w:rFonts w:cs="Calibri"/>
          <w:lang w:val="en-GB"/>
        </w:rPr>
        <w:t>değerlendirildiğinde</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program </w:t>
      </w:r>
      <w:proofErr w:type="spellStart"/>
      <w:r>
        <w:rPr>
          <w:rFonts w:cs="Calibri"/>
          <w:lang w:val="en-GB"/>
        </w:rPr>
        <w:t>öğrenme</w:t>
      </w:r>
      <w:proofErr w:type="spellEnd"/>
      <w:r>
        <w:rPr>
          <w:rFonts w:cs="Calibri"/>
          <w:lang w:val="en-GB"/>
        </w:rPr>
        <w:t xml:space="preserve"> </w:t>
      </w:r>
      <w:proofErr w:type="spellStart"/>
      <w:r>
        <w:rPr>
          <w:rFonts w:cs="Calibri"/>
          <w:lang w:val="en-GB"/>
        </w:rPr>
        <w:t>çıktılarında</w:t>
      </w:r>
      <w:proofErr w:type="spellEnd"/>
      <w:r>
        <w:rPr>
          <w:rFonts w:cs="Calibri"/>
          <w:lang w:val="en-GB"/>
        </w:rPr>
        <w:t xml:space="preserve"> </w:t>
      </w:r>
      <w:proofErr w:type="spellStart"/>
      <w:r>
        <w:rPr>
          <w:rFonts w:cs="Calibri"/>
          <w:lang w:val="en-GB"/>
        </w:rPr>
        <w:t>tanımlanan</w:t>
      </w:r>
      <w:proofErr w:type="spellEnd"/>
      <w:r>
        <w:rPr>
          <w:rFonts w:cs="Calibri"/>
          <w:lang w:val="en-GB"/>
        </w:rPr>
        <w:t xml:space="preserve"> </w:t>
      </w:r>
      <w:proofErr w:type="spellStart"/>
      <w:r>
        <w:rPr>
          <w:rFonts w:cs="Calibri"/>
          <w:lang w:val="en-GB"/>
        </w:rPr>
        <w:t>kazanımları</w:t>
      </w:r>
      <w:proofErr w:type="spellEnd"/>
      <w:r>
        <w:rPr>
          <w:rFonts w:cs="Calibri"/>
          <w:lang w:val="en-GB"/>
        </w:rPr>
        <w:t xml:space="preserve"> </w:t>
      </w:r>
      <w:proofErr w:type="spellStart"/>
      <w:r>
        <w:rPr>
          <w:rFonts w:cs="Calibri"/>
          <w:lang w:val="en-GB"/>
        </w:rPr>
        <w:t>öngörülen</w:t>
      </w:r>
      <w:proofErr w:type="spellEnd"/>
      <w:r>
        <w:rPr>
          <w:rFonts w:cs="Calibri"/>
          <w:lang w:val="en-GB"/>
        </w:rPr>
        <w:t xml:space="preserve"> </w:t>
      </w:r>
      <w:proofErr w:type="spellStart"/>
      <w:r>
        <w:rPr>
          <w:rFonts w:cs="Calibri"/>
          <w:lang w:val="en-GB"/>
        </w:rPr>
        <w:t>süre</w:t>
      </w:r>
      <w:proofErr w:type="spellEnd"/>
      <w:r>
        <w:rPr>
          <w:rFonts w:cs="Calibri"/>
          <w:lang w:val="en-GB"/>
        </w:rPr>
        <w:t xml:space="preserve"> </w:t>
      </w:r>
      <w:proofErr w:type="spellStart"/>
      <w:r>
        <w:rPr>
          <w:rFonts w:cs="Calibri"/>
          <w:lang w:val="en-GB"/>
        </w:rPr>
        <w:t>içinde</w:t>
      </w:r>
      <w:proofErr w:type="spellEnd"/>
      <w:r>
        <w:rPr>
          <w:rFonts w:cs="Calibri"/>
          <w:lang w:val="en-GB"/>
        </w:rPr>
        <w:t xml:space="preserve"> </w:t>
      </w:r>
      <w:proofErr w:type="spellStart"/>
      <w:r>
        <w:rPr>
          <w:rFonts w:cs="Calibri"/>
          <w:lang w:val="en-GB"/>
        </w:rPr>
        <w:t>edinebilmelerine</w:t>
      </w:r>
      <w:proofErr w:type="spellEnd"/>
      <w:r>
        <w:rPr>
          <w:rFonts w:cs="Calibri"/>
          <w:lang w:val="en-GB"/>
        </w:rPr>
        <w:t xml:space="preserve"> </w:t>
      </w:r>
      <w:proofErr w:type="spellStart"/>
      <w:r>
        <w:rPr>
          <w:rFonts w:cs="Calibri"/>
          <w:lang w:val="en-GB"/>
        </w:rPr>
        <w:t>olanak</w:t>
      </w:r>
      <w:proofErr w:type="spellEnd"/>
      <w:r>
        <w:rPr>
          <w:rFonts w:cs="Calibri"/>
          <w:lang w:val="en-GB"/>
        </w:rPr>
        <w:t xml:space="preserve"> </w:t>
      </w:r>
      <w:proofErr w:type="spellStart"/>
      <w:r>
        <w:rPr>
          <w:rFonts w:cs="Calibri"/>
          <w:lang w:val="en-GB"/>
        </w:rPr>
        <w:t>sağlayan</w:t>
      </w:r>
      <w:proofErr w:type="spellEnd"/>
      <w:r>
        <w:rPr>
          <w:rFonts w:cs="Calibri"/>
          <w:lang w:val="en-GB"/>
        </w:rPr>
        <w:t xml:space="preserve"> </w:t>
      </w:r>
      <w:proofErr w:type="spellStart"/>
      <w:r>
        <w:rPr>
          <w:rFonts w:cs="Calibri"/>
          <w:lang w:val="en-GB"/>
        </w:rPr>
        <w:t>yeterli</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altyapıya</w:t>
      </w:r>
      <w:proofErr w:type="spellEnd"/>
      <w:r>
        <w:rPr>
          <w:rFonts w:cs="Calibri"/>
          <w:lang w:val="en-GB"/>
        </w:rPr>
        <w:t xml:space="preserve"> </w:t>
      </w:r>
      <w:proofErr w:type="spellStart"/>
      <w:r>
        <w:rPr>
          <w:rFonts w:cs="Calibri"/>
          <w:lang w:val="en-GB"/>
        </w:rPr>
        <w:t>sahip</w:t>
      </w:r>
      <w:proofErr w:type="spellEnd"/>
      <w:r>
        <w:rPr>
          <w:rFonts w:cs="Calibri"/>
          <w:lang w:val="en-GB"/>
        </w:rPr>
        <w:t xml:space="preserve"> </w:t>
      </w:r>
      <w:proofErr w:type="spellStart"/>
      <w:r>
        <w:rPr>
          <w:rFonts w:cs="Calibri"/>
          <w:lang w:val="en-GB"/>
        </w:rPr>
        <w:t>olduğunu</w:t>
      </w:r>
      <w:proofErr w:type="spellEnd"/>
      <w:r>
        <w:rPr>
          <w:rFonts w:cs="Calibri"/>
          <w:lang w:val="en-GB"/>
        </w:rPr>
        <w:t xml:space="preserve"> </w:t>
      </w:r>
      <w:proofErr w:type="spellStart"/>
      <w:r>
        <w:rPr>
          <w:rFonts w:cs="Calibri"/>
          <w:lang w:val="en-GB"/>
        </w:rPr>
        <w:t>göstermektedir</w:t>
      </w:r>
      <w:proofErr w:type="spellEnd"/>
      <w:r>
        <w:rPr>
          <w:rFonts w:cs="Calibri"/>
          <w:lang w:val="en-GB"/>
        </w:rPr>
        <w:t>.</w:t>
      </w:r>
    </w:p>
    <w:p w14:paraId="007DCDA8" w14:textId="77777777" w:rsidR="005A28C2" w:rsidRDefault="005A28C2">
      <w:pPr>
        <w:rPr>
          <w:rFonts w:cs="Calibri"/>
          <w:lang w:val="en-GB"/>
        </w:rPr>
      </w:pPr>
    </w:p>
    <w:p w14:paraId="31633CEE" w14:textId="77777777" w:rsidR="005A28C2" w:rsidRDefault="0080482B">
      <w:r>
        <w:rPr>
          <w:rFonts w:cs="Calibri"/>
          <w:b/>
          <w:bCs/>
          <w:lang w:val="en-GB"/>
        </w:rPr>
        <w:t>[1](2).B.3.1.</w:t>
      </w:r>
      <w:r>
        <w:rPr>
          <w:rFonts w:cs="Calibri"/>
          <w:lang w:val="en-GB"/>
        </w:rPr>
        <w:t xml:space="preserve"> ankara_siyasal_bilimler_fakultesi_brosur.pdf</w:t>
      </w:r>
    </w:p>
    <w:p w14:paraId="7FD28651" w14:textId="77777777" w:rsidR="005A28C2" w:rsidRDefault="0080482B">
      <w:r>
        <w:rPr>
          <w:rFonts w:cs="Calibri"/>
          <w:b/>
          <w:bCs/>
          <w:lang w:val="en-GB"/>
        </w:rPr>
        <w:t>[2](2).B.3.1.</w:t>
      </w:r>
      <w:r>
        <w:rPr>
          <w:rFonts w:cs="Calibri"/>
          <w:lang w:val="en-GB"/>
        </w:rPr>
        <w:t>siyasal_bilgiler_fakultesi_dersliklerin_goruntuleri.jpg.</w:t>
      </w:r>
    </w:p>
    <w:p w14:paraId="116B144F" w14:textId="77777777" w:rsidR="005A28C2" w:rsidRDefault="0080482B">
      <w:r>
        <w:rPr>
          <w:rFonts w:cs="Calibri"/>
          <w:b/>
          <w:bCs/>
          <w:lang w:val="en-GB"/>
        </w:rPr>
        <w:lastRenderedPageBreak/>
        <w:t>[3](2).B.3.1.</w:t>
      </w:r>
      <w:r>
        <w:rPr>
          <w:rFonts w:cs="Calibri"/>
          <w:lang w:val="en-GB"/>
        </w:rPr>
        <w:t>mebis_danismanlik_sistemi.jpg</w:t>
      </w:r>
    </w:p>
    <w:p w14:paraId="589663CD" w14:textId="77777777" w:rsidR="005A28C2" w:rsidRDefault="0080482B">
      <w:r>
        <w:rPr>
          <w:rFonts w:cs="Calibri"/>
          <w:b/>
          <w:bCs/>
          <w:lang w:val="en-GB"/>
        </w:rPr>
        <w:t>[4](2).B.3.1.</w:t>
      </w:r>
      <w:r>
        <w:rPr>
          <w:rFonts w:cs="Calibri"/>
          <w:lang w:val="en-GB"/>
        </w:rPr>
        <w:t>uluslararasi_iliskiler_bolumu_akademik_danismanlik_görev_dagilimi_2025.</w:t>
      </w:r>
      <w:r>
        <w:rPr>
          <w:rFonts w:cs="Calibri"/>
        </w:rPr>
        <w:t>docx</w:t>
      </w:r>
    </w:p>
    <w:p w14:paraId="450EA2D7" w14:textId="77777777" w:rsidR="005A28C2" w:rsidRDefault="005A28C2">
      <w:pPr>
        <w:rPr>
          <w:rFonts w:cs="Calibri"/>
          <w:b/>
          <w:bCs/>
          <w:lang w:val="en-GB"/>
        </w:rPr>
      </w:pPr>
    </w:p>
    <w:p w14:paraId="6DF69994" w14:textId="77777777" w:rsidR="005A28C2" w:rsidRDefault="0080482B">
      <w:r>
        <w:rPr>
          <w:rFonts w:cs="Calibri"/>
          <w:b/>
          <w:bCs/>
          <w:lang w:val="en-GB"/>
        </w:rPr>
        <w:t xml:space="preserve">B.3.2. Akademik </w:t>
      </w:r>
      <w:proofErr w:type="spellStart"/>
      <w:r>
        <w:rPr>
          <w:rFonts w:cs="Calibri"/>
          <w:b/>
          <w:bCs/>
          <w:lang w:val="en-GB"/>
        </w:rPr>
        <w:t>destek</w:t>
      </w:r>
      <w:proofErr w:type="spellEnd"/>
      <w:r>
        <w:rPr>
          <w:rFonts w:cs="Calibri"/>
          <w:b/>
          <w:bCs/>
          <w:lang w:val="en-GB"/>
        </w:rPr>
        <w:t xml:space="preserve"> </w:t>
      </w:r>
      <w:proofErr w:type="spellStart"/>
      <w:r>
        <w:rPr>
          <w:rFonts w:cs="Calibri"/>
          <w:b/>
          <w:bCs/>
          <w:lang w:val="en-GB"/>
        </w:rPr>
        <w:t>hizmetleri</w:t>
      </w:r>
      <w:proofErr w:type="spellEnd"/>
    </w:p>
    <w:p w14:paraId="53BB806A" w14:textId="77777777" w:rsidR="005A28C2" w:rsidRDefault="0080482B">
      <w:r>
        <w:rPr>
          <w:rFonts w:cs="Calibri"/>
          <w:lang w:val="en-GB"/>
        </w:rPr>
        <w:tab/>
      </w:r>
      <w:proofErr w:type="spellStart"/>
      <w:r>
        <w:rPr>
          <w:rFonts w:cs="Calibri"/>
          <w:lang w:val="en-GB"/>
        </w:rPr>
        <w:t>Siyaset</w:t>
      </w:r>
      <w:proofErr w:type="spellEnd"/>
      <w:r>
        <w:rPr>
          <w:rFonts w:cs="Calibri"/>
          <w:lang w:val="en-GB"/>
        </w:rPr>
        <w:t xml:space="preserve"> Bilimi </w:t>
      </w:r>
      <w:proofErr w:type="spellStart"/>
      <w:r>
        <w:rPr>
          <w:rFonts w:cs="Calibri"/>
          <w:lang w:val="en-GB"/>
        </w:rPr>
        <w:t>ve</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İlişkiler</w:t>
      </w:r>
      <w:proofErr w:type="spellEnd"/>
      <w:r>
        <w:rPr>
          <w:rFonts w:cs="Calibri"/>
          <w:lang w:val="en-GB"/>
        </w:rPr>
        <w:t xml:space="preserve"> Bölümünde </w:t>
      </w:r>
      <w:proofErr w:type="spellStart"/>
      <w:r>
        <w:rPr>
          <w:rFonts w:cs="Calibri"/>
          <w:lang w:val="en-GB"/>
        </w:rPr>
        <w:t>öğrencinin</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gelişimini</w:t>
      </w:r>
      <w:proofErr w:type="spellEnd"/>
      <w:r>
        <w:rPr>
          <w:rFonts w:cs="Calibri"/>
          <w:lang w:val="en-GB"/>
        </w:rPr>
        <w:t xml:space="preserve"> </w:t>
      </w:r>
      <w:proofErr w:type="spellStart"/>
      <w:r>
        <w:rPr>
          <w:rFonts w:cs="Calibri"/>
          <w:lang w:val="en-GB"/>
        </w:rPr>
        <w:t>takip</w:t>
      </w:r>
      <w:proofErr w:type="spellEnd"/>
      <w:r>
        <w:rPr>
          <w:rFonts w:cs="Calibri"/>
          <w:lang w:val="en-GB"/>
        </w:rPr>
        <w:t xml:space="preserve"> </w:t>
      </w:r>
      <w:proofErr w:type="spellStart"/>
      <w:r>
        <w:rPr>
          <w:rFonts w:cs="Calibri"/>
          <w:lang w:val="en-GB"/>
        </w:rPr>
        <w:t>eden</w:t>
      </w:r>
      <w:proofErr w:type="spellEnd"/>
      <w:r>
        <w:rPr>
          <w:rFonts w:cs="Calibri"/>
          <w:lang w:val="en-GB"/>
        </w:rPr>
        <w:t xml:space="preserve">, </w:t>
      </w:r>
      <w:proofErr w:type="spellStart"/>
      <w:r>
        <w:rPr>
          <w:rFonts w:cs="Calibri"/>
          <w:lang w:val="en-GB"/>
        </w:rPr>
        <w:t>yön</w:t>
      </w:r>
      <w:proofErr w:type="spellEnd"/>
      <w:r>
        <w:rPr>
          <w:rFonts w:cs="Calibri"/>
          <w:lang w:val="en-GB"/>
        </w:rPr>
        <w:t xml:space="preserve"> </w:t>
      </w:r>
      <w:proofErr w:type="spellStart"/>
      <w:r>
        <w:rPr>
          <w:rFonts w:cs="Calibri"/>
          <w:lang w:val="en-GB"/>
        </w:rPr>
        <w:t>gösteren</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sorunlarına</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kariyer</w:t>
      </w:r>
      <w:proofErr w:type="spellEnd"/>
      <w:r>
        <w:rPr>
          <w:rFonts w:cs="Calibri"/>
          <w:lang w:val="en-GB"/>
        </w:rPr>
        <w:t xml:space="preserve"> </w:t>
      </w:r>
      <w:proofErr w:type="spellStart"/>
      <w:r>
        <w:rPr>
          <w:rFonts w:cs="Calibri"/>
          <w:lang w:val="en-GB"/>
        </w:rPr>
        <w:t>planlamasına</w:t>
      </w:r>
      <w:proofErr w:type="spellEnd"/>
      <w:r>
        <w:rPr>
          <w:rFonts w:cs="Calibri"/>
          <w:lang w:val="en-GB"/>
        </w:rPr>
        <w:t xml:space="preserve"> </w:t>
      </w:r>
      <w:proofErr w:type="spellStart"/>
      <w:r>
        <w:rPr>
          <w:rFonts w:cs="Calibri"/>
          <w:lang w:val="en-GB"/>
        </w:rPr>
        <w:t>destek</w:t>
      </w:r>
      <w:proofErr w:type="spellEnd"/>
      <w:r>
        <w:rPr>
          <w:rFonts w:cs="Calibri"/>
          <w:lang w:val="en-GB"/>
        </w:rPr>
        <w:t xml:space="preserve"> </w:t>
      </w:r>
      <w:proofErr w:type="spellStart"/>
      <w:r>
        <w:rPr>
          <w:rFonts w:cs="Calibri"/>
          <w:lang w:val="en-GB"/>
        </w:rPr>
        <w:t>olan</w:t>
      </w:r>
      <w:proofErr w:type="spellEnd"/>
      <w:r>
        <w:rPr>
          <w:rFonts w:cs="Calibri"/>
          <w:lang w:val="en-GB"/>
        </w:rPr>
        <w:t xml:space="preserve"> </w:t>
      </w:r>
      <w:proofErr w:type="spellStart"/>
      <w:r>
        <w:rPr>
          <w:rFonts w:cs="Calibri"/>
          <w:lang w:val="en-GB"/>
        </w:rPr>
        <w:t>bir</w:t>
      </w:r>
      <w:proofErr w:type="spellEnd"/>
      <w:r>
        <w:rPr>
          <w:rFonts w:cs="Calibri"/>
          <w:lang w:val="en-GB"/>
        </w:rPr>
        <w:t xml:space="preserve"> </w:t>
      </w:r>
      <w:proofErr w:type="spellStart"/>
      <w:r>
        <w:rPr>
          <w:rFonts w:cs="Calibri"/>
          <w:lang w:val="en-GB"/>
        </w:rPr>
        <w:t>danışman</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üyesi</w:t>
      </w:r>
      <w:proofErr w:type="spellEnd"/>
      <w:r>
        <w:rPr>
          <w:rFonts w:cs="Calibri"/>
          <w:lang w:val="en-GB"/>
        </w:rPr>
        <w:t xml:space="preserve"> </w:t>
      </w:r>
      <w:proofErr w:type="spellStart"/>
      <w:r>
        <w:rPr>
          <w:rFonts w:cs="Calibri"/>
          <w:lang w:val="en-GB"/>
        </w:rPr>
        <w:t>bulunmaktadır</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danışmanlarına</w:t>
      </w:r>
      <w:proofErr w:type="spellEnd"/>
      <w:r>
        <w:rPr>
          <w:rFonts w:cs="Calibri"/>
          <w:lang w:val="en-GB"/>
        </w:rPr>
        <w:t xml:space="preserve"> </w:t>
      </w:r>
      <w:proofErr w:type="spellStart"/>
      <w:r>
        <w:rPr>
          <w:rFonts w:cs="Calibri"/>
          <w:lang w:val="en-GB"/>
        </w:rPr>
        <w:t>erişimi</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bakımdan</w:t>
      </w:r>
      <w:proofErr w:type="spellEnd"/>
      <w:r>
        <w:rPr>
          <w:rFonts w:cs="Calibri"/>
          <w:lang w:val="en-GB"/>
        </w:rPr>
        <w:t xml:space="preserve"> </w:t>
      </w:r>
      <w:proofErr w:type="spellStart"/>
      <w:r>
        <w:rPr>
          <w:rFonts w:cs="Calibri"/>
          <w:lang w:val="en-GB"/>
        </w:rPr>
        <w:t>kolaydır</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çeşitli</w:t>
      </w:r>
      <w:proofErr w:type="spellEnd"/>
      <w:r>
        <w:rPr>
          <w:rFonts w:cs="Calibri"/>
          <w:lang w:val="en-GB"/>
        </w:rPr>
        <w:t xml:space="preserve"> </w:t>
      </w:r>
      <w:proofErr w:type="spellStart"/>
      <w:r>
        <w:rPr>
          <w:rFonts w:cs="Calibri"/>
          <w:lang w:val="en-GB"/>
        </w:rPr>
        <w:t>erişimi</w:t>
      </w:r>
      <w:proofErr w:type="spellEnd"/>
      <w:r>
        <w:rPr>
          <w:rFonts w:cs="Calibri"/>
          <w:lang w:val="en-GB"/>
        </w:rPr>
        <w:t xml:space="preserve"> </w:t>
      </w:r>
      <w:proofErr w:type="spellStart"/>
      <w:r>
        <w:rPr>
          <w:rFonts w:cs="Calibri"/>
          <w:lang w:val="en-GB"/>
        </w:rPr>
        <w:t>olanakları</w:t>
      </w:r>
      <w:proofErr w:type="spellEnd"/>
      <w:r>
        <w:rPr>
          <w:rFonts w:cs="Calibri"/>
          <w:lang w:val="en-GB"/>
        </w:rPr>
        <w:t xml:space="preserve"> (MEBİS </w:t>
      </w:r>
      <w:proofErr w:type="spellStart"/>
      <w:r>
        <w:rPr>
          <w:rFonts w:cs="Calibri"/>
          <w:lang w:val="en-GB"/>
        </w:rPr>
        <w:t>Sistemi</w:t>
      </w:r>
      <w:proofErr w:type="spellEnd"/>
      <w:r>
        <w:rPr>
          <w:rFonts w:cs="Calibri"/>
          <w:lang w:val="en-GB"/>
        </w:rPr>
        <w:t xml:space="preserve"> </w:t>
      </w:r>
      <w:proofErr w:type="spellStart"/>
      <w:r>
        <w:rPr>
          <w:rFonts w:cs="Calibri"/>
          <w:lang w:val="en-GB"/>
        </w:rPr>
        <w:t>üzerinden</w:t>
      </w:r>
      <w:proofErr w:type="spellEnd"/>
      <w:r>
        <w:rPr>
          <w:rFonts w:cs="Calibri"/>
          <w:lang w:val="en-GB"/>
        </w:rPr>
        <w:t xml:space="preserve"> </w:t>
      </w:r>
      <w:proofErr w:type="spellStart"/>
      <w:r>
        <w:rPr>
          <w:rFonts w:cs="Calibri"/>
          <w:lang w:val="en-GB"/>
        </w:rPr>
        <w:t>gerçekleşmektedir</w:t>
      </w:r>
      <w:proofErr w:type="spellEnd"/>
      <w:r>
        <w:rPr>
          <w:rFonts w:cs="Calibri"/>
          <w:lang w:val="en-GB"/>
        </w:rPr>
        <w:t xml:space="preserve">, </w:t>
      </w:r>
      <w:proofErr w:type="spellStart"/>
      <w:r>
        <w:rPr>
          <w:rFonts w:cs="Calibri"/>
          <w:lang w:val="en-GB"/>
        </w:rPr>
        <w:t>yüz</w:t>
      </w:r>
      <w:proofErr w:type="spellEnd"/>
      <w:r>
        <w:rPr>
          <w:rFonts w:cs="Calibri"/>
          <w:lang w:val="en-GB"/>
        </w:rPr>
        <w:t xml:space="preserve"> </w:t>
      </w:r>
      <w:proofErr w:type="spellStart"/>
      <w:r>
        <w:rPr>
          <w:rFonts w:cs="Calibri"/>
          <w:lang w:val="en-GB"/>
        </w:rPr>
        <w:t>yüze</w:t>
      </w:r>
      <w:proofErr w:type="spellEnd"/>
      <w:r>
        <w:rPr>
          <w:rFonts w:cs="Calibri"/>
          <w:lang w:val="en-GB"/>
        </w:rPr>
        <w:t xml:space="preserve">, </w:t>
      </w:r>
      <w:proofErr w:type="spellStart"/>
      <w:r>
        <w:rPr>
          <w:rFonts w:cs="Calibri"/>
          <w:lang w:val="en-GB"/>
        </w:rPr>
        <w:t>çevrimiçi</w:t>
      </w:r>
      <w:proofErr w:type="spellEnd"/>
      <w:r>
        <w:rPr>
          <w:rFonts w:cs="Calibri"/>
          <w:lang w:val="en-GB"/>
        </w:rPr>
        <w:t xml:space="preserve">) </w:t>
      </w:r>
      <w:proofErr w:type="spellStart"/>
      <w:r>
        <w:rPr>
          <w:rFonts w:cs="Calibri"/>
          <w:lang w:val="en-GB"/>
        </w:rPr>
        <w:t>bulunmaktadır</w:t>
      </w:r>
      <w:proofErr w:type="spellEnd"/>
      <w:r>
        <w:rPr>
          <w:rFonts w:cs="Calibri"/>
          <w:lang w:val="en-GB"/>
        </w:rPr>
        <w:t xml:space="preserve"> </w:t>
      </w:r>
      <w:hyperlink r:id="rId60">
        <w:r w:rsidR="005A28C2">
          <w:rPr>
            <w:rFonts w:cs="Calibri"/>
            <w:b/>
            <w:bCs/>
            <w:color w:val="0000EE"/>
            <w:u w:val="single"/>
            <w:lang w:val="en-GB"/>
          </w:rPr>
          <w:t>[OD3]</w:t>
        </w:r>
      </w:hyperlink>
      <w:r>
        <w:rPr>
          <w:rFonts w:cs="Calibri"/>
          <w:b/>
          <w:bCs/>
          <w:color w:val="0000EE"/>
          <w:u w:val="single"/>
          <w:lang w:val="en-GB"/>
        </w:rPr>
        <w:t xml:space="preserve"> </w:t>
      </w:r>
      <w:r>
        <w:rPr>
          <w:rFonts w:cs="Calibri"/>
          <w:b/>
          <w:bCs/>
          <w:lang w:val="en-GB"/>
        </w:rPr>
        <w:t>[1_OD3].</w:t>
      </w:r>
      <w:r>
        <w:rPr>
          <w:rFonts w:cs="Calibri"/>
          <w:lang w:val="en-GB"/>
        </w:rPr>
        <w:t xml:space="preserve"> Her </w:t>
      </w:r>
      <w:proofErr w:type="spellStart"/>
      <w:r>
        <w:rPr>
          <w:rFonts w:cs="Calibri"/>
          <w:lang w:val="en-GB"/>
        </w:rPr>
        <w:t>öğretim</w:t>
      </w:r>
      <w:proofErr w:type="spellEnd"/>
      <w:r>
        <w:rPr>
          <w:rFonts w:cs="Calibri"/>
          <w:lang w:val="en-GB"/>
        </w:rPr>
        <w:t xml:space="preserve"> </w:t>
      </w:r>
      <w:proofErr w:type="spellStart"/>
      <w:r>
        <w:rPr>
          <w:rFonts w:cs="Calibri"/>
          <w:lang w:val="en-GB"/>
        </w:rPr>
        <w:t>üyesi</w:t>
      </w:r>
      <w:proofErr w:type="spellEnd"/>
      <w:r>
        <w:rPr>
          <w:rFonts w:cs="Calibri"/>
          <w:lang w:val="en-GB"/>
        </w:rPr>
        <w:t xml:space="preserve"> </w:t>
      </w:r>
      <w:proofErr w:type="spellStart"/>
      <w:r>
        <w:rPr>
          <w:rFonts w:cs="Calibri"/>
          <w:lang w:val="en-GB"/>
        </w:rPr>
        <w:t>haftanın</w:t>
      </w:r>
      <w:proofErr w:type="spellEnd"/>
      <w:r>
        <w:rPr>
          <w:rFonts w:cs="Calibri"/>
          <w:lang w:val="en-GB"/>
        </w:rPr>
        <w:t xml:space="preserve"> </w:t>
      </w:r>
      <w:proofErr w:type="spellStart"/>
      <w:r>
        <w:rPr>
          <w:rFonts w:cs="Calibri"/>
          <w:lang w:val="en-GB"/>
        </w:rPr>
        <w:t>belirli</w:t>
      </w:r>
      <w:proofErr w:type="spellEnd"/>
      <w:r>
        <w:rPr>
          <w:rFonts w:cs="Calibri"/>
          <w:lang w:val="en-GB"/>
        </w:rPr>
        <w:t xml:space="preserve"> </w:t>
      </w:r>
      <w:proofErr w:type="spellStart"/>
      <w:r>
        <w:rPr>
          <w:rFonts w:cs="Calibri"/>
          <w:lang w:val="en-GB"/>
        </w:rPr>
        <w:t>günlerinde</w:t>
      </w:r>
      <w:proofErr w:type="spellEnd"/>
      <w:r>
        <w:rPr>
          <w:rFonts w:cs="Calibri"/>
          <w:lang w:val="en-GB"/>
        </w:rPr>
        <w:t xml:space="preserve"> </w:t>
      </w:r>
      <w:proofErr w:type="spellStart"/>
      <w:r>
        <w:rPr>
          <w:rFonts w:cs="Calibri"/>
          <w:lang w:val="en-GB"/>
        </w:rPr>
        <w:t>ve</w:t>
      </w:r>
      <w:proofErr w:type="spellEnd"/>
      <w:r>
        <w:rPr>
          <w:rFonts w:cs="Calibri"/>
          <w:lang w:val="en-GB"/>
        </w:rPr>
        <w:t>/</w:t>
      </w:r>
      <w:proofErr w:type="spellStart"/>
      <w:r>
        <w:rPr>
          <w:rFonts w:cs="Calibri"/>
          <w:lang w:val="en-GB"/>
        </w:rPr>
        <w:t>ya</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talepleri</w:t>
      </w:r>
      <w:proofErr w:type="spellEnd"/>
      <w:r>
        <w:rPr>
          <w:rFonts w:cs="Calibri"/>
          <w:lang w:val="en-GB"/>
        </w:rPr>
        <w:t xml:space="preserve"> </w:t>
      </w:r>
      <w:proofErr w:type="spellStart"/>
      <w:r>
        <w:rPr>
          <w:rFonts w:cs="Calibri"/>
          <w:lang w:val="en-GB"/>
        </w:rPr>
        <w:t>doğrultusunda</w:t>
      </w:r>
      <w:proofErr w:type="spellEnd"/>
      <w:r>
        <w:rPr>
          <w:rFonts w:cs="Calibri"/>
          <w:lang w:val="en-GB"/>
        </w:rPr>
        <w:t xml:space="preserve"> </w:t>
      </w:r>
      <w:proofErr w:type="spellStart"/>
      <w:r>
        <w:rPr>
          <w:rFonts w:cs="Calibri"/>
          <w:lang w:val="en-GB"/>
        </w:rPr>
        <w:t>ofis</w:t>
      </w:r>
      <w:proofErr w:type="spellEnd"/>
      <w:r>
        <w:rPr>
          <w:rFonts w:cs="Calibri"/>
          <w:lang w:val="en-GB"/>
        </w:rPr>
        <w:t xml:space="preserve"> </w:t>
      </w:r>
      <w:proofErr w:type="spellStart"/>
      <w:r>
        <w:rPr>
          <w:rFonts w:cs="Calibri"/>
          <w:lang w:val="en-GB"/>
        </w:rPr>
        <w:t>kpasamında</w:t>
      </w:r>
      <w:proofErr w:type="spellEnd"/>
      <w:r>
        <w:rPr>
          <w:rFonts w:cs="Calibri"/>
          <w:lang w:val="en-GB"/>
        </w:rPr>
        <w:t xml:space="preserve"> </w:t>
      </w:r>
      <w:proofErr w:type="spellStart"/>
      <w:r>
        <w:rPr>
          <w:rFonts w:cs="Calibri"/>
          <w:lang w:val="en-GB"/>
        </w:rPr>
        <w:t>danışmanlık</w:t>
      </w:r>
      <w:proofErr w:type="spellEnd"/>
      <w:r>
        <w:rPr>
          <w:rFonts w:cs="Calibri"/>
          <w:lang w:val="en-GB"/>
        </w:rPr>
        <w:t xml:space="preserve"> </w:t>
      </w:r>
      <w:proofErr w:type="spellStart"/>
      <w:r>
        <w:rPr>
          <w:rFonts w:cs="Calibri"/>
          <w:lang w:val="en-GB"/>
        </w:rPr>
        <w:t>hizmeti</w:t>
      </w:r>
      <w:proofErr w:type="spellEnd"/>
      <w:r>
        <w:rPr>
          <w:rFonts w:cs="Calibri"/>
          <w:lang w:val="en-GB"/>
        </w:rPr>
        <w:t xml:space="preserve"> </w:t>
      </w:r>
      <w:proofErr w:type="spellStart"/>
      <w:r>
        <w:rPr>
          <w:rFonts w:cs="Calibri"/>
          <w:lang w:val="en-GB"/>
        </w:rPr>
        <w:t>sağlamaktadır</w:t>
      </w:r>
      <w:proofErr w:type="spellEnd"/>
      <w:r>
        <w:rPr>
          <w:rFonts w:cs="Calibri"/>
          <w:lang w:val="en-GB"/>
        </w:rPr>
        <w:t xml:space="preserve"> </w:t>
      </w:r>
      <w:r>
        <w:rPr>
          <w:rFonts w:cs="Calibri"/>
          <w:b/>
          <w:bCs/>
          <w:lang w:val="en-GB"/>
        </w:rPr>
        <w:t>[2_OD3].</w:t>
      </w:r>
    </w:p>
    <w:p w14:paraId="3DD355C9" w14:textId="77777777" w:rsidR="005A28C2" w:rsidRDefault="005A28C2">
      <w:pPr>
        <w:rPr>
          <w:rFonts w:cs="Calibri"/>
          <w:b/>
          <w:bCs/>
          <w:lang w:val="en-GB"/>
        </w:rPr>
      </w:pPr>
    </w:p>
    <w:p w14:paraId="31A9B80F"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(3): </w:t>
      </w:r>
      <w:proofErr w:type="spellStart"/>
      <w:r>
        <w:rPr>
          <w:rFonts w:cs="Calibri"/>
          <w:lang w:val="en-GB"/>
        </w:rPr>
        <w:t>Birimde</w:t>
      </w:r>
      <w:proofErr w:type="spellEnd"/>
      <w:r>
        <w:rPr>
          <w:rFonts w:cs="Calibri"/>
          <w:lang w:val="en-GB"/>
        </w:rPr>
        <w:t xml:space="preserve"> </w:t>
      </w:r>
      <w:proofErr w:type="spellStart"/>
      <w:r>
        <w:rPr>
          <w:rFonts w:cs="Calibri"/>
          <w:lang w:val="en-GB"/>
        </w:rPr>
        <w:t>öğrencilerin</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gelişim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kariyer</w:t>
      </w:r>
      <w:proofErr w:type="spellEnd"/>
      <w:r>
        <w:rPr>
          <w:rFonts w:cs="Calibri"/>
          <w:lang w:val="en-GB"/>
        </w:rPr>
        <w:t xml:space="preserve"> </w:t>
      </w:r>
      <w:proofErr w:type="spellStart"/>
      <w:r>
        <w:rPr>
          <w:rFonts w:cs="Calibri"/>
          <w:lang w:val="en-GB"/>
        </w:rPr>
        <w:t>planlamasına</w:t>
      </w:r>
      <w:proofErr w:type="spellEnd"/>
      <w:r>
        <w:rPr>
          <w:rFonts w:cs="Calibri"/>
          <w:lang w:val="en-GB"/>
        </w:rPr>
        <w:t xml:space="preserve"> </w:t>
      </w:r>
      <w:proofErr w:type="spellStart"/>
      <w:r>
        <w:rPr>
          <w:rFonts w:cs="Calibri"/>
          <w:lang w:val="en-GB"/>
        </w:rPr>
        <w:t>yönelik</w:t>
      </w:r>
      <w:proofErr w:type="spellEnd"/>
      <w:r>
        <w:rPr>
          <w:rFonts w:cs="Calibri"/>
          <w:lang w:val="en-GB"/>
        </w:rPr>
        <w:t xml:space="preserve"> </w:t>
      </w:r>
      <w:proofErr w:type="spellStart"/>
      <w:r>
        <w:rPr>
          <w:rFonts w:cs="Calibri"/>
          <w:lang w:val="en-GB"/>
        </w:rPr>
        <w:t>destek</w:t>
      </w:r>
      <w:proofErr w:type="spellEnd"/>
      <w:r>
        <w:rPr>
          <w:rFonts w:cs="Calibri"/>
          <w:lang w:val="en-GB"/>
        </w:rPr>
        <w:t xml:space="preserve"> </w:t>
      </w:r>
      <w:proofErr w:type="spellStart"/>
      <w:r>
        <w:rPr>
          <w:rFonts w:cs="Calibri"/>
          <w:lang w:val="en-GB"/>
        </w:rPr>
        <w:t>hizmetleri</w:t>
      </w:r>
      <w:proofErr w:type="spellEnd"/>
      <w:r>
        <w:rPr>
          <w:rFonts w:cs="Calibri"/>
          <w:lang w:val="en-GB"/>
        </w:rPr>
        <w:t xml:space="preserve"> </w:t>
      </w:r>
      <w:proofErr w:type="spellStart"/>
      <w:r>
        <w:rPr>
          <w:rFonts w:cs="Calibri"/>
          <w:lang w:val="en-GB"/>
        </w:rPr>
        <w:t>yürütülmektedir</w:t>
      </w:r>
      <w:proofErr w:type="spellEnd"/>
      <w:r>
        <w:rPr>
          <w:rFonts w:cs="Calibri"/>
          <w:lang w:val="en-GB"/>
        </w:rPr>
        <w:t>.</w:t>
      </w:r>
    </w:p>
    <w:p w14:paraId="36843E8E" w14:textId="77777777" w:rsidR="005A28C2" w:rsidRDefault="0080482B">
      <w:r>
        <w:rPr>
          <w:rFonts w:cs="Calibri"/>
          <w:b/>
          <w:bCs/>
          <w:lang w:val="en-GB"/>
        </w:rPr>
        <w:t>[1] (3)B.3.2.</w:t>
      </w:r>
      <w:r>
        <w:rPr>
          <w:rFonts w:cs="Calibri"/>
        </w:rPr>
        <w:t>mebis_ogrenci_danismanlik_hizmeti.docx</w:t>
      </w:r>
    </w:p>
    <w:p w14:paraId="2DFF76C3" w14:textId="77777777" w:rsidR="005A28C2" w:rsidRDefault="0080482B">
      <w:r>
        <w:rPr>
          <w:rFonts w:cs="Calibri"/>
          <w:b/>
          <w:bCs/>
          <w:lang w:val="en-GB"/>
        </w:rPr>
        <w:t>[2] (3)B.3.2.</w:t>
      </w:r>
      <w:r>
        <w:rPr>
          <w:rFonts w:cs="Calibri"/>
          <w:lang w:val="en-GB"/>
        </w:rPr>
        <w:t>ofis_saatleri_ogrenci_danismanlik_hizmetleri.docx</w:t>
      </w:r>
    </w:p>
    <w:p w14:paraId="1A81F0B1" w14:textId="77777777" w:rsidR="005A28C2" w:rsidRDefault="005A28C2">
      <w:pPr>
        <w:rPr>
          <w:rFonts w:cs="Calibri"/>
          <w:lang w:val="en-GB"/>
        </w:rPr>
      </w:pPr>
    </w:p>
    <w:p w14:paraId="77A5FAEB" w14:textId="77777777" w:rsidR="005A28C2" w:rsidRDefault="0080482B">
      <w:r>
        <w:rPr>
          <w:rFonts w:cs="Calibri"/>
          <w:b/>
          <w:bCs/>
          <w:lang w:val="en-GB"/>
        </w:rPr>
        <w:t xml:space="preserve">B.3.4. </w:t>
      </w:r>
      <w:proofErr w:type="spellStart"/>
      <w:r>
        <w:rPr>
          <w:rFonts w:cs="Calibri"/>
          <w:b/>
          <w:bCs/>
          <w:lang w:val="en-GB"/>
        </w:rPr>
        <w:t>Dezavantajlı</w:t>
      </w:r>
      <w:proofErr w:type="spellEnd"/>
      <w:r>
        <w:rPr>
          <w:rFonts w:cs="Calibri"/>
          <w:b/>
          <w:bCs/>
          <w:lang w:val="en-GB"/>
        </w:rPr>
        <w:t xml:space="preserve"> </w:t>
      </w:r>
      <w:proofErr w:type="spellStart"/>
      <w:r>
        <w:rPr>
          <w:rFonts w:cs="Calibri"/>
          <w:b/>
          <w:bCs/>
          <w:lang w:val="en-GB"/>
        </w:rPr>
        <w:t>gruplar</w:t>
      </w:r>
      <w:proofErr w:type="spellEnd"/>
    </w:p>
    <w:p w14:paraId="11BD5283" w14:textId="77777777" w:rsidR="005A28C2" w:rsidRDefault="0080482B">
      <w:r>
        <w:rPr>
          <w:rFonts w:cs="Calibri"/>
          <w:lang w:val="en-GB"/>
        </w:rPr>
        <w:tab/>
      </w:r>
      <w:proofErr w:type="spellStart"/>
      <w:r>
        <w:rPr>
          <w:rFonts w:cs="Calibri"/>
          <w:lang w:val="en-GB"/>
        </w:rPr>
        <w:t>Dezavantajlı</w:t>
      </w:r>
      <w:proofErr w:type="spellEnd"/>
      <w:r>
        <w:rPr>
          <w:rFonts w:cs="Calibri"/>
          <w:lang w:val="en-GB"/>
        </w:rPr>
        <w:t xml:space="preserve">, </w:t>
      </w:r>
      <w:proofErr w:type="spellStart"/>
      <w:r>
        <w:rPr>
          <w:rFonts w:cs="Calibri"/>
          <w:lang w:val="en-GB"/>
        </w:rPr>
        <w:t>kırılgan</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az</w:t>
      </w:r>
      <w:proofErr w:type="spellEnd"/>
      <w:r>
        <w:rPr>
          <w:rFonts w:cs="Calibri"/>
          <w:lang w:val="en-GB"/>
        </w:rPr>
        <w:t xml:space="preserve"> </w:t>
      </w:r>
      <w:proofErr w:type="spellStart"/>
      <w:r>
        <w:rPr>
          <w:rFonts w:cs="Calibri"/>
          <w:lang w:val="en-GB"/>
        </w:rPr>
        <w:t>temsil</w:t>
      </w:r>
      <w:proofErr w:type="spellEnd"/>
      <w:r>
        <w:rPr>
          <w:rFonts w:cs="Calibri"/>
          <w:lang w:val="en-GB"/>
        </w:rPr>
        <w:t xml:space="preserve"> </w:t>
      </w:r>
      <w:proofErr w:type="spellStart"/>
      <w:r>
        <w:rPr>
          <w:rFonts w:cs="Calibri"/>
          <w:lang w:val="en-GB"/>
        </w:rPr>
        <w:t>edilen</w:t>
      </w:r>
      <w:proofErr w:type="spellEnd"/>
      <w:r>
        <w:rPr>
          <w:rFonts w:cs="Calibri"/>
          <w:lang w:val="en-GB"/>
        </w:rPr>
        <w:t xml:space="preserve"> </w:t>
      </w:r>
      <w:proofErr w:type="spellStart"/>
      <w:r>
        <w:rPr>
          <w:rFonts w:cs="Calibri"/>
          <w:lang w:val="en-GB"/>
        </w:rPr>
        <w:t>grupların</w:t>
      </w:r>
      <w:proofErr w:type="spellEnd"/>
      <w:r>
        <w:rPr>
          <w:rFonts w:cs="Calibri"/>
          <w:lang w:val="en-GB"/>
        </w:rPr>
        <w:t xml:space="preserve"> (</w:t>
      </w:r>
      <w:proofErr w:type="spellStart"/>
      <w:r>
        <w:rPr>
          <w:rFonts w:cs="Calibri"/>
          <w:lang w:val="en-GB"/>
        </w:rPr>
        <w:t>engelli</w:t>
      </w:r>
      <w:proofErr w:type="spellEnd"/>
      <w:r>
        <w:rPr>
          <w:rFonts w:cs="Calibri"/>
          <w:lang w:val="en-GB"/>
        </w:rPr>
        <w:t xml:space="preserve">, </w:t>
      </w:r>
      <w:proofErr w:type="spellStart"/>
      <w:r>
        <w:rPr>
          <w:rFonts w:cs="Calibri"/>
          <w:lang w:val="en-GB"/>
        </w:rPr>
        <w:t>yoksul</w:t>
      </w:r>
      <w:proofErr w:type="spellEnd"/>
      <w:r>
        <w:rPr>
          <w:rFonts w:cs="Calibri"/>
          <w:lang w:val="en-GB"/>
        </w:rPr>
        <w:t xml:space="preserve">, </w:t>
      </w:r>
      <w:proofErr w:type="spellStart"/>
      <w:r>
        <w:rPr>
          <w:rFonts w:cs="Calibri"/>
          <w:lang w:val="en-GB"/>
        </w:rPr>
        <w:t>azınlık</w:t>
      </w:r>
      <w:proofErr w:type="spellEnd"/>
      <w:r>
        <w:rPr>
          <w:rFonts w:cs="Calibri"/>
          <w:lang w:val="en-GB"/>
        </w:rPr>
        <w:t xml:space="preserve">, </w:t>
      </w:r>
      <w:proofErr w:type="spellStart"/>
      <w:r>
        <w:rPr>
          <w:rFonts w:cs="Calibri"/>
          <w:lang w:val="en-GB"/>
        </w:rPr>
        <w:t>göçmen</w:t>
      </w:r>
      <w:proofErr w:type="spellEnd"/>
      <w:r>
        <w:rPr>
          <w:rFonts w:cs="Calibri"/>
          <w:lang w:val="en-GB"/>
        </w:rPr>
        <w:t xml:space="preserve"> vb.) </w:t>
      </w:r>
      <w:proofErr w:type="spellStart"/>
      <w:r>
        <w:rPr>
          <w:rFonts w:cs="Calibri"/>
          <w:lang w:val="en-GB"/>
        </w:rPr>
        <w:t>eğitim</w:t>
      </w:r>
      <w:proofErr w:type="spellEnd"/>
      <w:r>
        <w:rPr>
          <w:rFonts w:cs="Calibri"/>
          <w:lang w:val="en-GB"/>
        </w:rPr>
        <w:t xml:space="preserve"> </w:t>
      </w:r>
      <w:proofErr w:type="spellStart"/>
      <w:r>
        <w:rPr>
          <w:rFonts w:cs="Calibri"/>
          <w:lang w:val="en-GB"/>
        </w:rPr>
        <w:t>olanaklarına</w:t>
      </w:r>
      <w:proofErr w:type="spellEnd"/>
      <w:r>
        <w:rPr>
          <w:rFonts w:cs="Calibri"/>
          <w:lang w:val="en-GB"/>
        </w:rPr>
        <w:t xml:space="preserve"> </w:t>
      </w:r>
      <w:proofErr w:type="spellStart"/>
      <w:r>
        <w:rPr>
          <w:rFonts w:cs="Calibri"/>
          <w:lang w:val="en-GB"/>
        </w:rPr>
        <w:t>erişimi</w:t>
      </w:r>
      <w:proofErr w:type="spellEnd"/>
      <w:r>
        <w:rPr>
          <w:rFonts w:cs="Calibri"/>
          <w:lang w:val="en-GB"/>
        </w:rPr>
        <w:t xml:space="preserve"> </w:t>
      </w:r>
      <w:proofErr w:type="spellStart"/>
      <w:r>
        <w:rPr>
          <w:rFonts w:cs="Calibri"/>
          <w:lang w:val="en-GB"/>
        </w:rPr>
        <w:t>eşitlik</w:t>
      </w:r>
      <w:proofErr w:type="spellEnd"/>
      <w:r>
        <w:rPr>
          <w:rFonts w:cs="Calibri"/>
          <w:lang w:val="en-GB"/>
        </w:rPr>
        <w:t xml:space="preserve">, </w:t>
      </w:r>
      <w:proofErr w:type="spellStart"/>
      <w:r>
        <w:rPr>
          <w:rFonts w:cs="Calibri"/>
          <w:lang w:val="en-GB"/>
        </w:rPr>
        <w:t>hakkaniyet</w:t>
      </w:r>
      <w:proofErr w:type="spellEnd"/>
      <w:r>
        <w:rPr>
          <w:rFonts w:cs="Calibri"/>
          <w:lang w:val="en-GB"/>
        </w:rPr>
        <w:t xml:space="preserve">, </w:t>
      </w:r>
      <w:proofErr w:type="spellStart"/>
      <w:r>
        <w:rPr>
          <w:rFonts w:cs="Calibri"/>
          <w:lang w:val="en-GB"/>
        </w:rPr>
        <w:t>çeşitlilik</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kapsayıcılık</w:t>
      </w:r>
      <w:proofErr w:type="spellEnd"/>
      <w:r>
        <w:rPr>
          <w:rFonts w:cs="Calibri"/>
          <w:lang w:val="en-GB"/>
        </w:rPr>
        <w:t xml:space="preserve"> </w:t>
      </w:r>
      <w:proofErr w:type="spellStart"/>
      <w:r>
        <w:rPr>
          <w:rFonts w:cs="Calibri"/>
          <w:lang w:val="en-GB"/>
        </w:rPr>
        <w:t>gözetilerek</w:t>
      </w:r>
      <w:proofErr w:type="spellEnd"/>
      <w:r>
        <w:rPr>
          <w:rFonts w:cs="Calibri"/>
          <w:lang w:val="en-GB"/>
        </w:rPr>
        <w:t xml:space="preserve"> </w:t>
      </w:r>
      <w:proofErr w:type="spellStart"/>
      <w:r>
        <w:rPr>
          <w:rFonts w:cs="Calibri"/>
          <w:lang w:val="en-GB"/>
        </w:rPr>
        <w:t>sağlanmaktadır</w:t>
      </w:r>
      <w:proofErr w:type="spellEnd"/>
      <w:r>
        <w:rPr>
          <w:rFonts w:cs="Calibri"/>
          <w:lang w:val="en-GB"/>
        </w:rPr>
        <w:t xml:space="preserve">. </w:t>
      </w:r>
      <w:proofErr w:type="spellStart"/>
      <w:r>
        <w:rPr>
          <w:rFonts w:cs="Calibri"/>
          <w:lang w:val="en-GB"/>
        </w:rPr>
        <w:t>Üniversitemizde</w:t>
      </w:r>
      <w:proofErr w:type="spellEnd"/>
      <w:r>
        <w:rPr>
          <w:rFonts w:cs="Calibri"/>
          <w:lang w:val="en-GB"/>
        </w:rPr>
        <w:t xml:space="preserve"> </w:t>
      </w:r>
      <w:proofErr w:type="spellStart"/>
      <w:r>
        <w:rPr>
          <w:rFonts w:cs="Calibri"/>
          <w:lang w:val="en-GB"/>
        </w:rPr>
        <w:t>dezavantajlı</w:t>
      </w:r>
      <w:proofErr w:type="spellEnd"/>
      <w:r>
        <w:rPr>
          <w:rFonts w:cs="Calibri"/>
          <w:lang w:val="en-GB"/>
        </w:rPr>
        <w:t xml:space="preserve"> </w:t>
      </w:r>
      <w:proofErr w:type="spellStart"/>
      <w:r>
        <w:rPr>
          <w:rFonts w:cs="Calibri"/>
          <w:lang w:val="en-GB"/>
        </w:rPr>
        <w:t>gruplara</w:t>
      </w:r>
      <w:proofErr w:type="spellEnd"/>
      <w:r>
        <w:rPr>
          <w:rFonts w:cs="Calibri"/>
          <w:lang w:val="en-GB"/>
        </w:rPr>
        <w:t xml:space="preserve"> burs </w:t>
      </w:r>
      <w:proofErr w:type="spellStart"/>
      <w:r>
        <w:rPr>
          <w:rFonts w:cs="Calibri"/>
          <w:lang w:val="en-GB"/>
        </w:rPr>
        <w:t>olanakları</w:t>
      </w:r>
      <w:proofErr w:type="spellEnd"/>
      <w:r>
        <w:rPr>
          <w:rFonts w:cs="Calibri"/>
          <w:lang w:val="en-GB"/>
        </w:rPr>
        <w:t xml:space="preserve"> </w:t>
      </w:r>
      <w:proofErr w:type="spellStart"/>
      <w:r>
        <w:rPr>
          <w:rFonts w:cs="Calibri"/>
          <w:lang w:val="en-GB"/>
        </w:rPr>
        <w:t>sunulmaktadır</w:t>
      </w:r>
      <w:proofErr w:type="spellEnd"/>
      <w:r>
        <w:rPr>
          <w:rFonts w:cs="Calibri"/>
          <w:lang w:val="en-GB"/>
        </w:rPr>
        <w:t xml:space="preserve"> </w:t>
      </w:r>
      <w:hyperlink r:id="rId61">
        <w:r w:rsidR="005A28C2">
          <w:rPr>
            <w:rFonts w:cs="Calibri"/>
            <w:b/>
            <w:bCs/>
            <w:color w:val="0000EE"/>
            <w:u w:val="single"/>
          </w:rPr>
          <w:t>[OD3].</w:t>
        </w:r>
      </w:hyperlink>
      <w:r>
        <w:rPr>
          <w:rFonts w:cs="Calibri"/>
          <w:b/>
          <w:bCs/>
          <w:lang w:val="en-GB"/>
        </w:rPr>
        <w:t xml:space="preserve"> </w:t>
      </w:r>
      <w:proofErr w:type="spellStart"/>
      <w:r>
        <w:rPr>
          <w:rFonts w:cs="Calibri"/>
          <w:lang w:val="en-GB"/>
        </w:rPr>
        <w:t>Bununla</w:t>
      </w:r>
      <w:proofErr w:type="spellEnd"/>
      <w:r>
        <w:rPr>
          <w:rFonts w:cs="Calibri"/>
          <w:lang w:val="en-GB"/>
        </w:rPr>
        <w:t xml:space="preserve"> </w:t>
      </w:r>
      <w:proofErr w:type="spellStart"/>
      <w:r>
        <w:rPr>
          <w:rFonts w:cs="Calibri"/>
          <w:lang w:val="en-GB"/>
        </w:rPr>
        <w:t>birlikte</w:t>
      </w:r>
      <w:proofErr w:type="spellEnd"/>
      <w:r>
        <w:rPr>
          <w:rFonts w:cs="Calibri"/>
          <w:lang w:val="en-GB"/>
        </w:rPr>
        <w:t xml:space="preserve"> </w:t>
      </w:r>
      <w:proofErr w:type="spellStart"/>
      <w:r>
        <w:rPr>
          <w:rFonts w:cs="Calibri"/>
          <w:lang w:val="en-GB"/>
        </w:rPr>
        <w:t>Fakültemizde</w:t>
      </w:r>
      <w:proofErr w:type="spellEnd"/>
      <w:r>
        <w:rPr>
          <w:rFonts w:cs="Calibri"/>
          <w:lang w:val="en-GB"/>
        </w:rPr>
        <w:t xml:space="preserve"> </w:t>
      </w:r>
      <w:proofErr w:type="spellStart"/>
      <w:r>
        <w:rPr>
          <w:rFonts w:cs="Calibri"/>
          <w:lang w:val="en-GB"/>
        </w:rPr>
        <w:t>dezavantajlı</w:t>
      </w:r>
      <w:proofErr w:type="spellEnd"/>
      <w:r>
        <w:rPr>
          <w:rFonts w:cs="Calibri"/>
          <w:lang w:val="en-GB"/>
        </w:rPr>
        <w:t xml:space="preserve"> </w:t>
      </w:r>
      <w:proofErr w:type="spellStart"/>
      <w:r>
        <w:rPr>
          <w:rFonts w:cs="Calibri"/>
          <w:lang w:val="en-GB"/>
        </w:rPr>
        <w:t>grupların</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olanaklarına</w:t>
      </w:r>
      <w:proofErr w:type="spellEnd"/>
      <w:r>
        <w:rPr>
          <w:rFonts w:cs="Calibri"/>
          <w:lang w:val="en-GB"/>
        </w:rPr>
        <w:t xml:space="preserve"> </w:t>
      </w:r>
      <w:proofErr w:type="spellStart"/>
      <w:r>
        <w:rPr>
          <w:rFonts w:cs="Calibri"/>
          <w:lang w:val="en-GB"/>
        </w:rPr>
        <w:t>erişimine</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planlamalar</w:t>
      </w:r>
      <w:proofErr w:type="spellEnd"/>
      <w:r>
        <w:rPr>
          <w:rFonts w:cs="Calibri"/>
          <w:lang w:val="en-GB"/>
        </w:rPr>
        <w:t xml:space="preserve"> </w:t>
      </w:r>
      <w:proofErr w:type="spellStart"/>
      <w:r>
        <w:rPr>
          <w:rFonts w:cs="Calibri"/>
          <w:lang w:val="en-GB"/>
        </w:rPr>
        <w:t>bulunmamaktadır</w:t>
      </w:r>
      <w:proofErr w:type="spellEnd"/>
      <w:r>
        <w:rPr>
          <w:rFonts w:cs="Calibri"/>
          <w:lang w:val="en-GB"/>
        </w:rPr>
        <w:t>.</w:t>
      </w:r>
    </w:p>
    <w:p w14:paraId="717AAFBA" w14:textId="77777777" w:rsidR="005A28C2" w:rsidRDefault="005A28C2">
      <w:pPr>
        <w:rPr>
          <w:rFonts w:cs="Calibri"/>
          <w:lang w:val="en-GB"/>
        </w:rPr>
      </w:pPr>
    </w:p>
    <w:p w14:paraId="0B4DFFA2"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(1):</w:t>
      </w:r>
      <w:r>
        <w:rPr>
          <w:rFonts w:cs="Calibri"/>
          <w:lang w:val="en-GB"/>
        </w:rPr>
        <w:t xml:space="preserve"> </w:t>
      </w:r>
      <w:proofErr w:type="spellStart"/>
      <w:r>
        <w:rPr>
          <w:rFonts w:cs="Calibri"/>
          <w:lang w:val="en-GB"/>
        </w:rPr>
        <w:t>Birimde</w:t>
      </w:r>
      <w:proofErr w:type="spellEnd"/>
      <w:r>
        <w:rPr>
          <w:rFonts w:cs="Calibri"/>
          <w:lang w:val="en-GB"/>
        </w:rPr>
        <w:t xml:space="preserve"> </w:t>
      </w:r>
      <w:proofErr w:type="spellStart"/>
      <w:r>
        <w:rPr>
          <w:rFonts w:cs="Calibri"/>
          <w:lang w:val="en-GB"/>
        </w:rPr>
        <w:t>dezavantajlı</w:t>
      </w:r>
      <w:proofErr w:type="spellEnd"/>
      <w:r>
        <w:rPr>
          <w:rFonts w:cs="Calibri"/>
          <w:lang w:val="en-GB"/>
        </w:rPr>
        <w:t xml:space="preserve"> </w:t>
      </w:r>
      <w:proofErr w:type="spellStart"/>
      <w:r>
        <w:rPr>
          <w:rFonts w:cs="Calibri"/>
          <w:lang w:val="en-GB"/>
        </w:rPr>
        <w:t>grupların</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olanaklarına</w:t>
      </w:r>
      <w:proofErr w:type="spellEnd"/>
      <w:r>
        <w:rPr>
          <w:rFonts w:cs="Calibri"/>
          <w:lang w:val="en-GB"/>
        </w:rPr>
        <w:t xml:space="preserve"> </w:t>
      </w:r>
      <w:proofErr w:type="spellStart"/>
      <w:r>
        <w:rPr>
          <w:rFonts w:cs="Calibri"/>
          <w:lang w:val="en-GB"/>
        </w:rPr>
        <w:t>erişimine</w:t>
      </w:r>
      <w:proofErr w:type="spellEnd"/>
      <w:r>
        <w:rPr>
          <w:rFonts w:cs="Calibri"/>
          <w:lang w:val="en-GB"/>
        </w:rPr>
        <w:t xml:space="preserve"> </w:t>
      </w:r>
      <w:proofErr w:type="spellStart"/>
      <w:r>
        <w:rPr>
          <w:rFonts w:cs="Calibri"/>
          <w:lang w:val="en-GB"/>
        </w:rPr>
        <w:t>ilişkin</w:t>
      </w:r>
      <w:proofErr w:type="spellEnd"/>
      <w:r>
        <w:rPr>
          <w:rFonts w:cs="Calibri"/>
          <w:lang w:val="en-GB"/>
        </w:rPr>
        <w:t xml:space="preserve"> </w:t>
      </w:r>
      <w:proofErr w:type="spellStart"/>
      <w:r>
        <w:rPr>
          <w:rFonts w:cs="Calibri"/>
          <w:lang w:val="en-GB"/>
        </w:rPr>
        <w:t>planlamalar</w:t>
      </w:r>
      <w:proofErr w:type="spellEnd"/>
      <w:r>
        <w:rPr>
          <w:rFonts w:cs="Calibri"/>
          <w:lang w:val="en-GB"/>
        </w:rPr>
        <w:t xml:space="preserve"> </w:t>
      </w:r>
      <w:proofErr w:type="spellStart"/>
      <w:r>
        <w:rPr>
          <w:rFonts w:cs="Calibri"/>
          <w:lang w:val="en-GB"/>
        </w:rPr>
        <w:t>bulunmamaktadır</w:t>
      </w:r>
      <w:proofErr w:type="spellEnd"/>
      <w:r>
        <w:rPr>
          <w:rFonts w:cs="Calibri"/>
          <w:lang w:val="en-GB"/>
        </w:rPr>
        <w:t>.</w:t>
      </w:r>
    </w:p>
    <w:p w14:paraId="56EE48EE" w14:textId="77777777" w:rsidR="005A28C2" w:rsidRDefault="005A28C2">
      <w:pPr>
        <w:rPr>
          <w:rFonts w:cs="Calibri"/>
          <w:lang w:val="en-GB"/>
        </w:rPr>
      </w:pPr>
    </w:p>
    <w:p w14:paraId="3F8D0D65" w14:textId="77777777" w:rsidR="005A28C2" w:rsidRDefault="0080482B">
      <w:r>
        <w:rPr>
          <w:rFonts w:cs="Calibri"/>
          <w:b/>
          <w:bCs/>
          <w:lang w:val="en-GB"/>
        </w:rPr>
        <w:lastRenderedPageBreak/>
        <w:t xml:space="preserve">B.4. </w:t>
      </w:r>
      <w:proofErr w:type="spellStart"/>
      <w:r>
        <w:rPr>
          <w:rFonts w:cs="Calibri"/>
          <w:b/>
          <w:bCs/>
          <w:lang w:val="en-GB"/>
        </w:rPr>
        <w:t>Öğretim</w:t>
      </w:r>
      <w:proofErr w:type="spellEnd"/>
      <w:r>
        <w:rPr>
          <w:rFonts w:cs="Calibri"/>
          <w:b/>
          <w:bCs/>
          <w:lang w:val="en-GB"/>
        </w:rPr>
        <w:t xml:space="preserve"> </w:t>
      </w:r>
      <w:proofErr w:type="spellStart"/>
      <w:r>
        <w:rPr>
          <w:rFonts w:cs="Calibri"/>
          <w:b/>
          <w:bCs/>
          <w:lang w:val="en-GB"/>
        </w:rPr>
        <w:t>Kadrosu</w:t>
      </w:r>
      <w:proofErr w:type="spellEnd"/>
    </w:p>
    <w:p w14:paraId="46EC08D9" w14:textId="77777777" w:rsidR="005A28C2" w:rsidRDefault="0080482B">
      <w:r>
        <w:rPr>
          <w:rFonts w:cs="Calibri"/>
          <w:b/>
          <w:bCs/>
          <w:lang w:val="en-GB"/>
        </w:rPr>
        <w:t xml:space="preserve">B.4.1. Atama, </w:t>
      </w:r>
      <w:proofErr w:type="spellStart"/>
      <w:r>
        <w:rPr>
          <w:rFonts w:cs="Calibri"/>
          <w:b/>
          <w:bCs/>
          <w:lang w:val="en-GB"/>
        </w:rPr>
        <w:t>yükseltme</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w:t>
      </w:r>
      <w:proofErr w:type="spellStart"/>
      <w:r>
        <w:rPr>
          <w:rFonts w:cs="Calibri"/>
          <w:b/>
          <w:bCs/>
          <w:lang w:val="en-GB"/>
        </w:rPr>
        <w:t>görevlendirme</w:t>
      </w:r>
      <w:proofErr w:type="spellEnd"/>
      <w:r>
        <w:rPr>
          <w:rFonts w:cs="Calibri"/>
          <w:b/>
          <w:bCs/>
          <w:lang w:val="en-GB"/>
        </w:rPr>
        <w:t xml:space="preserve"> </w:t>
      </w:r>
      <w:proofErr w:type="spellStart"/>
      <w:r>
        <w:rPr>
          <w:rFonts w:cs="Calibri"/>
          <w:b/>
          <w:bCs/>
          <w:lang w:val="en-GB"/>
        </w:rPr>
        <w:t>kriterleri</w:t>
      </w:r>
      <w:proofErr w:type="spellEnd"/>
    </w:p>
    <w:p w14:paraId="72D940F6" w14:textId="77777777" w:rsidR="005A28C2" w:rsidRDefault="0080482B">
      <w:r>
        <w:rPr>
          <w:rFonts w:cs="Calibri"/>
        </w:rPr>
        <w:tab/>
        <w:t xml:space="preserve">Ankara Medipol Üniversitesi Siyasal Bilgiler Fakültesinde öğretim elemanlarının atama, yükseltme ve görevlendirme süreçleri, 2547 sayılı Yükseköğretim Kanunu ve ilgili mevzuat hükümleri çerçevesinde yürütülmektedir. Süreçler, üniversitenin “Öğretim Üyeliğine Yükseltilme ve Atanma Yönergesi” doğrultusunda tanımlanmış, ilan edilmiş ve sistematik biçimde uygulanmaktadır </w:t>
      </w:r>
      <w:hyperlink r:id="rId62">
        <w:r w:rsidR="005A28C2">
          <w:rPr>
            <w:rFonts w:cs="Calibri"/>
            <w:b/>
            <w:bCs/>
            <w:color w:val="0000EE"/>
            <w:u w:val="single"/>
            <w:lang w:val="en-GB"/>
          </w:rPr>
          <w:t>[OD2].</w:t>
        </w:r>
      </w:hyperlink>
      <w:r>
        <w:rPr>
          <w:rFonts w:cs="Calibri"/>
          <w:lang w:val="en-GB"/>
        </w:rPr>
        <w:t xml:space="preserve"> </w:t>
      </w:r>
      <w:r>
        <w:rPr>
          <w:rFonts w:cs="Calibri"/>
        </w:rPr>
        <w:t>Öğretim üyelerinin (Dr. Öğr. Üyesi, Doçent, Profesör) atama ve yükseltme işlemleri; akademik yayın performansı, bilimsel faaliyetler, atıf durumu, proje deneyimi, eğitim-öğretim faaliyetleri ve akademik katkı kriterleri dikkate alınarak gerçekleştirilmektedir. Başvurular, ilgili bölüm görüşü ve Fakülte Yönetim Kurulu değerlendirmesi sonrasında Rektörlük onayı ile sonuçlandırılmaktadır. Süreçlerde şeffaflık ve liyakat ilkesi esas alınmaktadır.</w:t>
      </w:r>
      <w:r>
        <w:rPr>
          <w:rFonts w:cs="Calibri"/>
          <w:lang w:val="en-GB"/>
        </w:rPr>
        <w:t xml:space="preserve"> </w:t>
      </w:r>
      <w:proofErr w:type="spellStart"/>
      <w:r>
        <w:rPr>
          <w:rFonts w:cs="Calibri"/>
          <w:lang w:val="en-GB"/>
        </w:rPr>
        <w:t>Uygulamanın</w:t>
      </w:r>
      <w:proofErr w:type="spellEnd"/>
      <w:r>
        <w:rPr>
          <w:rFonts w:cs="Calibri"/>
          <w:lang w:val="en-GB"/>
        </w:rPr>
        <w:t xml:space="preserve"> </w:t>
      </w:r>
      <w:proofErr w:type="spellStart"/>
      <w:r>
        <w:rPr>
          <w:rFonts w:cs="Calibri"/>
          <w:lang w:val="en-GB"/>
        </w:rPr>
        <w:t>kriterlere</w:t>
      </w:r>
      <w:proofErr w:type="spellEnd"/>
      <w:r>
        <w:rPr>
          <w:rFonts w:cs="Calibri"/>
          <w:lang w:val="en-GB"/>
        </w:rPr>
        <w:t xml:space="preserve"> </w:t>
      </w:r>
      <w:proofErr w:type="spellStart"/>
      <w:r>
        <w:rPr>
          <w:rFonts w:cs="Calibri"/>
          <w:lang w:val="en-GB"/>
        </w:rPr>
        <w:t>uygun</w:t>
      </w:r>
      <w:proofErr w:type="spellEnd"/>
      <w:r>
        <w:rPr>
          <w:rFonts w:cs="Calibri"/>
          <w:lang w:val="en-GB"/>
        </w:rPr>
        <w:t xml:space="preserve"> </w:t>
      </w:r>
      <w:proofErr w:type="spellStart"/>
      <w:r>
        <w:rPr>
          <w:rFonts w:cs="Calibri"/>
          <w:lang w:val="en-GB"/>
        </w:rPr>
        <w:t>olduğu</w:t>
      </w:r>
      <w:proofErr w:type="spellEnd"/>
      <w:r>
        <w:rPr>
          <w:rFonts w:cs="Calibri"/>
          <w:lang w:val="en-GB"/>
        </w:rPr>
        <w:t xml:space="preserve"> </w:t>
      </w:r>
      <w:proofErr w:type="spellStart"/>
      <w:r>
        <w:rPr>
          <w:rFonts w:cs="Calibri"/>
          <w:lang w:val="en-GB"/>
        </w:rPr>
        <w:t>kanıtlanmaktadır</w:t>
      </w:r>
      <w:proofErr w:type="spellEnd"/>
      <w:r>
        <w:rPr>
          <w:rFonts w:cs="Calibri"/>
          <w:lang w:val="en-GB"/>
        </w:rPr>
        <w:t xml:space="preserve"> </w:t>
      </w:r>
      <w:r>
        <w:rPr>
          <w:rFonts w:cs="Calibri"/>
          <w:b/>
          <w:bCs/>
          <w:lang w:val="en-GB"/>
        </w:rPr>
        <w:t>[1_OD3].</w:t>
      </w:r>
      <w:r>
        <w:rPr>
          <w:rFonts w:cs="Calibri"/>
        </w:rPr>
        <w:t xml:space="preserve"> </w:t>
      </w:r>
      <w:proofErr w:type="spellStart"/>
      <w:r>
        <w:rPr>
          <w:rFonts w:cs="Calibri"/>
          <w:lang w:val="en-GB"/>
        </w:rPr>
        <w:t>Öğ</w:t>
      </w:r>
      <w:r>
        <w:rPr>
          <w:rFonts w:cs="Calibri"/>
          <w:lang w:val="en-GB"/>
        </w:rPr>
        <w:t>retim</w:t>
      </w:r>
      <w:proofErr w:type="spellEnd"/>
      <w:r>
        <w:rPr>
          <w:rFonts w:cs="Calibri"/>
          <w:lang w:val="en-GB"/>
        </w:rPr>
        <w:t xml:space="preserve"> </w:t>
      </w:r>
      <w:proofErr w:type="spellStart"/>
      <w:r>
        <w:rPr>
          <w:rFonts w:cs="Calibri"/>
          <w:lang w:val="en-GB"/>
        </w:rPr>
        <w:t>elemanlarının</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görevlendirmeleri</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uzmanlık</w:t>
      </w:r>
      <w:proofErr w:type="spellEnd"/>
      <w:r>
        <w:rPr>
          <w:rFonts w:cs="Calibri"/>
          <w:lang w:val="en-GB"/>
        </w:rPr>
        <w:t xml:space="preserve"> </w:t>
      </w:r>
      <w:proofErr w:type="spellStart"/>
      <w:r>
        <w:rPr>
          <w:rFonts w:cs="Calibri"/>
          <w:lang w:val="en-GB"/>
        </w:rPr>
        <w:t>alanı</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yükü</w:t>
      </w:r>
      <w:proofErr w:type="spellEnd"/>
      <w:r>
        <w:rPr>
          <w:rFonts w:cs="Calibri"/>
          <w:lang w:val="en-GB"/>
        </w:rPr>
        <w:t xml:space="preserve"> </w:t>
      </w:r>
      <w:proofErr w:type="spellStart"/>
      <w:r>
        <w:rPr>
          <w:rFonts w:cs="Calibri"/>
          <w:lang w:val="en-GB"/>
        </w:rPr>
        <w:t>dengesi</w:t>
      </w:r>
      <w:proofErr w:type="spellEnd"/>
      <w:r>
        <w:rPr>
          <w:rFonts w:cs="Calibri"/>
          <w:lang w:val="en-GB"/>
        </w:rPr>
        <w:t xml:space="preserve"> </w:t>
      </w:r>
      <w:proofErr w:type="spellStart"/>
      <w:r>
        <w:rPr>
          <w:rFonts w:cs="Calibri"/>
          <w:lang w:val="en-GB"/>
        </w:rPr>
        <w:t>ve</w:t>
      </w:r>
      <w:proofErr w:type="spellEnd"/>
      <w:r>
        <w:rPr>
          <w:rFonts w:cs="Calibri"/>
          <w:lang w:val="en-GB"/>
        </w:rPr>
        <w:t xml:space="preserve"> program </w:t>
      </w:r>
      <w:proofErr w:type="spellStart"/>
      <w:r>
        <w:rPr>
          <w:rFonts w:cs="Calibri"/>
          <w:lang w:val="en-GB"/>
        </w:rPr>
        <w:t>ihtiyaçları</w:t>
      </w:r>
      <w:proofErr w:type="spellEnd"/>
      <w:r>
        <w:rPr>
          <w:rFonts w:cs="Calibri"/>
          <w:lang w:val="en-GB"/>
        </w:rPr>
        <w:t xml:space="preserve"> </w:t>
      </w:r>
      <w:proofErr w:type="spellStart"/>
      <w:r>
        <w:rPr>
          <w:rFonts w:cs="Calibri"/>
          <w:lang w:val="en-GB"/>
        </w:rPr>
        <w:t>dikkate</w:t>
      </w:r>
      <w:proofErr w:type="spellEnd"/>
      <w:r>
        <w:rPr>
          <w:rFonts w:cs="Calibri"/>
          <w:lang w:val="en-GB"/>
        </w:rPr>
        <w:t xml:space="preserve"> </w:t>
      </w:r>
      <w:proofErr w:type="spellStart"/>
      <w:r>
        <w:rPr>
          <w:rFonts w:cs="Calibri"/>
          <w:lang w:val="en-GB"/>
        </w:rPr>
        <w:t>alınarak</w:t>
      </w:r>
      <w:proofErr w:type="spellEnd"/>
      <w:r>
        <w:rPr>
          <w:rFonts w:cs="Calibri"/>
          <w:lang w:val="en-GB"/>
        </w:rPr>
        <w:t xml:space="preserve"> </w:t>
      </w:r>
      <w:proofErr w:type="spellStart"/>
      <w:r>
        <w:rPr>
          <w:rFonts w:cs="Calibri"/>
          <w:lang w:val="en-GB"/>
        </w:rPr>
        <w:t>bölüm</w:t>
      </w:r>
      <w:proofErr w:type="spellEnd"/>
      <w:r>
        <w:rPr>
          <w:rFonts w:cs="Calibri"/>
          <w:lang w:val="en-GB"/>
        </w:rPr>
        <w:t xml:space="preserve"> </w:t>
      </w:r>
      <w:proofErr w:type="spellStart"/>
      <w:r>
        <w:rPr>
          <w:rFonts w:cs="Calibri"/>
          <w:lang w:val="en-GB"/>
        </w:rPr>
        <w:t>başkanlığı</w:t>
      </w:r>
      <w:proofErr w:type="spellEnd"/>
      <w:r>
        <w:rPr>
          <w:rFonts w:cs="Calibri"/>
          <w:lang w:val="en-GB"/>
        </w:rPr>
        <w:t xml:space="preserve"> </w:t>
      </w:r>
      <w:proofErr w:type="spellStart"/>
      <w:r>
        <w:rPr>
          <w:rFonts w:cs="Calibri"/>
          <w:lang w:val="en-GB"/>
        </w:rPr>
        <w:t>önerisi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Fakülte</w:t>
      </w:r>
      <w:proofErr w:type="spellEnd"/>
      <w:r>
        <w:rPr>
          <w:rFonts w:cs="Calibri"/>
          <w:lang w:val="en-GB"/>
        </w:rPr>
        <w:t xml:space="preserve"> </w:t>
      </w:r>
      <w:proofErr w:type="spellStart"/>
      <w:r>
        <w:rPr>
          <w:rFonts w:cs="Calibri"/>
          <w:lang w:val="en-GB"/>
        </w:rPr>
        <w:t>Yönetim</w:t>
      </w:r>
      <w:proofErr w:type="spellEnd"/>
      <w:r>
        <w:rPr>
          <w:rFonts w:cs="Calibri"/>
          <w:lang w:val="en-GB"/>
        </w:rPr>
        <w:t xml:space="preserve"> Kurulu </w:t>
      </w:r>
      <w:proofErr w:type="spellStart"/>
      <w:r>
        <w:rPr>
          <w:rFonts w:cs="Calibri"/>
          <w:lang w:val="en-GB"/>
        </w:rPr>
        <w:t>kararı</w:t>
      </w:r>
      <w:proofErr w:type="spellEnd"/>
      <w:r>
        <w:rPr>
          <w:rFonts w:cs="Calibri"/>
          <w:lang w:val="en-GB"/>
        </w:rPr>
        <w:t xml:space="preserve"> </w:t>
      </w:r>
      <w:proofErr w:type="spellStart"/>
      <w:r>
        <w:rPr>
          <w:rFonts w:cs="Calibri"/>
          <w:lang w:val="en-GB"/>
        </w:rPr>
        <w:t>ile</w:t>
      </w:r>
      <w:proofErr w:type="spellEnd"/>
      <w:r>
        <w:rPr>
          <w:rFonts w:cs="Calibri"/>
          <w:lang w:val="en-GB"/>
        </w:rPr>
        <w:t xml:space="preserve"> </w:t>
      </w:r>
      <w:proofErr w:type="spellStart"/>
      <w:r>
        <w:rPr>
          <w:rFonts w:cs="Calibri"/>
          <w:lang w:val="en-GB"/>
        </w:rPr>
        <w:t>yapılmaktadır</w:t>
      </w:r>
      <w:proofErr w:type="spellEnd"/>
      <w:r>
        <w:rPr>
          <w:rFonts w:cs="Calibri"/>
          <w:lang w:val="en-GB"/>
        </w:rPr>
        <w:t xml:space="preserve">. </w:t>
      </w:r>
      <w:proofErr w:type="spellStart"/>
      <w:r>
        <w:rPr>
          <w:rFonts w:cs="Calibri"/>
          <w:lang w:val="en-GB"/>
        </w:rPr>
        <w:t>Görevlendirmelerde</w:t>
      </w:r>
      <w:proofErr w:type="spellEnd"/>
      <w:r>
        <w:rPr>
          <w:rFonts w:cs="Calibri"/>
          <w:lang w:val="en-GB"/>
        </w:rPr>
        <w:t xml:space="preserve"> </w:t>
      </w:r>
      <w:proofErr w:type="spellStart"/>
      <w:r>
        <w:rPr>
          <w:rFonts w:cs="Calibri"/>
          <w:lang w:val="en-GB"/>
        </w:rPr>
        <w:t>eğitim-öğretim</w:t>
      </w:r>
      <w:proofErr w:type="spellEnd"/>
      <w:r>
        <w:rPr>
          <w:rFonts w:cs="Calibri"/>
          <w:lang w:val="en-GB"/>
        </w:rPr>
        <w:t xml:space="preserve"> </w:t>
      </w:r>
      <w:proofErr w:type="spellStart"/>
      <w:r>
        <w:rPr>
          <w:rFonts w:cs="Calibri"/>
          <w:lang w:val="en-GB"/>
        </w:rPr>
        <w:t>kalitesinin</w:t>
      </w:r>
      <w:proofErr w:type="spellEnd"/>
      <w:r>
        <w:rPr>
          <w:rFonts w:cs="Calibri"/>
          <w:lang w:val="en-GB"/>
        </w:rPr>
        <w:t xml:space="preserve"> </w:t>
      </w:r>
      <w:proofErr w:type="spellStart"/>
      <w:r>
        <w:rPr>
          <w:rFonts w:cs="Calibri"/>
          <w:lang w:val="en-GB"/>
        </w:rPr>
        <w:t>sürekliliği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yeterlilik</w:t>
      </w:r>
      <w:proofErr w:type="spellEnd"/>
      <w:r>
        <w:rPr>
          <w:rFonts w:cs="Calibri"/>
          <w:lang w:val="en-GB"/>
        </w:rPr>
        <w:t xml:space="preserve"> </w:t>
      </w:r>
      <w:proofErr w:type="spellStart"/>
      <w:r>
        <w:rPr>
          <w:rFonts w:cs="Calibri"/>
          <w:lang w:val="en-GB"/>
        </w:rPr>
        <w:t>esas</w:t>
      </w:r>
      <w:proofErr w:type="spellEnd"/>
      <w:r>
        <w:rPr>
          <w:rFonts w:cs="Calibri"/>
          <w:lang w:val="en-GB"/>
        </w:rPr>
        <w:t xml:space="preserve"> </w:t>
      </w:r>
      <w:proofErr w:type="spellStart"/>
      <w:r>
        <w:rPr>
          <w:rFonts w:cs="Calibri"/>
          <w:lang w:val="en-GB"/>
        </w:rPr>
        <w:t>alınmaktadır</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elemanı</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yükü</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dağılım</w:t>
      </w:r>
      <w:proofErr w:type="spellEnd"/>
      <w:r>
        <w:rPr>
          <w:rFonts w:cs="Calibri"/>
          <w:lang w:val="en-GB"/>
        </w:rPr>
        <w:t xml:space="preserve"> </w:t>
      </w:r>
      <w:proofErr w:type="spellStart"/>
      <w:r>
        <w:rPr>
          <w:rFonts w:cs="Calibri"/>
          <w:lang w:val="en-GB"/>
        </w:rPr>
        <w:t>dengesi</w:t>
      </w:r>
      <w:proofErr w:type="spellEnd"/>
      <w:r>
        <w:rPr>
          <w:rFonts w:cs="Calibri"/>
          <w:lang w:val="en-GB"/>
        </w:rPr>
        <w:t xml:space="preserve"> </w:t>
      </w:r>
      <w:proofErr w:type="spellStart"/>
      <w:r>
        <w:rPr>
          <w:rFonts w:cs="Calibri"/>
          <w:lang w:val="en-GB"/>
        </w:rPr>
        <w:t>şeffaf</w:t>
      </w:r>
      <w:proofErr w:type="spellEnd"/>
      <w:r>
        <w:rPr>
          <w:rFonts w:cs="Calibri"/>
          <w:lang w:val="en-GB"/>
        </w:rPr>
        <w:t xml:space="preserve"> </w:t>
      </w:r>
      <w:proofErr w:type="spellStart"/>
      <w:r>
        <w:rPr>
          <w:rFonts w:cs="Calibri"/>
          <w:lang w:val="en-GB"/>
        </w:rPr>
        <w:t>olarak</w:t>
      </w:r>
      <w:proofErr w:type="spellEnd"/>
      <w:r>
        <w:rPr>
          <w:rFonts w:cs="Calibri"/>
          <w:lang w:val="en-GB"/>
        </w:rPr>
        <w:t xml:space="preserve"> </w:t>
      </w:r>
      <w:proofErr w:type="spellStart"/>
      <w:r>
        <w:rPr>
          <w:rFonts w:cs="Calibri"/>
          <w:lang w:val="en-GB"/>
        </w:rPr>
        <w:t>paylaşılır</w:t>
      </w:r>
      <w:proofErr w:type="spellEnd"/>
      <w:r>
        <w:rPr>
          <w:rFonts w:cs="Calibri"/>
          <w:lang w:val="en-GB"/>
        </w:rPr>
        <w:t xml:space="preserve"> </w:t>
      </w:r>
      <w:hyperlink r:id="rId63">
        <w:r w:rsidR="005A28C2">
          <w:rPr>
            <w:rFonts w:cs="Calibri"/>
            <w:b/>
            <w:bCs/>
            <w:color w:val="0000EE"/>
            <w:u w:val="single"/>
            <w:lang w:val="en-GB"/>
          </w:rPr>
          <w:t>[OD3]</w:t>
        </w:r>
      </w:hyperlink>
      <w:r>
        <w:rPr>
          <w:rFonts w:cs="Calibri"/>
          <w:lang w:val="en-GB"/>
        </w:rPr>
        <w:t xml:space="preserve"> </w:t>
      </w:r>
      <w:r>
        <w:rPr>
          <w:rFonts w:cs="Calibri"/>
          <w:b/>
          <w:bCs/>
          <w:lang w:val="en-GB"/>
        </w:rPr>
        <w:t>[</w:t>
      </w:r>
      <w:r>
        <w:rPr>
          <w:rFonts w:cs="Calibri"/>
          <w:b/>
          <w:bCs/>
        </w:rPr>
        <w:t>2_OD3</w:t>
      </w:r>
      <w:r>
        <w:rPr>
          <w:rFonts w:cs="Calibri"/>
          <w:b/>
          <w:bCs/>
          <w:lang w:val="en-GB"/>
        </w:rPr>
        <w:t>].</w:t>
      </w:r>
      <w:r>
        <w:rPr>
          <w:rFonts w:cs="Calibri"/>
        </w:rPr>
        <w:t xml:space="preserve"> </w:t>
      </w:r>
      <w:r>
        <w:rPr>
          <w:rFonts w:cs="Calibri"/>
          <w:lang w:val="en-GB"/>
        </w:rPr>
        <w:t xml:space="preserve">Akademik </w:t>
      </w:r>
      <w:proofErr w:type="spellStart"/>
      <w:r>
        <w:rPr>
          <w:rFonts w:cs="Calibri"/>
          <w:lang w:val="en-GB"/>
        </w:rPr>
        <w:t>kadronun</w:t>
      </w:r>
      <w:proofErr w:type="spellEnd"/>
      <w:r>
        <w:rPr>
          <w:rFonts w:cs="Calibri"/>
          <w:lang w:val="en-GB"/>
        </w:rPr>
        <w:t xml:space="preserve"> </w:t>
      </w:r>
      <w:proofErr w:type="spellStart"/>
      <w:r>
        <w:rPr>
          <w:rFonts w:cs="Calibri"/>
          <w:lang w:val="en-GB"/>
        </w:rPr>
        <w:t>niteliğini</w:t>
      </w:r>
      <w:proofErr w:type="spellEnd"/>
      <w:r>
        <w:rPr>
          <w:rFonts w:cs="Calibri"/>
          <w:lang w:val="en-GB"/>
        </w:rPr>
        <w:t xml:space="preserve"> </w:t>
      </w:r>
      <w:proofErr w:type="spellStart"/>
      <w:r>
        <w:rPr>
          <w:rFonts w:cs="Calibri"/>
          <w:lang w:val="en-GB"/>
        </w:rPr>
        <w:t>artırmaya</w:t>
      </w:r>
      <w:proofErr w:type="spellEnd"/>
      <w:r>
        <w:rPr>
          <w:rFonts w:cs="Calibri"/>
          <w:lang w:val="en-GB"/>
        </w:rPr>
        <w:t xml:space="preserve"> </w:t>
      </w:r>
      <w:proofErr w:type="spellStart"/>
      <w:r>
        <w:rPr>
          <w:rFonts w:cs="Calibri"/>
          <w:lang w:val="en-GB"/>
        </w:rPr>
        <w:t>yönelik</w:t>
      </w:r>
      <w:proofErr w:type="spellEnd"/>
      <w:r>
        <w:rPr>
          <w:rFonts w:cs="Calibri"/>
          <w:lang w:val="en-GB"/>
        </w:rPr>
        <w:t xml:space="preserve"> </w:t>
      </w:r>
      <w:proofErr w:type="spellStart"/>
      <w:r>
        <w:rPr>
          <w:rFonts w:cs="Calibri"/>
          <w:lang w:val="en-GB"/>
        </w:rPr>
        <w:t>teşvik</w:t>
      </w:r>
      <w:proofErr w:type="spellEnd"/>
      <w:r>
        <w:rPr>
          <w:rFonts w:cs="Calibri"/>
          <w:lang w:val="en-GB"/>
        </w:rPr>
        <w:t xml:space="preserve"> </w:t>
      </w:r>
      <w:proofErr w:type="spellStart"/>
      <w:r>
        <w:rPr>
          <w:rFonts w:cs="Calibri"/>
          <w:lang w:val="en-GB"/>
        </w:rPr>
        <w:t>mekanizmaları</w:t>
      </w:r>
      <w:proofErr w:type="spellEnd"/>
      <w:r>
        <w:rPr>
          <w:rFonts w:cs="Calibri"/>
          <w:lang w:val="en-GB"/>
        </w:rPr>
        <w:t xml:space="preserve"> (</w:t>
      </w:r>
      <w:proofErr w:type="spellStart"/>
      <w:r>
        <w:rPr>
          <w:rFonts w:cs="Calibri"/>
          <w:lang w:val="en-GB"/>
        </w:rPr>
        <w:t>yayın</w:t>
      </w:r>
      <w:proofErr w:type="spellEnd"/>
      <w:r>
        <w:rPr>
          <w:rFonts w:cs="Calibri"/>
          <w:lang w:val="en-GB"/>
        </w:rPr>
        <w:t xml:space="preserve"> </w:t>
      </w:r>
      <w:proofErr w:type="spellStart"/>
      <w:r>
        <w:rPr>
          <w:rFonts w:cs="Calibri"/>
          <w:lang w:val="en-GB"/>
        </w:rPr>
        <w:t>teşviki</w:t>
      </w:r>
      <w:proofErr w:type="spellEnd"/>
      <w:r>
        <w:rPr>
          <w:rFonts w:cs="Calibri"/>
          <w:lang w:val="en-GB"/>
        </w:rPr>
        <w:t xml:space="preserve">, </w:t>
      </w:r>
      <w:proofErr w:type="spellStart"/>
      <w:r>
        <w:rPr>
          <w:rFonts w:cs="Calibri"/>
          <w:lang w:val="en-GB"/>
        </w:rPr>
        <w:t>proje</w:t>
      </w:r>
      <w:proofErr w:type="spellEnd"/>
      <w:r>
        <w:rPr>
          <w:rFonts w:cs="Calibri"/>
          <w:lang w:val="en-GB"/>
        </w:rPr>
        <w:t xml:space="preserve"> </w:t>
      </w:r>
      <w:proofErr w:type="spellStart"/>
      <w:r>
        <w:rPr>
          <w:rFonts w:cs="Calibri"/>
          <w:lang w:val="en-GB"/>
        </w:rPr>
        <w:t>desteği</w:t>
      </w:r>
      <w:proofErr w:type="spellEnd"/>
      <w:r>
        <w:rPr>
          <w:rFonts w:cs="Calibri"/>
          <w:lang w:val="en-GB"/>
        </w:rPr>
        <w:t xml:space="preserve"> vb.) </w:t>
      </w:r>
      <w:proofErr w:type="spellStart"/>
      <w:r>
        <w:rPr>
          <w:rFonts w:cs="Calibri"/>
          <w:lang w:val="en-GB"/>
        </w:rPr>
        <w:t>uygulanmaktadır</w:t>
      </w:r>
      <w:proofErr w:type="spellEnd"/>
      <w:r>
        <w:rPr>
          <w:rFonts w:cs="Calibri"/>
          <w:lang w:val="en-GB"/>
        </w:rPr>
        <w:t>.</w:t>
      </w:r>
      <w:r>
        <w:rPr>
          <w:rFonts w:cs="Calibri"/>
        </w:rPr>
        <w:t xml:space="preserve"> </w:t>
      </w:r>
      <w:r>
        <w:rPr>
          <w:rFonts w:cs="Calibri"/>
          <w:lang w:val="en-GB"/>
        </w:rPr>
        <w:t xml:space="preserve">Akademik </w:t>
      </w:r>
      <w:proofErr w:type="spellStart"/>
      <w:r>
        <w:rPr>
          <w:rFonts w:cs="Calibri"/>
          <w:lang w:val="en-GB"/>
        </w:rPr>
        <w:t>Teşvik</w:t>
      </w:r>
      <w:proofErr w:type="spellEnd"/>
      <w:r>
        <w:rPr>
          <w:rFonts w:cs="Calibri"/>
          <w:lang w:val="en-GB"/>
        </w:rPr>
        <w:t xml:space="preserve"> </w:t>
      </w:r>
      <w:proofErr w:type="spellStart"/>
      <w:r>
        <w:rPr>
          <w:rFonts w:cs="Calibri"/>
          <w:lang w:val="en-GB"/>
        </w:rPr>
        <w:t>Yönergesi</w:t>
      </w:r>
      <w:proofErr w:type="spellEnd"/>
      <w:r>
        <w:rPr>
          <w:rFonts w:cs="Calibri"/>
          <w:lang w:val="en-GB"/>
        </w:rPr>
        <w:t xml:space="preserve">, 2019 </w:t>
      </w:r>
      <w:proofErr w:type="spellStart"/>
      <w:r>
        <w:rPr>
          <w:rFonts w:cs="Calibri"/>
          <w:lang w:val="en-GB"/>
        </w:rPr>
        <w:t>yılı</w:t>
      </w:r>
      <w:proofErr w:type="spellEnd"/>
      <w:r>
        <w:rPr>
          <w:rFonts w:cs="Calibri"/>
          <w:lang w:val="en-GB"/>
        </w:rPr>
        <w:t xml:space="preserve"> </w:t>
      </w:r>
      <w:proofErr w:type="spellStart"/>
      <w:r>
        <w:rPr>
          <w:rFonts w:cs="Calibri"/>
          <w:lang w:val="en-GB"/>
        </w:rPr>
        <w:t>başlangıcından</w:t>
      </w:r>
      <w:proofErr w:type="spellEnd"/>
      <w:r>
        <w:rPr>
          <w:rFonts w:cs="Calibri"/>
          <w:lang w:val="en-GB"/>
        </w:rPr>
        <w:t xml:space="preserve"> </w:t>
      </w:r>
      <w:proofErr w:type="spellStart"/>
      <w:r>
        <w:rPr>
          <w:rFonts w:cs="Calibri"/>
          <w:lang w:val="en-GB"/>
        </w:rPr>
        <w:t>itibaren</w:t>
      </w:r>
      <w:proofErr w:type="spellEnd"/>
      <w:r>
        <w:rPr>
          <w:rFonts w:cs="Calibri"/>
          <w:lang w:val="en-GB"/>
        </w:rPr>
        <w:t xml:space="preserve"> </w:t>
      </w:r>
      <w:proofErr w:type="spellStart"/>
      <w:r>
        <w:rPr>
          <w:rFonts w:cs="Calibri"/>
          <w:lang w:val="en-GB"/>
        </w:rPr>
        <w:t>yayımlanan</w:t>
      </w:r>
      <w:proofErr w:type="spellEnd"/>
      <w:r>
        <w:rPr>
          <w:rFonts w:cs="Calibri"/>
          <w:lang w:val="en-GB"/>
        </w:rPr>
        <w:t xml:space="preserve"> </w:t>
      </w:r>
      <w:proofErr w:type="spellStart"/>
      <w:r>
        <w:rPr>
          <w:rFonts w:cs="Calibri"/>
          <w:lang w:val="en-GB"/>
        </w:rPr>
        <w:t>bilimsel</w:t>
      </w:r>
      <w:proofErr w:type="spellEnd"/>
      <w:r>
        <w:rPr>
          <w:rFonts w:cs="Calibri"/>
          <w:lang w:val="en-GB"/>
        </w:rPr>
        <w:t xml:space="preserve"> </w:t>
      </w:r>
      <w:proofErr w:type="spellStart"/>
      <w:r>
        <w:rPr>
          <w:rFonts w:cs="Calibri"/>
          <w:lang w:val="en-GB"/>
        </w:rPr>
        <w:t>çalışmaları</w:t>
      </w:r>
      <w:proofErr w:type="spellEnd"/>
      <w:r>
        <w:rPr>
          <w:rFonts w:cs="Calibri"/>
          <w:lang w:val="en-GB"/>
        </w:rPr>
        <w:t xml:space="preserve"> </w:t>
      </w:r>
      <w:proofErr w:type="spellStart"/>
      <w:r>
        <w:rPr>
          <w:rFonts w:cs="Calibri"/>
          <w:lang w:val="en-GB"/>
        </w:rPr>
        <w:t>kapsamaktadır</w:t>
      </w:r>
      <w:proofErr w:type="spellEnd"/>
      <w:r>
        <w:rPr>
          <w:rFonts w:cs="Calibri"/>
          <w:lang w:val="en-GB"/>
        </w:rPr>
        <w:t xml:space="preserve"> </w:t>
      </w:r>
      <w:hyperlink r:id="rId64">
        <w:r w:rsidR="005A28C2">
          <w:rPr>
            <w:rStyle w:val="Kpr"/>
            <w:rFonts w:cs="Calibri"/>
            <w:b/>
            <w:bCs/>
            <w:color w:val="3333FF" w:themeColor="hyperlink" w:themeTint="BF"/>
            <w:lang w:val="en-GB"/>
          </w:rPr>
          <w:t>[OD3].</w:t>
        </w:r>
      </w:hyperlink>
    </w:p>
    <w:p w14:paraId="2908EB2C" w14:textId="77777777" w:rsidR="005A28C2" w:rsidRDefault="005A28C2">
      <w:pPr>
        <w:rPr>
          <w:rFonts w:cs="Calibri"/>
          <w:lang w:val="en-GB"/>
        </w:rPr>
      </w:pPr>
    </w:p>
    <w:p w14:paraId="5431ABA7"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(2): </w:t>
      </w:r>
      <w:proofErr w:type="spellStart"/>
      <w:r>
        <w:rPr>
          <w:rFonts w:cs="Calibri"/>
          <w:lang w:val="en-GB"/>
        </w:rPr>
        <w:t>Birimin</w:t>
      </w:r>
      <w:proofErr w:type="spellEnd"/>
      <w:r>
        <w:rPr>
          <w:rFonts w:cs="Calibri"/>
          <w:lang w:val="en-GB"/>
        </w:rPr>
        <w:t xml:space="preserve"> </w:t>
      </w:r>
      <w:proofErr w:type="spellStart"/>
      <w:r>
        <w:rPr>
          <w:rFonts w:cs="Calibri"/>
          <w:lang w:val="en-GB"/>
        </w:rPr>
        <w:t>atama</w:t>
      </w:r>
      <w:proofErr w:type="spellEnd"/>
      <w:r>
        <w:rPr>
          <w:rFonts w:cs="Calibri"/>
          <w:lang w:val="en-GB"/>
        </w:rPr>
        <w:t xml:space="preserve">, </w:t>
      </w:r>
      <w:proofErr w:type="spellStart"/>
      <w:r>
        <w:rPr>
          <w:rFonts w:cs="Calibri"/>
          <w:lang w:val="en-GB"/>
        </w:rPr>
        <w:t>yükseltme</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görevlendirme</w:t>
      </w:r>
      <w:proofErr w:type="spellEnd"/>
      <w:r>
        <w:rPr>
          <w:rFonts w:cs="Calibri"/>
          <w:lang w:val="en-GB"/>
        </w:rPr>
        <w:t xml:space="preserve"> </w:t>
      </w:r>
      <w:proofErr w:type="spellStart"/>
      <w:r>
        <w:rPr>
          <w:rFonts w:cs="Calibri"/>
          <w:lang w:val="en-GB"/>
        </w:rPr>
        <w:t>kriterleri</w:t>
      </w:r>
      <w:proofErr w:type="spellEnd"/>
      <w:r>
        <w:rPr>
          <w:rFonts w:cs="Calibri"/>
          <w:lang w:val="en-GB"/>
        </w:rPr>
        <w:t xml:space="preserve"> </w:t>
      </w:r>
      <w:proofErr w:type="spellStart"/>
      <w:r>
        <w:rPr>
          <w:rFonts w:cs="Calibri"/>
          <w:lang w:val="en-GB"/>
        </w:rPr>
        <w:t>tanımlanmıştır</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akademik</w:t>
      </w:r>
      <w:proofErr w:type="spellEnd"/>
      <w:r>
        <w:rPr>
          <w:rFonts w:cs="Calibri"/>
          <w:lang w:val="en-GB"/>
        </w:rPr>
        <w:t xml:space="preserve"> </w:t>
      </w:r>
      <w:proofErr w:type="spellStart"/>
      <w:r>
        <w:rPr>
          <w:rFonts w:cs="Calibri"/>
          <w:lang w:val="en-GB"/>
        </w:rPr>
        <w:t>kadronun</w:t>
      </w:r>
      <w:proofErr w:type="spellEnd"/>
      <w:r>
        <w:rPr>
          <w:rFonts w:cs="Calibri"/>
          <w:lang w:val="en-GB"/>
        </w:rPr>
        <w:t xml:space="preserve"> </w:t>
      </w:r>
      <w:proofErr w:type="spellStart"/>
      <w:r>
        <w:rPr>
          <w:rFonts w:cs="Calibri"/>
          <w:lang w:val="en-GB"/>
        </w:rPr>
        <w:t>niteliğini</w:t>
      </w:r>
      <w:proofErr w:type="spellEnd"/>
      <w:r>
        <w:rPr>
          <w:rFonts w:cs="Calibri"/>
          <w:lang w:val="en-GB"/>
        </w:rPr>
        <w:t xml:space="preserve"> </w:t>
      </w:r>
      <w:proofErr w:type="spellStart"/>
      <w:r>
        <w:rPr>
          <w:rFonts w:cs="Calibri"/>
          <w:lang w:val="en-GB"/>
        </w:rPr>
        <w:t>arttırmaya</w:t>
      </w:r>
      <w:proofErr w:type="spellEnd"/>
      <w:r>
        <w:rPr>
          <w:rFonts w:cs="Calibri"/>
          <w:lang w:val="en-GB"/>
        </w:rPr>
        <w:t xml:space="preserve"> </w:t>
      </w:r>
      <w:proofErr w:type="spellStart"/>
      <w:r>
        <w:rPr>
          <w:rFonts w:cs="Calibri"/>
          <w:lang w:val="en-GB"/>
        </w:rPr>
        <w:t>yönelik</w:t>
      </w:r>
      <w:proofErr w:type="spellEnd"/>
      <w:r>
        <w:rPr>
          <w:rFonts w:cs="Calibri"/>
          <w:lang w:val="en-GB"/>
        </w:rPr>
        <w:t xml:space="preserve"> </w:t>
      </w:r>
      <w:proofErr w:type="spellStart"/>
      <w:r>
        <w:rPr>
          <w:rFonts w:cs="Calibri"/>
          <w:lang w:val="en-GB"/>
        </w:rPr>
        <w:t>teşvik</w:t>
      </w:r>
      <w:proofErr w:type="spellEnd"/>
      <w:r>
        <w:rPr>
          <w:rFonts w:cs="Calibri"/>
          <w:lang w:val="en-GB"/>
        </w:rPr>
        <w:t xml:space="preserve"> </w:t>
      </w:r>
      <w:proofErr w:type="spellStart"/>
      <w:r>
        <w:rPr>
          <w:rFonts w:cs="Calibri"/>
          <w:lang w:val="en-GB"/>
        </w:rPr>
        <w:t>mekanizmaları</w:t>
      </w:r>
      <w:proofErr w:type="spellEnd"/>
      <w:r>
        <w:rPr>
          <w:rFonts w:cs="Calibri"/>
          <w:lang w:val="en-GB"/>
        </w:rPr>
        <w:t xml:space="preserve"> </w:t>
      </w:r>
      <w:proofErr w:type="spellStart"/>
      <w:r>
        <w:rPr>
          <w:rFonts w:cs="Calibri"/>
          <w:lang w:val="en-GB"/>
        </w:rPr>
        <w:t>vardır</w:t>
      </w:r>
      <w:proofErr w:type="spellEnd"/>
      <w:r>
        <w:rPr>
          <w:rFonts w:cs="Calibri"/>
          <w:lang w:val="en-GB"/>
        </w:rPr>
        <w:t xml:space="preserve">. </w:t>
      </w:r>
    </w:p>
    <w:p w14:paraId="025B0B98" w14:textId="77777777" w:rsidR="005A28C2" w:rsidRDefault="0080482B">
      <w:r>
        <w:rPr>
          <w:rFonts w:cs="Calibri"/>
          <w:b/>
          <w:bCs/>
          <w:lang w:val="en-GB"/>
        </w:rPr>
        <w:t>[1](2)B.4.1.</w:t>
      </w:r>
      <w:r>
        <w:rPr>
          <w:rFonts w:cs="Calibri"/>
          <w:lang w:val="en-GB"/>
        </w:rPr>
        <w:t>akademik_personel_alim_ilani_2025.pdf</w:t>
      </w:r>
    </w:p>
    <w:p w14:paraId="455453B3" w14:textId="77777777" w:rsidR="005A28C2" w:rsidRDefault="0080482B">
      <w:r>
        <w:rPr>
          <w:rFonts w:cs="Calibri"/>
          <w:b/>
          <w:bCs/>
          <w:lang w:val="en-GB"/>
        </w:rPr>
        <w:t>[2](2)B.4.1.</w:t>
      </w:r>
      <w:r>
        <w:rPr>
          <w:rFonts w:cs="Calibri"/>
          <w:lang w:val="en-GB"/>
        </w:rPr>
        <w:t>ankara_medipol_universitesi_bilimsel_faaliyetleri_tesvik_yönergesi</w:t>
      </w:r>
    </w:p>
    <w:p w14:paraId="121FD38A" w14:textId="77777777" w:rsidR="005A28C2" w:rsidRDefault="005A28C2">
      <w:pPr>
        <w:rPr>
          <w:rFonts w:cs="Calibri"/>
          <w:lang w:val="en-GB"/>
        </w:rPr>
      </w:pPr>
    </w:p>
    <w:p w14:paraId="2A3231F4" w14:textId="77777777" w:rsidR="005A28C2" w:rsidRDefault="0080482B">
      <w:r>
        <w:rPr>
          <w:rFonts w:cs="Calibri"/>
          <w:b/>
          <w:bCs/>
          <w:lang w:val="en-GB"/>
        </w:rPr>
        <w:t xml:space="preserve">B.4.2. </w:t>
      </w:r>
      <w:proofErr w:type="spellStart"/>
      <w:r>
        <w:rPr>
          <w:rFonts w:cs="Calibri"/>
          <w:b/>
          <w:bCs/>
          <w:lang w:val="en-GB"/>
        </w:rPr>
        <w:t>Öğretim</w:t>
      </w:r>
      <w:proofErr w:type="spellEnd"/>
      <w:r>
        <w:rPr>
          <w:rFonts w:cs="Calibri"/>
          <w:b/>
          <w:bCs/>
          <w:lang w:val="en-GB"/>
        </w:rPr>
        <w:t xml:space="preserve"> </w:t>
      </w:r>
      <w:proofErr w:type="spellStart"/>
      <w:r>
        <w:rPr>
          <w:rFonts w:cs="Calibri"/>
          <w:b/>
          <w:bCs/>
          <w:lang w:val="en-GB"/>
        </w:rPr>
        <w:t>yetkinlikleri</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w:t>
      </w:r>
      <w:proofErr w:type="spellStart"/>
      <w:r>
        <w:rPr>
          <w:rFonts w:cs="Calibri"/>
          <w:b/>
          <w:bCs/>
          <w:lang w:val="en-GB"/>
        </w:rPr>
        <w:t>gelişimi</w:t>
      </w:r>
      <w:proofErr w:type="spellEnd"/>
    </w:p>
    <w:p w14:paraId="33770A63" w14:textId="77777777" w:rsidR="005A28C2" w:rsidRDefault="0080482B">
      <w:r>
        <w:rPr>
          <w:rFonts w:cs="Calibri"/>
          <w:lang w:val="en-GB"/>
        </w:rPr>
        <w:lastRenderedPageBreak/>
        <w:tab/>
      </w:r>
      <w:proofErr w:type="spellStart"/>
      <w:r>
        <w:rPr>
          <w:rFonts w:cs="Calibri"/>
          <w:lang w:val="en-GB"/>
        </w:rPr>
        <w:t>Siyasal</w:t>
      </w:r>
      <w:proofErr w:type="spellEnd"/>
      <w:r>
        <w:rPr>
          <w:rFonts w:cs="Calibri"/>
          <w:lang w:val="en-GB"/>
        </w:rPr>
        <w:t xml:space="preserve"> </w:t>
      </w:r>
      <w:proofErr w:type="spellStart"/>
      <w:r>
        <w:rPr>
          <w:rFonts w:cs="Calibri"/>
          <w:lang w:val="en-GB"/>
        </w:rPr>
        <w:t>Bilgiler</w:t>
      </w:r>
      <w:proofErr w:type="spellEnd"/>
      <w:r>
        <w:rPr>
          <w:rFonts w:cs="Calibri"/>
          <w:lang w:val="en-GB"/>
        </w:rPr>
        <w:t xml:space="preserve"> Fakültesinde </w:t>
      </w:r>
      <w:proofErr w:type="spellStart"/>
      <w:r>
        <w:rPr>
          <w:rFonts w:cs="Calibri"/>
          <w:lang w:val="en-GB"/>
        </w:rPr>
        <w:t>öğretim</w:t>
      </w:r>
      <w:proofErr w:type="spellEnd"/>
      <w:r>
        <w:rPr>
          <w:rFonts w:cs="Calibri"/>
          <w:lang w:val="en-GB"/>
        </w:rPr>
        <w:t xml:space="preserve"> </w:t>
      </w:r>
      <w:proofErr w:type="spellStart"/>
      <w:r>
        <w:rPr>
          <w:rFonts w:cs="Calibri"/>
          <w:lang w:val="en-GB"/>
        </w:rPr>
        <w:t>elemanlarının</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yetkinlikleri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gelişim</w:t>
      </w:r>
      <w:proofErr w:type="spellEnd"/>
      <w:r>
        <w:rPr>
          <w:rFonts w:cs="Calibri"/>
          <w:lang w:val="en-GB"/>
        </w:rPr>
        <w:t xml:space="preserve"> </w:t>
      </w:r>
      <w:proofErr w:type="spellStart"/>
      <w:r>
        <w:rPr>
          <w:rFonts w:cs="Calibri"/>
          <w:lang w:val="en-GB"/>
        </w:rPr>
        <w:t>süreçleri</w:t>
      </w:r>
      <w:proofErr w:type="spellEnd"/>
      <w:r>
        <w:rPr>
          <w:rFonts w:cs="Calibri"/>
          <w:lang w:val="en-GB"/>
        </w:rPr>
        <w:t xml:space="preserve"> </w:t>
      </w:r>
      <w:proofErr w:type="spellStart"/>
      <w:r>
        <w:rPr>
          <w:rFonts w:cs="Calibri"/>
          <w:lang w:val="en-GB"/>
        </w:rPr>
        <w:t>öğrenci</w:t>
      </w:r>
      <w:proofErr w:type="spellEnd"/>
      <w:r>
        <w:rPr>
          <w:rFonts w:cs="Calibri"/>
          <w:lang w:val="en-GB"/>
        </w:rPr>
        <w:t xml:space="preserve"> </w:t>
      </w:r>
      <w:proofErr w:type="spellStart"/>
      <w:r>
        <w:rPr>
          <w:rFonts w:cs="Calibri"/>
          <w:lang w:val="en-GB"/>
        </w:rPr>
        <w:t>ders</w:t>
      </w:r>
      <w:proofErr w:type="spellEnd"/>
      <w:r>
        <w:rPr>
          <w:rFonts w:cs="Calibri"/>
          <w:lang w:val="en-GB"/>
        </w:rPr>
        <w:t xml:space="preserve"> </w:t>
      </w:r>
      <w:proofErr w:type="spellStart"/>
      <w:r>
        <w:rPr>
          <w:rFonts w:cs="Calibri"/>
          <w:lang w:val="en-GB"/>
        </w:rPr>
        <w:t>değerlendirme</w:t>
      </w:r>
      <w:proofErr w:type="spellEnd"/>
      <w:r>
        <w:rPr>
          <w:rFonts w:cs="Calibri"/>
          <w:lang w:val="en-GB"/>
        </w:rPr>
        <w:t xml:space="preserve"> </w:t>
      </w:r>
      <w:proofErr w:type="spellStart"/>
      <w:r>
        <w:rPr>
          <w:rFonts w:cs="Calibri"/>
          <w:lang w:val="en-GB"/>
        </w:rPr>
        <w:t>anketleri</w:t>
      </w:r>
      <w:proofErr w:type="spellEnd"/>
      <w:r>
        <w:rPr>
          <w:rFonts w:cs="Calibri"/>
          <w:lang w:val="en-GB"/>
        </w:rPr>
        <w:t xml:space="preserve"> </w:t>
      </w:r>
      <w:proofErr w:type="spellStart"/>
      <w:r>
        <w:rPr>
          <w:rFonts w:cs="Calibri"/>
          <w:lang w:val="en-GB"/>
        </w:rPr>
        <w:t>aracılığıyla</w:t>
      </w:r>
      <w:proofErr w:type="spellEnd"/>
      <w:r>
        <w:rPr>
          <w:rFonts w:cs="Calibri"/>
          <w:lang w:val="en-GB"/>
        </w:rPr>
        <w:t xml:space="preserve"> </w:t>
      </w:r>
      <w:proofErr w:type="spellStart"/>
      <w:r>
        <w:rPr>
          <w:rFonts w:cs="Calibri"/>
          <w:lang w:val="en-GB"/>
        </w:rPr>
        <w:t>izlenmektedir</w:t>
      </w:r>
      <w:proofErr w:type="spellEnd"/>
      <w:r>
        <w:rPr>
          <w:rFonts w:cs="Calibri"/>
          <w:lang w:val="en-GB"/>
        </w:rPr>
        <w:t xml:space="preserve">. </w:t>
      </w:r>
      <w:proofErr w:type="spellStart"/>
      <w:r>
        <w:rPr>
          <w:rFonts w:cs="Calibri"/>
          <w:lang w:val="en-GB"/>
        </w:rPr>
        <w:t>Bununla</w:t>
      </w:r>
      <w:proofErr w:type="spellEnd"/>
      <w:r>
        <w:rPr>
          <w:rFonts w:cs="Calibri"/>
          <w:lang w:val="en-GB"/>
        </w:rPr>
        <w:t xml:space="preserve"> </w:t>
      </w:r>
      <w:proofErr w:type="spellStart"/>
      <w:r>
        <w:rPr>
          <w:rFonts w:cs="Calibri"/>
          <w:lang w:val="en-GB"/>
        </w:rPr>
        <w:t>birlikte</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elemanlarımız</w:t>
      </w:r>
      <w:proofErr w:type="spellEnd"/>
      <w:r>
        <w:rPr>
          <w:rFonts w:cs="Calibri"/>
          <w:lang w:val="en-GB"/>
        </w:rPr>
        <w:t xml:space="preserve"> </w:t>
      </w:r>
      <w:proofErr w:type="spellStart"/>
      <w:r>
        <w:rPr>
          <w:rFonts w:cs="Calibri"/>
          <w:lang w:val="en-GB"/>
        </w:rPr>
        <w:t>üniversitemizde</w:t>
      </w:r>
      <w:proofErr w:type="spellEnd"/>
      <w:r>
        <w:rPr>
          <w:rFonts w:cs="Calibri"/>
          <w:lang w:val="en-GB"/>
        </w:rPr>
        <w:t xml:space="preserve"> </w:t>
      </w:r>
      <w:proofErr w:type="spellStart"/>
      <w:r>
        <w:rPr>
          <w:rFonts w:cs="Calibri"/>
          <w:lang w:val="en-GB"/>
        </w:rPr>
        <w:t>bulunan</w:t>
      </w:r>
      <w:proofErr w:type="spellEnd"/>
      <w:r>
        <w:rPr>
          <w:rFonts w:cs="Calibri"/>
          <w:lang w:val="en-GB"/>
        </w:rPr>
        <w:t xml:space="preserve"> </w:t>
      </w:r>
      <w:proofErr w:type="spellStart"/>
      <w:r>
        <w:rPr>
          <w:rFonts w:cs="Calibri"/>
          <w:lang w:val="en-GB"/>
        </w:rPr>
        <w:t>çeşitli</w:t>
      </w:r>
      <w:proofErr w:type="spellEnd"/>
      <w:r>
        <w:rPr>
          <w:rFonts w:cs="Calibri"/>
          <w:lang w:val="en-GB"/>
        </w:rPr>
        <w:t xml:space="preserve"> </w:t>
      </w:r>
      <w:proofErr w:type="spellStart"/>
      <w:r>
        <w:rPr>
          <w:rFonts w:cs="Calibri"/>
          <w:lang w:val="en-GB"/>
        </w:rPr>
        <w:t>birimlerden</w:t>
      </w:r>
      <w:proofErr w:type="spellEnd"/>
      <w:r>
        <w:rPr>
          <w:rFonts w:cs="Calibri"/>
          <w:lang w:val="en-GB"/>
        </w:rPr>
        <w:t xml:space="preserve"> </w:t>
      </w:r>
      <w:proofErr w:type="spellStart"/>
      <w:r>
        <w:rPr>
          <w:rFonts w:cs="Calibri"/>
          <w:lang w:val="en-GB"/>
        </w:rPr>
        <w:t>eğitim</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danışmanlık</w:t>
      </w:r>
      <w:proofErr w:type="spellEnd"/>
      <w:r>
        <w:rPr>
          <w:rFonts w:cs="Calibri"/>
          <w:lang w:val="en-GB"/>
        </w:rPr>
        <w:t xml:space="preserve"> alma </w:t>
      </w:r>
      <w:proofErr w:type="spellStart"/>
      <w:r>
        <w:rPr>
          <w:rFonts w:cs="Calibri"/>
          <w:lang w:val="en-GB"/>
        </w:rPr>
        <w:t>imkanına</w:t>
      </w:r>
      <w:proofErr w:type="spellEnd"/>
      <w:r>
        <w:rPr>
          <w:rFonts w:cs="Calibri"/>
          <w:lang w:val="en-GB"/>
        </w:rPr>
        <w:t xml:space="preserve"> </w:t>
      </w:r>
      <w:proofErr w:type="spellStart"/>
      <w:r>
        <w:rPr>
          <w:rFonts w:cs="Calibri"/>
          <w:lang w:val="en-GB"/>
        </w:rPr>
        <w:t>sahiptirler</w:t>
      </w:r>
      <w:proofErr w:type="spellEnd"/>
      <w:r>
        <w:rPr>
          <w:rFonts w:cs="Calibri"/>
          <w:lang w:val="en-GB"/>
        </w:rPr>
        <w:t xml:space="preserve">. Bu </w:t>
      </w:r>
      <w:proofErr w:type="spellStart"/>
      <w:r>
        <w:rPr>
          <w:rFonts w:cs="Calibri"/>
          <w:lang w:val="en-GB"/>
        </w:rPr>
        <w:t>kapsamda</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elemanlarımıza</w:t>
      </w:r>
      <w:proofErr w:type="spellEnd"/>
      <w:r>
        <w:rPr>
          <w:rFonts w:cs="Calibri"/>
          <w:lang w:val="en-GB"/>
        </w:rPr>
        <w:t xml:space="preserve"> </w:t>
      </w:r>
      <w:proofErr w:type="spellStart"/>
      <w:r>
        <w:rPr>
          <w:rFonts w:cs="Calibri"/>
          <w:lang w:val="en-GB"/>
        </w:rPr>
        <w:t>proje</w:t>
      </w:r>
      <w:proofErr w:type="spellEnd"/>
      <w:r>
        <w:rPr>
          <w:rFonts w:cs="Calibri"/>
          <w:lang w:val="en-GB"/>
        </w:rPr>
        <w:t xml:space="preserve"> </w:t>
      </w:r>
      <w:proofErr w:type="spellStart"/>
      <w:r>
        <w:rPr>
          <w:rFonts w:cs="Calibri"/>
          <w:lang w:val="en-GB"/>
        </w:rPr>
        <w:t>yazma</w:t>
      </w:r>
      <w:proofErr w:type="spellEnd"/>
      <w:r>
        <w:rPr>
          <w:rFonts w:cs="Calibri"/>
          <w:lang w:val="en-GB"/>
        </w:rPr>
        <w:t xml:space="preserve"> </w:t>
      </w:r>
      <w:proofErr w:type="spellStart"/>
      <w:r>
        <w:rPr>
          <w:rFonts w:cs="Calibri"/>
          <w:lang w:val="en-GB"/>
        </w:rPr>
        <w:t>desteği</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eğitimi</w:t>
      </w:r>
      <w:proofErr w:type="spellEnd"/>
      <w:r>
        <w:rPr>
          <w:rFonts w:cs="Calibri"/>
          <w:lang w:val="en-GB"/>
        </w:rPr>
        <w:t xml:space="preserve"> </w:t>
      </w:r>
      <w:proofErr w:type="spellStart"/>
      <w:r>
        <w:rPr>
          <w:rFonts w:cs="Calibri"/>
          <w:lang w:val="en-GB"/>
        </w:rPr>
        <w:t>Teknoloji</w:t>
      </w:r>
      <w:proofErr w:type="spellEnd"/>
      <w:r>
        <w:rPr>
          <w:rFonts w:cs="Calibri"/>
          <w:lang w:val="en-GB"/>
        </w:rPr>
        <w:t xml:space="preserve"> Transfer  </w:t>
      </w:r>
      <w:proofErr w:type="spellStart"/>
      <w:r>
        <w:rPr>
          <w:rFonts w:cs="Calibri"/>
          <w:lang w:val="en-GB"/>
        </w:rPr>
        <w:t>ofisince</w:t>
      </w:r>
      <w:proofErr w:type="spellEnd"/>
      <w:r>
        <w:rPr>
          <w:rFonts w:cs="Calibri"/>
          <w:lang w:val="en-GB"/>
        </w:rPr>
        <w:t xml:space="preserve"> </w:t>
      </w:r>
      <w:proofErr w:type="spellStart"/>
      <w:r>
        <w:rPr>
          <w:rFonts w:cs="Calibri"/>
          <w:lang w:val="en-GB"/>
        </w:rPr>
        <w:t>sağlanmaktadır</w:t>
      </w:r>
      <w:proofErr w:type="spellEnd"/>
      <w:r>
        <w:rPr>
          <w:rFonts w:cs="Calibri"/>
          <w:lang w:val="en-GB"/>
        </w:rPr>
        <w:t xml:space="preserve"> </w:t>
      </w:r>
      <w:hyperlink r:id="rId65">
        <w:r w:rsidR="005A28C2">
          <w:rPr>
            <w:rFonts w:cs="Calibri"/>
            <w:b/>
            <w:bCs/>
            <w:color w:val="0000EE"/>
            <w:u w:val="single"/>
          </w:rPr>
          <w:t>[OD3].</w:t>
        </w:r>
      </w:hyperlink>
    </w:p>
    <w:p w14:paraId="1FE2DD96" w14:textId="77777777" w:rsidR="005A28C2" w:rsidRDefault="005A28C2">
      <w:pPr>
        <w:rPr>
          <w:rFonts w:cs="Calibri"/>
          <w:lang w:val="en-GB"/>
        </w:rPr>
      </w:pPr>
    </w:p>
    <w:p w14:paraId="4848C26F"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(2): </w:t>
      </w:r>
      <w:proofErr w:type="spellStart"/>
      <w:r>
        <w:rPr>
          <w:rFonts w:cs="Calibri"/>
          <w:lang w:val="en-GB"/>
        </w:rPr>
        <w:t>Birimde</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elemanlarının</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yetkinliğini</w:t>
      </w:r>
      <w:proofErr w:type="spellEnd"/>
      <w:r>
        <w:rPr>
          <w:rFonts w:cs="Calibri"/>
          <w:lang w:val="en-GB"/>
        </w:rPr>
        <w:t xml:space="preserve"> </w:t>
      </w:r>
      <w:proofErr w:type="spellStart"/>
      <w:r>
        <w:rPr>
          <w:rFonts w:cs="Calibri"/>
          <w:lang w:val="en-GB"/>
        </w:rPr>
        <w:t>geliştirmek</w:t>
      </w:r>
      <w:proofErr w:type="spellEnd"/>
      <w:r>
        <w:rPr>
          <w:rFonts w:cs="Calibri"/>
          <w:lang w:val="en-GB"/>
        </w:rPr>
        <w:t xml:space="preserve"> </w:t>
      </w:r>
      <w:proofErr w:type="spellStart"/>
      <w:r>
        <w:rPr>
          <w:rFonts w:cs="Calibri"/>
          <w:lang w:val="en-GB"/>
        </w:rPr>
        <w:t>üzere</w:t>
      </w:r>
      <w:proofErr w:type="spellEnd"/>
      <w:r>
        <w:rPr>
          <w:rFonts w:cs="Calibri"/>
          <w:lang w:val="en-GB"/>
        </w:rPr>
        <w:t xml:space="preserve"> </w:t>
      </w:r>
      <w:proofErr w:type="spellStart"/>
      <w:r>
        <w:rPr>
          <w:rFonts w:cs="Calibri"/>
          <w:lang w:val="en-GB"/>
        </w:rPr>
        <w:t>planlamalar</w:t>
      </w:r>
      <w:proofErr w:type="spellEnd"/>
      <w:r>
        <w:rPr>
          <w:rFonts w:cs="Calibri"/>
          <w:lang w:val="en-GB"/>
        </w:rPr>
        <w:t xml:space="preserve"> </w:t>
      </w:r>
      <w:proofErr w:type="spellStart"/>
      <w:r>
        <w:rPr>
          <w:rFonts w:cs="Calibri"/>
          <w:lang w:val="en-GB"/>
        </w:rPr>
        <w:t>bulunmamaktadır</w:t>
      </w:r>
      <w:proofErr w:type="spellEnd"/>
      <w:r>
        <w:rPr>
          <w:rFonts w:cs="Calibri"/>
          <w:lang w:val="en-GB"/>
        </w:rPr>
        <w:t>.</w:t>
      </w:r>
    </w:p>
    <w:p w14:paraId="7426BB8D" w14:textId="77777777" w:rsidR="005A28C2" w:rsidRDefault="0080482B">
      <w:r>
        <w:rPr>
          <w:rFonts w:cs="Calibri"/>
          <w:b/>
          <w:bCs/>
          <w:lang w:val="en-GB"/>
        </w:rPr>
        <w:t>[1](2)B.4.2.</w:t>
      </w:r>
      <w:r>
        <w:rPr>
          <w:rFonts w:cs="Calibri"/>
          <w:lang w:val="en-GB"/>
        </w:rPr>
        <w:t>ogrenci_ders_ve_ogretim_elemani_degerlendirme_anketleri_2025.docx</w:t>
      </w:r>
    </w:p>
    <w:p w14:paraId="4BDB5498" w14:textId="77777777" w:rsidR="005A28C2" w:rsidRDefault="005A28C2">
      <w:pPr>
        <w:rPr>
          <w:rFonts w:cs="Calibri"/>
          <w:b/>
          <w:bCs/>
          <w:lang w:val="en-GB"/>
        </w:rPr>
      </w:pPr>
    </w:p>
    <w:p w14:paraId="45C6962F" w14:textId="77777777" w:rsidR="005A28C2" w:rsidRDefault="0080482B">
      <w:r>
        <w:rPr>
          <w:rFonts w:cs="Calibri"/>
          <w:b/>
          <w:bCs/>
          <w:lang w:val="en-GB"/>
        </w:rPr>
        <w:t xml:space="preserve">B.4.3. </w:t>
      </w:r>
      <w:proofErr w:type="spellStart"/>
      <w:r>
        <w:rPr>
          <w:rFonts w:cs="Calibri"/>
          <w:b/>
          <w:bCs/>
          <w:lang w:val="en-GB"/>
        </w:rPr>
        <w:t>Eğitim</w:t>
      </w:r>
      <w:proofErr w:type="spellEnd"/>
      <w:r>
        <w:rPr>
          <w:rFonts w:cs="Calibri"/>
          <w:b/>
          <w:bCs/>
          <w:lang w:val="en-GB"/>
        </w:rPr>
        <w:t xml:space="preserve"> </w:t>
      </w:r>
      <w:proofErr w:type="spellStart"/>
      <w:r>
        <w:rPr>
          <w:rFonts w:cs="Calibri"/>
          <w:b/>
          <w:bCs/>
          <w:lang w:val="en-GB"/>
        </w:rPr>
        <w:t>faaliyetlerine</w:t>
      </w:r>
      <w:proofErr w:type="spellEnd"/>
      <w:r>
        <w:rPr>
          <w:rFonts w:cs="Calibri"/>
          <w:b/>
          <w:bCs/>
          <w:lang w:val="en-GB"/>
        </w:rPr>
        <w:t xml:space="preserve"> </w:t>
      </w:r>
      <w:proofErr w:type="spellStart"/>
      <w:r>
        <w:rPr>
          <w:rFonts w:cs="Calibri"/>
          <w:b/>
          <w:bCs/>
          <w:lang w:val="en-GB"/>
        </w:rPr>
        <w:t>yönelik</w:t>
      </w:r>
      <w:proofErr w:type="spellEnd"/>
      <w:r>
        <w:rPr>
          <w:rFonts w:cs="Calibri"/>
          <w:b/>
          <w:bCs/>
          <w:lang w:val="en-GB"/>
        </w:rPr>
        <w:t xml:space="preserve"> </w:t>
      </w:r>
      <w:proofErr w:type="spellStart"/>
      <w:r>
        <w:rPr>
          <w:rFonts w:cs="Calibri"/>
          <w:b/>
          <w:bCs/>
          <w:lang w:val="en-GB"/>
        </w:rPr>
        <w:t>teşvik</w:t>
      </w:r>
      <w:proofErr w:type="spellEnd"/>
      <w:r>
        <w:rPr>
          <w:rFonts w:cs="Calibri"/>
          <w:b/>
          <w:bCs/>
          <w:lang w:val="en-GB"/>
        </w:rPr>
        <w:t xml:space="preserve"> </w:t>
      </w:r>
      <w:proofErr w:type="spellStart"/>
      <w:r>
        <w:rPr>
          <w:rFonts w:cs="Calibri"/>
          <w:b/>
          <w:bCs/>
          <w:lang w:val="en-GB"/>
        </w:rPr>
        <w:t>ve</w:t>
      </w:r>
      <w:proofErr w:type="spellEnd"/>
      <w:r>
        <w:rPr>
          <w:rFonts w:cs="Calibri"/>
          <w:b/>
          <w:bCs/>
          <w:lang w:val="en-GB"/>
        </w:rPr>
        <w:t xml:space="preserve"> </w:t>
      </w:r>
      <w:proofErr w:type="spellStart"/>
      <w:r>
        <w:rPr>
          <w:rFonts w:cs="Calibri"/>
          <w:b/>
          <w:bCs/>
          <w:lang w:val="en-GB"/>
        </w:rPr>
        <w:t>ödüllendirme</w:t>
      </w:r>
      <w:proofErr w:type="spellEnd"/>
    </w:p>
    <w:p w14:paraId="5C54FB17" w14:textId="77777777" w:rsidR="005A28C2" w:rsidRDefault="0080482B">
      <w:r>
        <w:rPr>
          <w:rFonts w:cs="Calibri"/>
        </w:rPr>
        <w:tab/>
      </w:r>
      <w:r>
        <w:rPr>
          <w:rFonts w:cs="Calibri"/>
        </w:rPr>
        <w:t xml:space="preserve">Ankara Medipol Üniversitesinde eğitim-öğretim faaliyetlerinin niteliğinin artırılması amacıyla öğretim elemanlarının pedagojik performansını destekleyen teşvik ve ödüllendirme mekanizmaları oluşturulmuştur. </w:t>
      </w:r>
      <w:hyperlink r:id="rId66">
        <w:r w:rsidR="005A28C2">
          <w:rPr>
            <w:rStyle w:val="Kpr"/>
            <w:rFonts w:cs="Calibri"/>
            <w:b/>
            <w:bCs/>
            <w:color w:val="2635CB"/>
          </w:rPr>
          <w:t>[OD2].</w:t>
        </w:r>
      </w:hyperlink>
      <w:r>
        <w:rPr>
          <w:rFonts w:cs="Calibri"/>
          <w:b/>
          <w:bCs/>
          <w:color w:val="2635CB"/>
        </w:rPr>
        <w:t xml:space="preserve"> </w:t>
      </w:r>
      <w:r>
        <w:rPr>
          <w:rFonts w:cs="Calibri"/>
        </w:rPr>
        <w:t>Eğitim faaliyetlerine yönelik olan teşvik uygulamaları; öğretim kalitesinin artırılması, yenilikçi öğretim yöntemlerinin geliştirilmesi, öğrenci memnuniyetinin yükseltilmesi ve akademik performansın güçlendirilmesi amaçlarını taşımaktadır. Akademik teşvik uygulamaları kapsamında öğretim üyelerinin bilimsel yayınları, projeleri ve eğitim-öğretime katkıları performans değerlendirme süreçlerinde dikkate alınmaktadır. Üniversite tarafından uygulanan yayın teşvik sistemi ve bilimsel araştırma projeleri destekle</w:t>
      </w:r>
      <w:r>
        <w:rPr>
          <w:rFonts w:cs="Calibri"/>
        </w:rPr>
        <w:t xml:space="preserve">ri, öğretim elemanlarının hem araştırma hem de eğitim faaliyetlerini güçlendirmeyi hedeflemektedir. </w:t>
      </w:r>
      <w:r>
        <w:rPr>
          <w:rFonts w:cs="Calibri"/>
          <w:lang w:val="en-GB"/>
        </w:rPr>
        <w:t xml:space="preserve">Bunun </w:t>
      </w:r>
      <w:proofErr w:type="spellStart"/>
      <w:r>
        <w:rPr>
          <w:rFonts w:cs="Calibri"/>
          <w:lang w:val="en-GB"/>
        </w:rPr>
        <w:t>yanı</w:t>
      </w:r>
      <w:proofErr w:type="spellEnd"/>
      <w:r>
        <w:rPr>
          <w:rFonts w:cs="Calibri"/>
          <w:lang w:val="en-GB"/>
        </w:rPr>
        <w:t xml:space="preserve"> </w:t>
      </w:r>
      <w:proofErr w:type="spellStart"/>
      <w:r>
        <w:rPr>
          <w:rFonts w:cs="Calibri"/>
          <w:lang w:val="en-GB"/>
        </w:rPr>
        <w:t>sıra</w:t>
      </w:r>
      <w:proofErr w:type="spellEnd"/>
      <w:r>
        <w:rPr>
          <w:rFonts w:cs="Calibri"/>
          <w:lang w:val="en-GB"/>
        </w:rPr>
        <w:t xml:space="preserve"> </w:t>
      </w:r>
      <w:proofErr w:type="spellStart"/>
      <w:r>
        <w:rPr>
          <w:rFonts w:cs="Calibri"/>
          <w:lang w:val="en-GB"/>
        </w:rPr>
        <w:t>Üniversitede</w:t>
      </w:r>
      <w:proofErr w:type="spellEnd"/>
      <w:r>
        <w:rPr>
          <w:rFonts w:cs="Calibri"/>
          <w:lang w:val="en-GB"/>
        </w:rPr>
        <w:t xml:space="preserve"> </w:t>
      </w:r>
      <w:proofErr w:type="spellStart"/>
      <w:r>
        <w:rPr>
          <w:rFonts w:cs="Calibri"/>
          <w:lang w:val="en-GB"/>
        </w:rPr>
        <w:t>teşvik</w:t>
      </w:r>
      <w:proofErr w:type="spellEnd"/>
      <w:r>
        <w:rPr>
          <w:rFonts w:cs="Calibri"/>
          <w:lang w:val="en-GB"/>
        </w:rPr>
        <w:t xml:space="preserve"> </w:t>
      </w:r>
      <w:proofErr w:type="spellStart"/>
      <w:r>
        <w:rPr>
          <w:rFonts w:cs="Calibri"/>
          <w:lang w:val="en-GB"/>
        </w:rPr>
        <w:t>danışmanlığı</w:t>
      </w:r>
      <w:proofErr w:type="spellEnd"/>
      <w:r>
        <w:rPr>
          <w:rFonts w:cs="Calibri"/>
          <w:lang w:val="en-GB"/>
        </w:rPr>
        <w:t xml:space="preserve"> </w:t>
      </w:r>
      <w:proofErr w:type="spellStart"/>
      <w:r>
        <w:rPr>
          <w:rFonts w:cs="Calibri"/>
          <w:lang w:val="en-GB"/>
        </w:rPr>
        <w:t>konusunda</w:t>
      </w:r>
      <w:proofErr w:type="spellEnd"/>
      <w:r>
        <w:rPr>
          <w:rFonts w:cs="Calibri"/>
          <w:lang w:val="en-GB"/>
        </w:rPr>
        <w:t xml:space="preserve"> </w:t>
      </w:r>
      <w:proofErr w:type="spellStart"/>
      <w:r>
        <w:rPr>
          <w:rFonts w:cs="Calibri"/>
          <w:lang w:val="en-GB"/>
        </w:rPr>
        <w:t>danışmanlık</w:t>
      </w:r>
      <w:proofErr w:type="spellEnd"/>
      <w:r>
        <w:rPr>
          <w:rFonts w:cs="Calibri"/>
          <w:lang w:val="en-GB"/>
        </w:rPr>
        <w:t xml:space="preserve"> </w:t>
      </w:r>
      <w:proofErr w:type="spellStart"/>
      <w:r>
        <w:rPr>
          <w:rFonts w:cs="Calibri"/>
          <w:lang w:val="en-GB"/>
        </w:rPr>
        <w:t>hizmeti</w:t>
      </w:r>
      <w:proofErr w:type="spellEnd"/>
      <w:r>
        <w:rPr>
          <w:rFonts w:cs="Calibri"/>
          <w:lang w:val="en-GB"/>
        </w:rPr>
        <w:t xml:space="preserve"> </w:t>
      </w:r>
      <w:proofErr w:type="spellStart"/>
      <w:r>
        <w:rPr>
          <w:rFonts w:cs="Calibri"/>
          <w:lang w:val="en-GB"/>
        </w:rPr>
        <w:t>söz</w:t>
      </w:r>
      <w:proofErr w:type="spellEnd"/>
      <w:r>
        <w:rPr>
          <w:rFonts w:cs="Calibri"/>
          <w:lang w:val="en-GB"/>
        </w:rPr>
        <w:t xml:space="preserve"> </w:t>
      </w:r>
      <w:proofErr w:type="spellStart"/>
      <w:r>
        <w:rPr>
          <w:rFonts w:cs="Calibri"/>
          <w:lang w:val="en-GB"/>
        </w:rPr>
        <w:t>konudur</w:t>
      </w:r>
      <w:proofErr w:type="spellEnd"/>
      <w:r>
        <w:rPr>
          <w:rFonts w:cs="Calibri"/>
          <w:lang w:val="en-GB"/>
        </w:rPr>
        <w:t xml:space="preserve"> </w:t>
      </w:r>
      <w:hyperlink r:id="rId67">
        <w:r w:rsidR="005A28C2">
          <w:rPr>
            <w:rFonts w:cs="Calibri"/>
            <w:b/>
            <w:bCs/>
            <w:color w:val="0000EE"/>
            <w:u w:val="single"/>
          </w:rPr>
          <w:t>[OD3].</w:t>
        </w:r>
      </w:hyperlink>
      <w:r>
        <w:rPr>
          <w:rFonts w:cs="Calibri"/>
          <w:lang w:val="en-GB"/>
        </w:rPr>
        <w:t xml:space="preserve"> </w:t>
      </w:r>
      <w:proofErr w:type="spellStart"/>
      <w:r>
        <w:rPr>
          <w:rFonts w:cs="Calibri"/>
          <w:lang w:val="en-GB"/>
        </w:rPr>
        <w:t>Fakültemiz</w:t>
      </w:r>
      <w:proofErr w:type="spellEnd"/>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üyeleri</w:t>
      </w:r>
      <w:proofErr w:type="spellEnd"/>
      <w:r>
        <w:rPr>
          <w:rFonts w:cs="Calibri"/>
          <w:lang w:val="en-GB"/>
        </w:rPr>
        <w:t xml:space="preserve"> </w:t>
      </w:r>
      <w:proofErr w:type="spellStart"/>
      <w:r>
        <w:rPr>
          <w:rFonts w:cs="Calibri"/>
          <w:lang w:val="en-GB"/>
        </w:rPr>
        <w:t>uluslararası</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ulusal</w:t>
      </w:r>
      <w:proofErr w:type="spellEnd"/>
      <w:r>
        <w:rPr>
          <w:rFonts w:cs="Calibri"/>
          <w:lang w:val="en-GB"/>
        </w:rPr>
        <w:t xml:space="preserve"> </w:t>
      </w:r>
      <w:proofErr w:type="spellStart"/>
      <w:r>
        <w:rPr>
          <w:rFonts w:cs="Calibri"/>
          <w:lang w:val="en-GB"/>
        </w:rPr>
        <w:t>düzeyde</w:t>
      </w:r>
      <w:proofErr w:type="spellEnd"/>
      <w:r>
        <w:rPr>
          <w:rFonts w:cs="Calibri"/>
          <w:lang w:val="en-GB"/>
        </w:rPr>
        <w:t xml:space="preserve"> </w:t>
      </w:r>
      <w:proofErr w:type="spellStart"/>
      <w:r>
        <w:rPr>
          <w:rFonts w:cs="Calibri"/>
          <w:lang w:val="en-GB"/>
        </w:rPr>
        <w:t>yaptıkları</w:t>
      </w:r>
      <w:proofErr w:type="spellEnd"/>
      <w:r>
        <w:rPr>
          <w:rFonts w:cs="Calibri"/>
          <w:lang w:val="en-GB"/>
        </w:rPr>
        <w:t xml:space="preserve"> </w:t>
      </w:r>
      <w:proofErr w:type="spellStart"/>
      <w:r>
        <w:rPr>
          <w:rFonts w:cs="Calibri"/>
          <w:lang w:val="en-GB"/>
        </w:rPr>
        <w:t>nitelikli</w:t>
      </w:r>
      <w:proofErr w:type="spellEnd"/>
      <w:r>
        <w:rPr>
          <w:rFonts w:cs="Calibri"/>
          <w:lang w:val="en-GB"/>
        </w:rPr>
        <w:t xml:space="preserve"> </w:t>
      </w:r>
      <w:proofErr w:type="spellStart"/>
      <w:r>
        <w:rPr>
          <w:rFonts w:cs="Calibri"/>
          <w:lang w:val="en-GB"/>
        </w:rPr>
        <w:t>yayınlarla</w:t>
      </w:r>
      <w:proofErr w:type="spellEnd"/>
      <w:r>
        <w:rPr>
          <w:rFonts w:cs="Calibri"/>
          <w:lang w:val="en-GB"/>
        </w:rPr>
        <w:t xml:space="preserve"> </w:t>
      </w:r>
      <w:proofErr w:type="spellStart"/>
      <w:r>
        <w:rPr>
          <w:rFonts w:cs="Calibri"/>
          <w:lang w:val="en-GB"/>
        </w:rPr>
        <w:t>söz</w:t>
      </w:r>
      <w:proofErr w:type="spellEnd"/>
      <w:r>
        <w:rPr>
          <w:rFonts w:cs="Calibri"/>
          <w:lang w:val="en-GB"/>
        </w:rPr>
        <w:t xml:space="preserve"> </w:t>
      </w:r>
      <w:proofErr w:type="spellStart"/>
      <w:r>
        <w:rPr>
          <w:rFonts w:cs="Calibri"/>
          <w:lang w:val="en-GB"/>
        </w:rPr>
        <w:t>konusu</w:t>
      </w:r>
      <w:proofErr w:type="spellEnd"/>
      <w:r>
        <w:rPr>
          <w:rFonts w:cs="Calibri"/>
          <w:lang w:val="en-GB"/>
        </w:rPr>
        <w:t xml:space="preserve"> </w:t>
      </w:r>
      <w:proofErr w:type="spellStart"/>
      <w:r>
        <w:rPr>
          <w:rFonts w:cs="Calibri"/>
          <w:lang w:val="en-GB"/>
        </w:rPr>
        <w:t>teşviklere</w:t>
      </w:r>
      <w:proofErr w:type="spellEnd"/>
      <w:r>
        <w:rPr>
          <w:rFonts w:cs="Calibri"/>
          <w:lang w:val="en-GB"/>
        </w:rPr>
        <w:t xml:space="preserve"> </w:t>
      </w:r>
      <w:proofErr w:type="spellStart"/>
      <w:r>
        <w:rPr>
          <w:rFonts w:cs="Calibri"/>
          <w:lang w:val="en-GB"/>
        </w:rPr>
        <w:t>başvurmaktadır</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bu</w:t>
      </w:r>
      <w:proofErr w:type="spellEnd"/>
      <w:r>
        <w:rPr>
          <w:rFonts w:cs="Calibri"/>
          <w:lang w:val="en-GB"/>
        </w:rPr>
        <w:t xml:space="preserve"> </w:t>
      </w:r>
      <w:proofErr w:type="spellStart"/>
      <w:r>
        <w:rPr>
          <w:rFonts w:cs="Calibri"/>
          <w:lang w:val="en-GB"/>
        </w:rPr>
        <w:t>alanda</w:t>
      </w:r>
      <w:proofErr w:type="spellEnd"/>
      <w:r>
        <w:rPr>
          <w:rFonts w:cs="Calibri"/>
          <w:lang w:val="en-GB"/>
        </w:rPr>
        <w:t xml:space="preserve"> </w:t>
      </w:r>
      <w:proofErr w:type="spellStart"/>
      <w:r>
        <w:rPr>
          <w:rFonts w:cs="Calibri"/>
          <w:lang w:val="en-GB"/>
        </w:rPr>
        <w:t>maddi</w:t>
      </w:r>
      <w:proofErr w:type="spellEnd"/>
      <w:r>
        <w:rPr>
          <w:rFonts w:cs="Calibri"/>
          <w:lang w:val="en-GB"/>
        </w:rPr>
        <w:t xml:space="preserve"> </w:t>
      </w:r>
      <w:proofErr w:type="spellStart"/>
      <w:r>
        <w:rPr>
          <w:rFonts w:cs="Calibri"/>
          <w:lang w:val="en-GB"/>
        </w:rPr>
        <w:t>teşvikler</w:t>
      </w:r>
      <w:proofErr w:type="spellEnd"/>
      <w:r>
        <w:rPr>
          <w:rFonts w:cs="Calibri"/>
          <w:lang w:val="en-GB"/>
        </w:rPr>
        <w:t xml:space="preserve"> </w:t>
      </w:r>
      <w:proofErr w:type="spellStart"/>
      <w:r>
        <w:rPr>
          <w:rFonts w:cs="Calibri"/>
          <w:lang w:val="en-GB"/>
        </w:rPr>
        <w:t>almaktadırlar</w:t>
      </w:r>
      <w:proofErr w:type="spellEnd"/>
      <w:r>
        <w:rPr>
          <w:rFonts w:cs="Calibri"/>
          <w:lang w:val="en-GB"/>
        </w:rPr>
        <w:t xml:space="preserve">. </w:t>
      </w:r>
      <w:r>
        <w:rPr>
          <w:rFonts w:cs="Calibri"/>
        </w:rPr>
        <w:t>Bu mekanizmalar üniversitenin kalite güvencesi politikası ve stratejik plan hedefleri doğrultusunda yapılandırılmıştır.</w:t>
      </w:r>
    </w:p>
    <w:p w14:paraId="2916C19D" w14:textId="77777777" w:rsidR="005A28C2" w:rsidRDefault="005A28C2">
      <w:pPr>
        <w:rPr>
          <w:rFonts w:cs="Calibri"/>
        </w:rPr>
      </w:pPr>
    </w:p>
    <w:p w14:paraId="58C78015" w14:textId="77777777" w:rsidR="005A28C2" w:rsidRDefault="0080482B">
      <w:proofErr w:type="spellStart"/>
      <w:r>
        <w:rPr>
          <w:rFonts w:cs="Calibri"/>
          <w:b/>
          <w:bCs/>
          <w:lang w:val="en-GB"/>
        </w:rPr>
        <w:t>Olgunluk</w:t>
      </w:r>
      <w:proofErr w:type="spellEnd"/>
      <w:r>
        <w:rPr>
          <w:rFonts w:cs="Calibri"/>
          <w:b/>
          <w:bCs/>
          <w:lang w:val="en-GB"/>
        </w:rPr>
        <w:t xml:space="preserve"> </w:t>
      </w:r>
      <w:proofErr w:type="spellStart"/>
      <w:r>
        <w:rPr>
          <w:rFonts w:cs="Calibri"/>
          <w:b/>
          <w:bCs/>
          <w:lang w:val="en-GB"/>
        </w:rPr>
        <w:t>Düzeyi</w:t>
      </w:r>
      <w:proofErr w:type="spellEnd"/>
      <w:r>
        <w:rPr>
          <w:rFonts w:cs="Calibri"/>
          <w:b/>
          <w:bCs/>
          <w:lang w:val="en-GB"/>
        </w:rPr>
        <w:t xml:space="preserve"> (2):</w:t>
      </w:r>
      <w:r>
        <w:rPr>
          <w:rFonts w:cs="Calibri"/>
          <w:lang w:val="en-GB"/>
        </w:rPr>
        <w:t xml:space="preserve"> </w:t>
      </w:r>
      <w:proofErr w:type="spellStart"/>
      <w:r>
        <w:rPr>
          <w:rFonts w:cs="Calibri"/>
          <w:lang w:val="en-GB"/>
        </w:rPr>
        <w:t>Öğretim</w:t>
      </w:r>
      <w:proofErr w:type="spellEnd"/>
      <w:r>
        <w:rPr>
          <w:rFonts w:cs="Calibri"/>
          <w:lang w:val="en-GB"/>
        </w:rPr>
        <w:t xml:space="preserve"> </w:t>
      </w:r>
      <w:proofErr w:type="spellStart"/>
      <w:r>
        <w:rPr>
          <w:rFonts w:cs="Calibri"/>
          <w:lang w:val="en-GB"/>
        </w:rPr>
        <w:t>kadrosuna</w:t>
      </w:r>
      <w:proofErr w:type="spellEnd"/>
      <w:r>
        <w:rPr>
          <w:rFonts w:cs="Calibri"/>
          <w:lang w:val="en-GB"/>
        </w:rPr>
        <w:t xml:space="preserve"> </w:t>
      </w:r>
      <w:proofErr w:type="spellStart"/>
      <w:r>
        <w:rPr>
          <w:rFonts w:cs="Calibri"/>
          <w:lang w:val="en-GB"/>
        </w:rPr>
        <w:t>yönelik</w:t>
      </w:r>
      <w:proofErr w:type="spellEnd"/>
      <w:r>
        <w:rPr>
          <w:rFonts w:cs="Calibri"/>
          <w:lang w:val="en-GB"/>
        </w:rPr>
        <w:t xml:space="preserve"> </w:t>
      </w:r>
      <w:proofErr w:type="spellStart"/>
      <w:r>
        <w:rPr>
          <w:rFonts w:cs="Calibri"/>
          <w:lang w:val="en-GB"/>
        </w:rPr>
        <w:t>teşvik</w:t>
      </w:r>
      <w:proofErr w:type="spellEnd"/>
      <w:r>
        <w:rPr>
          <w:rFonts w:cs="Calibri"/>
          <w:lang w:val="en-GB"/>
        </w:rPr>
        <w:t xml:space="preserve"> </w:t>
      </w:r>
      <w:proofErr w:type="spellStart"/>
      <w:r>
        <w:rPr>
          <w:rFonts w:cs="Calibri"/>
          <w:lang w:val="en-GB"/>
        </w:rPr>
        <w:t>ve</w:t>
      </w:r>
      <w:proofErr w:type="spellEnd"/>
      <w:r>
        <w:rPr>
          <w:rFonts w:cs="Calibri"/>
          <w:lang w:val="en-GB"/>
        </w:rPr>
        <w:t xml:space="preserve"> </w:t>
      </w:r>
      <w:proofErr w:type="spellStart"/>
      <w:r>
        <w:rPr>
          <w:rFonts w:cs="Calibri"/>
          <w:lang w:val="en-GB"/>
        </w:rPr>
        <w:t>ödüllendirilme</w:t>
      </w:r>
      <w:proofErr w:type="spellEnd"/>
      <w:r>
        <w:rPr>
          <w:rFonts w:cs="Calibri"/>
          <w:lang w:val="en-GB"/>
        </w:rPr>
        <w:t xml:space="preserve"> </w:t>
      </w:r>
      <w:proofErr w:type="spellStart"/>
      <w:r>
        <w:rPr>
          <w:rFonts w:cs="Calibri"/>
          <w:lang w:val="en-GB"/>
        </w:rPr>
        <w:t>mekanizmaları</w:t>
      </w:r>
      <w:proofErr w:type="spellEnd"/>
      <w:r>
        <w:rPr>
          <w:rFonts w:cs="Calibri"/>
          <w:lang w:val="en-GB"/>
        </w:rPr>
        <w:t xml:space="preserve"> </w:t>
      </w:r>
      <w:proofErr w:type="spellStart"/>
      <w:r>
        <w:rPr>
          <w:rFonts w:cs="Calibri"/>
          <w:lang w:val="en-GB"/>
        </w:rPr>
        <w:t>bulunmamaktadır</w:t>
      </w:r>
      <w:proofErr w:type="spellEnd"/>
      <w:r>
        <w:rPr>
          <w:rFonts w:cs="Calibri"/>
          <w:lang w:val="en-GB"/>
        </w:rPr>
        <w:t>.</w:t>
      </w:r>
    </w:p>
    <w:p w14:paraId="61B40A00" w14:textId="77777777" w:rsidR="005A28C2" w:rsidRDefault="0080482B">
      <w:r>
        <w:rPr>
          <w:rFonts w:cs="Calibri"/>
          <w:b/>
          <w:bCs/>
        </w:rPr>
        <w:lastRenderedPageBreak/>
        <w:t>[1](2)B.4.3</w:t>
      </w:r>
      <w:r>
        <w:rPr>
          <w:rFonts w:cs="Calibri"/>
        </w:rPr>
        <w:t>akademik_personel_performans_degerlendirme_yonergesi.pdf</w:t>
      </w:r>
    </w:p>
    <w:p w14:paraId="152AEE26" w14:textId="77777777" w:rsidR="005A28C2" w:rsidRDefault="0080482B">
      <w:pPr>
        <w:tabs>
          <w:tab w:val="left" w:pos="2148"/>
        </w:tabs>
      </w:pPr>
      <w:r>
        <w:rPr>
          <w:rFonts w:cs="Calibri"/>
          <w:b/>
          <w:bCs/>
        </w:rPr>
        <w:t>[2](2)B.4.3.</w:t>
      </w:r>
      <w:r>
        <w:rPr>
          <w:rFonts w:cs="Calibri"/>
        </w:rPr>
        <w:t>ankara_medipol_universitesi_bilimsel_arastirma_projeleri_(bap)_komisyonu_ve_lisansustu_tesvik_burs_programi_yönergesi.pdf</w:t>
      </w:r>
    </w:p>
    <w:p w14:paraId="74869460" w14:textId="77777777" w:rsidR="005A28C2" w:rsidRDefault="005A28C2">
      <w:pPr>
        <w:tabs>
          <w:tab w:val="left" w:pos="2148"/>
        </w:tabs>
        <w:rPr>
          <w:rFonts w:cs="Calibri"/>
        </w:rPr>
      </w:pPr>
    </w:p>
    <w:p w14:paraId="187F57B8" w14:textId="77777777" w:rsidR="005A28C2" w:rsidRDefault="005A28C2">
      <w:pPr>
        <w:tabs>
          <w:tab w:val="left" w:pos="2148"/>
        </w:tabs>
        <w:rPr>
          <w:rFonts w:cs="Calibri"/>
        </w:rPr>
      </w:pPr>
    </w:p>
    <w:p w14:paraId="54738AF4" w14:textId="77777777" w:rsidR="005A28C2" w:rsidRDefault="005A28C2">
      <w:pPr>
        <w:tabs>
          <w:tab w:val="left" w:pos="2148"/>
        </w:tabs>
        <w:rPr>
          <w:rFonts w:cs="Calibri"/>
        </w:rPr>
      </w:pPr>
    </w:p>
    <w:p w14:paraId="46ABBD8F" w14:textId="77777777" w:rsidR="005A28C2" w:rsidRDefault="005A28C2">
      <w:pPr>
        <w:tabs>
          <w:tab w:val="left" w:pos="2148"/>
        </w:tabs>
        <w:rPr>
          <w:rFonts w:cs="Calibri"/>
        </w:rPr>
      </w:pPr>
    </w:p>
    <w:p w14:paraId="06BBA33E" w14:textId="77777777" w:rsidR="005A28C2" w:rsidRDefault="005A28C2">
      <w:pPr>
        <w:tabs>
          <w:tab w:val="left" w:pos="2148"/>
        </w:tabs>
        <w:rPr>
          <w:rFonts w:cs="Calibri"/>
        </w:rPr>
      </w:pPr>
    </w:p>
    <w:p w14:paraId="464FCBC1" w14:textId="77777777" w:rsidR="005A28C2" w:rsidRDefault="005A28C2">
      <w:pPr>
        <w:tabs>
          <w:tab w:val="left" w:pos="2148"/>
        </w:tabs>
        <w:rPr>
          <w:rFonts w:cs="Calibri"/>
        </w:rPr>
      </w:pPr>
    </w:p>
    <w:p w14:paraId="5C8C6B09" w14:textId="77777777" w:rsidR="005A28C2" w:rsidRDefault="005A28C2">
      <w:pPr>
        <w:tabs>
          <w:tab w:val="left" w:pos="2148"/>
        </w:tabs>
        <w:rPr>
          <w:rFonts w:cs="Calibri"/>
        </w:rPr>
      </w:pPr>
    </w:p>
    <w:p w14:paraId="3382A365" w14:textId="77777777" w:rsidR="005A28C2" w:rsidRDefault="005A28C2">
      <w:pPr>
        <w:tabs>
          <w:tab w:val="left" w:pos="2148"/>
        </w:tabs>
        <w:rPr>
          <w:rFonts w:cs="Calibri"/>
        </w:rPr>
      </w:pPr>
    </w:p>
    <w:p w14:paraId="5C71F136" w14:textId="77777777" w:rsidR="005A28C2" w:rsidRDefault="005A28C2">
      <w:pPr>
        <w:tabs>
          <w:tab w:val="left" w:pos="2148"/>
        </w:tabs>
        <w:rPr>
          <w:rFonts w:cs="Calibri"/>
        </w:rPr>
      </w:pPr>
    </w:p>
    <w:p w14:paraId="62199465" w14:textId="77777777" w:rsidR="005A28C2" w:rsidRDefault="005A28C2">
      <w:pPr>
        <w:tabs>
          <w:tab w:val="left" w:pos="2148"/>
        </w:tabs>
        <w:rPr>
          <w:rFonts w:cs="Calibri"/>
        </w:rPr>
      </w:pPr>
    </w:p>
    <w:p w14:paraId="0DA123B1" w14:textId="77777777" w:rsidR="005A28C2" w:rsidRDefault="005A28C2">
      <w:pPr>
        <w:tabs>
          <w:tab w:val="left" w:pos="2148"/>
        </w:tabs>
        <w:rPr>
          <w:rFonts w:cs="Calibri"/>
        </w:rPr>
      </w:pPr>
    </w:p>
    <w:p w14:paraId="4C4CEA3D" w14:textId="77777777" w:rsidR="005A28C2" w:rsidRDefault="005A28C2">
      <w:pPr>
        <w:tabs>
          <w:tab w:val="left" w:pos="2148"/>
        </w:tabs>
        <w:rPr>
          <w:rFonts w:cs="Calibri"/>
        </w:rPr>
      </w:pPr>
    </w:p>
    <w:p w14:paraId="50895670" w14:textId="77777777" w:rsidR="005A28C2" w:rsidRDefault="005A28C2">
      <w:pPr>
        <w:tabs>
          <w:tab w:val="left" w:pos="2148"/>
        </w:tabs>
        <w:rPr>
          <w:rFonts w:cs="Calibri"/>
        </w:rPr>
      </w:pPr>
    </w:p>
    <w:p w14:paraId="38C1F859" w14:textId="77777777" w:rsidR="005A28C2" w:rsidRDefault="005A28C2">
      <w:pPr>
        <w:tabs>
          <w:tab w:val="left" w:pos="2148"/>
        </w:tabs>
        <w:rPr>
          <w:rFonts w:cs="Calibri"/>
        </w:rPr>
      </w:pPr>
    </w:p>
    <w:p w14:paraId="0C8FE7CE" w14:textId="77777777" w:rsidR="005A28C2" w:rsidRDefault="005A28C2">
      <w:pPr>
        <w:tabs>
          <w:tab w:val="left" w:pos="2148"/>
        </w:tabs>
        <w:rPr>
          <w:rFonts w:cs="Calibri"/>
        </w:rPr>
      </w:pPr>
    </w:p>
    <w:p w14:paraId="41004F19" w14:textId="77777777" w:rsidR="005A28C2" w:rsidRDefault="005A28C2">
      <w:pPr>
        <w:tabs>
          <w:tab w:val="left" w:pos="2148"/>
        </w:tabs>
        <w:rPr>
          <w:rFonts w:cs="Calibri"/>
        </w:rPr>
      </w:pPr>
    </w:p>
    <w:p w14:paraId="67C0C651" w14:textId="77777777" w:rsidR="005A28C2" w:rsidRDefault="005A28C2">
      <w:pPr>
        <w:tabs>
          <w:tab w:val="left" w:pos="2148"/>
        </w:tabs>
        <w:rPr>
          <w:rFonts w:cs="Calibri"/>
        </w:rPr>
      </w:pPr>
    </w:p>
    <w:p w14:paraId="00DDE29D" w14:textId="113ACCE9" w:rsidR="600AD85D" w:rsidRDefault="600AD85D" w:rsidP="600AD85D">
      <w:pPr>
        <w:tabs>
          <w:tab w:val="left" w:pos="2148"/>
        </w:tabs>
        <w:rPr>
          <w:rFonts w:cs="Calibri"/>
        </w:rPr>
      </w:pPr>
    </w:p>
    <w:p w14:paraId="445A8450" w14:textId="4249AF16" w:rsidR="600AD85D" w:rsidRDefault="600AD85D" w:rsidP="600AD85D">
      <w:pPr>
        <w:tabs>
          <w:tab w:val="left" w:pos="2148"/>
        </w:tabs>
        <w:rPr>
          <w:rFonts w:cs="Calibri"/>
        </w:rPr>
      </w:pPr>
    </w:p>
    <w:p w14:paraId="797E50C6" w14:textId="77777777" w:rsidR="005A28C2" w:rsidRDefault="005A28C2">
      <w:pPr>
        <w:tabs>
          <w:tab w:val="left" w:pos="2148"/>
        </w:tabs>
        <w:rPr>
          <w:rFonts w:cs="Calibri"/>
        </w:rPr>
      </w:pPr>
    </w:p>
    <w:p w14:paraId="0F39401F" w14:textId="77777777" w:rsidR="005A28C2" w:rsidRDefault="40C17E26" w:rsidP="40C17E26">
      <w:pPr>
        <w:pStyle w:val="Balk1"/>
        <w:ind w:left="0"/>
        <w:rPr>
          <w:rFonts w:cs="Calibri"/>
        </w:rPr>
      </w:pPr>
      <w:bookmarkStart w:id="18" w:name="_Toc1352531188"/>
      <w:r w:rsidRPr="40C17E26">
        <w:rPr>
          <w:rFonts w:cs="Calibri"/>
          <w:sz w:val="24"/>
          <w:szCs w:val="24"/>
        </w:rPr>
        <w:t xml:space="preserve">C. </w:t>
      </w:r>
      <w:r w:rsidRPr="40C17E26">
        <w:rPr>
          <w:rFonts w:cs="Calibri"/>
        </w:rPr>
        <w:t>ARAŞTIRMA VE GELİŞTİRME</w:t>
      </w:r>
      <w:bookmarkEnd w:id="18"/>
    </w:p>
    <w:p w14:paraId="507DF74B" w14:textId="77777777" w:rsidR="005A28C2" w:rsidRDefault="0080482B">
      <w:r>
        <w:rPr>
          <w:rFonts w:cs="Calibri"/>
          <w:b/>
          <w:bCs/>
        </w:rPr>
        <w:lastRenderedPageBreak/>
        <w:t>C.1. Araştırma Süreçlerinin Yönetimi ve Araştırma Kaynakları</w:t>
      </w:r>
    </w:p>
    <w:p w14:paraId="618C498F" w14:textId="77777777" w:rsidR="005A28C2" w:rsidRDefault="0080482B">
      <w:r>
        <w:rPr>
          <w:rFonts w:cs="Calibri"/>
          <w:b/>
          <w:bCs/>
        </w:rPr>
        <w:t>C.1.1. Araştırma Süreçlerinin Yönetimi</w:t>
      </w:r>
    </w:p>
    <w:p w14:paraId="0140DC4F" w14:textId="77777777" w:rsidR="005A28C2" w:rsidRDefault="0080482B">
      <w:r>
        <w:rPr>
          <w:rFonts w:cs="Calibri"/>
        </w:rPr>
        <w:tab/>
      </w:r>
      <w:r>
        <w:rPr>
          <w:rFonts w:cs="Calibri"/>
        </w:rPr>
        <w:t xml:space="preserve">Fakültemizde görev yapan sekiz adet kadrolu öğretim elemanı bulunmaktadır </w:t>
      </w:r>
      <w:r>
        <w:rPr>
          <w:rFonts w:cs="Calibri"/>
          <w:b/>
          <w:bCs/>
        </w:rPr>
        <w:t>[1_OD3</w:t>
      </w:r>
      <w:r>
        <w:rPr>
          <w:rFonts w:cs="Calibri"/>
          <w:b/>
          <w:bCs/>
        </w:rPr>
        <w:t>]</w:t>
      </w:r>
      <w:r>
        <w:rPr>
          <w:rFonts w:cs="Calibri"/>
        </w:rPr>
        <w:t>. Fakültemizde henüz bilimsel araştırma süreçlerinin nasıl yapılacağı, kısa ve uzun vadedeki araştırma hedefleri gibi konularda yapılmış bir çalışma bulunmamaktadır. Fakültemizin araştırma süreçlerinin yönetimi ve organizasyonel yapısı hakkında, 2025 yılı içerisinde, stratejik planımızın yayımlanmasından sonra gerekli çalışmaların yapılması planlanmaktadır.</w:t>
      </w:r>
    </w:p>
    <w:p w14:paraId="7B04FA47" w14:textId="77777777" w:rsidR="005A28C2" w:rsidRDefault="005A28C2">
      <w:pPr>
        <w:rPr>
          <w:rFonts w:cs="Calibri"/>
        </w:rPr>
      </w:pPr>
    </w:p>
    <w:p w14:paraId="1C3FE286" w14:textId="77777777" w:rsidR="005A28C2" w:rsidRDefault="0080482B">
      <w:r>
        <w:rPr>
          <w:rFonts w:cs="Calibri"/>
          <w:b/>
          <w:bCs/>
        </w:rPr>
        <w:t xml:space="preserve">Olgunluk Düzeyi (1): </w:t>
      </w:r>
      <w:r>
        <w:rPr>
          <w:rFonts w:cs="Calibri"/>
        </w:rPr>
        <w:t xml:space="preserve">Birimin araştırma süreçlerinin yönetimi ve organizasyonel yapısına ilişkin bir planlama bulunmamaktadır. </w:t>
      </w:r>
    </w:p>
    <w:p w14:paraId="3B800794" w14:textId="77777777" w:rsidR="005A28C2" w:rsidRDefault="0080482B">
      <w:r>
        <w:rPr>
          <w:rFonts w:cs="Calibri"/>
          <w:b/>
          <w:bCs/>
        </w:rPr>
        <w:t>[1](1)C.1.1.</w:t>
      </w:r>
      <w:r>
        <w:rPr>
          <w:rFonts w:cs="Calibri"/>
        </w:rPr>
        <w:t>siyasal_bilgiler_fakultesi_ogretim_elemani_listesi</w:t>
      </w:r>
    </w:p>
    <w:p w14:paraId="568C698B" w14:textId="77777777" w:rsidR="005A28C2" w:rsidRDefault="005A28C2">
      <w:pPr>
        <w:rPr>
          <w:rFonts w:cs="Calibri"/>
          <w:b/>
          <w:bCs/>
        </w:rPr>
      </w:pPr>
    </w:p>
    <w:p w14:paraId="1482A561" w14:textId="77777777" w:rsidR="005A28C2" w:rsidRDefault="0080482B">
      <w:r>
        <w:rPr>
          <w:rFonts w:cs="Calibri"/>
          <w:b/>
          <w:bCs/>
        </w:rPr>
        <w:t>C.1.2. İç ve Dış Kaynaklar</w:t>
      </w:r>
    </w:p>
    <w:p w14:paraId="6FC12CB8" w14:textId="77777777" w:rsidR="005A28C2" w:rsidRDefault="0080482B">
      <w:r>
        <w:rPr>
          <w:rFonts w:cs="Calibri"/>
        </w:rPr>
        <w:tab/>
        <w:t>Birimimizde, araştırma ve geliştirme çalışmalarına yönelik hazırlanmış bir bütçe planı henüz bulunmamaktadır. Ancak, ilerleyen süreçte birimin ihtiyaçlarını karşılayacak nitelikte bir bütçe planının oluşturulması planlanmaktadır</w:t>
      </w:r>
    </w:p>
    <w:p w14:paraId="1A939487" w14:textId="77777777" w:rsidR="005A28C2" w:rsidRDefault="005A28C2">
      <w:pPr>
        <w:rPr>
          <w:rFonts w:cs="Calibri"/>
        </w:rPr>
      </w:pPr>
    </w:p>
    <w:p w14:paraId="3041F013" w14:textId="77777777" w:rsidR="005A28C2" w:rsidRDefault="0080482B">
      <w:r>
        <w:rPr>
          <w:rFonts w:cs="Calibri"/>
          <w:b/>
          <w:bCs/>
        </w:rPr>
        <w:t xml:space="preserve">Olgunluk Düzeyi (1): </w:t>
      </w:r>
      <w:r>
        <w:rPr>
          <w:rFonts w:cs="Calibri"/>
        </w:rPr>
        <w:t>Birimin araştırma ve geliştirme faaliyetlerini sürdürebilmesi için yeterli kaynağı bulunmamaktadır.</w:t>
      </w:r>
    </w:p>
    <w:p w14:paraId="6AA258D8" w14:textId="77777777" w:rsidR="005A28C2" w:rsidRDefault="005A28C2">
      <w:pPr>
        <w:rPr>
          <w:rFonts w:cs="Calibri"/>
          <w:b/>
          <w:bCs/>
        </w:rPr>
      </w:pPr>
    </w:p>
    <w:p w14:paraId="5674DBC0" w14:textId="77777777" w:rsidR="005A28C2" w:rsidRDefault="0080482B">
      <w:r>
        <w:rPr>
          <w:rFonts w:cs="Calibri"/>
          <w:b/>
          <w:bCs/>
        </w:rPr>
        <w:t>C.1.3. Doktora Programları ve Doktora Sonrası İmkanlar</w:t>
      </w:r>
    </w:p>
    <w:p w14:paraId="227E9E00" w14:textId="77777777" w:rsidR="005A28C2" w:rsidRDefault="0080482B">
      <w:r>
        <w:rPr>
          <w:rFonts w:cs="Calibri"/>
        </w:rPr>
        <w:tab/>
        <w:t xml:space="preserve">Birimimizde henüz doktora programı bulunmamaktadır. Fakültemizde mevcut tek olan iki program, Siyaset Bilimi ve Uluslararası İlişkiler (İngilizce) lisans ve yüksek lisans bölümleridir. Yüksek lisans programımız 2025-2026 bahar döneminde eğitim-öğretim faaliyetlerine başlamıştır. </w:t>
      </w:r>
    </w:p>
    <w:p w14:paraId="6FFBD3EC" w14:textId="77777777" w:rsidR="005A28C2" w:rsidRDefault="005A28C2">
      <w:pPr>
        <w:rPr>
          <w:rFonts w:cs="Calibri"/>
          <w:b/>
          <w:bCs/>
        </w:rPr>
      </w:pPr>
    </w:p>
    <w:p w14:paraId="7A35D22A" w14:textId="77777777" w:rsidR="005A28C2" w:rsidRDefault="0080482B">
      <w:r>
        <w:rPr>
          <w:rFonts w:cs="Calibri"/>
          <w:b/>
          <w:bCs/>
        </w:rPr>
        <w:lastRenderedPageBreak/>
        <w:t xml:space="preserve">Olgunluk Düzeyi (1): </w:t>
      </w:r>
      <w:r>
        <w:rPr>
          <w:rFonts w:cs="Calibri"/>
        </w:rPr>
        <w:t xml:space="preserve">Kurumun doktora programı ve doktora sonrası imkanları bulunmamaktadır. </w:t>
      </w:r>
    </w:p>
    <w:p w14:paraId="30DCCCAD" w14:textId="77777777" w:rsidR="005A28C2" w:rsidRDefault="005A28C2">
      <w:pPr>
        <w:rPr>
          <w:rFonts w:cs="Calibri"/>
        </w:rPr>
      </w:pPr>
    </w:p>
    <w:p w14:paraId="19F1079A" w14:textId="77777777" w:rsidR="005A28C2" w:rsidRDefault="0080482B">
      <w:r>
        <w:rPr>
          <w:rFonts w:cs="Calibri"/>
          <w:b/>
          <w:bCs/>
        </w:rPr>
        <w:t>C.2. Araştırma Yetkinliği, İş birlikleri ve Destekler</w:t>
      </w:r>
    </w:p>
    <w:p w14:paraId="6868C653" w14:textId="77777777" w:rsidR="005A28C2" w:rsidRDefault="0080482B">
      <w:r>
        <w:rPr>
          <w:rFonts w:cs="Calibri"/>
          <w:b/>
          <w:bCs/>
        </w:rPr>
        <w:t>C.2.1. Araştırma Yetkinlikleri ve Gelişimi</w:t>
      </w:r>
    </w:p>
    <w:p w14:paraId="64116584" w14:textId="77777777" w:rsidR="005A28C2" w:rsidRDefault="0080482B">
      <w:r>
        <w:rPr>
          <w:rFonts w:cs="Calibri"/>
        </w:rPr>
        <w:tab/>
        <w:t xml:space="preserve">Fakültemizin akademik personelinin araştırma yetkinliğinin geliştirilmesi amacıyla planlamalar yapılması, ayrıca öğretim elemanlarımızın Erasmus kapsamında yurt dışına gitmesi için de çalışmalar yapılmaktadır. 2026 yılında fakültemizin bir öğretim üyesi Erasmus ile yurt dışına gitmeye hak kazanmıştır </w:t>
      </w:r>
      <w:r>
        <w:rPr>
          <w:rFonts w:cs="Calibri"/>
          <w:b/>
          <w:bCs/>
        </w:rPr>
        <w:t>[1_OD3]</w:t>
      </w:r>
      <w:r>
        <w:rPr>
          <w:rFonts w:cs="Calibri"/>
        </w:rPr>
        <w:t xml:space="preserve">. </w:t>
      </w:r>
    </w:p>
    <w:p w14:paraId="36AF6883" w14:textId="77777777" w:rsidR="005A28C2" w:rsidRDefault="005A28C2">
      <w:pPr>
        <w:rPr>
          <w:rFonts w:cs="Calibri"/>
          <w:b/>
          <w:bCs/>
        </w:rPr>
      </w:pPr>
    </w:p>
    <w:p w14:paraId="2A8E637F" w14:textId="77777777" w:rsidR="005A28C2" w:rsidRDefault="0080482B">
      <w:r>
        <w:rPr>
          <w:rFonts w:cs="Calibri"/>
          <w:b/>
          <w:bCs/>
        </w:rPr>
        <w:t>Olgunluk Düzeyi (1):</w:t>
      </w:r>
      <w:r>
        <w:rPr>
          <w:rFonts w:cs="Calibri"/>
        </w:rPr>
        <w:t xml:space="preserve"> Birimde, öğretim elemanlarının araştırma yetkinliğinin geliştirilmesine yönelik planlar bulunmamaktadır.</w:t>
      </w:r>
    </w:p>
    <w:p w14:paraId="74752420" w14:textId="1033EF15" w:rsidR="005A28C2" w:rsidRDefault="0080482B">
      <w:r>
        <w:rPr>
          <w:rFonts w:cs="Calibri"/>
          <w:b/>
          <w:bCs/>
        </w:rPr>
        <w:t>[1](3)C.2.1.</w:t>
      </w:r>
      <w:r>
        <w:rPr>
          <w:rFonts w:cs="Calibri"/>
        </w:rPr>
        <w:t>erasmus_2025_siyasal_bilgiler_fakultesi.png</w:t>
      </w:r>
    </w:p>
    <w:p w14:paraId="54C529ED" w14:textId="77777777" w:rsidR="005A28C2" w:rsidRDefault="005A28C2">
      <w:pPr>
        <w:rPr>
          <w:rFonts w:cs="Calibri"/>
        </w:rPr>
      </w:pPr>
    </w:p>
    <w:p w14:paraId="250FBD39" w14:textId="77777777" w:rsidR="005A28C2" w:rsidRDefault="0080482B">
      <w:r>
        <w:rPr>
          <w:rFonts w:cs="Calibri"/>
          <w:b/>
          <w:bCs/>
        </w:rPr>
        <w:t>C.2.2. Ulusal ve Uluslararası Ortak Programlar ve Ortak Araştırma Birimleri</w:t>
      </w:r>
    </w:p>
    <w:p w14:paraId="508FCCD2" w14:textId="77777777" w:rsidR="005A28C2" w:rsidRDefault="0080482B">
      <w:r>
        <w:rPr>
          <w:rFonts w:cs="Calibri"/>
        </w:rPr>
        <w:tab/>
        <w:t xml:space="preserve">Fakültemiz öğretim üyelerinden Doç. Dr. Hüsna Taş Yetim 2025 yılında “Küresel Güney’de Çin’in Hiyerarşik Düzen İnşası: İlişkisel Otorite Mekanizmalarının Karma Yöntem ile Analizi” başlıklı projesi TÜBİTAK tarafından destek almaya hak kazanmıştır. Ayrıca fakültemizde Bilimsel Araştırma Projeleri (BAP) Yönetmeliği hazırlanması için çalışmalar sürdürülmektedir </w:t>
      </w:r>
      <w:r>
        <w:rPr>
          <w:rFonts w:cs="Calibri"/>
          <w:b/>
          <w:bCs/>
        </w:rPr>
        <w:t>[1_OD2]</w:t>
      </w:r>
      <w:r>
        <w:rPr>
          <w:rFonts w:cs="Calibri"/>
        </w:rPr>
        <w:t>.</w:t>
      </w:r>
    </w:p>
    <w:p w14:paraId="1C0157D6" w14:textId="77777777" w:rsidR="005A28C2" w:rsidRDefault="005A28C2">
      <w:pPr>
        <w:rPr>
          <w:rFonts w:cs="Calibri"/>
        </w:rPr>
      </w:pPr>
    </w:p>
    <w:p w14:paraId="70C61A8E" w14:textId="77777777" w:rsidR="005A28C2" w:rsidRDefault="0080482B">
      <w:r>
        <w:rPr>
          <w:rFonts w:cs="Calibri"/>
          <w:b/>
          <w:bCs/>
        </w:rPr>
        <w:t xml:space="preserve">Olgunluk Düzeyi (1): </w:t>
      </w:r>
      <w:r>
        <w:rPr>
          <w:rFonts w:cs="Calibri"/>
        </w:rPr>
        <w:t>Birimde araştırma performansının izlenmesine ve değerlendirmesine yönelik mekanizmalar bulunmamaktadır.</w:t>
      </w:r>
    </w:p>
    <w:p w14:paraId="0FCCF8A1" w14:textId="3367B9D1" w:rsidR="005A28C2" w:rsidRDefault="0080482B">
      <w:r>
        <w:rPr>
          <w:rFonts w:cs="Calibri"/>
          <w:b/>
          <w:bCs/>
        </w:rPr>
        <w:t>[1](2)C.2.2.</w:t>
      </w:r>
      <w:r>
        <w:rPr>
          <w:rFonts w:cs="Calibri"/>
        </w:rPr>
        <w:t>SBF_tubitak_projesi.jpeg</w:t>
      </w:r>
    </w:p>
    <w:p w14:paraId="3691E7B2" w14:textId="77777777" w:rsidR="005A28C2" w:rsidRDefault="005A28C2">
      <w:pPr>
        <w:rPr>
          <w:rFonts w:cs="Calibri"/>
        </w:rPr>
      </w:pPr>
    </w:p>
    <w:p w14:paraId="57F80C1C" w14:textId="77777777" w:rsidR="005A28C2" w:rsidRDefault="0080482B">
      <w:r>
        <w:rPr>
          <w:rFonts w:cs="Calibri"/>
          <w:b/>
          <w:bCs/>
        </w:rPr>
        <w:t>C.3. Araştırma Performansı</w:t>
      </w:r>
    </w:p>
    <w:p w14:paraId="5CB12C20" w14:textId="77777777" w:rsidR="005A28C2" w:rsidRDefault="0080482B">
      <w:r>
        <w:rPr>
          <w:rFonts w:cs="Calibri"/>
          <w:b/>
          <w:bCs/>
        </w:rPr>
        <w:lastRenderedPageBreak/>
        <w:t>C.3.1. Araştırma Performansının İzlenmesi ve Değerlendirilmesi</w:t>
      </w:r>
    </w:p>
    <w:p w14:paraId="279B1516" w14:textId="77777777" w:rsidR="005A28C2" w:rsidRDefault="0080482B">
      <w:r>
        <w:rPr>
          <w:rFonts w:cs="Calibri"/>
        </w:rPr>
        <w:t>Bu ölçüt ile alakalı olarak, fakültemizin ve öğretim elemanlarımızın performansının yıllık raporlarla izlenmesi ve değerlendirilmesine yönelik gerekli planların hazırlanması için çalışmalar başlatılması kararı alınmıştır ancak bu karar henüz uygulamaya geçirilmemiştir.</w:t>
      </w:r>
    </w:p>
    <w:p w14:paraId="526770CE" w14:textId="77777777" w:rsidR="005A28C2" w:rsidRDefault="005A28C2">
      <w:pPr>
        <w:rPr>
          <w:rFonts w:cs="Calibri"/>
          <w:b/>
          <w:bCs/>
        </w:rPr>
      </w:pPr>
    </w:p>
    <w:p w14:paraId="559EC71A" w14:textId="77777777" w:rsidR="005A28C2" w:rsidRDefault="0080482B">
      <w:r>
        <w:rPr>
          <w:rFonts w:cs="Calibri"/>
          <w:b/>
          <w:bCs/>
        </w:rPr>
        <w:t xml:space="preserve">Olgunluk Düzeyi (1): </w:t>
      </w:r>
      <w:r>
        <w:rPr>
          <w:rFonts w:cs="Calibri"/>
        </w:rPr>
        <w:t>Birimde araştırma performansının izlenmesine ve değerlendirmesine yönelik mekanizmalar bulunmamaktadır.</w:t>
      </w:r>
    </w:p>
    <w:p w14:paraId="7CBEED82" w14:textId="77777777" w:rsidR="005A28C2" w:rsidRDefault="005A28C2">
      <w:pPr>
        <w:rPr>
          <w:rFonts w:cs="Calibri"/>
          <w:b/>
          <w:bCs/>
        </w:rPr>
      </w:pPr>
    </w:p>
    <w:p w14:paraId="64E95C38" w14:textId="77777777" w:rsidR="005A28C2" w:rsidRDefault="0080482B">
      <w:r>
        <w:rPr>
          <w:rFonts w:cs="Calibri"/>
          <w:b/>
          <w:bCs/>
        </w:rPr>
        <w:t>C.3.2. Öğretim Elemanı/Araştırmacı Performansının Değerlendirilmesi</w:t>
      </w:r>
    </w:p>
    <w:p w14:paraId="2A9DA7D1" w14:textId="77777777" w:rsidR="005A28C2" w:rsidRDefault="0080482B">
      <w:r>
        <w:rPr>
          <w:rFonts w:cs="Calibri"/>
        </w:rPr>
        <w:t>Birim bünyesinde öğretim elemanlarının akademik performansını ölçmeye ve değerlendirmeye yönelik bir sistem henüz oluşturulmamıştır. “Öğretim Üyeliği Yükseltme ve Atama Kriterleri Yönergesi” hazırlanma kararı alınmıştır ve bu yönergenin hazırlanmasına yönelik çalışmalar devam etmektedir. Gerekli planların oluşturulması ve süreçlerin tanımlanmasını müteakip, öğretim elemanlarının kitap bölümü, makale ve kitap gibi akademik faaliyetlerinin yıllık bazda izlenmesi ve bu faaliyetlere ilişkin her yıl rapor hazırl</w:t>
      </w:r>
      <w:r>
        <w:rPr>
          <w:rFonts w:cs="Calibri"/>
        </w:rPr>
        <w:t xml:space="preserve">anması planlanmaktadır. </w:t>
      </w:r>
    </w:p>
    <w:p w14:paraId="6E36661F" w14:textId="77777777" w:rsidR="005A28C2" w:rsidRDefault="005A28C2">
      <w:pPr>
        <w:rPr>
          <w:rFonts w:cs="Calibri"/>
        </w:rPr>
      </w:pPr>
    </w:p>
    <w:p w14:paraId="0EA00E67" w14:textId="77777777" w:rsidR="005A28C2" w:rsidRDefault="0080482B">
      <w:r>
        <w:rPr>
          <w:rFonts w:cs="Calibri"/>
          <w:b/>
          <w:bCs/>
        </w:rPr>
        <w:t xml:space="preserve">Olgunluk Düzeyi (1): </w:t>
      </w:r>
      <w:r>
        <w:rPr>
          <w:rFonts w:cs="Calibri"/>
        </w:rPr>
        <w:t>Birimde öğretim elemanlarının araştırma performansının izlenmesine ve değerlendirmesine yönelik mekanizmalar bulunmamaktadır.</w:t>
      </w:r>
    </w:p>
    <w:p w14:paraId="38645DC7" w14:textId="77777777" w:rsidR="005A28C2" w:rsidRDefault="005A28C2">
      <w:pPr>
        <w:rPr>
          <w:rFonts w:cs="Calibri"/>
          <w:b/>
          <w:bCs/>
        </w:rPr>
      </w:pPr>
    </w:p>
    <w:p w14:paraId="135E58C4" w14:textId="77777777" w:rsidR="005A28C2" w:rsidRDefault="005A28C2"/>
    <w:p w14:paraId="0F4ACE6F" w14:textId="591E3286" w:rsidR="600AD85D" w:rsidRDefault="600AD85D" w:rsidP="600AD8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cs="Calibri"/>
          <w:b/>
          <w:bCs/>
          <w:color w:val="000000" w:themeColor="text2"/>
          <w:lang w:eastAsia="en-US" w:bidi="ar-SA"/>
        </w:rPr>
      </w:pPr>
    </w:p>
    <w:p w14:paraId="508C98E9" w14:textId="77777777" w:rsidR="005A28C2" w:rsidRDefault="005A28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Fonts w:eastAsia="Times New Roman" w:cs="Calibri"/>
          <w:b/>
          <w:bCs/>
          <w:kern w:val="0"/>
          <w:lang w:eastAsia="en-US" w:bidi="ar-SA"/>
        </w:rPr>
      </w:pPr>
    </w:p>
    <w:p w14:paraId="2B11504B" w14:textId="77777777" w:rsidR="005A28C2" w:rsidRDefault="40C17E26" w:rsidP="40C17E26">
      <w:pPr>
        <w:pStyle w:val="Balk1"/>
        <w:ind w:left="0"/>
        <w:rPr>
          <w:sz w:val="24"/>
          <w:szCs w:val="24"/>
        </w:rPr>
      </w:pPr>
      <w:bookmarkStart w:id="19" w:name="_Toc1194701279"/>
      <w:bookmarkStart w:id="20" w:name="_Toc1523764546"/>
      <w:r w:rsidRPr="40C17E26">
        <w:rPr>
          <w:rFonts w:eastAsia="Times New Roman" w:cs="Calibri"/>
          <w:color w:val="auto"/>
        </w:rPr>
        <w:t>D. TOPLUMSAL KATKI</w:t>
      </w:r>
      <w:bookmarkEnd w:id="19"/>
      <w:bookmarkEnd w:id="20"/>
    </w:p>
    <w:p w14:paraId="48275A7D" w14:textId="77777777" w:rsidR="005A28C2" w:rsidRDefault="600AD8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b/>
          <w:bCs/>
          <w:kern w:val="0"/>
          <w:lang w:val="en-US" w:eastAsia="en-US" w:bidi="ar-SA"/>
        </w:rPr>
        <w:t xml:space="preserve">D.1. </w:t>
      </w:r>
      <w:proofErr w:type="spellStart"/>
      <w:r>
        <w:rPr>
          <w:rFonts w:eastAsia="Times New Roman" w:cs="Calibri"/>
          <w:b/>
          <w:bCs/>
          <w:kern w:val="0"/>
          <w:lang w:val="en-US" w:eastAsia="en-US" w:bidi="ar-SA"/>
        </w:rPr>
        <w:t>Toplumsal</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Katkı</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Süreçlerinin</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Yönetimi</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ve</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Toplumsal</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Katkı</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Kaynakları</w:t>
      </w:r>
      <w:proofErr w:type="spellEnd"/>
    </w:p>
    <w:p w14:paraId="4B642897" w14:textId="77777777" w:rsidR="005A28C2" w:rsidRDefault="600AD8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b/>
          <w:bCs/>
          <w:kern w:val="0"/>
          <w:lang w:val="en-US" w:eastAsia="en-US" w:bidi="ar-SA"/>
        </w:rPr>
        <w:t xml:space="preserve">D.1.1. </w:t>
      </w:r>
      <w:proofErr w:type="spellStart"/>
      <w:r>
        <w:rPr>
          <w:rFonts w:eastAsia="Times New Roman" w:cs="Calibri"/>
          <w:b/>
          <w:bCs/>
          <w:kern w:val="0"/>
          <w:lang w:val="en-US" w:eastAsia="en-US" w:bidi="ar-SA"/>
        </w:rPr>
        <w:t>Toplumsal</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katkı</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süreçlerinin</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yönetimi</w:t>
      </w:r>
      <w:proofErr w:type="spellEnd"/>
    </w:p>
    <w:p w14:paraId="1D6DF794" w14:textId="77777777" w:rsidR="005A28C2" w:rsidRDefault="008048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kern w:val="0"/>
          <w:lang w:val="en-US" w:eastAsia="en-US" w:bidi="ar-SA"/>
        </w:rPr>
        <w:lastRenderedPageBreak/>
        <w:tab/>
        <w:t xml:space="preserve">2024 </w:t>
      </w:r>
      <w:proofErr w:type="spellStart"/>
      <w:r>
        <w:rPr>
          <w:rFonts w:eastAsia="Times New Roman" w:cs="Calibri"/>
          <w:kern w:val="0"/>
          <w:lang w:val="en-US" w:eastAsia="en-US" w:bidi="ar-SA"/>
        </w:rPr>
        <w:t>yılında</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Fakülte</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bünyesinde</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toplumsal</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katkı</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süreçlerinin</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yönetim</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ve</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organizasyonel</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yapısına</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ilişkin</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bir</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planlama</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yapılacağına</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dair</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karar</w:t>
      </w:r>
      <w:proofErr w:type="spellEnd"/>
      <w:r>
        <w:rPr>
          <w:rFonts w:eastAsia="Times New Roman" w:cs="Calibri"/>
          <w:kern w:val="0"/>
          <w:lang w:val="en-US" w:eastAsia="en-US" w:bidi="ar-SA"/>
        </w:rPr>
        <w:t xml:space="preserve"> alınmıştır. </w:t>
      </w:r>
      <w:proofErr w:type="spellStart"/>
      <w:r>
        <w:rPr>
          <w:rFonts w:eastAsia="Times New Roman" w:cs="Calibri"/>
          <w:kern w:val="0"/>
          <w:lang w:val="en-US" w:eastAsia="en-US" w:bidi="ar-SA"/>
        </w:rPr>
        <w:t>Ancak</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bu</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karar</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henüz</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yürürlüğe</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konulamamıştır</w:t>
      </w:r>
      <w:proofErr w:type="spellEnd"/>
      <w:r>
        <w:rPr>
          <w:rFonts w:eastAsia="Times New Roman" w:cs="Calibri"/>
          <w:kern w:val="0"/>
          <w:lang w:val="en-US" w:eastAsia="en-US" w:bidi="ar-SA"/>
        </w:rPr>
        <w:t>.</w:t>
      </w:r>
    </w:p>
    <w:p w14:paraId="779F8E76" w14:textId="77777777" w:rsidR="005A28C2" w:rsidRDefault="005A28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Fonts w:eastAsia="Times New Roman" w:cs="Calibri"/>
          <w:kern w:val="0"/>
          <w:lang w:val="en-US" w:eastAsia="en-US" w:bidi="ar-SA"/>
        </w:rPr>
      </w:pPr>
    </w:p>
    <w:p w14:paraId="3BD06CF2" w14:textId="77777777" w:rsidR="005A28C2" w:rsidRDefault="600AD8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proofErr w:type="spellStart"/>
      <w:r>
        <w:rPr>
          <w:rFonts w:eastAsia="Times New Roman" w:cs="Calibri"/>
          <w:b/>
          <w:bCs/>
          <w:kern w:val="0"/>
          <w:lang w:val="en-US" w:eastAsia="en-US" w:bidi="ar-SA"/>
        </w:rPr>
        <w:t>Olgunluk</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Düzeyi</w:t>
      </w:r>
      <w:proofErr w:type="spellEnd"/>
      <w:r>
        <w:rPr>
          <w:rFonts w:eastAsia="Times New Roman" w:cs="Calibri"/>
          <w:b/>
          <w:bCs/>
          <w:kern w:val="0"/>
          <w:lang w:val="en-US" w:eastAsia="en-US" w:bidi="ar-SA"/>
        </w:rPr>
        <w:t xml:space="preserve"> (2): </w:t>
      </w:r>
      <w:proofErr w:type="spellStart"/>
      <w:r>
        <w:rPr>
          <w:rFonts w:eastAsia="Times New Roman" w:cs="Calibri"/>
          <w:kern w:val="0"/>
          <w:lang w:val="en-US" w:eastAsia="en-US" w:bidi="ar-SA"/>
        </w:rPr>
        <w:t>Birimin</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toplumsal</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katkı</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süreçlerinin</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yönetimi</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ve</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organizasyonel</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yapısına</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ilişkin</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planlamaları</w:t>
      </w:r>
      <w:proofErr w:type="spellEnd"/>
      <w:r>
        <w:rPr>
          <w:rFonts w:eastAsia="Times New Roman" w:cs="Calibri"/>
          <w:kern w:val="0"/>
          <w:lang w:val="en-US" w:eastAsia="en-US" w:bidi="ar-SA"/>
        </w:rPr>
        <w:t xml:space="preserve"> </w:t>
      </w:r>
      <w:proofErr w:type="spellStart"/>
      <w:r>
        <w:rPr>
          <w:rFonts w:eastAsia="Times New Roman" w:cs="Calibri"/>
          <w:kern w:val="0"/>
          <w:lang w:val="en-US" w:eastAsia="en-US" w:bidi="ar-SA"/>
        </w:rPr>
        <w:t>bulunmaktadır</w:t>
      </w:r>
      <w:proofErr w:type="spellEnd"/>
      <w:r>
        <w:rPr>
          <w:rFonts w:eastAsia="Times New Roman" w:cs="Calibri"/>
          <w:kern w:val="0"/>
          <w:lang w:val="en-US" w:eastAsia="en-US" w:bidi="ar-SA"/>
        </w:rPr>
        <w:t>.</w:t>
      </w:r>
    </w:p>
    <w:p w14:paraId="7818863E" w14:textId="77777777" w:rsidR="005A28C2" w:rsidRDefault="005A28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Fonts w:eastAsia="Times New Roman" w:cs="Calibri"/>
          <w:color w:val="000000" w:themeColor="dark2"/>
        </w:rPr>
      </w:pPr>
    </w:p>
    <w:p w14:paraId="368C8C8F" w14:textId="77777777" w:rsidR="005A28C2" w:rsidRDefault="600AD8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b/>
          <w:bCs/>
          <w:kern w:val="0"/>
          <w:lang w:eastAsia="en-US" w:bidi="ar-SA"/>
        </w:rPr>
        <w:t>D.1.2. Kaynaklar</w:t>
      </w:r>
    </w:p>
    <w:p w14:paraId="4E3E43D9" w14:textId="77777777" w:rsidR="005A28C2" w:rsidRDefault="008048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kern w:val="0"/>
          <w:lang w:eastAsia="en-US" w:bidi="ar-SA"/>
        </w:rPr>
        <w:tab/>
        <w:t xml:space="preserve">Toplumsal katkı etkinliklerine kaynakların (mali, fiziksel, insan gücü) ayrılmasına yönelik bir uygulama söz konusu değildir. </w:t>
      </w:r>
    </w:p>
    <w:p w14:paraId="44F69B9A" w14:textId="77777777" w:rsidR="005A28C2" w:rsidRDefault="005A28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Fonts w:eastAsia="Times New Roman" w:cs="Calibri"/>
          <w:kern w:val="0"/>
          <w:lang w:eastAsia="en-US" w:bidi="ar-SA"/>
        </w:rPr>
      </w:pPr>
    </w:p>
    <w:p w14:paraId="492EDA36" w14:textId="77777777" w:rsidR="005A28C2" w:rsidRDefault="008048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cs="Calibri"/>
          <w:b/>
          <w:bCs/>
        </w:rPr>
        <w:t xml:space="preserve">Olgunluk Düzeyi (1): </w:t>
      </w:r>
      <w:r>
        <w:rPr>
          <w:rFonts w:cs="Calibri"/>
        </w:rPr>
        <w:t>Fakültenin toplumsal katkıların desteklenmesine yönelik mali kaynak ayırmasına yönelik mekanizma bulunmamaktadır.</w:t>
      </w:r>
    </w:p>
    <w:p w14:paraId="5F07D11E" w14:textId="77777777" w:rsidR="005A28C2" w:rsidRDefault="005A28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Fonts w:cs="Calibri"/>
        </w:rPr>
      </w:pPr>
    </w:p>
    <w:p w14:paraId="4F4A85D2" w14:textId="77777777" w:rsidR="005A28C2" w:rsidRDefault="600AD8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b/>
          <w:bCs/>
          <w:kern w:val="0"/>
          <w:lang w:eastAsia="en-US" w:bidi="ar-SA"/>
        </w:rPr>
        <w:t>D.2. Toplumsal Katkı Performansı</w:t>
      </w:r>
    </w:p>
    <w:p w14:paraId="5A0FE373" w14:textId="77777777" w:rsidR="005A28C2" w:rsidRDefault="600AD8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b/>
          <w:bCs/>
          <w:kern w:val="0"/>
          <w:lang w:val="en-US" w:eastAsia="en-US" w:bidi="ar-SA"/>
        </w:rPr>
        <w:t xml:space="preserve">D.2.1.Toplumsal </w:t>
      </w:r>
      <w:proofErr w:type="spellStart"/>
      <w:r>
        <w:rPr>
          <w:rFonts w:eastAsia="Times New Roman" w:cs="Calibri"/>
          <w:b/>
          <w:bCs/>
          <w:kern w:val="0"/>
          <w:lang w:val="en-US" w:eastAsia="en-US" w:bidi="ar-SA"/>
        </w:rPr>
        <w:t>katkı</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performansının</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izlenmesi</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ve</w:t>
      </w:r>
      <w:proofErr w:type="spellEnd"/>
      <w:r>
        <w:rPr>
          <w:rFonts w:eastAsia="Times New Roman" w:cs="Calibri"/>
          <w:b/>
          <w:bCs/>
          <w:kern w:val="0"/>
          <w:lang w:val="en-US" w:eastAsia="en-US" w:bidi="ar-SA"/>
        </w:rPr>
        <w:t xml:space="preserve"> </w:t>
      </w:r>
      <w:proofErr w:type="spellStart"/>
      <w:r>
        <w:rPr>
          <w:rFonts w:eastAsia="Times New Roman" w:cs="Calibri"/>
          <w:b/>
          <w:bCs/>
          <w:kern w:val="0"/>
          <w:lang w:val="en-US" w:eastAsia="en-US" w:bidi="ar-SA"/>
        </w:rPr>
        <w:t>değerlendirilmesi</w:t>
      </w:r>
      <w:proofErr w:type="spellEnd"/>
    </w:p>
    <w:p w14:paraId="35E4EB09" w14:textId="77777777" w:rsidR="005A28C2" w:rsidRDefault="008048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kern w:val="0"/>
          <w:lang w:eastAsia="en-US" w:bidi="ar-SA"/>
        </w:rPr>
        <w:tab/>
        <w:t xml:space="preserve">Fakültemiz üyelerimiz toplumsal katkı için gerekli çeşitli sosyal sorumluluk faaliyetlerinde etkin bir şekilde görev almaktadır. </w:t>
      </w:r>
      <w:r>
        <w:rPr>
          <w:rFonts w:eastAsia="Times New Roman" w:cs="Calibri"/>
          <w:lang w:eastAsia="en-US" w:bidi="ar-SA"/>
        </w:rPr>
        <w:t xml:space="preserve">Daha detaylı olarak, Fakülte, toplumsal katkı faaliyetlerinin sistematik bir çerçevede ele alınması ve somut göstergelerle desteklenebilmesi için kapsamlı bir sınıflandırma yapmıştır. Toplumsal katkı faaliyetleri </w:t>
      </w:r>
      <w:r>
        <w:rPr>
          <w:rFonts w:eastAsia="Times New Roman" w:cs="Calibri"/>
          <w:b/>
          <w:bCs/>
          <w:lang w:eastAsia="en-US" w:bidi="ar-SA"/>
        </w:rPr>
        <w:t>yedi ana kategori</w:t>
      </w:r>
      <w:r>
        <w:rPr>
          <w:rFonts w:eastAsia="Times New Roman" w:cs="Calibri"/>
          <w:lang w:eastAsia="en-US" w:bidi="ar-SA"/>
        </w:rPr>
        <w:t xml:space="preserve"> altında toplanmış, Ayrıca, her faaliyet </w:t>
      </w:r>
      <w:r>
        <w:rPr>
          <w:rFonts w:eastAsia="Times New Roman" w:cs="Calibri"/>
          <w:b/>
          <w:bCs/>
          <w:lang w:eastAsia="en-US" w:bidi="ar-SA"/>
        </w:rPr>
        <w:t xml:space="preserve">ulusal ve uluslararası </w:t>
      </w:r>
      <w:r>
        <w:rPr>
          <w:rFonts w:eastAsia="Times New Roman" w:cs="Calibri"/>
          <w:lang w:eastAsia="en-US" w:bidi="ar-SA"/>
        </w:rPr>
        <w:t>düzeyde ayrı ayrı ele alınarak, akademik bilginin hangi ölçekte etki yarattığı belirlenmektedir:</w:t>
      </w:r>
    </w:p>
    <w:p w14:paraId="7D9B5BDF" w14:textId="77777777" w:rsidR="005A28C2" w:rsidRDefault="0080482B">
      <w:pPr>
        <w:numPr>
          <w:ilvl w:val="0"/>
          <w:numId w:val="2"/>
        </w:numPr>
        <w:suppressAutoHyphens w:val="0"/>
      </w:pPr>
      <w:r>
        <w:rPr>
          <w:rFonts w:eastAsia="Times New Roman" w:cs="Calibri"/>
          <w:b/>
          <w:bCs/>
          <w:lang w:eastAsia="en-US" w:bidi="ar-SA"/>
        </w:rPr>
        <w:t>Televizyon Programları</w:t>
      </w:r>
    </w:p>
    <w:p w14:paraId="26F1EE8D" w14:textId="77777777" w:rsidR="005A28C2" w:rsidRDefault="0080482B">
      <w:pPr>
        <w:numPr>
          <w:ilvl w:val="0"/>
          <w:numId w:val="2"/>
        </w:numPr>
        <w:suppressAutoHyphens w:val="0"/>
      </w:pPr>
      <w:r>
        <w:rPr>
          <w:rFonts w:eastAsia="Times New Roman" w:cs="Calibri"/>
          <w:b/>
          <w:bCs/>
          <w:lang w:eastAsia="en-US" w:bidi="ar-SA"/>
        </w:rPr>
        <w:t>Radyo Programları</w:t>
      </w:r>
    </w:p>
    <w:p w14:paraId="07C6CE78" w14:textId="77777777" w:rsidR="005A28C2" w:rsidRDefault="0080482B">
      <w:pPr>
        <w:numPr>
          <w:ilvl w:val="0"/>
          <w:numId w:val="2"/>
        </w:numPr>
        <w:suppressAutoHyphens w:val="0"/>
      </w:pPr>
      <w:r>
        <w:rPr>
          <w:rFonts w:eastAsia="Times New Roman" w:cs="Calibri"/>
          <w:b/>
          <w:bCs/>
          <w:lang w:eastAsia="en-US" w:bidi="ar-SA"/>
        </w:rPr>
        <w:t>Yazılı Faaliyetler</w:t>
      </w:r>
      <w:r>
        <w:rPr>
          <w:rFonts w:eastAsia="Times New Roman" w:cs="Calibri"/>
          <w:lang w:eastAsia="en-US" w:bidi="ar-SA"/>
        </w:rPr>
        <w:t> (makaleler, raporlar, kitaplar)</w:t>
      </w:r>
    </w:p>
    <w:p w14:paraId="420900B2" w14:textId="77777777" w:rsidR="005A28C2" w:rsidRDefault="0080482B">
      <w:pPr>
        <w:numPr>
          <w:ilvl w:val="0"/>
          <w:numId w:val="2"/>
        </w:numPr>
        <w:suppressAutoHyphens w:val="0"/>
      </w:pPr>
      <w:r>
        <w:rPr>
          <w:rFonts w:eastAsia="Times New Roman" w:cs="Calibri"/>
          <w:b/>
          <w:bCs/>
          <w:lang w:eastAsia="en-US" w:bidi="ar-SA"/>
        </w:rPr>
        <w:t>Sosyal Medya Programları</w:t>
      </w:r>
      <w:r>
        <w:rPr>
          <w:rFonts w:eastAsia="Times New Roman" w:cs="Calibri"/>
          <w:lang w:eastAsia="en-US" w:bidi="ar-SA"/>
        </w:rPr>
        <w:t> (podcast dahil)</w:t>
      </w:r>
    </w:p>
    <w:p w14:paraId="1321AAD9" w14:textId="77777777" w:rsidR="005A28C2" w:rsidRDefault="0080482B">
      <w:pPr>
        <w:numPr>
          <w:ilvl w:val="0"/>
          <w:numId w:val="2"/>
        </w:numPr>
        <w:suppressAutoHyphens w:val="0"/>
      </w:pPr>
      <w:r>
        <w:rPr>
          <w:rFonts w:eastAsia="Times New Roman" w:cs="Calibri"/>
          <w:b/>
          <w:bCs/>
          <w:lang w:eastAsia="en-US" w:bidi="ar-SA"/>
        </w:rPr>
        <w:lastRenderedPageBreak/>
        <w:t>Sivil Toplum Kuruluşları ile İş Birlikleri (STK)</w:t>
      </w:r>
    </w:p>
    <w:p w14:paraId="0155999A" w14:textId="77777777" w:rsidR="005A28C2" w:rsidRDefault="0080482B">
      <w:pPr>
        <w:numPr>
          <w:ilvl w:val="0"/>
          <w:numId w:val="2"/>
        </w:numPr>
        <w:suppressAutoHyphens w:val="0"/>
      </w:pPr>
      <w:r>
        <w:rPr>
          <w:rFonts w:eastAsia="Times New Roman" w:cs="Calibri"/>
          <w:b/>
          <w:bCs/>
          <w:lang w:eastAsia="en-US" w:bidi="ar-SA"/>
        </w:rPr>
        <w:t>Kamu Kurumları ile İş Birlikleri</w:t>
      </w:r>
    </w:p>
    <w:p w14:paraId="5C6CBD91" w14:textId="77777777" w:rsidR="005A28C2" w:rsidRDefault="0080482B">
      <w:pPr>
        <w:numPr>
          <w:ilvl w:val="0"/>
          <w:numId w:val="2"/>
        </w:numPr>
        <w:suppressAutoHyphens w:val="0"/>
      </w:pPr>
      <w:r>
        <w:rPr>
          <w:rFonts w:eastAsia="Times New Roman" w:cs="Calibri"/>
          <w:b/>
          <w:bCs/>
          <w:lang w:eastAsia="en-US" w:bidi="ar-SA"/>
        </w:rPr>
        <w:t>Diğer Aktiviteler</w:t>
      </w:r>
    </w:p>
    <w:p w14:paraId="6BF81708" w14:textId="77777777" w:rsidR="005A28C2" w:rsidRDefault="0080482B">
      <w:pPr>
        <w:suppressAutoHyphens w:val="0"/>
      </w:pPr>
      <w:r>
        <w:rPr>
          <w:rFonts w:eastAsia="Times New Roman" w:cs="Calibri"/>
          <w:kern w:val="0"/>
          <w:lang w:eastAsia="en-US" w:bidi="ar-SA"/>
        </w:rPr>
        <w:tab/>
        <w:t xml:space="preserve">2025 yılında toplamda </w:t>
      </w:r>
      <w:r>
        <w:rPr>
          <w:rFonts w:eastAsia="Times New Roman" w:cs="Calibri"/>
          <w:b/>
          <w:bCs/>
          <w:kern w:val="0"/>
          <w:lang w:eastAsia="en-US" w:bidi="ar-SA"/>
        </w:rPr>
        <w:t>28 adet toplumsal katkı faaliyeti</w:t>
      </w:r>
      <w:r>
        <w:rPr>
          <w:rFonts w:eastAsia="Times New Roman" w:cs="Calibri"/>
          <w:kern w:val="0"/>
          <w:lang w:eastAsia="en-US" w:bidi="ar-SA"/>
        </w:rPr>
        <w:t xml:space="preserve"> gerçekleştirilmiştir. Bu faaliyetler %57’si ulusal, %43’ü uluslararası mahiyettedir. Her ne kadar, bir önceki yıla kıyasla faaliyet sayısı %50 </w:t>
      </w:r>
      <w:r>
        <w:rPr>
          <w:rFonts w:cs="Calibri"/>
        </w:rPr>
        <w:t xml:space="preserve">oranında bir azalma görülmüş olsa da, </w:t>
      </w:r>
      <w:r>
        <w:rPr>
          <w:rFonts w:eastAsia="Times New Roman" w:cs="Calibri"/>
          <w:kern w:val="0"/>
          <w:lang w:eastAsia="en-US" w:bidi="ar-SA"/>
        </w:rPr>
        <w:t xml:space="preserve"> </w:t>
      </w:r>
      <w:r>
        <w:rPr>
          <w:rFonts w:cs="Calibri"/>
        </w:rPr>
        <w:t>ulusal ve uluslararası faaliyetler arasında neredeyse dengeli bir dağılım sağlanmıştır. Bu durum, fakültenin küresel ölçekteki faaliyetlerinde göreli bir artışa işaret etmektedir.</w:t>
      </w:r>
    </w:p>
    <w:p w14:paraId="637FC6F0" w14:textId="77777777" w:rsidR="005A28C2" w:rsidRDefault="0080482B">
      <w:pPr>
        <w:suppressAutoHyphens w:val="0"/>
      </w:pPr>
      <w:r>
        <w:rPr>
          <w:rFonts w:eastAsia="Times New Roman" w:cs="Calibri"/>
          <w:kern w:val="0"/>
          <w:lang w:eastAsia="en-US" w:bidi="ar-SA"/>
        </w:rPr>
        <w:tab/>
        <w:t>Faaliyetlerin büyük bir kısmı (%39)</w:t>
      </w:r>
      <w:r>
        <w:rPr>
          <w:rFonts w:eastAsia="Times New Roman" w:cs="Calibri"/>
          <w:b/>
          <w:bCs/>
          <w:kern w:val="0"/>
          <w:lang w:eastAsia="en-US" w:bidi="ar-SA"/>
        </w:rPr>
        <w:t xml:space="preserve"> kamu kurumlarıyla iş birlikleri</w:t>
      </w:r>
      <w:r>
        <w:rPr>
          <w:rFonts w:eastAsia="Times New Roman" w:cs="Calibri"/>
          <w:kern w:val="0"/>
          <w:lang w:eastAsia="en-US" w:bidi="ar-SA"/>
        </w:rPr>
        <w:t> ve </w:t>
      </w:r>
      <w:r>
        <w:rPr>
          <w:rFonts w:eastAsia="Times New Roman" w:cs="Calibri"/>
          <w:b/>
          <w:bCs/>
          <w:kern w:val="0"/>
          <w:lang w:eastAsia="en-US" w:bidi="ar-SA"/>
        </w:rPr>
        <w:t xml:space="preserve"> </w:t>
      </w:r>
      <w:r>
        <w:rPr>
          <w:rFonts w:cs="Calibri"/>
          <w:b/>
          <w:bCs/>
        </w:rPr>
        <w:t>sivil toplum kuruluşlarıyla</w:t>
      </w:r>
      <w:r>
        <w:rPr>
          <w:rFonts w:cs="Calibri"/>
        </w:rPr>
        <w:t xml:space="preserve"> yürütülen çalışmalar kapsamında gerçekleşmiştir</w:t>
      </w:r>
      <w:r>
        <w:rPr>
          <w:rFonts w:eastAsia="Times New Roman" w:cs="Calibri"/>
          <w:kern w:val="0"/>
          <w:lang w:eastAsia="en-US" w:bidi="ar-SA"/>
        </w:rPr>
        <w:t xml:space="preserve">. </w:t>
      </w:r>
      <w:r>
        <w:rPr>
          <w:rFonts w:cs="Calibri"/>
        </w:rPr>
        <w:t>İkinci güçlü eksen ise sosyal medya faaliyetleri olmuştur. Bir önceki yıl en zayıf alanlardan biri olan sosyal medya (%28), bu yıl belirgin bir artış göstererek ikinci sıraya yükselmiştir</w:t>
      </w:r>
      <w:r>
        <w:rPr>
          <w:rFonts w:eastAsia="Times New Roman" w:cs="Calibri"/>
          <w:kern w:val="0"/>
          <w:lang w:eastAsia="en-US" w:bidi="ar-SA"/>
        </w:rPr>
        <w:t xml:space="preserve">. Bunun yanı sıra yazılı yayınlar (röportaj, blog, köşe yazısı gibi) ve televizyon programlarına katılım da </w:t>
      </w:r>
      <w:r>
        <w:rPr>
          <w:rFonts w:cs="Calibri"/>
        </w:rPr>
        <w:t>toplumsal katkı kapsamında devam etmiştir</w:t>
      </w:r>
      <w:r>
        <w:rPr>
          <w:rFonts w:eastAsia="Times New Roman" w:cs="Calibri"/>
          <w:kern w:val="0"/>
          <w:lang w:eastAsia="en-US" w:bidi="ar-SA"/>
        </w:rPr>
        <w:t>. [</w:t>
      </w:r>
      <w:r>
        <w:rPr>
          <w:rFonts w:eastAsia="Times New Roman" w:cs="Calibri"/>
          <w:b/>
          <w:bCs/>
          <w:kern w:val="0"/>
          <w:lang w:eastAsia="en-US" w:bidi="ar-SA"/>
        </w:rPr>
        <w:t>1_OD4]</w:t>
      </w:r>
      <w:r>
        <w:rPr>
          <w:rFonts w:eastAsia="Times New Roman" w:cs="Calibri"/>
          <w:kern w:val="0"/>
          <w:lang w:eastAsia="en-US" w:bidi="ar-SA"/>
        </w:rPr>
        <w:t xml:space="preserve">. </w:t>
      </w:r>
    </w:p>
    <w:p w14:paraId="4AFAA8A6" w14:textId="77777777" w:rsidR="005A28C2" w:rsidRDefault="008048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kern w:val="0"/>
          <w:lang w:eastAsia="en-US" w:bidi="ar-SA"/>
        </w:rPr>
        <w:lastRenderedPageBreak/>
        <w:tab/>
        <w:t>“Ölçemediğimiz şeyi iyileştiremeyiz” prensibiyle yola çıkarak, fakültemizin toplumsal katkı faaliyetlerini iyileştirmek adına, 2024 yılında atılan en önemli adım “</w:t>
      </w:r>
      <w:r>
        <w:rPr>
          <w:rFonts w:eastAsia="Times New Roman" w:cs="Calibri"/>
          <w:i/>
          <w:iCs/>
          <w:kern w:val="0"/>
          <w:lang w:eastAsia="en-US" w:bidi="ar-SA"/>
        </w:rPr>
        <w:t xml:space="preserve">Toplumsal Katkı ve Performans Değerlendirme Anketi’nin </w:t>
      </w:r>
      <w:r>
        <w:rPr>
          <w:rFonts w:eastAsia="Times New Roman" w:cs="Calibri"/>
          <w:kern w:val="0"/>
          <w:lang w:eastAsia="en-US" w:bidi="ar-SA"/>
        </w:rPr>
        <w:t>oluşturulmuş olmasıdır [</w:t>
      </w:r>
      <w:r>
        <w:rPr>
          <w:rFonts w:eastAsia="Times New Roman" w:cs="Calibri"/>
          <w:b/>
          <w:bCs/>
          <w:kern w:val="0"/>
          <w:lang w:eastAsia="en-US" w:bidi="ar-SA"/>
        </w:rPr>
        <w:t>2_OD4]</w:t>
      </w:r>
      <w:r>
        <w:rPr>
          <w:rFonts w:eastAsia="Times New Roman" w:cs="Calibri"/>
          <w:kern w:val="0"/>
          <w:lang w:eastAsia="en-US" w:bidi="ar-SA"/>
        </w:rPr>
        <w:t xml:space="preserve">. Anket Doç. Dr. Neslihan Çevik tarafından oluşturulmuştur.  2025 yılı toplumsak katkı faaliyet verilerinin toplanması içinde bu anket kullanılmıştır. Bu anket ile </w:t>
      </w:r>
      <w:r>
        <w:rPr>
          <w:rFonts w:eastAsia="Times New Roman" w:cs="Calibri"/>
          <w:b/>
          <w:bCs/>
          <w:kern w:val="0"/>
          <w:lang w:eastAsia="en-US" w:bidi="ar-SA"/>
        </w:rPr>
        <w:t xml:space="preserve">D.2.1. Toplumsal Katkı Performansı bendinin 2023 yılında eksik olan </w:t>
      </w:r>
      <w:r>
        <w:rPr>
          <w:rFonts w:eastAsia="Times New Roman" w:cs="Calibri"/>
          <w:kern w:val="0"/>
          <w:lang w:eastAsia="en-US" w:bidi="ar-SA"/>
        </w:rPr>
        <w:t xml:space="preserve">3. Maddesi, “Birimin genelinde toplumsal katkı performansını izlenmek ve değerlendirmek üzere oluşturulan mekanizmalar kullanılmaktadır” maddesindeki eksiklik giderilmiştir.  Söz konusu Anket, iki önemli fonksiyonu yerine getirmektedir: </w:t>
      </w:r>
      <w:r>
        <w:rPr>
          <w:rFonts w:eastAsia="Times New Roman" w:cs="Calibri"/>
          <w:b/>
          <w:bCs/>
          <w:lang w:eastAsia="en-US" w:bidi="ar-SA"/>
        </w:rPr>
        <w:t>Faaliyetlerin nicelik ve niteliklerine dair sistematik ve sürdürebilir veri toplama:</w:t>
      </w:r>
      <w:r>
        <w:rPr>
          <w:rFonts w:eastAsia="Times New Roman" w:cs="Calibri"/>
          <w:lang w:eastAsia="en-US" w:bidi="ar-SA"/>
        </w:rPr>
        <w:t xml:space="preserve"> Fakülte üyelerinin toplumsal katkı alanında gerçekleştirdiği tüm faaliyetlerin yıllık olarak sistematik bir şekilde takip </w:t>
      </w:r>
      <w:r>
        <w:rPr>
          <w:rFonts w:eastAsia="Times New Roman" w:cs="Calibri"/>
          <w:lang w:eastAsia="en-US" w:bidi="ar-SA"/>
        </w:rPr>
        <w:t xml:space="preserve">edilmesi, izlenmesi ve raporlanmasını sağlanması. </w:t>
      </w:r>
      <w:r>
        <w:rPr>
          <w:rFonts w:eastAsia="Times New Roman" w:cs="Calibri"/>
          <w:b/>
          <w:bCs/>
          <w:lang w:eastAsia="en-US" w:bidi="ar-SA"/>
        </w:rPr>
        <w:t>Veri odaklı Planlama:</w:t>
      </w:r>
      <w:r>
        <w:rPr>
          <w:rFonts w:eastAsia="Times New Roman" w:cs="Calibri"/>
          <w:lang w:eastAsia="en-US" w:bidi="ar-SA"/>
        </w:rPr>
        <w:t xml:space="preserve"> Toplumsal faaliyet çıktılarını ve performansını etkileyen etki faktörleri ve betimsel faktörler incelenerek, veriye dayalı, gerçekçi ve uzun vadeli aksiyon planları ve stratejiler belirlenmesi. </w:t>
      </w:r>
      <w:r>
        <w:rPr>
          <w:rFonts w:eastAsia="Times New Roman" w:cs="Calibri"/>
          <w:kern w:val="0"/>
          <w:lang w:eastAsia="en-US" w:bidi="ar-SA"/>
        </w:rPr>
        <w:t xml:space="preserve">Söz konusu anketin temel özellikleri şunlardır: Anket, dijital olarak, “Google Survey” platformu kullanılarak hazırlanmıştır. Dijital anket hem fakülte yönetişiminde teknoloji entegrasyonu sağlaması hem de   hızlı, maliyetsiz ve sürdürebilir bir </w:t>
      </w:r>
      <w:r>
        <w:rPr>
          <w:rFonts w:eastAsia="Times New Roman" w:cs="Calibri"/>
          <w:kern w:val="0"/>
          <w:lang w:eastAsia="en-US" w:bidi="ar-SA"/>
        </w:rPr>
        <w:t xml:space="preserve">araç sunması açısından tercih edilmiştir. </w:t>
      </w:r>
    </w:p>
    <w:p w14:paraId="594310A8" w14:textId="77777777" w:rsidR="005A28C2" w:rsidRDefault="008048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kern w:val="0"/>
          <w:lang w:eastAsia="en-US" w:bidi="ar-SA"/>
        </w:rPr>
        <w:tab/>
        <w:t>2025 yılı verilerinin toplanma sürecinde, anketin erişilebilirliğini ve kullanım kolaylığını artırmak amacıyla çeşitli iyileştirmeler gerçekleştirilmiştir. Anket “</w:t>
      </w:r>
      <w:proofErr w:type="spellStart"/>
      <w:r>
        <w:rPr>
          <w:rFonts w:eastAsia="Times New Roman" w:cs="Calibri"/>
          <w:kern w:val="0"/>
          <w:lang w:eastAsia="en-US" w:bidi="ar-SA"/>
        </w:rPr>
        <w:t>probe</w:t>
      </w:r>
      <w:proofErr w:type="spellEnd"/>
      <w:r>
        <w:rPr>
          <w:rFonts w:eastAsia="Times New Roman" w:cs="Calibri"/>
          <w:kern w:val="0"/>
          <w:lang w:eastAsia="en-US" w:bidi="ar-SA"/>
        </w:rPr>
        <w:t>”’</w:t>
      </w:r>
      <w:proofErr w:type="spellStart"/>
      <w:r>
        <w:rPr>
          <w:rFonts w:eastAsia="Times New Roman" w:cs="Calibri"/>
          <w:kern w:val="0"/>
          <w:lang w:eastAsia="en-US" w:bidi="ar-SA"/>
        </w:rPr>
        <w:t>lar</w:t>
      </w:r>
      <w:proofErr w:type="spellEnd"/>
      <w:r>
        <w:rPr>
          <w:rFonts w:eastAsia="Times New Roman" w:cs="Calibri"/>
          <w:kern w:val="0"/>
          <w:lang w:eastAsia="en-US" w:bidi="ar-SA"/>
        </w:rPr>
        <w:t xml:space="preserve"> (takip soruları) ile beraber toplamda 31 sorudan oluşmaktadır. 31 sorudan 9 soru çeşitli betimsel ve etki faktörlerine dair ilişkin veri toplamaktadır.  </w:t>
      </w:r>
      <w:r>
        <w:rPr>
          <w:rFonts w:eastAsia="Times New Roman" w:cs="Calibri"/>
          <w:b/>
          <w:bCs/>
          <w:kern w:val="0"/>
          <w:lang w:eastAsia="en-US" w:bidi="ar-SA"/>
        </w:rPr>
        <w:t>Etki faktörleri</w:t>
      </w:r>
      <w:r>
        <w:rPr>
          <w:rFonts w:eastAsia="Times New Roman" w:cs="Calibri"/>
          <w:kern w:val="0"/>
          <w:lang w:eastAsia="en-US" w:bidi="ar-SA"/>
        </w:rPr>
        <w:t xml:space="preserve"> sosyal katkı davranışını etkileyebilecek faktörleri ortaya koyarken, </w:t>
      </w:r>
      <w:r>
        <w:rPr>
          <w:rFonts w:eastAsia="Times New Roman" w:cs="Calibri"/>
          <w:b/>
          <w:bCs/>
          <w:kern w:val="0"/>
          <w:lang w:eastAsia="en-US" w:bidi="ar-SA"/>
        </w:rPr>
        <w:t xml:space="preserve">betimsel faktörler </w:t>
      </w:r>
      <w:r>
        <w:rPr>
          <w:rFonts w:eastAsia="Times New Roman" w:cs="Calibri"/>
          <w:kern w:val="0"/>
          <w:lang w:eastAsia="en-US" w:bidi="ar-SA"/>
        </w:rPr>
        <w:t>fakülte üyelerinin algılarını ve motivasyonlarını anlamaya yardımcı olmaktadır. Her fakülte üyesinin kendi verilerini doğrudan girmektedir. Bu sayede, tüm bilgiler otomasyon yolu ile tek bir merkezde toplanmıştır.  Sorular toplumsal faaliyeti t</w:t>
      </w:r>
      <w:r>
        <w:rPr>
          <w:rFonts w:eastAsia="Times New Roman" w:cs="Calibri"/>
          <w:kern w:val="0"/>
          <w:lang w:eastAsia="en-US" w:bidi="ar-SA"/>
        </w:rPr>
        <w:t>ürlerine göre kategorilere ayırmış ve her bir kategori coğrafi ölçek (ulusal/ global) özelinde sınıflandırılmıştır. Coğrafi sınıflama ile amaç faaliyet sayısı kadar niteliklerinin (etki ve erişim alanı gibi) de izlenebilir olmasını sağlamaktır. Dijital olması nedeniyle esnek bir yapıya sahip olan bu anket, değişen yaşam koşullarına bağlı olarak yeni toplumsal faaliyetlerin gerektiğinde eklenmesine ve içeriklerinin güncellenmesine olanak tanımaktadır [</w:t>
      </w:r>
      <w:r>
        <w:rPr>
          <w:rFonts w:eastAsia="Times New Roman" w:cs="Calibri"/>
          <w:b/>
          <w:bCs/>
          <w:kern w:val="0"/>
          <w:lang w:eastAsia="en-US" w:bidi="ar-SA"/>
        </w:rPr>
        <w:t>3_OD4]</w:t>
      </w:r>
      <w:r>
        <w:rPr>
          <w:rFonts w:eastAsia="Times New Roman" w:cs="Calibri"/>
          <w:kern w:val="0"/>
          <w:lang w:eastAsia="en-US" w:bidi="ar-SA"/>
        </w:rPr>
        <w:t>.</w:t>
      </w:r>
    </w:p>
    <w:p w14:paraId="41508A3C" w14:textId="77777777" w:rsidR="005A28C2" w:rsidRDefault="0080482B">
      <w:pPr>
        <w:tabs>
          <w:tab w:val="left" w:pos="1120"/>
        </w:tabs>
        <w:suppressAutoHyphens w:val="0"/>
      </w:pPr>
      <w:r>
        <w:rPr>
          <w:rFonts w:eastAsia="Times New Roman" w:cs="Calibri"/>
          <w:b/>
          <w:bCs/>
          <w:kern w:val="0"/>
          <w:lang w:eastAsia="en-US" w:bidi="ar-SA"/>
        </w:rPr>
        <w:tab/>
      </w:r>
    </w:p>
    <w:p w14:paraId="740FBD29" w14:textId="77777777" w:rsidR="005A28C2" w:rsidRDefault="600AD8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b/>
          <w:bCs/>
          <w:kern w:val="0"/>
          <w:lang w:eastAsia="en-US" w:bidi="ar-SA"/>
        </w:rPr>
        <w:lastRenderedPageBreak/>
        <w:t>Olgunluk Düzeyi (4):</w:t>
      </w:r>
      <w:r>
        <w:rPr>
          <w:rFonts w:eastAsia="Times New Roman" w:cs="Calibri"/>
          <w:kern w:val="0"/>
          <w:lang w:eastAsia="en-US" w:bidi="ar-SA"/>
        </w:rPr>
        <w:t xml:space="preserve"> Elde edilen sonuçların anket vb. uygulamalar vasıtasıyla izlendiğini ve bu doğrultuda iyileştirmeler yapıldığını ifade etmektedir.</w:t>
      </w:r>
    </w:p>
    <w:p w14:paraId="43D6B1D6" w14:textId="77777777" w:rsidR="005A28C2" w:rsidRDefault="005A28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Fonts w:eastAsia="Times New Roman" w:cs="Calibri"/>
          <w:b/>
          <w:bCs/>
          <w:kern w:val="0"/>
          <w:lang w:eastAsia="en-US" w:bidi="ar-SA"/>
        </w:rPr>
      </w:pPr>
    </w:p>
    <w:p w14:paraId="163E9E63" w14:textId="77777777" w:rsidR="005A28C2" w:rsidRDefault="600AD8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b/>
          <w:bCs/>
          <w:kern w:val="0"/>
          <w:lang w:val="en-US" w:eastAsia="en-US" w:bidi="ar-SA"/>
        </w:rPr>
        <w:t>[1](4)D.2.1.</w:t>
      </w:r>
      <w:r>
        <w:rPr>
          <w:rFonts w:eastAsia="Times New Roman" w:cs="Calibri"/>
          <w:kern w:val="0"/>
          <w:lang w:val="en-US" w:eastAsia="en-US" w:bidi="ar-SA"/>
        </w:rPr>
        <w:t xml:space="preserve">toplumsal_katki_faaliyetler_25_verileri.pdf </w:t>
      </w:r>
    </w:p>
    <w:p w14:paraId="516AB075" w14:textId="77777777" w:rsidR="005A28C2" w:rsidRDefault="600AD8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b/>
          <w:bCs/>
          <w:kern w:val="0"/>
          <w:lang w:val="en-US" w:eastAsia="en-US" w:bidi="ar-SA"/>
        </w:rPr>
        <w:t>[2](4)D.2.1.</w:t>
      </w:r>
      <w:r>
        <w:rPr>
          <w:rFonts w:eastAsia="Times New Roman" w:cs="Calibri"/>
          <w:kern w:val="0"/>
          <w:lang w:val="en-US" w:eastAsia="en-US" w:bidi="ar-SA"/>
        </w:rPr>
        <w:t>faaliyet_anket_25.pdf</w:t>
      </w:r>
    </w:p>
    <w:p w14:paraId="6EAE58E9" w14:textId="77777777" w:rsidR="005A28C2" w:rsidRDefault="600AD8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pPr>
      <w:r>
        <w:rPr>
          <w:rFonts w:eastAsia="Times New Roman" w:cs="Calibri"/>
          <w:b/>
          <w:bCs/>
          <w:kern w:val="0"/>
          <w:lang w:val="en-US" w:eastAsia="en-US" w:bidi="ar-SA"/>
        </w:rPr>
        <w:t>[3](4)D.2.1.</w:t>
      </w:r>
      <w:r>
        <w:rPr>
          <w:rFonts w:eastAsia="Times New Roman" w:cs="Calibri"/>
          <w:kern w:val="0"/>
          <w:lang w:val="en-US" w:eastAsia="en-US" w:bidi="ar-SA"/>
        </w:rPr>
        <w:t>toplumsal_katki_anket_analiz_25_verileri.pdf</w:t>
      </w:r>
    </w:p>
    <w:p w14:paraId="17DBC151" w14:textId="77777777" w:rsidR="005A28C2" w:rsidRDefault="005A28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Fonts w:eastAsia="Times New Roman" w:cs="Calibri"/>
          <w:kern w:val="0"/>
          <w:lang w:val="en-US" w:eastAsia="en-US" w:bidi="ar-SA"/>
        </w:rPr>
      </w:pPr>
    </w:p>
    <w:p w14:paraId="6F8BD81B" w14:textId="77777777" w:rsidR="005A28C2" w:rsidRDefault="005A28C2">
      <w:pPr>
        <w:rPr>
          <w:rFonts w:cs="Calibri"/>
        </w:rPr>
      </w:pPr>
    </w:p>
    <w:p w14:paraId="75FBE423" w14:textId="77777777" w:rsidR="005A28C2" w:rsidRDefault="005A28C2">
      <w:pPr>
        <w:rPr>
          <w:rFonts w:eastAsia="Times New Roman" w:cs="Calibri"/>
          <w:b/>
          <w:bCs/>
        </w:rPr>
      </w:pPr>
    </w:p>
    <w:p w14:paraId="658C1099" w14:textId="77777777" w:rsidR="005A28C2" w:rsidRDefault="40C17E26" w:rsidP="40C17E26">
      <w:pPr>
        <w:pStyle w:val="Balk1"/>
        <w:ind w:left="0"/>
      </w:pPr>
      <w:bookmarkStart w:id="21" w:name="_Toc1167737249"/>
      <w:bookmarkStart w:id="22" w:name="_Toc698223165"/>
      <w:r w:rsidRPr="40C17E26">
        <w:rPr>
          <w:rFonts w:eastAsia="Times New Roman" w:cs="Calibri"/>
          <w:color w:val="auto"/>
        </w:rPr>
        <w:t>SONUÇ VE DEĞERLENDİRME</w:t>
      </w:r>
      <w:bookmarkEnd w:id="21"/>
      <w:bookmarkEnd w:id="22"/>
    </w:p>
    <w:p w14:paraId="2D8538BE" w14:textId="77777777" w:rsidR="005A28C2" w:rsidRDefault="0080482B">
      <w:pPr>
        <w:pStyle w:val="GvdeMetni"/>
        <w:spacing w:before="120" w:after="120"/>
        <w:ind w:firstLine="709"/>
      </w:pPr>
      <w:r>
        <w:rPr>
          <w:rFonts w:eastAsia="Times New Roman" w:cs="Calibri"/>
        </w:rPr>
        <w:t>Ankara Medipol Üniversitesi Siyasal Bilgiler Fakültesi, liderlik, yönetişim ve kalite güvencesi alanlarında sürekli iyileştirme anlayışını esas alan bir kurumsal yapı benimsemektedir. Yenilikçi liderlik yaklaşımı, çağdaş yönetim ilkeleri ve kalite odaklı yönetim anlayışı doğrultusunda fakültede akademik ve idari birimler arasında koordinasyon ve bütünleşme sağlanmaktadır. Bu kapsamda kalite kültürünün kurumsallaştırılması amacıyla kalite güvencesi mekanizmalarının geliştirilmesine yönelik çalışmalar sürdürü</w:t>
      </w:r>
      <w:r>
        <w:rPr>
          <w:rFonts w:eastAsia="Times New Roman" w:cs="Calibri"/>
        </w:rPr>
        <w:t>lebilirlik ilkesi çerçevesinde yürütülmektedir.</w:t>
      </w:r>
    </w:p>
    <w:p w14:paraId="520CB3BA" w14:textId="77777777" w:rsidR="005A28C2" w:rsidRDefault="0080482B">
      <w:pPr>
        <w:pStyle w:val="GvdeMetni"/>
        <w:spacing w:before="120" w:after="120"/>
      </w:pPr>
      <w:r>
        <w:rPr>
          <w:rFonts w:cs="Calibri"/>
        </w:rPr>
        <w:tab/>
        <w:t>2025 yılı itibarıyla fakülte, akademik ve idari süreçlerini yükseköğretim kalite standartları ile uyumlu hale getirmek amacıyla kalite güvencesi, eğitim-öğretim, araştırma-geliştirme ve toplumsal katkı alanlarında iyileştirme faaliyetleri gerçekleştirmiştir.</w:t>
      </w:r>
    </w:p>
    <w:p w14:paraId="31B80912" w14:textId="77777777" w:rsidR="005A28C2" w:rsidRDefault="0080482B">
      <w:pPr>
        <w:pStyle w:val="GvdeMetni"/>
        <w:spacing w:before="120" w:after="120"/>
      </w:pPr>
      <w:r>
        <w:rPr>
          <w:rFonts w:cs="Calibri"/>
        </w:rPr>
        <w:tab/>
        <w:t>Fakültenin güçlü yönleri arasında akademik liderlik, şeffaf ve hesap verebilir yönetişim, ulusal ve uluslararası iş birlikleri, entegre bilgi sistemlerinin etkin kullanımı ve paydaş odaklı yaklaşım yer almaktadır. Bununla birlikte, liderlik, eğitim-öğretim, araştırma-geliştirme ve toplumsal katkı alanlarında belirli iyileştirme alanlarının bulunduğu tespit edilmiştir.</w:t>
      </w:r>
    </w:p>
    <w:p w14:paraId="2D3F0BEC" w14:textId="77777777" w:rsidR="005A28C2" w:rsidRDefault="005A28C2">
      <w:pPr>
        <w:ind w:firstLine="709"/>
        <w:rPr>
          <w:rFonts w:eastAsia="Times New Roman" w:cs="Calibri"/>
        </w:rPr>
      </w:pPr>
    </w:p>
    <w:p w14:paraId="41C6EC77" w14:textId="77777777" w:rsidR="005A28C2" w:rsidRDefault="0080482B">
      <w:pPr>
        <w:ind w:firstLine="709"/>
      </w:pPr>
      <w:r>
        <w:rPr>
          <w:rFonts w:eastAsia="Times New Roman" w:cs="Calibri"/>
          <w:b/>
          <w:bCs/>
        </w:rPr>
        <w:t>Liderlik, Yönetim ve Kalite</w:t>
      </w:r>
    </w:p>
    <w:p w14:paraId="57311D06" w14:textId="77777777" w:rsidR="005A28C2" w:rsidRDefault="0080482B">
      <w:r>
        <w:rPr>
          <w:rFonts w:eastAsia="Times New Roman" w:cs="Calibri"/>
          <w:b/>
          <w:bCs/>
          <w:i/>
          <w:iCs/>
        </w:rPr>
        <w:t>Fakültemizin Güçlü Yönleri Arasında;</w:t>
      </w:r>
    </w:p>
    <w:p w14:paraId="2E3C929E" w14:textId="77777777" w:rsidR="005A28C2" w:rsidRDefault="0080482B">
      <w:pPr>
        <w:pStyle w:val="GvdeMetni"/>
        <w:numPr>
          <w:ilvl w:val="0"/>
          <w:numId w:val="3"/>
        </w:numPr>
        <w:spacing w:before="120" w:after="120"/>
      </w:pPr>
      <w:r>
        <w:rPr>
          <w:rFonts w:eastAsia="Times New Roman" w:cs="Calibri"/>
        </w:rPr>
        <w:lastRenderedPageBreak/>
        <w:t>Yönetişim yapısı net biçimde tanımlanmış; Fakülte Kurulu, Yönetim Kurulu ve Bölüm Kurulu gibi organların görev ve sorumlulukları açık olması, toplantı tutanaklarıyla kayıt altına alınması,</w:t>
      </w:r>
    </w:p>
    <w:p w14:paraId="0BEDFE82" w14:textId="77777777" w:rsidR="005A28C2" w:rsidRDefault="0080482B">
      <w:pPr>
        <w:pStyle w:val="GvdeMetni"/>
        <w:numPr>
          <w:ilvl w:val="0"/>
          <w:numId w:val="17"/>
        </w:numPr>
        <w:tabs>
          <w:tab w:val="clear" w:pos="720"/>
          <w:tab w:val="left" w:pos="0"/>
        </w:tabs>
        <w:spacing w:before="120" w:after="120"/>
      </w:pPr>
      <w:r>
        <w:rPr>
          <w:rFonts w:cs="Calibri"/>
        </w:rPr>
        <w:t>PUKÖ döngüsüne dayalı kalite güvencesi politikası oluşturulmuş ve bu politikanın ulusal çerçeve ile Avrupa Yükseköğretim Alanı standartlarıyla uyumlu şekilde tasarlanmış olması,</w:t>
      </w:r>
    </w:p>
    <w:p w14:paraId="51CEC1C4" w14:textId="77777777" w:rsidR="005A28C2" w:rsidRDefault="0080482B">
      <w:pPr>
        <w:pStyle w:val="GvdeMetni"/>
        <w:numPr>
          <w:ilvl w:val="0"/>
          <w:numId w:val="18"/>
        </w:numPr>
        <w:tabs>
          <w:tab w:val="clear" w:pos="720"/>
          <w:tab w:val="left" w:pos="0"/>
        </w:tabs>
        <w:spacing w:before="120" w:after="120"/>
      </w:pPr>
      <w:r>
        <w:rPr>
          <w:rFonts w:cs="Calibri"/>
        </w:rPr>
        <w:t xml:space="preserve">Paydaş katılımının sistematik ve geniş kapsamlı olması; iç paydaşlardan dış paydaşlara kadar dört aşamalı bir </w:t>
      </w:r>
      <w:proofErr w:type="spellStart"/>
      <w:r>
        <w:rPr>
          <w:rFonts w:cs="Calibri"/>
        </w:rPr>
        <w:t>dahiliyet</w:t>
      </w:r>
      <w:proofErr w:type="spellEnd"/>
      <w:r>
        <w:rPr>
          <w:rFonts w:cs="Calibri"/>
        </w:rPr>
        <w:t xml:space="preserve"> modeli kurgulanmış, geri bildirim mekanizmaları çeşitlendirilmiş olması, </w:t>
      </w:r>
    </w:p>
    <w:p w14:paraId="29C7F50A" w14:textId="77777777" w:rsidR="005A28C2" w:rsidRDefault="0080482B">
      <w:pPr>
        <w:pStyle w:val="GvdeMetni"/>
        <w:numPr>
          <w:ilvl w:val="0"/>
          <w:numId w:val="19"/>
        </w:numPr>
        <w:tabs>
          <w:tab w:val="clear" w:pos="720"/>
          <w:tab w:val="left" w:pos="0"/>
        </w:tabs>
        <w:spacing w:before="120" w:after="120"/>
      </w:pPr>
      <w:r>
        <w:rPr>
          <w:rFonts w:cs="Calibri"/>
        </w:rPr>
        <w:t xml:space="preserve">Değişim yönetimi için </w:t>
      </w:r>
      <w:proofErr w:type="spellStart"/>
      <w:r>
        <w:rPr>
          <w:rFonts w:cs="Calibri"/>
        </w:rPr>
        <w:t>Kotter'in</w:t>
      </w:r>
      <w:proofErr w:type="spellEnd"/>
      <w:r>
        <w:rPr>
          <w:rFonts w:cs="Calibri"/>
        </w:rPr>
        <w:t xml:space="preserve"> sekiz aşamalı modeli referans alınarak hem yukarıdan aşağıya hem aşağıdan yukarıya mekanizmalar oluşturulmuş olması, </w:t>
      </w:r>
    </w:p>
    <w:p w14:paraId="090197C6" w14:textId="77777777" w:rsidR="005A28C2" w:rsidRDefault="0080482B">
      <w:pPr>
        <w:pStyle w:val="GvdeMetni"/>
        <w:numPr>
          <w:ilvl w:val="0"/>
          <w:numId w:val="20"/>
        </w:numPr>
        <w:tabs>
          <w:tab w:val="clear" w:pos="720"/>
          <w:tab w:val="left" w:pos="0"/>
        </w:tabs>
        <w:spacing w:before="120" w:after="120"/>
      </w:pPr>
      <w:r>
        <w:rPr>
          <w:rFonts w:cs="Calibri"/>
        </w:rPr>
        <w:t>MEBİS (TEAM) gibi entegre bilgi yönetim sistemlerinin aktif olarak kullanılması; yazışmalar, öğrenci bilgileri ve akademik verilerin tek bir dijital altyapı üzerinden yönetilmesi,</w:t>
      </w:r>
    </w:p>
    <w:p w14:paraId="62416141" w14:textId="77777777" w:rsidR="005A28C2" w:rsidRDefault="0080482B">
      <w:pPr>
        <w:ind w:left="861"/>
      </w:pPr>
      <w:r>
        <w:rPr>
          <w:rFonts w:eastAsia="Times New Roman" w:cs="Calibri"/>
        </w:rPr>
        <w:t>sayılabilir.</w:t>
      </w:r>
    </w:p>
    <w:p w14:paraId="7B897621" w14:textId="77777777" w:rsidR="005A28C2" w:rsidRDefault="0080482B">
      <w:r>
        <w:rPr>
          <w:rFonts w:eastAsia="Times New Roman" w:cs="Calibri"/>
          <w:b/>
          <w:bCs/>
          <w:i/>
          <w:iCs/>
        </w:rPr>
        <w:t>Gelişmeye Açık Yönleri Arasında;</w:t>
      </w:r>
    </w:p>
    <w:p w14:paraId="34030BCA" w14:textId="77777777" w:rsidR="005A28C2" w:rsidRDefault="0080482B">
      <w:pPr>
        <w:pStyle w:val="GvdeMetni"/>
        <w:numPr>
          <w:ilvl w:val="0"/>
          <w:numId w:val="2"/>
        </w:numPr>
        <w:spacing w:before="120" w:after="120"/>
      </w:pPr>
      <w:r>
        <w:rPr>
          <w:rFonts w:eastAsia="Times New Roman" w:cs="Calibri"/>
        </w:rPr>
        <w:t>Performans Yönetimi Takip Sistemi’nin (PYTS) henüz kurulmamış olması, dolayısıyla stratejik hedeflerin izlenmesi ve kanıta dayalı karar alma sisteminin henüz sistematik biçimde işlenmemesi,</w:t>
      </w:r>
    </w:p>
    <w:p w14:paraId="1226460B" w14:textId="77777777" w:rsidR="005A28C2" w:rsidRDefault="0080482B">
      <w:pPr>
        <w:pStyle w:val="GvdeMetni"/>
        <w:numPr>
          <w:ilvl w:val="0"/>
          <w:numId w:val="21"/>
        </w:numPr>
        <w:tabs>
          <w:tab w:val="clear" w:pos="720"/>
          <w:tab w:val="left" w:pos="0"/>
        </w:tabs>
        <w:spacing w:before="120" w:after="120"/>
      </w:pPr>
      <w:r>
        <w:rPr>
          <w:rFonts w:cs="Calibri"/>
        </w:rPr>
        <w:t>Uluslararasılaşma performansının izlenmesi ve iyileştirilmesi konusundaki eksiklikler,</w:t>
      </w:r>
    </w:p>
    <w:p w14:paraId="095F5F33" w14:textId="77777777" w:rsidR="005A28C2" w:rsidRDefault="0080482B">
      <w:pPr>
        <w:pStyle w:val="GvdeMetni"/>
        <w:numPr>
          <w:ilvl w:val="0"/>
          <w:numId w:val="22"/>
        </w:numPr>
        <w:tabs>
          <w:tab w:val="clear" w:pos="720"/>
          <w:tab w:val="left" w:pos="0"/>
        </w:tabs>
        <w:spacing w:before="120" w:after="120"/>
      </w:pPr>
      <w:r>
        <w:rPr>
          <w:rFonts w:cs="Calibri"/>
        </w:rPr>
        <w:t xml:space="preserve">Kamuoyunu bilgilendirme ve kurumsal görünürlük kanallarının sınırlı kalması, </w:t>
      </w:r>
    </w:p>
    <w:p w14:paraId="7E1428C4" w14:textId="77777777" w:rsidR="005A28C2" w:rsidRDefault="0080482B">
      <w:pPr>
        <w:pStyle w:val="GvdeMetni"/>
        <w:numPr>
          <w:ilvl w:val="0"/>
          <w:numId w:val="23"/>
        </w:numPr>
        <w:tabs>
          <w:tab w:val="clear" w:pos="720"/>
          <w:tab w:val="left" w:pos="0"/>
        </w:tabs>
        <w:spacing w:before="120" w:after="120"/>
      </w:pPr>
      <w:r>
        <w:rPr>
          <w:rFonts w:cs="Calibri"/>
        </w:rPr>
        <w:t>Mezun izleme sisteminin henüz kurulmamış olması,</w:t>
      </w:r>
    </w:p>
    <w:p w14:paraId="40B2D7D3" w14:textId="77777777" w:rsidR="005A28C2" w:rsidRDefault="0080482B">
      <w:pPr>
        <w:pStyle w:val="GvdeMetni"/>
        <w:spacing w:before="120" w:after="120"/>
      </w:pPr>
      <w:r>
        <w:rPr>
          <w:rFonts w:cs="Calibri"/>
        </w:rPr>
        <w:t>sayılabilir.</w:t>
      </w:r>
    </w:p>
    <w:p w14:paraId="75CF4315" w14:textId="77777777" w:rsidR="005A28C2" w:rsidRDefault="005A28C2">
      <w:pPr>
        <w:ind w:firstLine="501"/>
        <w:rPr>
          <w:rFonts w:eastAsia="Times New Roman" w:cs="Calibri"/>
          <w:b/>
          <w:bCs/>
        </w:rPr>
      </w:pPr>
    </w:p>
    <w:p w14:paraId="154A9ABA" w14:textId="77777777" w:rsidR="005A28C2" w:rsidRDefault="0080482B">
      <w:pPr>
        <w:ind w:firstLine="501"/>
      </w:pPr>
      <w:r>
        <w:rPr>
          <w:rFonts w:eastAsia="Times New Roman" w:cs="Calibri"/>
          <w:b/>
          <w:bCs/>
        </w:rPr>
        <w:t>Eğitim ve Öğretim</w:t>
      </w:r>
    </w:p>
    <w:p w14:paraId="36EFC41C" w14:textId="77777777" w:rsidR="005A28C2" w:rsidRDefault="0080482B">
      <w:r>
        <w:rPr>
          <w:rFonts w:eastAsia="Times New Roman" w:cs="Calibri"/>
          <w:b/>
          <w:bCs/>
          <w:i/>
          <w:iCs/>
        </w:rPr>
        <w:t>Fakültemizin güçlü yönleri arasında;</w:t>
      </w:r>
    </w:p>
    <w:p w14:paraId="05AA5865" w14:textId="77777777" w:rsidR="005A28C2" w:rsidRDefault="0080482B">
      <w:pPr>
        <w:pStyle w:val="ListeParagraf"/>
        <w:numPr>
          <w:ilvl w:val="0"/>
          <w:numId w:val="9"/>
        </w:numPr>
        <w:spacing w:before="120" w:after="120"/>
      </w:pPr>
      <w:r>
        <w:rPr>
          <w:rFonts w:eastAsia="Times New Roman" w:cs="Calibri"/>
        </w:rPr>
        <w:lastRenderedPageBreak/>
        <w:t>Program tasarım süreçlerinin Türkiye Yükseköğretim Yeterlilikler Çerçevesi (TYYÇ) 6. Düzey yeterlilikleri, alan yeterlilikleri ve Bologna süreci ilkeleri ile uyumlu olarak yapılandırılmış olması kurumsal kalite güvencesi açısından güçlü bir sistematik altyapı sunmaktadır.</w:t>
      </w:r>
    </w:p>
    <w:p w14:paraId="612CFD5B" w14:textId="77777777" w:rsidR="005A28C2" w:rsidRDefault="0080482B">
      <w:pPr>
        <w:pStyle w:val="ListeParagraf"/>
        <w:numPr>
          <w:ilvl w:val="0"/>
          <w:numId w:val="9"/>
        </w:numPr>
        <w:spacing w:before="120" w:after="120"/>
      </w:pPr>
      <w:r>
        <w:rPr>
          <w:rFonts w:eastAsia="Times New Roman" w:cs="Calibri"/>
        </w:rPr>
        <w:t>Ders öğrenme çıktıları ile program çıktıları arasında ilişkilendirme matrislerinin oluşturulmuş olması ve bu yapıların MEBİS üzerinden izlenebilir durumda bulunması, çıktı temelli eğitim yaklaşımının benimsendiğini göstermektedir.</w:t>
      </w:r>
    </w:p>
    <w:p w14:paraId="0AFC1F65" w14:textId="77777777" w:rsidR="005A28C2" w:rsidRDefault="0080482B">
      <w:pPr>
        <w:pStyle w:val="ListeParagraf"/>
        <w:numPr>
          <w:ilvl w:val="0"/>
          <w:numId w:val="9"/>
        </w:numPr>
        <w:spacing w:before="120" w:after="120"/>
      </w:pPr>
      <w:r>
        <w:rPr>
          <w:rFonts w:eastAsia="Times New Roman" w:cs="Calibri"/>
        </w:rPr>
        <w:t>Program çıktılarının bilgi, beceri ve yetkinlik boyutlarında tanımlanmış olması ve disiplinlerarası yaklaşımı içermesi programın akademik bütünlüğünü ve yeterlilik temelli yapısını güçlendirmektedir.</w:t>
      </w:r>
    </w:p>
    <w:p w14:paraId="01150C9F" w14:textId="77777777" w:rsidR="005A28C2" w:rsidRDefault="0080482B">
      <w:pPr>
        <w:pStyle w:val="ListeParagraf"/>
        <w:numPr>
          <w:ilvl w:val="0"/>
          <w:numId w:val="9"/>
        </w:numPr>
        <w:spacing w:before="120" w:after="120"/>
      </w:pPr>
      <w:r>
        <w:rPr>
          <w:rFonts w:eastAsia="Times New Roman" w:cs="Calibri"/>
        </w:rPr>
        <w:t>Program bilgi paketlerinin ve ders içeriklerinin kamuya açık biçimde yayımlanması şeffaflık ve hesap verebilirlik ilkeleri doğrultusunda güçlü bir uygulama olarak değerlendirilmektedir.</w:t>
      </w:r>
    </w:p>
    <w:p w14:paraId="17F43A79" w14:textId="77777777" w:rsidR="005A28C2" w:rsidRDefault="0080482B">
      <w:pPr>
        <w:pStyle w:val="ListeParagraf"/>
        <w:numPr>
          <w:ilvl w:val="0"/>
          <w:numId w:val="9"/>
        </w:numPr>
        <w:spacing w:before="120" w:after="120"/>
      </w:pPr>
      <w:r>
        <w:rPr>
          <w:rFonts w:cs="Calibri"/>
        </w:rPr>
        <w:t>Alan/meslek bilgisi ve genel kültür dengesi gözetilerek oluşturulmuş ders dağılımı programın bütüncül yapısını desteklemekte; zorunlu–seçmeli ders oranının dengeli kurgulanmış olması ise öğrencilerin ilgi ve kariyer hedeflerine uygun uzmanlaşma imkânı sağlamaktadır.</w:t>
      </w:r>
    </w:p>
    <w:p w14:paraId="193E82E5" w14:textId="77777777" w:rsidR="005A28C2" w:rsidRDefault="0080482B">
      <w:pPr>
        <w:pStyle w:val="ListeParagraf"/>
        <w:numPr>
          <w:ilvl w:val="0"/>
          <w:numId w:val="9"/>
        </w:numPr>
        <w:spacing w:before="120" w:after="120"/>
      </w:pPr>
      <w:r>
        <w:rPr>
          <w:rFonts w:cs="Calibri"/>
        </w:rPr>
        <w:t>Derslerin AKTS ve öğrenci iş yükü temelli tasarlanmış olması ve her yarıyılın 30 AKTS olacak şekilde planlanması Avrupa Yükseköğretim Alanı ile uyumlu bir yapı oluşturulduğunu göstermektedir.</w:t>
      </w:r>
    </w:p>
    <w:p w14:paraId="5541BC38" w14:textId="77777777" w:rsidR="005A28C2" w:rsidRDefault="0080482B">
      <w:pPr>
        <w:pStyle w:val="ListeParagraf"/>
        <w:numPr>
          <w:ilvl w:val="0"/>
          <w:numId w:val="9"/>
        </w:numPr>
        <w:spacing w:before="120" w:after="120"/>
      </w:pPr>
      <w:r>
        <w:rPr>
          <w:rFonts w:cs="Calibri"/>
        </w:rPr>
        <w:t>Ders bilgi paketlerinde iş yükü bileşenlerinin ayrıntılı biçimde tanımlanmış olması izlenebilirlik ve ölçülebilirliği artırmaktadır.</w:t>
      </w:r>
    </w:p>
    <w:p w14:paraId="11860C28" w14:textId="77777777" w:rsidR="005A28C2" w:rsidRDefault="0080482B">
      <w:pPr>
        <w:pStyle w:val="ListeParagraf"/>
        <w:numPr>
          <w:ilvl w:val="0"/>
          <w:numId w:val="9"/>
        </w:numPr>
        <w:spacing w:before="120" w:after="120"/>
      </w:pPr>
      <w:r>
        <w:rPr>
          <w:rFonts w:eastAsia="Times New Roman" w:cs="Calibri"/>
        </w:rPr>
        <w:t>Staj süreçlerinin yönerge, form ve değerlendirme mekanizmaları ile tanımlanmış olması uygulamalı eğitimin sistematik biçimde yürütüldüğünü göstermekte ve güçlü bir uygulama altyapısı sunmaktadır.</w:t>
      </w:r>
    </w:p>
    <w:p w14:paraId="3C2E86B2" w14:textId="77777777" w:rsidR="005A28C2" w:rsidRDefault="0080482B">
      <w:pPr>
        <w:pStyle w:val="ListeParagraf"/>
        <w:numPr>
          <w:ilvl w:val="0"/>
          <w:numId w:val="9"/>
        </w:numPr>
        <w:spacing w:before="120" w:after="120"/>
      </w:pPr>
      <w:r>
        <w:rPr>
          <w:rFonts w:cs="Calibri"/>
        </w:rPr>
        <w:t>Ölçme ve değerlendirme süreçlerinin ilgili mevzuat çerçevesinde sistematik ve şeffaf biçimde yürütülmesi kurumsal güvence sağlamaktadır.</w:t>
      </w:r>
    </w:p>
    <w:p w14:paraId="15637516" w14:textId="77777777" w:rsidR="005A28C2" w:rsidRDefault="0080482B">
      <w:pPr>
        <w:pStyle w:val="ListeParagraf"/>
        <w:numPr>
          <w:ilvl w:val="0"/>
          <w:numId w:val="9"/>
        </w:numPr>
        <w:spacing w:before="120" w:after="120"/>
      </w:pPr>
      <w:r>
        <w:rPr>
          <w:rFonts w:cs="Calibri"/>
        </w:rPr>
        <w:t>Derslerde farklı ölçme ve değerlendirme araçlarının (sınav, proje, sunum, ödev vb.) kullanılması öğrenme çıktılarıyla uyumlu, çeşitlendirilmiş bir değerlendirme yaklaşımının benimsendiğini göstermektedir.</w:t>
      </w:r>
    </w:p>
    <w:p w14:paraId="1CDA6303" w14:textId="77777777" w:rsidR="005A28C2" w:rsidRDefault="0080482B">
      <w:pPr>
        <w:pStyle w:val="ListeParagraf"/>
        <w:numPr>
          <w:ilvl w:val="0"/>
          <w:numId w:val="9"/>
        </w:numPr>
        <w:spacing w:before="120" w:after="120"/>
      </w:pPr>
      <w:r>
        <w:rPr>
          <w:rFonts w:cs="Calibri"/>
        </w:rPr>
        <w:lastRenderedPageBreak/>
        <w:t>Notlandırma sistemi ile başarı kriterlerinin kamuya açık biçimde ilan edilmesi hesap verebilirlik ve şeffaflık açısından güçlü bir uygulamadır.</w:t>
      </w:r>
    </w:p>
    <w:p w14:paraId="0C0EDA0D" w14:textId="77777777" w:rsidR="005A28C2" w:rsidRDefault="0080482B">
      <w:pPr>
        <w:pStyle w:val="ListeParagraf"/>
        <w:numPr>
          <w:ilvl w:val="0"/>
          <w:numId w:val="9"/>
        </w:numPr>
        <w:spacing w:before="120" w:after="120"/>
      </w:pPr>
      <w:r>
        <w:rPr>
          <w:rFonts w:cs="Calibri"/>
        </w:rPr>
        <w:t>Akademik danışmanlık sisteminin, üniversitenin YÖKAK akademik danışmanlık kriterlerini temel alan yönergesi doğrultusunda yürütülmesi ve MEBİS üzerinden izlenebilir olması öğrenci takibinin etkinliğini artırmaktadır.</w:t>
      </w:r>
    </w:p>
    <w:p w14:paraId="7F5B02E3" w14:textId="77777777" w:rsidR="005A28C2" w:rsidRDefault="0080482B">
      <w:pPr>
        <w:pStyle w:val="ListeParagraf"/>
        <w:numPr>
          <w:ilvl w:val="0"/>
          <w:numId w:val="9"/>
        </w:numPr>
        <w:spacing w:before="120" w:after="120"/>
      </w:pPr>
      <w:r>
        <w:rPr>
          <w:rFonts w:cs="Calibri"/>
        </w:rPr>
        <w:t>MEBİS sisteminin ders kayıt, not takibi, materyal paylaşımı ve danışmanlık süreçlerini entegre biçimde yürütmeyi sağlayacak şekilde yapılandırılmış olması dijital kurumsallaşma açısından önemli bir avantaj sunmaktadır.</w:t>
      </w:r>
    </w:p>
    <w:p w14:paraId="54B06CEF" w14:textId="77777777" w:rsidR="005A28C2" w:rsidRDefault="0080482B">
      <w:pPr>
        <w:pStyle w:val="ListeParagraf"/>
        <w:numPr>
          <w:ilvl w:val="0"/>
          <w:numId w:val="9"/>
        </w:numPr>
        <w:spacing w:before="120" w:after="120"/>
      </w:pPr>
      <w:r>
        <w:rPr>
          <w:rFonts w:cs="Calibri"/>
        </w:rPr>
        <w:t>Akademik kadronun nitelikli ve alan uzmanlığına sahip olması programın akademik sürdürülebilirliği açısından güçlü bir göstergedir.</w:t>
      </w:r>
    </w:p>
    <w:p w14:paraId="1F449047" w14:textId="77777777" w:rsidR="005A28C2" w:rsidRDefault="0080482B">
      <w:pPr>
        <w:pStyle w:val="ListeParagraf"/>
        <w:numPr>
          <w:ilvl w:val="0"/>
          <w:numId w:val="9"/>
        </w:numPr>
        <w:spacing w:before="120" w:after="120"/>
      </w:pPr>
      <w:r>
        <w:rPr>
          <w:rFonts w:eastAsia="Times New Roman" w:cs="Calibri"/>
        </w:rPr>
        <w:t>Eğitim dilinin İngilizce olması ve hazırlık programının bulunması uluslararasılaşma hedefleri doğrultusunda önemli bir potansiyel oluşturmaktadır.</w:t>
      </w:r>
    </w:p>
    <w:p w14:paraId="65CC9316" w14:textId="77777777" w:rsidR="005A28C2" w:rsidRDefault="0080482B">
      <w:pPr>
        <w:pStyle w:val="ListeParagraf"/>
        <w:numPr>
          <w:ilvl w:val="0"/>
          <w:numId w:val="9"/>
        </w:numPr>
        <w:spacing w:before="120" w:after="120"/>
      </w:pPr>
      <w:r>
        <w:rPr>
          <w:rFonts w:cs="Calibri"/>
        </w:rPr>
        <w:t>Diploma ve Diploma Eki süreçlerinin mevzuata dayalı ve sistematik biçimde yürütülmesi uluslararası tanınırlık açısından olumlu bir uygulamadır.</w:t>
      </w:r>
    </w:p>
    <w:p w14:paraId="288FA72B" w14:textId="77777777" w:rsidR="005A28C2" w:rsidRDefault="0080482B">
      <w:pPr>
        <w:pStyle w:val="ListeParagraf"/>
        <w:numPr>
          <w:ilvl w:val="0"/>
          <w:numId w:val="9"/>
        </w:numPr>
        <w:spacing w:before="120" w:after="120"/>
      </w:pPr>
      <w:r>
        <w:rPr>
          <w:rFonts w:eastAsia="Times New Roman" w:cs="Calibri"/>
        </w:rPr>
        <w:t>Mezuniyet süreçlerinin akademik ve idari kontrol mekanizmaları ile yürütülmesi çok katmanlı bir kalite güvencesi sağlamaktadır.</w:t>
      </w:r>
    </w:p>
    <w:p w14:paraId="3CB648E9" w14:textId="77777777" w:rsidR="005A28C2" w:rsidRDefault="005A28C2">
      <w:pPr>
        <w:pStyle w:val="ListeParagraf"/>
        <w:spacing w:before="120" w:after="120"/>
        <w:contextualSpacing w:val="0"/>
        <w:rPr>
          <w:rFonts w:eastAsia="Times New Roman" w:cs="Calibri"/>
        </w:rPr>
      </w:pPr>
    </w:p>
    <w:p w14:paraId="218EE7DF" w14:textId="77777777" w:rsidR="005A28C2" w:rsidRDefault="0080482B">
      <w:r>
        <w:rPr>
          <w:rFonts w:eastAsia="Times New Roman" w:cs="Calibri"/>
          <w:b/>
          <w:bCs/>
          <w:i/>
          <w:iCs/>
        </w:rPr>
        <w:t>Gelişmeye Açık Yönler Arasında;</w:t>
      </w:r>
    </w:p>
    <w:p w14:paraId="0124943F" w14:textId="77777777" w:rsidR="005A28C2" w:rsidRDefault="0080482B">
      <w:pPr>
        <w:pStyle w:val="ListeParagraf"/>
        <w:numPr>
          <w:ilvl w:val="0"/>
          <w:numId w:val="10"/>
        </w:numPr>
        <w:spacing w:before="120" w:after="120"/>
      </w:pPr>
      <w:r>
        <w:rPr>
          <w:rFonts w:cs="Calibri"/>
        </w:rPr>
        <w:t>Eğitim Komisyonu, Bologna Eşgüdüm Komisyonu ve İntibak Komisyonu gibi yapıların kurulmasına yönelik çalışmalar başlatılmış olmakla birlikte, bu komisyonların düzenli toplantı, raporlama ve izleme mekanizmaları ile etkin biçimde işletilmesi gerekmektedir.</w:t>
      </w:r>
    </w:p>
    <w:p w14:paraId="60D82814" w14:textId="77777777" w:rsidR="005A28C2" w:rsidRDefault="0080482B">
      <w:pPr>
        <w:pStyle w:val="ListeParagraf"/>
        <w:numPr>
          <w:ilvl w:val="0"/>
          <w:numId w:val="10"/>
        </w:numPr>
        <w:spacing w:before="120" w:after="120"/>
      </w:pPr>
      <w:r>
        <w:rPr>
          <w:rFonts w:cs="Calibri"/>
        </w:rPr>
        <w:t>Program izleme ve güncelleme süreçlerinin karar tutanakları, performans göstergeleri ve iyileştirme çıktıları ile daha somut ve kanıta dayalı hale getirilmesi önerilmektedir.</w:t>
      </w:r>
    </w:p>
    <w:p w14:paraId="7A805FAE" w14:textId="77777777" w:rsidR="005A28C2" w:rsidRDefault="0080482B">
      <w:pPr>
        <w:pStyle w:val="ListeParagraf"/>
        <w:numPr>
          <w:ilvl w:val="0"/>
          <w:numId w:val="10"/>
        </w:numPr>
        <w:spacing w:before="120" w:after="120"/>
      </w:pPr>
      <w:r>
        <w:rPr>
          <w:rFonts w:cs="Calibri"/>
        </w:rPr>
        <w:t>Program güncelleme ve iyileştirme süreçlerinde iç ve dış paydaş katılımının (mezunlar, işverenler, kamu kurumu temsilcileri vb.) daha yapılandırılmış, düzenli ve belgelendirilmiş biçimde yürütülmesi kalite kültürünün güçlendirilmesine katkı sağlayacaktır.</w:t>
      </w:r>
    </w:p>
    <w:p w14:paraId="6AD96336" w14:textId="77777777" w:rsidR="005A28C2" w:rsidRDefault="0080482B">
      <w:pPr>
        <w:pStyle w:val="ListeParagraf"/>
        <w:numPr>
          <w:ilvl w:val="0"/>
          <w:numId w:val="10"/>
        </w:numPr>
        <w:spacing w:before="120" w:after="120"/>
      </w:pPr>
      <w:r>
        <w:rPr>
          <w:rFonts w:cs="Calibri"/>
        </w:rPr>
        <w:t>Mezun geri bildirim mekanizmalarının sistematik hale getirilmesi gereklidir.</w:t>
      </w:r>
    </w:p>
    <w:p w14:paraId="236EAC59" w14:textId="77777777" w:rsidR="005A28C2" w:rsidRDefault="0080482B">
      <w:pPr>
        <w:pStyle w:val="ListeParagraf"/>
        <w:numPr>
          <w:ilvl w:val="0"/>
          <w:numId w:val="10"/>
        </w:numPr>
        <w:spacing w:before="120" w:after="120"/>
      </w:pPr>
      <w:r>
        <w:rPr>
          <w:rFonts w:cs="Calibri"/>
        </w:rPr>
        <w:t>Öğretim elemanlarının pedagojik gelişimine yönelik planlı ve süreklilik arz eden hizmet içi eğitim programlarının oluşturulması gerekmektedir.</w:t>
      </w:r>
    </w:p>
    <w:p w14:paraId="12FF16B3" w14:textId="77777777" w:rsidR="005A28C2" w:rsidRDefault="0080482B">
      <w:pPr>
        <w:pStyle w:val="ListeParagraf"/>
        <w:numPr>
          <w:ilvl w:val="0"/>
          <w:numId w:val="10"/>
        </w:numPr>
        <w:spacing w:before="120" w:after="120"/>
      </w:pPr>
      <w:r>
        <w:rPr>
          <w:rFonts w:cs="Calibri"/>
        </w:rPr>
        <w:lastRenderedPageBreak/>
        <w:t>Aktif öğrenme yöntemleri, ölçme-değerlendirme çeşitliliği ve dijital pedagojik yetkinlikler gibi alanlarda yapılandırılmış gelişim programlarının tasarlanması önerilmektedir.</w:t>
      </w:r>
    </w:p>
    <w:p w14:paraId="0258BD1E" w14:textId="77777777" w:rsidR="005A28C2" w:rsidRDefault="0080482B">
      <w:pPr>
        <w:pStyle w:val="ListeParagraf"/>
        <w:numPr>
          <w:ilvl w:val="0"/>
          <w:numId w:val="10"/>
        </w:numPr>
        <w:spacing w:before="120" w:after="120"/>
      </w:pPr>
      <w:r>
        <w:rPr>
          <w:rFonts w:cs="Calibri"/>
        </w:rPr>
        <w:t>Dezavantajlı gruplara yönelik burs olanakları mevcut olmakla birlikte, erişilebilirlik, kapsayıcı öğretim tasarımı ve akademik destek mekanizmalarına ilişkin birim düzeyinde sistematik uygulamaların geliştirilmesi gerekmektedir.</w:t>
      </w:r>
    </w:p>
    <w:p w14:paraId="1D7814F8" w14:textId="77777777" w:rsidR="005A28C2" w:rsidRDefault="0080482B">
      <w:pPr>
        <w:pStyle w:val="ListeParagraf"/>
        <w:numPr>
          <w:ilvl w:val="0"/>
          <w:numId w:val="10"/>
        </w:numPr>
        <w:spacing w:before="120" w:after="120"/>
      </w:pPr>
      <w:r>
        <w:rPr>
          <w:rFonts w:cs="Calibri"/>
        </w:rPr>
        <w:t>Engelli öğrenciler için ders materyali uyarlamaları, erişilebilir fiziksel düzenlemeler ve destek birimleriyle koordinasyon süreçlerinin daha görünür ve izlenebilir hale getirilmesi önerilmektedir.</w:t>
      </w:r>
    </w:p>
    <w:p w14:paraId="511C6D39" w14:textId="77777777" w:rsidR="005A28C2" w:rsidRDefault="0080482B">
      <w:pPr>
        <w:pStyle w:val="ListeParagraf"/>
        <w:numPr>
          <w:ilvl w:val="0"/>
          <w:numId w:val="10"/>
        </w:numPr>
        <w:spacing w:before="120" w:after="120"/>
      </w:pPr>
      <w:r>
        <w:rPr>
          <w:rFonts w:cs="Calibri"/>
        </w:rPr>
        <w:t>Öğrenci merkezli öğretim yöntemlerinin etkililiğine ilişkin veri temelli izleme ve değerlendirme mekanizmalarının kurumsal düzeyde yapılandırılması gerekmektedir.</w:t>
      </w:r>
    </w:p>
    <w:p w14:paraId="1C9FF4AB" w14:textId="77777777" w:rsidR="005A28C2" w:rsidRDefault="0080482B">
      <w:pPr>
        <w:pStyle w:val="ListeParagraf"/>
        <w:numPr>
          <w:ilvl w:val="0"/>
          <w:numId w:val="10"/>
        </w:numPr>
        <w:spacing w:before="120" w:after="120"/>
      </w:pPr>
      <w:r>
        <w:rPr>
          <w:rFonts w:cs="Calibri"/>
        </w:rPr>
        <w:t>Öğrenme analitiği ve çıktı temelli performans değerlendirme raporlarının geliştirilmesi önerilmektedir.</w:t>
      </w:r>
    </w:p>
    <w:p w14:paraId="283D87DF" w14:textId="77777777" w:rsidR="005A28C2" w:rsidRDefault="0080482B">
      <w:pPr>
        <w:pStyle w:val="ListeParagraf"/>
        <w:numPr>
          <w:ilvl w:val="0"/>
          <w:numId w:val="10"/>
        </w:numPr>
        <w:spacing w:before="120" w:after="120"/>
      </w:pPr>
      <w:r>
        <w:rPr>
          <w:rFonts w:cs="Calibri"/>
        </w:rPr>
        <w:t>Eğitim performansına dayalı teşvik mekanizmalarının görünürlüğünün artırılması kalite kültürünün gelişimine katkı sağlayacaktır.</w:t>
      </w:r>
    </w:p>
    <w:p w14:paraId="4981F996" w14:textId="77777777" w:rsidR="005A28C2" w:rsidRDefault="0080482B">
      <w:pPr>
        <w:pStyle w:val="ListeParagraf"/>
        <w:numPr>
          <w:ilvl w:val="0"/>
          <w:numId w:val="10"/>
        </w:numPr>
        <w:spacing w:before="120" w:after="120"/>
      </w:pPr>
      <w:r>
        <w:rPr>
          <w:rFonts w:eastAsia="Times New Roman" w:cs="Calibri"/>
        </w:rPr>
        <w:t>Çeşitli alt başlıklarda olgunluk düzeyinin 2 seviyesinde bulunması dikkate alındığında, tanımlı süreçlerin performans göstergeleri ve sürekli iyileştirme döngüsü (PUKÖ) ile desteklenmesi suretiyle 3 ve 4. düzeylere geçiş sağlanması gerekmektedir.</w:t>
      </w:r>
    </w:p>
    <w:p w14:paraId="0C178E9E" w14:textId="77777777" w:rsidR="005A28C2" w:rsidRDefault="005A28C2">
      <w:pPr>
        <w:pStyle w:val="ListeParagraf"/>
        <w:spacing w:before="120" w:after="120"/>
        <w:rPr>
          <w:rFonts w:cs="Calibri"/>
        </w:rPr>
      </w:pPr>
    </w:p>
    <w:p w14:paraId="3C0395D3" w14:textId="77777777" w:rsidR="005A28C2" w:rsidRDefault="005A28C2">
      <w:pPr>
        <w:ind w:left="360"/>
        <w:rPr>
          <w:rFonts w:eastAsia="Times New Roman" w:cs="Calibri"/>
        </w:rPr>
      </w:pPr>
    </w:p>
    <w:p w14:paraId="41BEB59E" w14:textId="77777777" w:rsidR="005A28C2" w:rsidRDefault="0080482B">
      <w:pPr>
        <w:ind w:firstLine="360"/>
      </w:pPr>
      <w:r>
        <w:rPr>
          <w:rFonts w:eastAsia="Times New Roman" w:cs="Calibri"/>
          <w:b/>
          <w:bCs/>
        </w:rPr>
        <w:t>Araştırma ve Geliştirme</w:t>
      </w:r>
    </w:p>
    <w:p w14:paraId="3CA68B69" w14:textId="77777777" w:rsidR="005A28C2" w:rsidRDefault="0080482B">
      <w:r>
        <w:rPr>
          <w:rFonts w:eastAsia="Times New Roman" w:cs="Calibri"/>
          <w:b/>
          <w:bCs/>
          <w:i/>
          <w:iCs/>
        </w:rPr>
        <w:t>Fakültemizin güçlü yönleri arasında;</w:t>
      </w:r>
    </w:p>
    <w:p w14:paraId="0CD7A6D6" w14:textId="77777777" w:rsidR="005A28C2" w:rsidRDefault="0080482B">
      <w:pPr>
        <w:pStyle w:val="ListeParagraf"/>
        <w:numPr>
          <w:ilvl w:val="0"/>
          <w:numId w:val="5"/>
        </w:numPr>
        <w:spacing w:before="120" w:after="120"/>
        <w:contextualSpacing w:val="0"/>
      </w:pPr>
      <w:r>
        <w:rPr>
          <w:rFonts w:eastAsia="Times New Roman" w:cs="Calibri"/>
        </w:rPr>
        <w:t>Öğretim elemanlarının genç ve aktif olması,</w:t>
      </w:r>
    </w:p>
    <w:p w14:paraId="3C2B036E" w14:textId="77777777" w:rsidR="005A28C2" w:rsidRDefault="0080482B">
      <w:pPr>
        <w:pStyle w:val="ListeParagraf"/>
        <w:numPr>
          <w:ilvl w:val="0"/>
          <w:numId w:val="5"/>
        </w:numPr>
        <w:spacing w:before="120" w:after="120"/>
        <w:contextualSpacing w:val="0"/>
      </w:pPr>
      <w:r>
        <w:rPr>
          <w:rFonts w:eastAsia="Times New Roman" w:cs="Calibri"/>
        </w:rPr>
        <w:t>Yüksek lisans ve doktora düzeyinde ders verebilecek kalitede öğretim elemanlarının bulunması,</w:t>
      </w:r>
    </w:p>
    <w:p w14:paraId="523C44C6" w14:textId="77777777" w:rsidR="005A28C2" w:rsidRDefault="0080482B">
      <w:pPr>
        <w:numPr>
          <w:ilvl w:val="0"/>
          <w:numId w:val="5"/>
        </w:numPr>
      </w:pPr>
      <w:r>
        <w:rPr>
          <w:rFonts w:eastAsia="Times New Roman" w:cs="Calibri"/>
        </w:rPr>
        <w:t>Yurtdışında eğitim almış, çeşitli ulusal ve uluslararası yayınları olan öğretim elemanlarımızın bulunması,</w:t>
      </w:r>
    </w:p>
    <w:p w14:paraId="69CF4597" w14:textId="77777777" w:rsidR="005A28C2" w:rsidRDefault="0080482B">
      <w:pPr>
        <w:numPr>
          <w:ilvl w:val="0"/>
          <w:numId w:val="5"/>
        </w:numPr>
      </w:pPr>
      <w:r>
        <w:rPr>
          <w:rFonts w:eastAsia="Times New Roman" w:cs="Calibri"/>
        </w:rPr>
        <w:t>2025-202 eğitim-öğretim yılında yüksek lisans programımızın açılması,</w:t>
      </w:r>
    </w:p>
    <w:p w14:paraId="3254BC2F" w14:textId="77777777" w:rsidR="005A28C2" w:rsidRDefault="005A28C2">
      <w:pPr>
        <w:rPr>
          <w:rFonts w:eastAsia="Times New Roman" w:cs="Calibri"/>
          <w:b/>
          <w:bCs/>
          <w:i/>
          <w:iCs/>
        </w:rPr>
      </w:pPr>
    </w:p>
    <w:p w14:paraId="6ECF35B4" w14:textId="77777777" w:rsidR="005A28C2" w:rsidRDefault="0080482B">
      <w:r>
        <w:rPr>
          <w:rFonts w:eastAsia="Times New Roman" w:cs="Calibri"/>
          <w:b/>
          <w:bCs/>
          <w:i/>
          <w:iCs/>
        </w:rPr>
        <w:t>Gelişmeye açık yönler arasında;</w:t>
      </w:r>
    </w:p>
    <w:p w14:paraId="60F7CD52" w14:textId="77777777" w:rsidR="005A28C2" w:rsidRDefault="0080482B">
      <w:pPr>
        <w:numPr>
          <w:ilvl w:val="0"/>
          <w:numId w:val="4"/>
        </w:numPr>
      </w:pPr>
      <w:r>
        <w:rPr>
          <w:rFonts w:eastAsia="Times New Roman" w:cs="Calibri"/>
        </w:rPr>
        <w:t>Doktora programının açılması,</w:t>
      </w:r>
    </w:p>
    <w:p w14:paraId="437224D5" w14:textId="77777777" w:rsidR="005A28C2" w:rsidRDefault="0080482B">
      <w:pPr>
        <w:pStyle w:val="ListeParagraf"/>
        <w:numPr>
          <w:ilvl w:val="0"/>
          <w:numId w:val="4"/>
        </w:numPr>
        <w:spacing w:before="120" w:after="120"/>
        <w:contextualSpacing w:val="0"/>
      </w:pPr>
      <w:r>
        <w:rPr>
          <w:rFonts w:eastAsia="Times New Roman" w:cs="Calibri"/>
        </w:rPr>
        <w:t>BAP yönetmeliği ve diğer gerekli yönetmeliklerin yazımı,</w:t>
      </w:r>
    </w:p>
    <w:p w14:paraId="4FBB4168" w14:textId="77777777" w:rsidR="005A28C2" w:rsidRDefault="0080482B">
      <w:pPr>
        <w:pStyle w:val="ListeParagraf"/>
        <w:numPr>
          <w:ilvl w:val="0"/>
          <w:numId w:val="4"/>
        </w:numPr>
        <w:spacing w:before="120" w:after="120"/>
        <w:contextualSpacing w:val="0"/>
      </w:pPr>
      <w:r>
        <w:rPr>
          <w:rFonts w:eastAsia="Times New Roman" w:cs="Calibri"/>
        </w:rPr>
        <w:t>Ulusal ve uluslararası ortak projelerin hazırlanması,</w:t>
      </w:r>
    </w:p>
    <w:p w14:paraId="397BF6BC" w14:textId="77777777" w:rsidR="005A28C2" w:rsidRDefault="0080482B">
      <w:pPr>
        <w:pStyle w:val="ListeParagraf"/>
        <w:numPr>
          <w:ilvl w:val="0"/>
          <w:numId w:val="4"/>
        </w:numPr>
        <w:spacing w:before="120" w:after="120"/>
        <w:contextualSpacing w:val="0"/>
      </w:pPr>
      <w:r>
        <w:rPr>
          <w:rFonts w:eastAsia="Times New Roman" w:cs="Calibri"/>
        </w:rPr>
        <w:t>Öğretim elemanları için atama ve yükseltme kriterlerinin belirlenmesi,</w:t>
      </w:r>
    </w:p>
    <w:p w14:paraId="4ED38F7F" w14:textId="77777777" w:rsidR="005A28C2" w:rsidRDefault="0080482B">
      <w:pPr>
        <w:pStyle w:val="ListeParagraf"/>
        <w:numPr>
          <w:ilvl w:val="0"/>
          <w:numId w:val="4"/>
        </w:numPr>
        <w:spacing w:before="120" w:after="120"/>
        <w:contextualSpacing w:val="0"/>
      </w:pPr>
      <w:r>
        <w:rPr>
          <w:rFonts w:eastAsia="Times New Roman" w:cs="Calibri"/>
        </w:rPr>
        <w:t>Fakülte bütçesinin yeterli düzeye yükseltilmesi,</w:t>
      </w:r>
    </w:p>
    <w:p w14:paraId="24EA1FED" w14:textId="77777777" w:rsidR="005A28C2" w:rsidRDefault="0080482B">
      <w:pPr>
        <w:pStyle w:val="ListeParagraf"/>
        <w:numPr>
          <w:ilvl w:val="0"/>
          <w:numId w:val="4"/>
        </w:numPr>
        <w:spacing w:before="120" w:after="120"/>
        <w:contextualSpacing w:val="0"/>
      </w:pPr>
      <w:r>
        <w:rPr>
          <w:rFonts w:eastAsia="Times New Roman" w:cs="Calibri"/>
        </w:rPr>
        <w:t>Birimin ve öğretim elemanlarının akademik performansının izlenmesi ve değerlendirilmesi için gerekli altyapının oluşturulması,</w:t>
      </w:r>
    </w:p>
    <w:p w14:paraId="1E7A43B2" w14:textId="77777777" w:rsidR="005A28C2" w:rsidRDefault="0080482B">
      <w:r>
        <w:rPr>
          <w:rFonts w:eastAsia="Times New Roman" w:cs="Calibri"/>
        </w:rPr>
        <w:t>sayılabilir.</w:t>
      </w:r>
    </w:p>
    <w:p w14:paraId="651E9592" w14:textId="77777777" w:rsidR="005A28C2" w:rsidRDefault="005A28C2">
      <w:pPr>
        <w:rPr>
          <w:rFonts w:eastAsia="Times New Roman" w:cs="Calibri"/>
        </w:rPr>
      </w:pPr>
    </w:p>
    <w:p w14:paraId="6FA9CFA0" w14:textId="77777777" w:rsidR="005A28C2" w:rsidRDefault="0080482B">
      <w:pPr>
        <w:ind w:firstLine="709"/>
      </w:pPr>
      <w:r>
        <w:rPr>
          <w:rFonts w:eastAsia="Times New Roman" w:cs="Calibri"/>
          <w:b/>
          <w:bCs/>
        </w:rPr>
        <w:t>Toplumsal Katkı</w:t>
      </w:r>
    </w:p>
    <w:p w14:paraId="0F13C1CF" w14:textId="77777777" w:rsidR="005A28C2" w:rsidRDefault="0080482B">
      <w:r>
        <w:rPr>
          <w:rFonts w:eastAsia="Times New Roman" w:cs="Calibri"/>
          <w:b/>
          <w:bCs/>
          <w:i/>
          <w:iCs/>
        </w:rPr>
        <w:t>Fakültemizin Güçlü Yönleri</w:t>
      </w:r>
    </w:p>
    <w:p w14:paraId="4B04CE0D" w14:textId="77777777" w:rsidR="005A28C2" w:rsidRDefault="0080482B">
      <w:pPr>
        <w:numPr>
          <w:ilvl w:val="0"/>
          <w:numId w:val="7"/>
        </w:numPr>
      </w:pPr>
      <w:r>
        <w:rPr>
          <w:rFonts w:eastAsia="Times New Roman" w:cs="Calibri"/>
        </w:rPr>
        <w:t>2025 yılı verileri, fakültenin toplumsal katkı faaliyetlerinin nicelik ve ölçek bakımından belirli bir dengeye ulaştığını göstermektedir. Toplam 28 faaliyetin %43’ünün uluslararası nitelik taşıması, katkının yalnızca yerel düzeyle sınırlı kalmadığını, küresel görünürlük üretebildiğini ortaya koymaktadır.</w:t>
      </w:r>
    </w:p>
    <w:p w14:paraId="088F2E2A" w14:textId="77777777" w:rsidR="005A28C2" w:rsidRDefault="0080482B">
      <w:pPr>
        <w:numPr>
          <w:ilvl w:val="0"/>
          <w:numId w:val="7"/>
        </w:numPr>
      </w:pPr>
      <w:r>
        <w:rPr>
          <w:rFonts w:eastAsia="Times New Roman" w:cs="Calibri"/>
        </w:rPr>
        <w:t>Faaliyetlerin sosyal medya, STK iş birlikleri, kamu kurumları, yazılı yayın ve televizyon katılımı gibi farklı mecralara yayılmış olması, toplumsal etkinin çok kanallı bir yapıya sahip olduğunu göstermektedir.</w:t>
      </w:r>
    </w:p>
    <w:p w14:paraId="652182A5" w14:textId="77777777" w:rsidR="005A28C2" w:rsidRDefault="0080482B">
      <w:pPr>
        <w:numPr>
          <w:ilvl w:val="0"/>
          <w:numId w:val="7"/>
        </w:numPr>
      </w:pPr>
      <w:r>
        <w:rPr>
          <w:rFonts w:eastAsia="Times New Roman" w:cs="Calibri"/>
        </w:rPr>
        <w:t>Katılımcıların tamamının orta ve üzeri düzeyde toplumsal katkı ilgisi bildirmiş olması (ortalama 3,88/5), bireysel motivasyon ve potansiyel kapasitenin güçlü olduğunu ortaya koymaktadır.</w:t>
      </w:r>
    </w:p>
    <w:p w14:paraId="397DE437" w14:textId="77777777" w:rsidR="005A28C2" w:rsidRDefault="0080482B">
      <w:pPr>
        <w:numPr>
          <w:ilvl w:val="0"/>
          <w:numId w:val="7"/>
        </w:numPr>
      </w:pPr>
      <w:r>
        <w:rPr>
          <w:rFonts w:eastAsia="Times New Roman" w:cs="Calibri"/>
        </w:rPr>
        <w:t>Toplumsal Katkı Anketi aracılığıyla faaliyetlerin sistematik biçimde toplanması ve analiz edilmesi, performansın ölçülebilir ve karşılaştırılabilir hale gelmesini sağlamış; kurumsal izleme mekanizması açısından önemli bir gelişme oluşturmuştur.</w:t>
      </w:r>
    </w:p>
    <w:p w14:paraId="269E314A" w14:textId="77777777" w:rsidR="005A28C2" w:rsidRDefault="005A28C2">
      <w:pPr>
        <w:rPr>
          <w:rFonts w:eastAsia="Times New Roman" w:cs="Calibri"/>
          <w:b/>
          <w:bCs/>
          <w:i/>
          <w:iCs/>
        </w:rPr>
      </w:pPr>
    </w:p>
    <w:p w14:paraId="60B23E53" w14:textId="77777777" w:rsidR="005A28C2" w:rsidRDefault="0080482B">
      <w:r>
        <w:rPr>
          <w:rFonts w:eastAsia="Times New Roman" w:cs="Calibri"/>
          <w:b/>
          <w:bCs/>
          <w:i/>
          <w:iCs/>
        </w:rPr>
        <w:t>Geliştirilmesi Gereken Alanlar</w:t>
      </w:r>
    </w:p>
    <w:p w14:paraId="6F044F61" w14:textId="77777777" w:rsidR="005A28C2" w:rsidRDefault="0080482B">
      <w:r>
        <w:rPr>
          <w:rFonts w:eastAsia="Times New Roman" w:cs="Calibri"/>
        </w:rPr>
        <w:tab/>
        <w:t>2025 yılı anket çalışmaları ve saha analizleri sonucunda aşağıdaki geliştirilmesi gereken alanlar tespit edilmiştir:</w:t>
      </w:r>
    </w:p>
    <w:p w14:paraId="3B1FEE8C" w14:textId="77777777" w:rsidR="005A28C2" w:rsidRDefault="0080482B">
      <w:pPr>
        <w:numPr>
          <w:ilvl w:val="0"/>
          <w:numId w:val="8"/>
        </w:numPr>
      </w:pPr>
      <w:r>
        <w:rPr>
          <w:rFonts w:eastAsia="Times New Roman" w:cs="Calibri"/>
        </w:rPr>
        <w:t>Mevcut toplumsal katkı faaliyetleri büyük ölçüde bireysel girişimler üzerinden yürütülmektedir. Fakülte düzeyinde ortak, kurumsal ve süreklilik arz eden bir toplumsal katkı modeli henüz tam anlamıyla yapılandırılmış değildir.</w:t>
      </w:r>
    </w:p>
    <w:p w14:paraId="106DD480" w14:textId="77777777" w:rsidR="005A28C2" w:rsidRDefault="0080482B">
      <w:pPr>
        <w:numPr>
          <w:ilvl w:val="0"/>
          <w:numId w:val="8"/>
        </w:numPr>
      </w:pPr>
      <w:r>
        <w:rPr>
          <w:rFonts w:eastAsia="Times New Roman" w:cs="Calibri"/>
        </w:rPr>
        <w:t>Toplumsal katkı süreçlerine ilişkin planlama bulunmakla birlikte, düzenli çalışan bir koordinasyon, görev dağılımı ve sistematik takip mekanizmasının kurumsallaşma düzeyi sınırlıdır.</w:t>
      </w:r>
    </w:p>
    <w:p w14:paraId="0D2D3EB4" w14:textId="77777777" w:rsidR="005A28C2" w:rsidRDefault="0080482B">
      <w:pPr>
        <w:numPr>
          <w:ilvl w:val="0"/>
          <w:numId w:val="8"/>
        </w:numPr>
      </w:pPr>
      <w:r>
        <w:rPr>
          <w:rFonts w:eastAsia="Times New Roman" w:cs="Calibri"/>
        </w:rPr>
        <w:t xml:space="preserve"> Fakülte düzeyinde belirlenmiş yıllık tematik öncelikler veya ortak toplumsal katkı hedeflerinin bulunmaması, katkının stratejik yönelimini netleştirme açısından gelişime açık bir alan oluşturmaktadır.</w:t>
      </w:r>
    </w:p>
    <w:p w14:paraId="46EAD58B" w14:textId="77777777" w:rsidR="005A28C2" w:rsidRDefault="0080482B">
      <w:pPr>
        <w:numPr>
          <w:ilvl w:val="0"/>
          <w:numId w:val="8"/>
        </w:numPr>
      </w:pPr>
      <w:r>
        <w:rPr>
          <w:rFonts w:eastAsia="Times New Roman" w:cs="Calibri"/>
        </w:rPr>
        <w:t>Katılımcıların büyük çoğunluğunun zaman kısıtını temel engel olarak belirtmesi, toplumsal katkının sürdürülebilirliği açısından yapısal iş yükü planlaması ihtiyacına işaret etmektedir.</w:t>
      </w:r>
    </w:p>
    <w:sectPr w:rsidR="005A28C2">
      <w:footerReference w:type="default" r:id="rId68"/>
      <w:pgSz w:w="11906" w:h="16838"/>
      <w:pgMar w:top="1417" w:right="1417" w:bottom="2551" w:left="1417" w:header="0" w:footer="1417"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05BD" w14:textId="77777777" w:rsidR="0080482B" w:rsidRDefault="0080482B">
      <w:pPr>
        <w:spacing w:before="0" w:after="0" w:line="240" w:lineRule="auto"/>
      </w:pPr>
      <w:r>
        <w:separator/>
      </w:r>
    </w:p>
  </w:endnote>
  <w:endnote w:type="continuationSeparator" w:id="0">
    <w:p w14:paraId="0D416EFB" w14:textId="77777777" w:rsidR="0080482B" w:rsidRDefault="008048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00"/>
    <w:family w:val="roman"/>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2"/>
    <w:family w:val="swiss"/>
    <w:pitch w:val="variable"/>
    <w:sig w:usb0="E4002EFF" w:usb1="C000E47F" w:usb2="00000009" w:usb3="00000000" w:csb0="000001FF" w:csb1="00000000"/>
  </w:font>
  <w:font w:name="OpenSymbol">
    <w:altName w:val="Cambria"/>
    <w:charset w:val="00"/>
    <w:family w:val="roman"/>
    <w:pitch w:val="variable"/>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F2F7" w14:textId="77777777" w:rsidR="005A28C2" w:rsidRDefault="0080482B">
    <w:pPr>
      <w:pStyle w:val="AltBilgi"/>
      <w:numPr>
        <w:ilvl w:val="0"/>
        <w:numId w:val="1"/>
      </w:numPr>
      <w:jc w:val="center"/>
    </w:pPr>
    <w:r>
      <w:fldChar w:fldCharType="begin"/>
    </w:r>
    <w:r>
      <w:instrText xml:space="preserve"> PAGE </w:instrText>
    </w:r>
    <w:r>
      <w:fldChar w:fldCharType="separate"/>
    </w:r>
    <w:r>
      <w:t>81</w:t>
    </w:r>
    <w:r>
      <w:fldChar w:fldCharType="end"/>
    </w:r>
  </w:p>
  <w:p w14:paraId="47341341" w14:textId="77777777" w:rsidR="005A28C2" w:rsidRDefault="005A28C2">
    <w:pPr>
      <w:pStyle w:val="GvdeMetni"/>
      <w:numPr>
        <w:ilvl w:val="0"/>
        <w:numId w:val="1"/>
      </w:numPr>
      <w:spacing w:line="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D01C" w14:textId="77777777" w:rsidR="0080482B" w:rsidRDefault="0080482B">
      <w:pPr>
        <w:spacing w:before="0" w:after="0" w:line="240" w:lineRule="auto"/>
      </w:pPr>
      <w:r>
        <w:separator/>
      </w:r>
    </w:p>
  </w:footnote>
  <w:footnote w:type="continuationSeparator" w:id="0">
    <w:p w14:paraId="26F12CE2" w14:textId="77777777" w:rsidR="0080482B" w:rsidRDefault="0080482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B9E"/>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77B70F"/>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A67AD2"/>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C3CE36"/>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38BFB94"/>
    <w:multiLevelType w:val="multilevel"/>
    <w:tmpl w:val="FFFFFFFF"/>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5667B0"/>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93AB80B"/>
    <w:multiLevelType w:val="multilevel"/>
    <w:tmpl w:val="FFFFFFFF"/>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B0D5214"/>
    <w:multiLevelType w:val="multilevel"/>
    <w:tmpl w:val="FFFFFFFF"/>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8" w15:restartNumberingAfterBreak="0">
    <w:nsid w:val="1BC581C1"/>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AAD2EBB"/>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7821390"/>
    <w:multiLevelType w:val="multilevel"/>
    <w:tmpl w:val="FFFFFFFF"/>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C48B01A"/>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E29C747"/>
    <w:multiLevelType w:val="multilevel"/>
    <w:tmpl w:val="FFFFFFFF"/>
    <w:lvl w:ilvl="0">
      <w:start w:val="1"/>
      <w:numFmt w:val="bullet"/>
      <w:lvlText w:val=""/>
      <w:lvlJc w:val="left"/>
      <w:pPr>
        <w:tabs>
          <w:tab w:val="num" w:pos="0"/>
        </w:tabs>
        <w:ind w:left="720" w:hanging="360"/>
      </w:pPr>
      <w:rPr>
        <w:rFonts w:ascii="Symbol" w:hAnsi="Symbol" w:cs="Symbol" w:hint="default"/>
        <w:color w:val="0563C1"/>
        <w:kern w:val="0"/>
        <w:sz w:val="22"/>
        <w:szCs w:val="22"/>
        <w:u w:val="single"/>
        <w:lang w:eastAsia="en-US" w:bidi="ar-SA"/>
      </w:rPr>
    </w:lvl>
    <w:lvl w:ilvl="1">
      <w:start w:val="1"/>
      <w:numFmt w:val="bullet"/>
      <w:lvlText w:val="o"/>
      <w:lvlJc w:val="left"/>
      <w:pPr>
        <w:tabs>
          <w:tab w:val="num" w:pos="0"/>
        </w:tabs>
        <w:ind w:left="1440" w:hanging="360"/>
      </w:pPr>
      <w:rPr>
        <w:rFonts w:ascii="Courier New" w:hAnsi="Courier New" w:cs="Courier New" w:hint="default"/>
        <w:color w:val="0000FF"/>
        <w:kern w:val="0"/>
        <w:sz w:val="22"/>
        <w:szCs w:val="22"/>
        <w:u w:val="single"/>
        <w:lang w:eastAsia="en-US" w:bidi="ar-SA"/>
      </w:rPr>
    </w:lvl>
    <w:lvl w:ilvl="2">
      <w:start w:val="1"/>
      <w:numFmt w:val="bullet"/>
      <w:lvlText w:val=""/>
      <w:lvlJc w:val="left"/>
      <w:pPr>
        <w:tabs>
          <w:tab w:val="num" w:pos="0"/>
        </w:tabs>
        <w:ind w:left="2160" w:hanging="360"/>
      </w:pPr>
      <w:rPr>
        <w:rFonts w:ascii="Wingdings" w:hAnsi="Wingdings" w:cs="Wingdings" w:hint="default"/>
        <w:b/>
        <w:bCs/>
      </w:rPr>
    </w:lvl>
    <w:lvl w:ilvl="3">
      <w:start w:val="1"/>
      <w:numFmt w:val="bullet"/>
      <w:lvlText w:val=""/>
      <w:lvlJc w:val="left"/>
      <w:pPr>
        <w:tabs>
          <w:tab w:val="num" w:pos="0"/>
        </w:tabs>
        <w:ind w:left="2880" w:hanging="360"/>
      </w:pPr>
      <w:rPr>
        <w:rFonts w:ascii="Symbol" w:hAnsi="Symbol" w:cs="Symbol" w:hint="default"/>
        <w:b/>
        <w:bCs/>
        <w:color w:val="117A02" w:themeColor="accent1" w:themeShade="BF"/>
        <w:kern w:val="0"/>
      </w:rPr>
    </w:lvl>
    <w:lvl w:ilvl="4">
      <w:start w:val="1"/>
      <w:numFmt w:val="bullet"/>
      <w:lvlText w:val="o"/>
      <w:lvlJc w:val="left"/>
      <w:pPr>
        <w:tabs>
          <w:tab w:val="num" w:pos="0"/>
        </w:tabs>
        <w:ind w:left="3600" w:hanging="360"/>
      </w:pPr>
      <w:rPr>
        <w:rFonts w:ascii="Courier New" w:hAnsi="Courier New" w:cs="Courier New" w:hint="default"/>
        <w:b/>
        <w:bCs/>
        <w:color w:val="0000B2" w:themeColor="hyperlink" w:themeShade="BF"/>
        <w:kern w:val="0"/>
      </w:rPr>
    </w:lvl>
    <w:lvl w:ilvl="5">
      <w:start w:val="1"/>
      <w:numFmt w:val="bullet"/>
      <w:lvlText w:val=""/>
      <w:lvlJc w:val="left"/>
      <w:pPr>
        <w:tabs>
          <w:tab w:val="num" w:pos="0"/>
        </w:tabs>
        <w:ind w:left="4320" w:hanging="360"/>
      </w:pPr>
      <w:rPr>
        <w:rFonts w:ascii="Wingdings" w:hAnsi="Wingdings" w:cs="Wingdings" w:hint="default"/>
        <w:b/>
        <w:bCs/>
        <w:color w:val="404040" w:themeColor="dark2" w:themeTint="BF"/>
        <w:kern w:val="0"/>
      </w:rPr>
    </w:lvl>
    <w:lvl w:ilvl="6">
      <w:start w:val="1"/>
      <w:numFmt w:val="bullet"/>
      <w:lvlText w:val=""/>
      <w:lvlJc w:val="left"/>
      <w:pPr>
        <w:tabs>
          <w:tab w:val="num" w:pos="0"/>
        </w:tabs>
        <w:ind w:left="5040" w:hanging="360"/>
      </w:pPr>
      <w:rPr>
        <w:rFonts w:ascii="Symbol" w:hAnsi="Symbol" w:cs="Symbol" w:hint="default"/>
        <w:b/>
        <w:bCs/>
        <w:color w:val="117A02" w:themeColor="accent1" w:themeShade="BF"/>
        <w:kern w:val="0"/>
        <w:u w:val="single"/>
      </w:rPr>
    </w:lvl>
    <w:lvl w:ilvl="7">
      <w:start w:val="1"/>
      <w:numFmt w:val="bullet"/>
      <w:lvlText w:val="o"/>
      <w:lvlJc w:val="left"/>
      <w:pPr>
        <w:tabs>
          <w:tab w:val="num" w:pos="0"/>
        </w:tabs>
        <w:ind w:left="5760" w:hanging="360"/>
      </w:pPr>
      <w:rPr>
        <w:rFonts w:ascii="Courier New" w:hAnsi="Courier New" w:cs="Courier New" w:hint="default"/>
        <w:b/>
        <w:bCs/>
        <w:color w:val="0000EE"/>
        <w:u w:val="single"/>
        <w:lang w:val="en-GB" w:eastAsia="zh-CN" w:bidi="hi-IN"/>
      </w:rPr>
    </w:lvl>
    <w:lvl w:ilvl="8">
      <w:start w:val="1"/>
      <w:numFmt w:val="bullet"/>
      <w:lvlText w:val=""/>
      <w:lvlJc w:val="left"/>
      <w:pPr>
        <w:tabs>
          <w:tab w:val="num" w:pos="0"/>
        </w:tabs>
        <w:ind w:left="6480" w:hanging="360"/>
      </w:pPr>
      <w:rPr>
        <w:rFonts w:ascii="Wingdings" w:hAnsi="Wingdings" w:cs="Wingdings" w:hint="default"/>
        <w:b/>
        <w:bCs/>
        <w:iCs/>
        <w:color w:val="3333FF" w:themeColor="hyperlink" w:themeTint="BF"/>
        <w:lang w:eastAsia="zh-CN" w:bidi="hi-IN"/>
      </w:rPr>
    </w:lvl>
  </w:abstractNum>
  <w:abstractNum w:abstractNumId="13" w15:restartNumberingAfterBreak="0">
    <w:nsid w:val="43A31086"/>
    <w:multiLevelType w:val="multilevel"/>
    <w:tmpl w:val="FFFFFFFF"/>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5A80ED5"/>
    <w:multiLevelType w:val="multilevel"/>
    <w:tmpl w:val="FFFFFFFF"/>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769A14F"/>
    <w:multiLevelType w:val="multilevel"/>
    <w:tmpl w:val="FFFFFFFF"/>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92FBAA1"/>
    <w:multiLevelType w:val="multilevel"/>
    <w:tmpl w:val="FFFFFFFF"/>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C6CD5C4"/>
    <w:multiLevelType w:val="multilevel"/>
    <w:tmpl w:val="FFFFFFFF"/>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D5F36AF"/>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24BE0A0"/>
    <w:multiLevelType w:val="multilevel"/>
    <w:tmpl w:val="FFFFFFFF"/>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D8BDEA5"/>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30F17D5"/>
    <w:multiLevelType w:val="multilevel"/>
    <w:tmpl w:val="FFFFFFFF"/>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6370E465"/>
    <w:multiLevelType w:val="multilevel"/>
    <w:tmpl w:val="FFFFFFFF"/>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31092060">
    <w:abstractNumId w:val="7"/>
  </w:num>
  <w:num w:numId="2" w16cid:durableId="1150943652">
    <w:abstractNumId w:val="8"/>
  </w:num>
  <w:num w:numId="3" w16cid:durableId="941953365">
    <w:abstractNumId w:val="5"/>
  </w:num>
  <w:num w:numId="4" w16cid:durableId="2134474694">
    <w:abstractNumId w:val="1"/>
  </w:num>
  <w:num w:numId="5" w16cid:durableId="248781506">
    <w:abstractNumId w:val="2"/>
  </w:num>
  <w:num w:numId="6" w16cid:durableId="2000888031">
    <w:abstractNumId w:val="17"/>
  </w:num>
  <w:num w:numId="7" w16cid:durableId="70351736">
    <w:abstractNumId w:val="21"/>
  </w:num>
  <w:num w:numId="8" w16cid:durableId="1409764492">
    <w:abstractNumId w:val="4"/>
  </w:num>
  <w:num w:numId="9" w16cid:durableId="637879681">
    <w:abstractNumId w:val="11"/>
  </w:num>
  <w:num w:numId="10" w16cid:durableId="561528602">
    <w:abstractNumId w:val="18"/>
  </w:num>
  <w:num w:numId="11" w16cid:durableId="698164972">
    <w:abstractNumId w:val="0"/>
  </w:num>
  <w:num w:numId="12" w16cid:durableId="1881896352">
    <w:abstractNumId w:val="3"/>
  </w:num>
  <w:num w:numId="13" w16cid:durableId="2136867764">
    <w:abstractNumId w:val="20"/>
  </w:num>
  <w:num w:numId="14" w16cid:durableId="1800104169">
    <w:abstractNumId w:val="9"/>
  </w:num>
  <w:num w:numId="15" w16cid:durableId="1447231994">
    <w:abstractNumId w:val="12"/>
  </w:num>
  <w:num w:numId="16" w16cid:durableId="516040205">
    <w:abstractNumId w:val="6"/>
  </w:num>
  <w:num w:numId="17" w16cid:durableId="706567946">
    <w:abstractNumId w:val="19"/>
  </w:num>
  <w:num w:numId="18" w16cid:durableId="1601333439">
    <w:abstractNumId w:val="22"/>
  </w:num>
  <w:num w:numId="19" w16cid:durableId="1636258876">
    <w:abstractNumId w:val="15"/>
  </w:num>
  <w:num w:numId="20" w16cid:durableId="496464225">
    <w:abstractNumId w:val="14"/>
  </w:num>
  <w:num w:numId="21" w16cid:durableId="250817884">
    <w:abstractNumId w:val="16"/>
  </w:num>
  <w:num w:numId="22" w16cid:durableId="1978800838">
    <w:abstractNumId w:val="13"/>
  </w:num>
  <w:num w:numId="23" w16cid:durableId="906494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Y0NDY3tTQwMLewsDRT0lEKTi0uzszPAykwrgUAXuu8MywAAAA="/>
  </w:docVars>
  <w:rsids>
    <w:rsidRoot w:val="1434901F"/>
    <w:rsid w:val="0017782A"/>
    <w:rsid w:val="00197B41"/>
    <w:rsid w:val="001F11E2"/>
    <w:rsid w:val="00296595"/>
    <w:rsid w:val="002972D2"/>
    <w:rsid w:val="002B692F"/>
    <w:rsid w:val="002E0FAE"/>
    <w:rsid w:val="0034797F"/>
    <w:rsid w:val="003C3032"/>
    <w:rsid w:val="003C5A29"/>
    <w:rsid w:val="004E46E3"/>
    <w:rsid w:val="004E6CBD"/>
    <w:rsid w:val="004F76C6"/>
    <w:rsid w:val="005455E9"/>
    <w:rsid w:val="005920BA"/>
    <w:rsid w:val="005A28C2"/>
    <w:rsid w:val="005A63F2"/>
    <w:rsid w:val="00614B3C"/>
    <w:rsid w:val="007D198D"/>
    <w:rsid w:val="0080482B"/>
    <w:rsid w:val="008119DA"/>
    <w:rsid w:val="00922676"/>
    <w:rsid w:val="00970D98"/>
    <w:rsid w:val="00973631"/>
    <w:rsid w:val="00991040"/>
    <w:rsid w:val="00B45C6B"/>
    <w:rsid w:val="00B90721"/>
    <w:rsid w:val="00BE3498"/>
    <w:rsid w:val="00C93DDF"/>
    <w:rsid w:val="0C65A87F"/>
    <w:rsid w:val="1434901F"/>
    <w:rsid w:val="37D52267"/>
    <w:rsid w:val="40C17E26"/>
    <w:rsid w:val="54C73379"/>
    <w:rsid w:val="600AD8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33E3"/>
  <w15:docId w15:val="{998B7ACD-882C-4E5D-AEE2-D0756BA7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keepLines/>
      <w:spacing w:before="120" w:after="120" w:line="360" w:lineRule="auto"/>
      <w:jc w:val="both"/>
      <w:outlineLvl w:val="0"/>
    </w:pPr>
    <w:rPr>
      <w:rFonts w:ascii="Times New Roman" w:hAnsi="Times New Roman"/>
      <w:color w:val="000000"/>
      <w:lang w:val="tr-TR"/>
    </w:rPr>
  </w:style>
  <w:style w:type="paragraph" w:styleId="Balk1">
    <w:name w:val="heading 1"/>
    <w:basedOn w:val="Normal"/>
    <w:next w:val="Normal"/>
    <w:link w:val="Balk1Char"/>
    <w:uiPriority w:val="9"/>
    <w:qFormat/>
    <w:pPr>
      <w:ind w:left="720"/>
    </w:pPr>
    <w:rPr>
      <w:rFonts w:eastAsia="DejaVu Sans" w:cs="Mangal"/>
      <w:b/>
      <w:bCs/>
      <w:sz w:val="28"/>
      <w:szCs w:val="28"/>
    </w:rPr>
  </w:style>
  <w:style w:type="paragraph" w:styleId="Balk2">
    <w:name w:val="heading 2"/>
    <w:basedOn w:val="Normal"/>
    <w:next w:val="Normal"/>
    <w:link w:val="Balk2Char"/>
    <w:uiPriority w:val="9"/>
    <w:unhideWhenUsed/>
    <w:qFormat/>
    <w:pPr>
      <w:spacing w:before="40" w:after="0"/>
      <w:outlineLvl w:val="1"/>
    </w:pPr>
    <w:rPr>
      <w:rFonts w:ascii="Arial" w:eastAsia="DejaVu Sans" w:hAnsi="Arial" w:cs="Mangal"/>
      <w:color w:val="117A02"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00EE" w:themeColor="hyperlink"/>
      <w:u w:val="single"/>
    </w:rPr>
  </w:style>
  <w:style w:type="character" w:styleId="zmlenmeyenBahsetme">
    <w:name w:val="Unresolved Mention"/>
    <w:basedOn w:val="VarsaylanParagrafYazTipi"/>
    <w:qFormat/>
    <w:rPr>
      <w:color w:val="605E5C"/>
      <w:shd w:val="clear" w:color="auto" w:fill="E1DFDD"/>
    </w:rPr>
  </w:style>
  <w:style w:type="character" w:styleId="AklamaBavurusu">
    <w:name w:val="annotation reference"/>
    <w:basedOn w:val="VarsaylanParagrafYazTipi"/>
    <w:qFormat/>
    <w:rPr>
      <w:sz w:val="16"/>
      <w:szCs w:val="16"/>
    </w:rPr>
  </w:style>
  <w:style w:type="character" w:customStyle="1" w:styleId="AklamaMetniChar">
    <w:name w:val="Açıklama Metni Char"/>
    <w:basedOn w:val="VarsaylanParagrafYazTipi"/>
    <w:link w:val="AklamaMetni"/>
    <w:qFormat/>
    <w:rPr>
      <w:rFonts w:cs="Mangal"/>
      <w:sz w:val="20"/>
      <w:szCs w:val="18"/>
    </w:rPr>
  </w:style>
  <w:style w:type="character" w:customStyle="1" w:styleId="Balk1Char">
    <w:name w:val="Başlık 1 Char"/>
    <w:basedOn w:val="VarsaylanParagrafYazTipi"/>
    <w:link w:val="Balk1"/>
    <w:qFormat/>
    <w:rPr>
      <w:rFonts w:ascii="Arial" w:eastAsia="DejaVu Sans" w:hAnsi="Arial" w:cs="Mangal"/>
      <w:color w:val="117A02" w:themeColor="accent1" w:themeShade="BF"/>
      <w:sz w:val="32"/>
      <w:szCs w:val="29"/>
    </w:rPr>
  </w:style>
  <w:style w:type="character" w:customStyle="1" w:styleId="HeadingChar">
    <w:name w:val="Heading Char"/>
    <w:basedOn w:val="VarsaylanParagrafYazTipi"/>
    <w:link w:val="Heading"/>
    <w:qFormat/>
    <w:rPr>
      <w:rFonts w:ascii="Liberation Sans" w:eastAsia="Microsoft YaHei" w:hAnsi="Liberation Sans"/>
      <w:sz w:val="28"/>
      <w:szCs w:val="28"/>
    </w:rPr>
  </w:style>
  <w:style w:type="character" w:customStyle="1" w:styleId="Stil1Char">
    <w:name w:val="Stil1 Char"/>
    <w:basedOn w:val="HeadingChar"/>
    <w:link w:val="Stil1"/>
    <w:qFormat/>
    <w:rPr>
      <w:rFonts w:ascii="Liberation Sans" w:eastAsia="Microsoft YaHei" w:hAnsi="Liberation Sans"/>
      <w:sz w:val="28"/>
      <w:szCs w:val="28"/>
    </w:rPr>
  </w:style>
  <w:style w:type="character" w:customStyle="1" w:styleId="Balk2Char">
    <w:name w:val="Başlık 2 Char"/>
    <w:basedOn w:val="VarsaylanParagrafYazTipi"/>
    <w:link w:val="Balk2"/>
    <w:qFormat/>
    <w:rPr>
      <w:rFonts w:ascii="Arial" w:eastAsia="DejaVu Sans" w:hAnsi="Arial" w:cs="Mangal"/>
      <w:color w:val="117A02" w:themeColor="accent1" w:themeShade="BF"/>
      <w:sz w:val="26"/>
      <w:szCs w:val="23"/>
    </w:rPr>
  </w:style>
  <w:style w:type="character" w:customStyle="1" w:styleId="IndexLink">
    <w:name w:val="Index Link"/>
    <w:qFormat/>
  </w:style>
  <w:style w:type="character" w:customStyle="1" w:styleId="AklamaKonusuChar">
    <w:name w:val="Açıklama Konusu Char"/>
    <w:basedOn w:val="AklamaMetniChar"/>
    <w:link w:val="AklamaKonusu"/>
    <w:qFormat/>
    <w:rPr>
      <w:rFonts w:cs="Mangal"/>
      <w:b/>
      <w:bCs/>
      <w:sz w:val="20"/>
      <w:szCs w:val="18"/>
      <w:lang w:val="tr-TR"/>
    </w:rPr>
  </w:style>
  <w:style w:type="character" w:customStyle="1" w:styleId="BalonMetniChar">
    <w:name w:val="Balon Metni Char"/>
    <w:basedOn w:val="VarsaylanParagrafYazTipi"/>
    <w:link w:val="BalonMetni"/>
    <w:qFormat/>
    <w:rPr>
      <w:rFonts w:ascii="Segoe UI" w:hAnsi="Segoe UI" w:cs="Mangal"/>
      <w:sz w:val="18"/>
      <w:szCs w:val="16"/>
      <w:lang w:val="tr-TR"/>
    </w:rPr>
  </w:style>
  <w:style w:type="character" w:styleId="zlenenKpr">
    <w:name w:val="FollowedHyperlink"/>
    <w:basedOn w:val="VarsaylanParagrafYazTipi"/>
    <w:rPr>
      <w:color w:val="551A8B" w:themeColor="followedHyperlink"/>
      <w:u w:val="single"/>
    </w:rPr>
  </w:style>
  <w:style w:type="character" w:customStyle="1" w:styleId="Bullets">
    <w:name w:val="Bullets"/>
    <w:qFormat/>
    <w:rPr>
      <w:rFonts w:ascii="OpenSymbol" w:eastAsia="OpenSymbol" w:hAnsi="OpenSymbol" w:cs="OpenSymbol"/>
    </w:rPr>
  </w:style>
  <w:style w:type="character" w:customStyle="1" w:styleId="stBilgiChar">
    <w:name w:val="Üst Bilgi Char"/>
    <w:basedOn w:val="VarsaylanParagrafYazTipi"/>
    <w:link w:val="stBilgi"/>
    <w:qFormat/>
    <w:rPr>
      <w:rFonts w:cs="Mangal"/>
      <w:szCs w:val="21"/>
      <w:lang w:val="tr-TR"/>
    </w:rPr>
  </w:style>
  <w:style w:type="character" w:customStyle="1" w:styleId="AltBilgiChar">
    <w:name w:val="Alt Bilgi Char"/>
    <w:basedOn w:val="VarsaylanParagrafYazTipi"/>
    <w:link w:val="AltBilgi"/>
    <w:qFormat/>
    <w:rPr>
      <w:lang w:val="tr-TR"/>
    </w:rPr>
  </w:style>
  <w:style w:type="paragraph" w:customStyle="1" w:styleId="Heading">
    <w:name w:val="Heading"/>
    <w:basedOn w:val="Normal"/>
    <w:next w:val="GvdeMetni"/>
    <w:link w:val="HeadingChar"/>
    <w:qFormat/>
    <w:pPr>
      <w:spacing w:before="240"/>
    </w:pPr>
    <w:rPr>
      <w:rFonts w:ascii="Liberation Sans" w:eastAsia="Microsoft YaHei" w:hAnsi="Liberation Sans"/>
      <w:sz w:val="28"/>
      <w:szCs w:val="28"/>
    </w:rPr>
  </w:style>
  <w:style w:type="paragraph" w:styleId="GvdeMetni">
    <w:name w:val="Body Text"/>
    <w:basedOn w:val="Normal"/>
    <w:pPr>
      <w:spacing w:before="0" w:after="140"/>
    </w:pPr>
  </w:style>
  <w:style w:type="paragraph" w:styleId="Liste">
    <w:name w:val="List"/>
    <w:basedOn w:val="GvdeMetni"/>
  </w:style>
  <w:style w:type="paragraph" w:styleId="ResimYazs">
    <w:name w:val="caption"/>
    <w:basedOn w:val="Normal"/>
    <w:qFormat/>
    <w:rPr>
      <w:i/>
      <w:iCs/>
    </w:rPr>
  </w:style>
  <w:style w:type="paragraph" w:customStyle="1" w:styleId="Index">
    <w:name w:val="Index"/>
    <w:basedOn w:val="Normal"/>
    <w:qFormat/>
  </w:style>
  <w:style w:type="paragraph" w:styleId="ListeParagraf">
    <w:name w:val="List Paragraph"/>
    <w:basedOn w:val="Normal"/>
    <w:qFormat/>
    <w:pPr>
      <w:spacing w:before="0" w:after="0"/>
      <w:ind w:left="720"/>
      <w:contextualSpacing/>
    </w:pPr>
    <w:rPr>
      <w:rFonts w:cs="Mangal"/>
    </w:rPr>
  </w:style>
  <w:style w:type="paragraph" w:styleId="AklamaMetni">
    <w:name w:val="annotation text"/>
    <w:basedOn w:val="Normal"/>
    <w:link w:val="AklamaMetniChar"/>
    <w:rPr>
      <w:rFonts w:cs="Mangal"/>
      <w:sz w:val="20"/>
      <w:szCs w:val="20"/>
    </w:rPr>
  </w:style>
  <w:style w:type="paragraph" w:styleId="NormalWeb">
    <w:name w:val="Normal (Web)"/>
    <w:basedOn w:val="Normal"/>
    <w:qFormat/>
    <w:pPr>
      <w:spacing w:before="280" w:after="280"/>
    </w:pPr>
    <w:rPr>
      <w:rFonts w:eastAsia="Times New Roman" w:cs="Times New Roman"/>
      <w:lang w:eastAsia="tr-TR" w:bidi="ar-SA"/>
    </w:rPr>
  </w:style>
  <w:style w:type="paragraph" w:styleId="DizinBal">
    <w:name w:val="index heading"/>
    <w:basedOn w:val="Heading"/>
  </w:style>
  <w:style w:type="paragraph" w:styleId="TBal">
    <w:name w:val="TOC Heading"/>
    <w:basedOn w:val="Balk1"/>
    <w:next w:val="Normal"/>
    <w:qFormat/>
    <w:pPr>
      <w:suppressAutoHyphens w:val="0"/>
      <w:spacing w:line="259" w:lineRule="auto"/>
      <w:outlineLvl w:val="9"/>
    </w:pPr>
    <w:rPr>
      <w:rFonts w:cs="DejaVu Sans"/>
      <w:kern w:val="0"/>
      <w:lang w:eastAsia="tr-TR" w:bidi="ar-SA"/>
    </w:rPr>
  </w:style>
  <w:style w:type="paragraph" w:styleId="T2">
    <w:name w:val="toc 2"/>
    <w:basedOn w:val="Normal"/>
    <w:next w:val="Normal"/>
    <w:pPr>
      <w:spacing w:before="0" w:after="100" w:line="259" w:lineRule="auto"/>
      <w:ind w:left="220"/>
    </w:pPr>
    <w:rPr>
      <w:rFonts w:ascii="Arial" w:eastAsia="DejaVu Sans" w:hAnsi="Arial" w:cs="Times New Roman"/>
      <w:sz w:val="22"/>
      <w:szCs w:val="22"/>
      <w:lang w:eastAsia="tr-TR" w:bidi="ar-SA"/>
    </w:rPr>
  </w:style>
  <w:style w:type="paragraph" w:styleId="T1">
    <w:name w:val="toc 1"/>
    <w:basedOn w:val="Normal"/>
    <w:next w:val="Normal"/>
    <w:pPr>
      <w:spacing w:before="0" w:after="100" w:line="259" w:lineRule="auto"/>
    </w:pPr>
    <w:rPr>
      <w:rFonts w:ascii="Arial" w:eastAsia="DejaVu Sans" w:hAnsi="Arial" w:cs="Times New Roman"/>
      <w:sz w:val="22"/>
      <w:szCs w:val="22"/>
      <w:lang w:eastAsia="tr-TR" w:bidi="ar-SA"/>
    </w:rPr>
  </w:style>
  <w:style w:type="paragraph" w:styleId="T3">
    <w:name w:val="toc 3"/>
    <w:basedOn w:val="Normal"/>
    <w:next w:val="Normal"/>
    <w:pPr>
      <w:spacing w:before="0" w:after="100" w:line="259" w:lineRule="auto"/>
      <w:ind w:left="440"/>
    </w:pPr>
    <w:rPr>
      <w:rFonts w:ascii="Arial" w:eastAsia="DejaVu Sans" w:hAnsi="Arial" w:cs="Times New Roman"/>
      <w:sz w:val="22"/>
      <w:szCs w:val="22"/>
      <w:lang w:eastAsia="tr-TR" w:bidi="ar-SA"/>
    </w:rPr>
  </w:style>
  <w:style w:type="paragraph" w:customStyle="1" w:styleId="Stil1">
    <w:name w:val="Stil1"/>
    <w:basedOn w:val="Heading"/>
    <w:link w:val="Stil1Char"/>
    <w:qFormat/>
  </w:style>
  <w:style w:type="paragraph" w:customStyle="1" w:styleId="HeaderandFooter">
    <w:name w:val="Header and Footer"/>
    <w:basedOn w:val="Normal"/>
    <w:qFormat/>
  </w:style>
  <w:style w:type="paragraph" w:styleId="AltBilgi">
    <w:name w:val="footer"/>
    <w:basedOn w:val="HeaderandFooter"/>
    <w:link w:val="AltBilgiChar"/>
  </w:style>
  <w:style w:type="paragraph" w:styleId="AklamaKonusu">
    <w:name w:val="annotation subject"/>
    <w:basedOn w:val="AklamaMetni"/>
    <w:next w:val="AklamaMetni"/>
    <w:link w:val="AklamaKonusuChar"/>
    <w:qFormat/>
    <w:rPr>
      <w:b/>
      <w:bCs/>
      <w:szCs w:val="18"/>
    </w:rPr>
  </w:style>
  <w:style w:type="paragraph" w:styleId="BalonMetni">
    <w:name w:val="Balloon Text"/>
    <w:basedOn w:val="Normal"/>
    <w:link w:val="BalonMetniChar"/>
    <w:qFormat/>
    <w:rPr>
      <w:rFonts w:ascii="Segoe UI" w:hAnsi="Segoe UI" w:cs="Mangal"/>
      <w:sz w:val="18"/>
      <w:szCs w:val="16"/>
    </w:rPr>
  </w:style>
  <w:style w:type="paragraph" w:customStyle="1" w:styleId="Default">
    <w:name w:val="Default"/>
    <w:qFormat/>
    <w:pPr>
      <w:suppressAutoHyphens w:val="0"/>
    </w:pPr>
    <w:rPr>
      <w:rFonts w:ascii="Calibri" w:hAnsi="Calibri" w:cs="Calibri"/>
      <w:color w:val="000000"/>
      <w:kern w:val="0"/>
      <w:lang w:val="tr-TR" w:bidi="ar-SA"/>
    </w:rPr>
  </w:style>
  <w:style w:type="paragraph" w:customStyle="1" w:styleId="Comment">
    <w:name w:val="Comment"/>
    <w:basedOn w:val="Normal"/>
    <w:qFormat/>
    <w:rPr>
      <w:sz w:val="20"/>
      <w:szCs w:val="20"/>
    </w:rPr>
  </w:style>
  <w:style w:type="paragraph" w:styleId="stBilgi">
    <w:name w:val="header"/>
    <w:basedOn w:val="Normal"/>
    <w:link w:val="stBilgiChar"/>
    <w:pPr>
      <w:tabs>
        <w:tab w:val="center" w:pos="4536"/>
        <w:tab w:val="right" w:pos="9072"/>
      </w:tabs>
    </w:pPr>
    <w:rPr>
      <w:rFonts w:cs="Mangal"/>
      <w:szCs w:val="21"/>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bis.ankaramedipol.edu.tr/ProgramBilgi/ProgramBilgileri?pBolumOID=bYZmxqorc0qAIMtTb1Sge%7CeCCZu2tcpaa6dCwLee5V1mJlhRuA2PW8CnAr4I26ce&amp;lang=tr" TargetMode="External"/><Relationship Id="rId21" Type="http://schemas.openxmlformats.org/officeDocument/2006/relationships/hyperlink" Target="https://mebis.ankaramedipol.edu.tr/ProgramBilgi/ProgramBilgileri?pBolumOID=bYZmxqorc0qAIMtTb1Sge%7CeCCZu2tcpaa6dCwLee5V1mJlhRuA2PW8CnAr4I26ce&amp;lang=tr" TargetMode="External"/><Relationship Id="rId42" Type="http://schemas.openxmlformats.org/officeDocument/2006/relationships/hyperlink" Target="../../../Downloads/(https:/ankaramedipol.edu.tr/2025-2026-guz-donemi-yatay-gecis-islemleri/%3F)." TargetMode="External"/><Relationship Id="rId47" Type="http://schemas.openxmlformats.org/officeDocument/2006/relationships/hyperlink" Target="../../../Downloads/(https:/ankaramedipol.edu.tr/wp-content/uploads/2020/04/Diploma-Diploma-Eki-ve-Diger-Mezuniyet-Belgeleri-Yonergesi.pdf" TargetMode="External"/><Relationship Id="rId63" Type="http://schemas.openxmlformats.org/officeDocument/2006/relationships/hyperlink" Target="https://mebis.ankaramedipol.edu.tr/dersprogramlari?pProgramOID=49" TargetMode="External"/><Relationship Id="rId68"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nkaramedipol.edu.tr/fakulteler/siyasal-bilgiler-fakultesi/" TargetMode="External"/><Relationship Id="rId29" Type="http://schemas.openxmlformats.org/officeDocument/2006/relationships/hyperlink" Target="https://mebis.ankaramedipol.edu.tr/ProgramBilgi/ProgramBilgileri?pBolumOID=bYZmxqorc0qAIMtTb1Sge%7CeCCZu2tcpaa6dCwLee5V1mJlhRuA2PW8CnAr4I26ce&amp;lang=tr&amp;_gl=1*7rkjpd*_ga*NTcwMjI4ODA2LjE3MjY4MjEzNDk.*_ga_5SGWR53YWV*czE3NzEyNDA2MjUkbzMwJGcxJHQxNzcxMjQwNjMwJGo1NSRsMCRoMA..*_gcl_au*MTU3NjEyMTA1OS4xNzY2MTY1OTgz*_ga_37WXS88HXR*czE3NzEyNDA2MjUkbzMwJGcxJHQxNzcxMjQwNjMxJGo1NCRsMCRoMA..*_ga_4WN6RDQY8F*czE3NzEyNDA2MjYkbzExOCRnMSR0MTc3MTI0MDYzMSRqNTUkbDAkaDIwNjAxMjUwNDE." TargetMode="External"/><Relationship Id="rId11" Type="http://schemas.openxmlformats.org/officeDocument/2006/relationships/hyperlink" Target="mailto:nurzahit.keskin@ankaramedipol.edu.tr" TargetMode="External"/><Relationship Id="rId24" Type="http://schemas.openxmlformats.org/officeDocument/2006/relationships/hyperlink" Target="https://mebis.ankaramedipol.edu.tr/ProgramBilgi/ProgramBilgileri?pBolumOID=bYZmxqorc0qAIMtTb1Sge%7CeCCZu2tcpaa6dCwLee5V1mJlhRuA2PW8CnAr4I26ce&amp;lang=tr" TargetMode="External"/><Relationship Id="rId32" Type="http://schemas.openxmlformats.org/officeDocument/2006/relationships/hyperlink" Target="https://mebis.ankaramedipol.edu.tr/ProgramBilgi/ProgramBilgileri?pBolumOID=bYZmxqorc0qAIMtTb1Sge%7CeCCZu2tcpaa6dCwLee5V1mJlhRuA2PW8CnAr4I26ce&amp;lang=tr" TargetMode="External"/><Relationship Id="rId37" Type="http://schemas.openxmlformats.org/officeDocument/2006/relationships/hyperlink" Target="../../../Downloads/&#214;&#287;rencilerin%20ba&#351;ar&#305;%20notunun%20hesaplanmas&#305;nda%20mutlak%20de&#287;erlendirme%20sistemi%20kullan&#305;l&#305;r.%20Bir%20dersteki%20ba&#351;ar&#305;%20durumu%20ders%20ba&#351;ar&#305;%20notu%20ile%20belirlenir.%20Ders%20ba&#351;ar&#305;%20notu,%20&#246;&#287;rencinin%20yar&#305;y&#305;l%20i&#231;inde%20g&#246;sterdi&#287;i%20ba&#351;ar&#305;%20(ara%20s&#305;navlar,%20&#246;devler,%20uygulamal&#305;%20&#231;al&#305;&#351;malar%20ve%20benzeri)%20ve%20genel%20s&#305;nav&#305;n%20birlikte%20de&#287;erlendirilmesiyle%20elde%20edilir.%20Ara%20s&#305;nav%20notunun%20ba&#351;ar&#305;%20puan&#305;na%20etkisi%20%40,%20genel%20s&#305;nav%20notunun%20ba&#351;ar&#305;%20puan&#305;na%20etkisi%20%60&#8217;t&#305;r.%20Ara%20s&#305;nav%20ve%20yar&#305;y&#305;l%20sonu%20s&#305;navlar&#305;n&#305;n%20ba&#351;ar&#305;%20puan&#305;na%20etki%20oran&#305;%20Senato%20karar&#305;%20ile%20de&#287;i&#351;tirilebilir.%20Bu%20durumda%20genel%20s&#305;nav&#305;n%20ders%20ba&#351;ar&#305;%20notuna%20etki%20oran&#305;%20en%20az%20%50,%20en%20&#231;ok%20%70%20olur.%20Yar&#305;y&#305;l%20i&#231;i%20ba&#351;ar&#305;n&#305;n%20ve%20genel%20s&#305;nav&#305;n%20ders%20ba&#351;ar&#305;%20notuna%20etkileri%20ve%20&#246;&#287;rencinin%20ba&#351;ar&#305;l&#305;%20say&#305;lmas&#305;%20i&#231;in%20genel%20s&#305;navda%20almas&#305;%20gereken%20en%20az%20not%20ile%20dersin%20uygulama%20plan&#305;,%20dersin%20sorumlu%20&#246;&#287;retim%20eleman&#305;%20taraf&#305;ndan%20yar&#305;y&#305;l%20ba&#351;&#305;nda%20&#246;&#287;rencilere%20duyurulur.%20Genel%20s&#305;nava%20girmeyen%20&#246;&#287;renci%20o%20dersten%20ba&#351;ar&#305;s&#305;z%20say&#305;l&#305;r.%20S&#305;navlardan%20al&#305;nan%20ham%20puanlar,%20100%20(y&#252;z)%20&#252;zerinden%20puanlara%20d&#246;n&#252;&#351;t&#252;r&#252;lerek%20Ankara%20Medipol%20&#220;niversitesi%20&#214;n%20Lisans,%20Lisans%20E&#287;itim-&#214;&#287;retim%20ve%20S&#305;nav%20Y&#246;netmeli&#287;i&#8217;nin%2037.%20maddesindeki%20not%20sistemine%20uyarlanarak%20genel%20ba&#351;ar&#305;%20notu%20verilir.%20S&#305;nav%20notlar&#305;%20yaz&#305;l&#305;%20olarak%20ilan%20edilir.%20Ders%20ba&#351;ar&#305;%20notunun%20hesaplanmas&#305;na%20ili&#351;kin%20esaslar%20Senato%20taraf&#305;ndan%20belirlenir." TargetMode="External"/><Relationship Id="rId40" Type="http://schemas.openxmlformats.org/officeDocument/2006/relationships/hyperlink" Target="https://mebis.ankaramedipol.edu.tr/ProgramBilgi/ProgramBilgileri?pBolumOID=bYZmxqorc0qAIMtTb1Sge%7CeCCZu2tcpaa6dCwLee5V1mJlhRuA2PW8CnAr4I26ce&amp;lang=tr" TargetMode="External"/><Relationship Id="rId45" Type="http://schemas.openxmlformats.org/officeDocument/2006/relationships/hyperlink" Target="https://ankaramedipol.edu.tr/iletisim-fakultesi-2025-2026-egitim-ogretim-yili-bahar-donemi-muafiyet-basvurulari/" TargetMode="External"/><Relationship Id="rId53" Type="http://schemas.openxmlformats.org/officeDocument/2006/relationships/hyperlink" Target="../../../Downloads/(https:/ankaramedipol.edu.tr/fakulteler/siyasal-bilgiler-fakultesi/egitim-kadrosu/)" TargetMode="External"/><Relationship Id="rId58" Type="http://schemas.openxmlformats.org/officeDocument/2006/relationships/hyperlink" Target="https://ankaramedipol.edu.tr/kampuste-hayat/bilisim-laboratuvari/" TargetMode="External"/><Relationship Id="rId66" Type="http://schemas.openxmlformats.org/officeDocument/2006/relationships/hyperlink" Target="https://ankaramedipol.edu.tr/wp-content/uploads/2024/11/Tesvik-yonergesi-2024-2.pdf" TargetMode="External"/><Relationship Id="rId5" Type="http://schemas.openxmlformats.org/officeDocument/2006/relationships/footnotes" Target="footnotes.xml"/><Relationship Id="rId61" Type="http://schemas.openxmlformats.org/officeDocument/2006/relationships/hyperlink" Target="https://ankaramedipol.edu.tr/ogrenci/burslar/" TargetMode="External"/><Relationship Id="rId19" Type="http://schemas.openxmlformats.org/officeDocument/2006/relationships/hyperlink" Target="https://mebis.ankaramedipol.edu.tr/ProgramBilgi/ProgramBilgileri?pBolumOID=bYZmxqorc0qAIMtTb1Sge%7CeCCZu2tcpaa6dCwLee5V1mJlhRuA2PW8CnAr4I26ce&amp;lang=tr&amp;_gl=1*8500s5*_ga*NTcwMjI4ODA2LjE3MjY4MjEzNDk.*_ga_5SGWR53YWV*czE3NzEyMzcwOTkkbzI5JGcxJHQxNzcxMjM3NzMxJGoyMiRsMCRoMA..*_gcl_au*MTU3NjEyMTA1OS4xNzY2MTY1OTgz*_ga_37WXS88HXR*czE3NzEyMzcxMDAkbzI5JGcxJHQxNzcxMjM3NzMxJGoyMyRsMCRoMA..*_ga_4WN6RDQY8F*czE3NzEyMzcxMDAkbzExNyRnMSR0MTc3MTIzNzczMSRqMjMkbDAkaDM1NzU0MDc0Ng.." TargetMode="External"/><Relationship Id="rId14" Type="http://schemas.openxmlformats.org/officeDocument/2006/relationships/hyperlink" Target="https://ankaramedipol.edu.tr/universite/kalite-guvencesi/stratejik-plan-calismalari/" TargetMode="External"/><Relationship Id="rId22" Type="http://schemas.openxmlformats.org/officeDocument/2006/relationships/hyperlink" Target="https://mebis.ankaramedipol.edu.tr/ProgramBilgi/ProgramBilgileri?pBolumOID=bYZmxqorc0qAIMtTb1Sge%7CeCCZu2tcpaa6dCwLee5V1mJlhRuA2PW8CnAr4I26ce&amp;lang=tr" TargetMode="External"/><Relationship Id="rId27" Type="http://schemas.openxmlformats.org/officeDocument/2006/relationships/hyperlink" Target="https://ankaramedipol.edu.tr/akademik/fakulteler/iletisim-fakultesi/siyaset-bilimi-ve-uluslararasi-iliskiler-bolumu-staj/" TargetMode="External"/><Relationship Id="rId30" Type="http://schemas.openxmlformats.org/officeDocument/2006/relationships/hyperlink" Target="https://mebis.ankaramedipol.edu.tr/ProgramBilgi/ProgramBilgileri?pBolumOID=bYZmxqorc0qAIMtTb1Sge%7CeCCZu2tcpaa6dCwLee5V1mJlhRuA2PW8CnAr4I26ce&amp;lang=tr" TargetMode="External"/><Relationship Id="rId35" Type="http://schemas.openxmlformats.org/officeDocument/2006/relationships/hyperlink" Target="../../../Downloads/(https:/mebis.ankaramedipol.edu.tr/ProgramBilgi/ProgramBilgileri%3FpBolumOID=bYZmxqorc0qAIMtTb1Sge%257)" TargetMode="External"/><Relationship Id="rId43" Type="http://schemas.openxmlformats.org/officeDocument/2006/relationships/hyperlink" Target="https://mebis.ankaramedipol.edu.tr/ProgramBilgi/ProgramBilgileri?pBolumOID=bYZmxqorc0qAIMtTb1Sge%7CeCCZu2tcpaa6dCwLee5V1mJlhRuA2PW8CnAr4I26ce&amp;lang=tr" TargetMode="External"/><Relationship Id="rId48" Type="http://schemas.openxmlformats.org/officeDocument/2006/relationships/hyperlink" Target="https://mebis.ankaramedipol.edu.tr/ProgramBilgi/ProgramBilgileri?pBolumOID=)." TargetMode="External"/><Relationship Id="rId56" Type="http://schemas.openxmlformats.org/officeDocument/2006/relationships/hyperlink" Target="https://ankaramedipol.edu.tr/universite/universiteden-goruntuler/" TargetMode="External"/><Relationship Id="rId64" Type="http://schemas.openxmlformats.org/officeDocument/2006/relationships/hyperlink" Target="https://kutuphane.ankaramedipol.edu.tr/akademik-tesvik/" TargetMode="External"/><Relationship Id="rId69" Type="http://schemas.openxmlformats.org/officeDocument/2006/relationships/fontTable" Target="fontTable.xml"/><Relationship Id="rId8" Type="http://schemas.openxmlformats.org/officeDocument/2006/relationships/hyperlink" Target="mailto:umit.semiz@ankaramedipol.edu.tr" TargetMode="External"/><Relationship Id="rId51" Type="http://schemas.openxmlformats.org/officeDocument/2006/relationships/hyperlink" Target="https://mebis.ankaramedipol.edu.tr/ProgramBilgi/ProgramBilgileri?" TargetMode="External"/><Relationship Id="rId3" Type="http://schemas.openxmlformats.org/officeDocument/2006/relationships/settings" Target="settings.xml"/><Relationship Id="rId12" Type="http://schemas.openxmlformats.org/officeDocument/2006/relationships/hyperlink" Target="mailto:recep.benzer@ankaramedipol.edu.tr" TargetMode="External"/><Relationship Id="rId17" Type="http://schemas.openxmlformats.org/officeDocument/2006/relationships/hyperlink" Target="https://mebis.ankaramedipol.edu.tr/ProgramBilgi/ProgramBilgileri?pBolumOID=bYZmxqorc0qAIMtTb1Sge%7CeCCZu2tcpaa6dCwLee5V1mJlhRuA2PW8CnAr4I26ce&amp;lang=tr&amp;_gl=1*7rkjpd*_ga*NTcwMjI4ODA2LjE3MjY4MjEzNDk.*_ga_5SGWR53YWV*czE3NzEyNDA2MjUkbzMwJGcxJHQxNzcxMjQwNjMwJGo1NSRsMCRoMA..*_gcl_au*MTU3NjEyMTA1OS4xNzY2MTY1OTgz*_ga_37WXS88HXR*czE3NzEyNDA2MjUkbzMwJGcxJHQxNzcxMjQwNjMxJGo1NCRsMCRoMA..*_ga_4WN6RDQY8F*czE3NzEyNDA2MjYkbzExOCRnMSR0MTc3MTI0MDYzMSRqNTUkbDAkaDIwNjAxMjUwNDE." TargetMode="External"/><Relationship Id="rId25" Type="http://schemas.openxmlformats.org/officeDocument/2006/relationships/hyperlink" Target="https://mebis.ankaramedipol.edu.tr/ProgramBilgi/ProgramBilgileri?pBolumOID=bYZmxqorc0qAIMtTb1Sge%7CeCCZu2tcpaa6dCwLee5V1mJlhRuA2PW8CnAr4I26ce&amp;lang=tr" TargetMode="External"/><Relationship Id="rId33" Type="http://schemas.openxmlformats.org/officeDocument/2006/relationships/hyperlink" Target="https://ankaramedipol.edu.tr/wp-content/uploads/2020/03/On-Lisans-ve-Lisans-Egitim-&#214;gretim-ve-Sinav-Yonetmeligi.pdf" TargetMode="External"/><Relationship Id="rId38" Type="http://schemas.openxmlformats.org/officeDocument/2006/relationships/hyperlink" Target="https://www.mevzuat.gov.tr/mevzuat?MevzuatNo=2547&amp;MevzuatTur=1&amp;MevzuatTertip=5" TargetMode="External"/><Relationship Id="rId46" Type="http://schemas.openxmlformats.org/officeDocument/2006/relationships/hyperlink" Target="https://mebis.ankaramedipol.edu.tr/ProgramBilgi/ProgramBilgileri?pBolumOID=bYZmxqorc0qAIMtTb1Sge%7CeCCZu2tcpaa6dCwLee5V1mJlhRuA2PW8CnAr4I26ce&amp;lang=tr" TargetMode="External"/><Relationship Id="rId59" Type="http://schemas.openxmlformats.org/officeDocument/2006/relationships/hyperlink" Target="https://ankaramedipol.edu.tr/kampuste-hayat/kutuphane/" TargetMode="External"/><Relationship Id="rId67" Type="http://schemas.openxmlformats.org/officeDocument/2006/relationships/hyperlink" Target="mailto:alper.altinisik@ankaramedipol.edu.tr%20kutuphane@ankaramedipol.edu.tr" TargetMode="External"/><Relationship Id="rId20" Type="http://schemas.openxmlformats.org/officeDocument/2006/relationships/hyperlink" Target="https://mebis.ankaramedipol.edu.tr/ProgramBilgi/ProgramBilgileri?pBolumOID=bYZmxqorc0qAIMtTb1Sge%7CeCCZu2tcpaa6dCwLee5V1mJlhRuA2PW8CnAr4I26ce&amp;lang=tr" TargetMode="External"/><Relationship Id="rId41" Type="http://schemas.openxmlformats.org/officeDocument/2006/relationships/hyperlink" Target="../../../Downloads/(https:/ankaramedipol.edu.tr/2025-2026-guz-donemi-yatay-gecis-islemleri/)." TargetMode="External"/><Relationship Id="rId54" Type="http://schemas.openxmlformats.org/officeDocument/2006/relationships/hyperlink" Target="../../../Downloads/(https:/ankaramedipol.edu.tr/wp-content/uploads/2020/04/On-Lisans-Lisans-Ogrenci-Danismanligi-Yonergesi.pdf)" TargetMode="External"/><Relationship Id="rId62" Type="http://schemas.openxmlformats.org/officeDocument/2006/relationships/hyperlink" Target="https://ankaramedipol.edu.tr/wp-content/uploads/2020/04/Akademik-Yukseltme-ve-Atama-Yonergesi.pdf"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zun.ankaramedipol.edu.tr/" TargetMode="External"/><Relationship Id="rId23" Type="http://schemas.openxmlformats.org/officeDocument/2006/relationships/hyperlink" Target="https://mebis.ankaramedipol.edu.tr/ProgramBilgi/ProgramBilgileri?pBolumOID=bYZmxqorc0qAIMtTb1Sge%7CeCCZu2tcpaa6dCwLee5V1mJlhRuA2PW8CnAr4I26ce&amp;lang=tr&amp;_gl=1*7rkjpd*_ga*NTcwMjI4ODA2LjE3MjY4MjEzNDk.*_ga_5SGWR53YWV*czE3NzEyNDA2MjUkbzMwJGcxJHQxNzcxMjQwNjMwJGo1NSRsMCRoMA..*_gcl_au*MTU3NjEyMTA1OS4xNzY2MTY1OTgz*_ga_37WXS88HXR*czE3NzEyNDA2MjUkbzMwJGcxJHQxNzcxMjQwNjMxJGo1NCRsMCRoMA..*_ga_4WN6RDQY8F*czE3NzEyNDA2MjYkbzExOCRnMSR0MTc3MTI0MDYzMSRqNTUkbDAkaDIwNjAxMjUwNDE." TargetMode="External"/><Relationship Id="rId28" Type="http://schemas.openxmlformats.org/officeDocument/2006/relationships/hyperlink" Target="https://mebis.ankaramedipol.edu.tr/ProgramBilgi/ProgramBilgileri?pBolumOID=bYZmxqorc0qAIMtTb1Sge%7CeCCZu2tcpaa6dCwLee5V1mJlhRuA2PW8CnAr4I26ce&amp;lang=tr&amp;_gl=1*7rkjpd*_ga*NTcwMjI4ODA2LjE3MjY4MjEzNDk.*_ga_5SGWR53YWV*czE3NzEyNDA2MjUkbzMwJGcxJHQxNzcxMjQwNjMwJGo1NSRsMCRoMA..*_gcl_au*MTU3NjEyMTA1OS4xNzY2MTY1OTgz*_ga_37WXS88HXR*czE3NzEyNDA2MjUkbzMwJGcxJHQxNzcxMjQwNjMxJGo1NCRsMCRoMA..*_ga_4WN6RDQY8F*czE3NzEyNDA2MjYkbzExOCRnMSR0MTc3MTI0MDYzMSRqNTUkbDAkaDIwNjAxMjUwNDE." TargetMode="External"/><Relationship Id="rId36" Type="http://schemas.openxmlformats.org/officeDocument/2006/relationships/hyperlink" Target="https://www.medipol.edu.tr/akts-bilgi-paketi/universite-hakkinda/degerlendirme-sistemi" TargetMode="External"/><Relationship Id="rId49" Type="http://schemas.openxmlformats.org/officeDocument/2006/relationships/hyperlink" Target="https://mebis.ankaramedipol.edu.tr/ProgramBilgi/ProgramBilgileri?pBolumOID=" TargetMode="External"/><Relationship Id="rId57" Type="http://schemas.openxmlformats.org/officeDocument/2006/relationships/hyperlink" Target="https://ankaramedipol.edu.tr/akademik/fakulteler/siyasal-bilgilerfakultesi/" TargetMode="External"/><Relationship Id="rId10" Type="http://schemas.openxmlformats.org/officeDocument/2006/relationships/hyperlink" Target="mailto:abuzer.pinar@ankaramedipol.edu.tr" TargetMode="External"/><Relationship Id="rId31" Type="http://schemas.openxmlformats.org/officeDocument/2006/relationships/hyperlink" Target="https://mebis.ankaramedipol.edu.tr/" TargetMode="External"/><Relationship Id="rId44" Type="http://schemas.openxmlformats.org/officeDocument/2006/relationships/hyperlink" Target="https://mebis.ankaramedipol.edu.tr/ProgramBilgi/ProgramBilgileri?pBolumOID=bYZmxqorc0qAIMtTb1Sge%7CeCCZu2tcpaa6dCwLee5V1mJlhRuA2PW8CnAr4I26ce&amp;lang=tr&amp;_gl=1*7rkjpd*_ga*NTcwMjI4ODA2LjE3MjY4MjEzNDk.*_ga_5SGWR53YWV*czE3NzEyNDA2MjUkbzMwJGcxJHQxNzcxMjQwNjMwJGo1NSRsMCRoMA..*_gcl_au*MTU3NjEyMTA1OS4xNzY2MTY1OTgz*_ga_37WXS88HXR*czE3NzEyNDA2MjUkbzMwJGcxJHQxNzcxMjQwNjMxJGo1NCRsMCRoMA..*_ga_4WN6RDQY8F*czE3NzEyNDA2MjYkbzExOCRnMSR0MTc3MTI0MDYzMSRqNTUkbDAkaDIwNjAxMjUwNDE." TargetMode="External"/><Relationship Id="rId52" Type="http://schemas.openxmlformats.org/officeDocument/2006/relationships/hyperlink" Target="../../../Downloads/(https:/mebis.ankaramedipol.edu.tr/ProgramBilgi/ProgramBilgileri%3FpBolumOID)." TargetMode="External"/><Relationship Id="rId60" Type="http://schemas.openxmlformats.org/officeDocument/2006/relationships/hyperlink" Target="https://ankaramedipol.edu.tr/universite/genel-sekreterlik/bilgi-teknolojileri-dairesi/mebis-ogrenci-danismanligi/" TargetMode="External"/><Relationship Id="rId65" Type="http://schemas.openxmlformats.org/officeDocument/2006/relationships/hyperlink" Target="../../../../Huawei/Desktop/SBF%20KAL&#304;TE/2024%20B&#304;DR%20S&#304;YASAL%20B&#304;LG&#304;LER%20FAK&#220;LTES&#304;/Teknoloji%20Transfer%20Ofisi%20Proje%20ve%20Dan&#305;&#351;manl&#305;k%20hizmetleri%20i&#231;in%20bkz.%20https:/tto.ankaramedipol.edu.tr/ornek-sayfa/bilimsel-arastirma/tubitak-destekleri/" TargetMode="External"/><Relationship Id="rId4" Type="http://schemas.openxmlformats.org/officeDocument/2006/relationships/webSettings" Target="webSettings.xml"/><Relationship Id="rId9" Type="http://schemas.openxmlformats.org/officeDocument/2006/relationships/hyperlink" Target="mailto:seher.bulut@ankaramedipol.edu.tr" TargetMode="External"/><Relationship Id="rId13" Type="http://schemas.openxmlformats.org/officeDocument/2006/relationships/hyperlink" Target="mailto:sine.yilmaz@ankaramedipol.edu.tr" TargetMode="External"/><Relationship Id="rId18" Type="http://schemas.openxmlformats.org/officeDocument/2006/relationships/hyperlink" Target="https://mebis.ankaramedipol.edu.tr/ProgramBilgi/ProgramBilgileri?pBolumOID=bYZmxqorc0qAIMtTb1Sge%7CeCCZu2tcpaa6dCwLee5V1mJlhRuA2PW8CnAr4I26ce&amp;lang=tr&amp;_gl=1*7rkjpd*_ga*NTcwMjI4ODA2LjE3MjY4MjEzNDk.*_ga_5SGWR53YWV*czE3NzEyNDA2MjUkbzMwJGcxJHQxNzcxMjQwNjMwJGo1NSRsMCRoMA..*_gcl_au*MTU3NjEyMTA1OS4xNzY2MTY1OTgz*_ga_37WXS88HXR*czE3NzEyNDA2MjUkbzMwJGcxJHQxNzcxMjQwNjMxJGo1NCRsMCRoMA..*_ga_4WN6RDQY8F*czE3NzEyNDA2MjYkbzExOCRnMSR0MTc3MTI0MDYzMSRqNTUkbDAkaDIwNjAxMjUwNDE." TargetMode="External"/><Relationship Id="rId39" Type="http://schemas.openxmlformats.org/officeDocument/2006/relationships/hyperlink" Target="https://ankaramedipol.edu.tr/wp-content/uploads/2024/10/Yonetmelik.pdf" TargetMode="External"/><Relationship Id="rId34" Type="http://schemas.openxmlformats.org/officeDocument/2006/relationships/hyperlink" Target="https://mebis.ankaramedipol.edu.tr/ProgramBilgi/ProgramBilgileri" TargetMode="External"/><Relationship Id="rId50" Type="http://schemas.openxmlformats.org/officeDocument/2006/relationships/hyperlink" Target="https://mebis.ankaramedipol.edu.tr/" TargetMode="External"/><Relationship Id="rId55" Type="http://schemas.openxmlformats.org/officeDocument/2006/relationships/hyperlink" Target="../../../Downloads/(https:/mebis.ankaramedipol.edu.tr/)."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79</Pages>
  <Words>15739</Words>
  <Characters>125289</Characters>
  <Application>Microsoft Office Word</Application>
  <DocSecurity>0</DocSecurity>
  <Lines>2198</Lines>
  <Paragraphs>738</Paragraphs>
  <ScaleCrop>false</ScaleCrop>
  <Company>MOTUN</Company>
  <LinksUpToDate>false</LinksUpToDate>
  <CharactersWithSpaces>140290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Hüsna TAŞ YETİM</dc:creator>
  <dc:description/>
  <cp:lastModifiedBy>Seda ÖZEN YILMAZ</cp:lastModifiedBy>
  <cp:revision>23</cp:revision>
  <dcterms:created xsi:type="dcterms:W3CDTF">2026-03-16T12:27:00Z</dcterms:created>
  <dcterms:modified xsi:type="dcterms:W3CDTF">2026-03-26T10:21:00Z</dcterms:modified>
  <dc:language>en-GB</dc:language>
</cp:coreProperties>
</file>