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7B77" w14:textId="57AA42DB" w:rsidR="001F322A" w:rsidRPr="006A7062" w:rsidRDefault="001B0B86" w:rsidP="003148C2">
      <w:pPr>
        <w:spacing w:before="24"/>
        <w:ind w:left="962" w:right="1174"/>
        <w:jc w:val="center"/>
        <w:rPr>
          <w:rFonts w:cs="Times New Roman"/>
          <w:color w:val="2E285C"/>
          <w:spacing w:val="-10"/>
          <w:szCs w:val="24"/>
        </w:rPr>
      </w:pPr>
      <w:r w:rsidRPr="0098249A">
        <w:rPr>
          <w:rFonts w:cs="Times New Roman"/>
          <w:noProof/>
          <w:sz w:val="40"/>
          <w:szCs w:val="24"/>
          <w:lang w:val="tr-TR" w:eastAsia="tr-TR"/>
        </w:rPr>
        <w:drawing>
          <wp:anchor distT="0" distB="0" distL="0" distR="0" simplePos="0" relativeHeight="251658240" behindDoc="1" locked="0" layoutInCell="1" allowOverlap="1" wp14:anchorId="0B28DCD9" wp14:editId="7E59737B">
            <wp:simplePos x="0" y="0"/>
            <wp:positionH relativeFrom="page">
              <wp:posOffset>7620</wp:posOffset>
            </wp:positionH>
            <wp:positionV relativeFrom="page">
              <wp:posOffset>22860</wp:posOffset>
            </wp:positionV>
            <wp:extent cx="7566660" cy="10645079"/>
            <wp:effectExtent l="0" t="0" r="0" b="4445"/>
            <wp:wrapNone/>
            <wp:docPr id="1" name="Image 1" descr="ekran görüntüsü, bina, gökdelen, metin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kran görüntüsü, bina, gökdelen, metin içeren bir resim&#10;&#10;Yapay zeka tarafından oluşturulmuş içerik yanlış olabilir."/>
                    <pic:cNvPicPr/>
                  </pic:nvPicPr>
                  <pic:blipFill>
                    <a:blip r:embed="rId8" cstate="print"/>
                    <a:stretch>
                      <a:fillRect/>
                    </a:stretch>
                  </pic:blipFill>
                  <pic:spPr>
                    <a:xfrm>
                      <a:off x="0" y="0"/>
                      <a:ext cx="7566660" cy="10645079"/>
                    </a:xfrm>
                    <a:prstGeom prst="rect">
                      <a:avLst/>
                    </a:prstGeom>
                  </pic:spPr>
                </pic:pic>
              </a:graphicData>
            </a:graphic>
            <wp14:sizeRelH relativeFrom="margin">
              <wp14:pctWidth>0</wp14:pctWidth>
            </wp14:sizeRelH>
            <wp14:sizeRelV relativeFrom="margin">
              <wp14:pctHeight>0</wp14:pctHeight>
            </wp14:sizeRelV>
          </wp:anchor>
        </w:drawing>
      </w:r>
      <w:r w:rsidR="001F322A" w:rsidRPr="0098249A">
        <w:rPr>
          <w:rFonts w:cs="Times New Roman"/>
          <w:color w:val="2E285C"/>
          <w:spacing w:val="-10"/>
          <w:sz w:val="40"/>
          <w:szCs w:val="24"/>
        </w:rPr>
        <w:t>T.</w:t>
      </w:r>
      <w:r w:rsidR="0098249A">
        <w:rPr>
          <w:rFonts w:cs="Times New Roman"/>
          <w:color w:val="2E285C"/>
          <w:spacing w:val="-10"/>
          <w:sz w:val="40"/>
          <w:szCs w:val="24"/>
        </w:rPr>
        <w:t xml:space="preserve"> </w:t>
      </w:r>
      <w:r w:rsidR="001F322A" w:rsidRPr="0098249A">
        <w:rPr>
          <w:rFonts w:cs="Times New Roman"/>
          <w:color w:val="2E285C"/>
          <w:spacing w:val="-10"/>
          <w:sz w:val="40"/>
          <w:szCs w:val="24"/>
        </w:rPr>
        <w:t>C.</w:t>
      </w:r>
    </w:p>
    <w:p w14:paraId="39467513" w14:textId="77777777" w:rsidR="001F322A" w:rsidRPr="0098249A" w:rsidRDefault="001F322A" w:rsidP="003148C2">
      <w:pPr>
        <w:spacing w:before="24"/>
        <w:ind w:left="962" w:right="1174"/>
        <w:jc w:val="center"/>
        <w:rPr>
          <w:rFonts w:cs="Times New Roman"/>
          <w:sz w:val="48"/>
          <w:szCs w:val="24"/>
        </w:rPr>
      </w:pPr>
      <w:r w:rsidRPr="0098249A">
        <w:rPr>
          <w:rFonts w:cs="Times New Roman"/>
          <w:color w:val="2E285C"/>
          <w:spacing w:val="-10"/>
          <w:sz w:val="48"/>
          <w:szCs w:val="24"/>
        </w:rPr>
        <w:t>ANKARA</w:t>
      </w:r>
      <w:r w:rsidRPr="0098249A">
        <w:rPr>
          <w:rFonts w:cs="Times New Roman"/>
          <w:color w:val="2E285C"/>
          <w:spacing w:val="-18"/>
          <w:sz w:val="48"/>
          <w:szCs w:val="24"/>
        </w:rPr>
        <w:t xml:space="preserve"> </w:t>
      </w:r>
      <w:r w:rsidRPr="0098249A">
        <w:rPr>
          <w:rFonts w:cs="Times New Roman"/>
          <w:color w:val="2E285C"/>
          <w:spacing w:val="-10"/>
          <w:sz w:val="48"/>
          <w:szCs w:val="24"/>
        </w:rPr>
        <w:t>MEDİPOL</w:t>
      </w:r>
      <w:r w:rsidRPr="0098249A">
        <w:rPr>
          <w:rFonts w:cs="Times New Roman"/>
          <w:color w:val="2E285C"/>
          <w:spacing w:val="-18"/>
          <w:sz w:val="48"/>
          <w:szCs w:val="24"/>
        </w:rPr>
        <w:t xml:space="preserve"> </w:t>
      </w:r>
      <w:r w:rsidRPr="0098249A">
        <w:rPr>
          <w:rFonts w:cs="Times New Roman"/>
          <w:color w:val="2E285C"/>
          <w:spacing w:val="-10"/>
          <w:sz w:val="48"/>
          <w:szCs w:val="24"/>
        </w:rPr>
        <w:t xml:space="preserve">ÜNİVERSİTESİ </w:t>
      </w:r>
      <w:r w:rsidRPr="0098249A">
        <w:rPr>
          <w:rFonts w:cs="Times New Roman"/>
          <w:color w:val="2E285C"/>
          <w:sz w:val="48"/>
          <w:szCs w:val="24"/>
        </w:rPr>
        <w:t>TIP FAKÜLTESİ</w:t>
      </w:r>
    </w:p>
    <w:p w14:paraId="5F0622A8" w14:textId="77777777" w:rsidR="001F322A" w:rsidRPr="006A7062" w:rsidRDefault="001F322A" w:rsidP="003148C2">
      <w:pPr>
        <w:pStyle w:val="GvdeMetni"/>
      </w:pPr>
    </w:p>
    <w:p w14:paraId="096C6F2F" w14:textId="77777777" w:rsidR="001F322A" w:rsidRPr="006A7062" w:rsidRDefault="001F322A" w:rsidP="003148C2">
      <w:pPr>
        <w:pStyle w:val="GvdeMetni"/>
      </w:pPr>
    </w:p>
    <w:p w14:paraId="1FF223FC" w14:textId="77777777" w:rsidR="001F322A" w:rsidRPr="006A7062" w:rsidRDefault="001F322A" w:rsidP="003148C2">
      <w:pPr>
        <w:pStyle w:val="GvdeMetni"/>
      </w:pPr>
    </w:p>
    <w:p w14:paraId="275B4015" w14:textId="77777777" w:rsidR="001F322A" w:rsidRPr="006A7062" w:rsidRDefault="001F322A" w:rsidP="003148C2">
      <w:pPr>
        <w:pStyle w:val="GvdeMetni"/>
        <w:spacing w:before="321"/>
      </w:pPr>
    </w:p>
    <w:p w14:paraId="72B62EAE" w14:textId="58BE9BB4" w:rsidR="001F322A" w:rsidRPr="0098249A" w:rsidRDefault="00A03486" w:rsidP="003148C2">
      <w:pPr>
        <w:ind w:left="962" w:right="1325"/>
        <w:jc w:val="center"/>
        <w:rPr>
          <w:rFonts w:cs="Times New Roman"/>
          <w:b/>
          <w:sz w:val="36"/>
          <w:szCs w:val="24"/>
        </w:rPr>
      </w:pPr>
      <w:r w:rsidRPr="0098249A">
        <w:rPr>
          <w:rFonts w:cs="Times New Roman"/>
          <w:b/>
          <w:color w:val="2E285C"/>
          <w:w w:val="90"/>
          <w:sz w:val="36"/>
          <w:szCs w:val="24"/>
        </w:rPr>
        <w:t>BİRİM İÇİ</w:t>
      </w:r>
      <w:r w:rsidR="001F322A" w:rsidRPr="0098249A">
        <w:rPr>
          <w:rFonts w:cs="Times New Roman"/>
          <w:b/>
          <w:color w:val="2E285C"/>
          <w:spacing w:val="66"/>
          <w:sz w:val="36"/>
          <w:szCs w:val="24"/>
        </w:rPr>
        <w:t xml:space="preserve"> </w:t>
      </w:r>
      <w:r w:rsidR="001F322A" w:rsidRPr="0098249A">
        <w:rPr>
          <w:rFonts w:cs="Times New Roman"/>
          <w:b/>
          <w:color w:val="2E285C"/>
          <w:w w:val="90"/>
          <w:sz w:val="36"/>
          <w:szCs w:val="24"/>
        </w:rPr>
        <w:t>DEĞERLENDİRME</w:t>
      </w:r>
      <w:r w:rsidR="001F322A" w:rsidRPr="0098249A">
        <w:rPr>
          <w:rFonts w:cs="Times New Roman"/>
          <w:b/>
          <w:color w:val="2E285C"/>
          <w:spacing w:val="67"/>
          <w:sz w:val="36"/>
          <w:szCs w:val="24"/>
        </w:rPr>
        <w:t xml:space="preserve"> </w:t>
      </w:r>
      <w:r w:rsidR="001F322A" w:rsidRPr="0098249A">
        <w:rPr>
          <w:rFonts w:cs="Times New Roman"/>
          <w:b/>
          <w:color w:val="2E285C"/>
          <w:spacing w:val="-2"/>
          <w:w w:val="90"/>
          <w:sz w:val="36"/>
          <w:szCs w:val="24"/>
        </w:rPr>
        <w:t>RAPORU</w:t>
      </w:r>
    </w:p>
    <w:p w14:paraId="5229CD3C" w14:textId="77777777" w:rsidR="001F322A" w:rsidRPr="006A7062" w:rsidRDefault="001F322A" w:rsidP="003148C2">
      <w:pPr>
        <w:pStyle w:val="GvdeMetni"/>
        <w:rPr>
          <w:b/>
        </w:rPr>
      </w:pPr>
    </w:p>
    <w:p w14:paraId="28B352BC" w14:textId="77777777" w:rsidR="001F322A" w:rsidRPr="006A7062" w:rsidRDefault="001F322A" w:rsidP="003148C2">
      <w:pPr>
        <w:pStyle w:val="GvdeMetni"/>
        <w:spacing w:before="399"/>
        <w:rPr>
          <w:b/>
        </w:rPr>
      </w:pPr>
    </w:p>
    <w:p w14:paraId="60A05C1E" w14:textId="0B74AEDD" w:rsidR="00FE7E57" w:rsidRDefault="001F322A" w:rsidP="003148C2">
      <w:pPr>
        <w:spacing w:before="1"/>
        <w:ind w:left="3544" w:right="4110"/>
        <w:jc w:val="center"/>
        <w:rPr>
          <w:rFonts w:cs="Times New Roman"/>
          <w:b/>
          <w:color w:val="2E285C"/>
          <w:spacing w:val="-4"/>
          <w:szCs w:val="24"/>
        </w:rPr>
      </w:pPr>
      <w:r w:rsidRPr="006A7062">
        <w:rPr>
          <w:rFonts w:cs="Times New Roman"/>
          <w:b/>
          <w:color w:val="2E285C"/>
          <w:spacing w:val="-10"/>
          <w:szCs w:val="24"/>
        </w:rPr>
        <w:t xml:space="preserve">ANKARA </w:t>
      </w:r>
      <w:r w:rsidRPr="006A7062">
        <w:rPr>
          <w:rFonts w:cs="Times New Roman"/>
          <w:b/>
          <w:color w:val="2E285C"/>
          <w:spacing w:val="-4"/>
          <w:szCs w:val="24"/>
        </w:rPr>
        <w:t>2025</w:t>
      </w:r>
    </w:p>
    <w:p w14:paraId="06DF232D" w14:textId="3B0A6AFB" w:rsidR="001A5257" w:rsidRPr="00FE7E57" w:rsidRDefault="00FE7E57" w:rsidP="003148C2">
      <w:pPr>
        <w:rPr>
          <w:rFonts w:cs="Times New Roman"/>
          <w:b/>
          <w:color w:val="2E285C"/>
          <w:spacing w:val="-4"/>
          <w:szCs w:val="24"/>
        </w:rPr>
      </w:pPr>
      <w:r>
        <w:rPr>
          <w:rFonts w:cs="Times New Roman"/>
          <w:b/>
          <w:color w:val="2E285C"/>
          <w:spacing w:val="-4"/>
          <w:szCs w:val="24"/>
        </w:rPr>
        <w:br w:type="page"/>
      </w:r>
    </w:p>
    <w:sdt>
      <w:sdtPr>
        <w:rPr>
          <w:rFonts w:cs="Times New Roman"/>
          <w:b/>
          <w:szCs w:val="24"/>
        </w:rPr>
        <w:id w:val="541633971"/>
        <w:docPartObj>
          <w:docPartGallery w:val="Table of Contents"/>
          <w:docPartUnique/>
        </w:docPartObj>
      </w:sdtPr>
      <w:sdtEndPr>
        <w:rPr>
          <w:b w:val="0"/>
          <w:bCs/>
        </w:rPr>
      </w:sdtEndPr>
      <w:sdtContent>
        <w:p w14:paraId="6121BE11" w14:textId="18771B50" w:rsidR="001F322A" w:rsidRPr="006A7062" w:rsidRDefault="001F322A" w:rsidP="003148C2">
          <w:pPr>
            <w:rPr>
              <w:rStyle w:val="Balk3Char"/>
              <w:rFonts w:cs="Times New Roman"/>
              <w:szCs w:val="24"/>
            </w:rPr>
          </w:pPr>
          <w:r w:rsidRPr="00E3757E">
            <w:rPr>
              <w:rStyle w:val="Balk3Char"/>
              <w:rFonts w:cs="Times New Roman"/>
              <w:szCs w:val="24"/>
              <w:lang w:val="tr-TR"/>
            </w:rPr>
            <w:t>İçindekiler</w:t>
          </w:r>
        </w:p>
        <w:p w14:paraId="08C3C02E" w14:textId="179D15C1" w:rsidR="00316E7C" w:rsidRDefault="001F322A">
          <w:pPr>
            <w:pStyle w:val="T1"/>
            <w:tabs>
              <w:tab w:val="right" w:leader="dot" w:pos="9062"/>
            </w:tabs>
            <w:rPr>
              <w:rFonts w:asciiTheme="minorHAnsi" w:eastAsiaTheme="minorEastAsia" w:hAnsiTheme="minorHAnsi"/>
              <w:noProof/>
              <w:szCs w:val="24"/>
              <w:lang w:val="tr-TR" w:eastAsia="tr-TR"/>
            </w:rPr>
          </w:pPr>
          <w:r w:rsidRPr="006A7062">
            <w:rPr>
              <w:rFonts w:cs="Times New Roman"/>
              <w:szCs w:val="24"/>
            </w:rPr>
            <w:fldChar w:fldCharType="begin"/>
          </w:r>
          <w:r w:rsidRPr="006A7062">
            <w:rPr>
              <w:rFonts w:cs="Times New Roman"/>
              <w:szCs w:val="24"/>
            </w:rPr>
            <w:instrText xml:space="preserve"> TOC \o "1-3" \h \z \u </w:instrText>
          </w:r>
          <w:r w:rsidRPr="006A7062">
            <w:rPr>
              <w:rFonts w:cs="Times New Roman"/>
              <w:szCs w:val="24"/>
            </w:rPr>
            <w:fldChar w:fldCharType="separate"/>
          </w:r>
          <w:hyperlink w:anchor="_Toc225427149" w:history="1">
            <w:r w:rsidR="00316E7C" w:rsidRPr="002C4A0A">
              <w:rPr>
                <w:rStyle w:val="Kpr"/>
                <w:noProof/>
              </w:rPr>
              <w:t>1. ÖZET</w:t>
            </w:r>
            <w:r w:rsidR="00316E7C">
              <w:rPr>
                <w:noProof/>
                <w:webHidden/>
              </w:rPr>
              <w:tab/>
            </w:r>
            <w:r w:rsidR="00316E7C">
              <w:rPr>
                <w:noProof/>
                <w:webHidden/>
              </w:rPr>
              <w:fldChar w:fldCharType="begin"/>
            </w:r>
            <w:r w:rsidR="00316E7C">
              <w:rPr>
                <w:noProof/>
                <w:webHidden/>
              </w:rPr>
              <w:instrText xml:space="preserve"> PAGEREF _Toc225427149 \h </w:instrText>
            </w:r>
            <w:r w:rsidR="00316E7C">
              <w:rPr>
                <w:noProof/>
                <w:webHidden/>
              </w:rPr>
            </w:r>
            <w:r w:rsidR="00316E7C">
              <w:rPr>
                <w:noProof/>
                <w:webHidden/>
              </w:rPr>
              <w:fldChar w:fldCharType="separate"/>
            </w:r>
            <w:r w:rsidR="00316E7C">
              <w:rPr>
                <w:noProof/>
                <w:webHidden/>
              </w:rPr>
              <w:t>5</w:t>
            </w:r>
            <w:r w:rsidR="00316E7C">
              <w:rPr>
                <w:noProof/>
                <w:webHidden/>
              </w:rPr>
              <w:fldChar w:fldCharType="end"/>
            </w:r>
          </w:hyperlink>
        </w:p>
        <w:p w14:paraId="58B05CAE" w14:textId="570E575E" w:rsidR="00316E7C" w:rsidRDefault="00316E7C">
          <w:pPr>
            <w:pStyle w:val="T1"/>
            <w:tabs>
              <w:tab w:val="right" w:leader="dot" w:pos="9062"/>
            </w:tabs>
            <w:rPr>
              <w:rFonts w:asciiTheme="minorHAnsi" w:eastAsiaTheme="minorEastAsia" w:hAnsiTheme="minorHAnsi"/>
              <w:noProof/>
              <w:szCs w:val="24"/>
              <w:lang w:val="tr-TR" w:eastAsia="tr-TR"/>
            </w:rPr>
          </w:pPr>
          <w:hyperlink w:anchor="_Toc225427150" w:history="1">
            <w:r w:rsidRPr="002C4A0A">
              <w:rPr>
                <w:rStyle w:val="Kpr"/>
                <w:noProof/>
              </w:rPr>
              <w:t>2. BİDR’NİN HAZIRLANMASINA KATKISI OLANLAR</w:t>
            </w:r>
            <w:r>
              <w:rPr>
                <w:noProof/>
                <w:webHidden/>
              </w:rPr>
              <w:tab/>
            </w:r>
            <w:r>
              <w:rPr>
                <w:noProof/>
                <w:webHidden/>
              </w:rPr>
              <w:fldChar w:fldCharType="begin"/>
            </w:r>
            <w:r>
              <w:rPr>
                <w:noProof/>
                <w:webHidden/>
              </w:rPr>
              <w:instrText xml:space="preserve"> PAGEREF _Toc225427150 \h </w:instrText>
            </w:r>
            <w:r>
              <w:rPr>
                <w:noProof/>
                <w:webHidden/>
              </w:rPr>
            </w:r>
            <w:r>
              <w:rPr>
                <w:noProof/>
                <w:webHidden/>
              </w:rPr>
              <w:fldChar w:fldCharType="separate"/>
            </w:r>
            <w:r>
              <w:rPr>
                <w:noProof/>
                <w:webHidden/>
              </w:rPr>
              <w:t>6</w:t>
            </w:r>
            <w:r>
              <w:rPr>
                <w:noProof/>
                <w:webHidden/>
              </w:rPr>
              <w:fldChar w:fldCharType="end"/>
            </w:r>
          </w:hyperlink>
        </w:p>
        <w:p w14:paraId="00E0735B" w14:textId="4F6B4F84" w:rsidR="00316E7C" w:rsidRDefault="00316E7C">
          <w:pPr>
            <w:pStyle w:val="T1"/>
            <w:tabs>
              <w:tab w:val="right" w:leader="dot" w:pos="9062"/>
            </w:tabs>
            <w:rPr>
              <w:rFonts w:asciiTheme="minorHAnsi" w:eastAsiaTheme="minorEastAsia" w:hAnsiTheme="minorHAnsi"/>
              <w:noProof/>
              <w:szCs w:val="24"/>
              <w:lang w:val="tr-TR" w:eastAsia="tr-TR"/>
            </w:rPr>
          </w:pPr>
          <w:hyperlink w:anchor="_Toc225427151" w:history="1">
            <w:r w:rsidRPr="002C4A0A">
              <w:rPr>
                <w:rStyle w:val="Kpr"/>
                <w:noProof/>
              </w:rPr>
              <w:t>3. BİRİM HAKKINDA BİLGİLER</w:t>
            </w:r>
            <w:r>
              <w:rPr>
                <w:noProof/>
                <w:webHidden/>
              </w:rPr>
              <w:tab/>
            </w:r>
            <w:r>
              <w:rPr>
                <w:noProof/>
                <w:webHidden/>
              </w:rPr>
              <w:fldChar w:fldCharType="begin"/>
            </w:r>
            <w:r>
              <w:rPr>
                <w:noProof/>
                <w:webHidden/>
              </w:rPr>
              <w:instrText xml:space="preserve"> PAGEREF _Toc225427151 \h </w:instrText>
            </w:r>
            <w:r>
              <w:rPr>
                <w:noProof/>
                <w:webHidden/>
              </w:rPr>
            </w:r>
            <w:r>
              <w:rPr>
                <w:noProof/>
                <w:webHidden/>
              </w:rPr>
              <w:fldChar w:fldCharType="separate"/>
            </w:r>
            <w:r>
              <w:rPr>
                <w:noProof/>
                <w:webHidden/>
              </w:rPr>
              <w:t>15</w:t>
            </w:r>
            <w:r>
              <w:rPr>
                <w:noProof/>
                <w:webHidden/>
              </w:rPr>
              <w:fldChar w:fldCharType="end"/>
            </w:r>
          </w:hyperlink>
        </w:p>
        <w:p w14:paraId="3DB60C00" w14:textId="54D2F228"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52" w:history="1">
            <w:r w:rsidRPr="002C4A0A">
              <w:rPr>
                <w:rStyle w:val="Kpr"/>
                <w:noProof/>
              </w:rPr>
              <w:t>3.1. İletişim Bilgileri</w:t>
            </w:r>
            <w:r>
              <w:rPr>
                <w:noProof/>
                <w:webHidden/>
              </w:rPr>
              <w:tab/>
            </w:r>
            <w:r>
              <w:rPr>
                <w:noProof/>
                <w:webHidden/>
              </w:rPr>
              <w:fldChar w:fldCharType="begin"/>
            </w:r>
            <w:r>
              <w:rPr>
                <w:noProof/>
                <w:webHidden/>
              </w:rPr>
              <w:instrText xml:space="preserve"> PAGEREF _Toc225427152 \h </w:instrText>
            </w:r>
            <w:r>
              <w:rPr>
                <w:noProof/>
                <w:webHidden/>
              </w:rPr>
            </w:r>
            <w:r>
              <w:rPr>
                <w:noProof/>
                <w:webHidden/>
              </w:rPr>
              <w:fldChar w:fldCharType="separate"/>
            </w:r>
            <w:r>
              <w:rPr>
                <w:noProof/>
                <w:webHidden/>
              </w:rPr>
              <w:t>15</w:t>
            </w:r>
            <w:r>
              <w:rPr>
                <w:noProof/>
                <w:webHidden/>
              </w:rPr>
              <w:fldChar w:fldCharType="end"/>
            </w:r>
          </w:hyperlink>
        </w:p>
        <w:p w14:paraId="0BF740B5" w14:textId="2319737E"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53" w:history="1">
            <w:r w:rsidRPr="002C4A0A">
              <w:rPr>
                <w:rStyle w:val="Kpr"/>
                <w:rFonts w:cs="Times New Roman"/>
                <w:noProof/>
              </w:rPr>
              <w:t>3.2. Tarihsel Gelişimi</w:t>
            </w:r>
            <w:r>
              <w:rPr>
                <w:noProof/>
                <w:webHidden/>
              </w:rPr>
              <w:tab/>
            </w:r>
            <w:r>
              <w:rPr>
                <w:noProof/>
                <w:webHidden/>
              </w:rPr>
              <w:fldChar w:fldCharType="begin"/>
            </w:r>
            <w:r>
              <w:rPr>
                <w:noProof/>
                <w:webHidden/>
              </w:rPr>
              <w:instrText xml:space="preserve"> PAGEREF _Toc225427153 \h </w:instrText>
            </w:r>
            <w:r>
              <w:rPr>
                <w:noProof/>
                <w:webHidden/>
              </w:rPr>
            </w:r>
            <w:r>
              <w:rPr>
                <w:noProof/>
                <w:webHidden/>
              </w:rPr>
              <w:fldChar w:fldCharType="separate"/>
            </w:r>
            <w:r>
              <w:rPr>
                <w:noProof/>
                <w:webHidden/>
              </w:rPr>
              <w:t>16</w:t>
            </w:r>
            <w:r>
              <w:rPr>
                <w:noProof/>
                <w:webHidden/>
              </w:rPr>
              <w:fldChar w:fldCharType="end"/>
            </w:r>
          </w:hyperlink>
        </w:p>
        <w:p w14:paraId="277A237E" w14:textId="502A5FE6"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54" w:history="1">
            <w:r w:rsidRPr="002C4A0A">
              <w:rPr>
                <w:rStyle w:val="Kpr"/>
                <w:noProof/>
              </w:rPr>
              <w:t>3.3. Misyonu, Vizyonu, Değerleri ve Hedefleri</w:t>
            </w:r>
            <w:r>
              <w:rPr>
                <w:noProof/>
                <w:webHidden/>
              </w:rPr>
              <w:tab/>
            </w:r>
            <w:r>
              <w:rPr>
                <w:noProof/>
                <w:webHidden/>
              </w:rPr>
              <w:fldChar w:fldCharType="begin"/>
            </w:r>
            <w:r>
              <w:rPr>
                <w:noProof/>
                <w:webHidden/>
              </w:rPr>
              <w:instrText xml:space="preserve"> PAGEREF _Toc225427154 \h </w:instrText>
            </w:r>
            <w:r>
              <w:rPr>
                <w:noProof/>
                <w:webHidden/>
              </w:rPr>
            </w:r>
            <w:r>
              <w:rPr>
                <w:noProof/>
                <w:webHidden/>
              </w:rPr>
              <w:fldChar w:fldCharType="separate"/>
            </w:r>
            <w:r>
              <w:rPr>
                <w:noProof/>
                <w:webHidden/>
              </w:rPr>
              <w:t>17</w:t>
            </w:r>
            <w:r>
              <w:rPr>
                <w:noProof/>
                <w:webHidden/>
              </w:rPr>
              <w:fldChar w:fldCharType="end"/>
            </w:r>
          </w:hyperlink>
        </w:p>
        <w:p w14:paraId="13B0540B" w14:textId="1B697BFD"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55" w:history="1">
            <w:r w:rsidRPr="002C4A0A">
              <w:rPr>
                <w:rStyle w:val="Kpr"/>
                <w:noProof/>
                <w:lang w:eastAsia="tr-TR"/>
              </w:rPr>
              <w:t>Misyon</w:t>
            </w:r>
            <w:r>
              <w:rPr>
                <w:noProof/>
                <w:webHidden/>
              </w:rPr>
              <w:tab/>
            </w:r>
            <w:r>
              <w:rPr>
                <w:noProof/>
                <w:webHidden/>
              </w:rPr>
              <w:fldChar w:fldCharType="begin"/>
            </w:r>
            <w:r>
              <w:rPr>
                <w:noProof/>
                <w:webHidden/>
              </w:rPr>
              <w:instrText xml:space="preserve"> PAGEREF _Toc225427155 \h </w:instrText>
            </w:r>
            <w:r>
              <w:rPr>
                <w:noProof/>
                <w:webHidden/>
              </w:rPr>
            </w:r>
            <w:r>
              <w:rPr>
                <w:noProof/>
                <w:webHidden/>
              </w:rPr>
              <w:fldChar w:fldCharType="separate"/>
            </w:r>
            <w:r>
              <w:rPr>
                <w:noProof/>
                <w:webHidden/>
              </w:rPr>
              <w:t>17</w:t>
            </w:r>
            <w:r>
              <w:rPr>
                <w:noProof/>
                <w:webHidden/>
              </w:rPr>
              <w:fldChar w:fldCharType="end"/>
            </w:r>
          </w:hyperlink>
        </w:p>
        <w:p w14:paraId="6E94F778" w14:textId="2A6783E6"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56" w:history="1">
            <w:r w:rsidRPr="002C4A0A">
              <w:rPr>
                <w:rStyle w:val="Kpr"/>
                <w:noProof/>
                <w:lang w:eastAsia="tr-TR"/>
              </w:rPr>
              <w:t>Vizyon</w:t>
            </w:r>
            <w:r>
              <w:rPr>
                <w:noProof/>
                <w:webHidden/>
              </w:rPr>
              <w:tab/>
            </w:r>
            <w:r>
              <w:rPr>
                <w:noProof/>
                <w:webHidden/>
              </w:rPr>
              <w:fldChar w:fldCharType="begin"/>
            </w:r>
            <w:r>
              <w:rPr>
                <w:noProof/>
                <w:webHidden/>
              </w:rPr>
              <w:instrText xml:space="preserve"> PAGEREF _Toc225427156 \h </w:instrText>
            </w:r>
            <w:r>
              <w:rPr>
                <w:noProof/>
                <w:webHidden/>
              </w:rPr>
            </w:r>
            <w:r>
              <w:rPr>
                <w:noProof/>
                <w:webHidden/>
              </w:rPr>
              <w:fldChar w:fldCharType="separate"/>
            </w:r>
            <w:r>
              <w:rPr>
                <w:noProof/>
                <w:webHidden/>
              </w:rPr>
              <w:t>18</w:t>
            </w:r>
            <w:r>
              <w:rPr>
                <w:noProof/>
                <w:webHidden/>
              </w:rPr>
              <w:fldChar w:fldCharType="end"/>
            </w:r>
          </w:hyperlink>
        </w:p>
        <w:p w14:paraId="63E6AFC0" w14:textId="70BA7120"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57" w:history="1">
            <w:r w:rsidRPr="002C4A0A">
              <w:rPr>
                <w:rStyle w:val="Kpr"/>
                <w:noProof/>
                <w:lang w:eastAsia="tr-TR"/>
              </w:rPr>
              <w:t>Temel Değerler</w:t>
            </w:r>
            <w:r>
              <w:rPr>
                <w:noProof/>
                <w:webHidden/>
              </w:rPr>
              <w:tab/>
            </w:r>
            <w:r>
              <w:rPr>
                <w:noProof/>
                <w:webHidden/>
              </w:rPr>
              <w:fldChar w:fldCharType="begin"/>
            </w:r>
            <w:r>
              <w:rPr>
                <w:noProof/>
                <w:webHidden/>
              </w:rPr>
              <w:instrText xml:space="preserve"> PAGEREF _Toc225427157 \h </w:instrText>
            </w:r>
            <w:r>
              <w:rPr>
                <w:noProof/>
                <w:webHidden/>
              </w:rPr>
            </w:r>
            <w:r>
              <w:rPr>
                <w:noProof/>
                <w:webHidden/>
              </w:rPr>
              <w:fldChar w:fldCharType="separate"/>
            </w:r>
            <w:r>
              <w:rPr>
                <w:noProof/>
                <w:webHidden/>
              </w:rPr>
              <w:t>18</w:t>
            </w:r>
            <w:r>
              <w:rPr>
                <w:noProof/>
                <w:webHidden/>
              </w:rPr>
              <w:fldChar w:fldCharType="end"/>
            </w:r>
          </w:hyperlink>
        </w:p>
        <w:p w14:paraId="23F14E04" w14:textId="0A86DAEC"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58" w:history="1">
            <w:r w:rsidRPr="002C4A0A">
              <w:rPr>
                <w:rStyle w:val="Kpr"/>
                <w:noProof/>
                <w:lang w:eastAsia="tr-TR"/>
              </w:rPr>
              <w:t>Amaç ve Hedefler</w:t>
            </w:r>
            <w:r>
              <w:rPr>
                <w:noProof/>
                <w:webHidden/>
              </w:rPr>
              <w:tab/>
            </w:r>
            <w:r>
              <w:rPr>
                <w:noProof/>
                <w:webHidden/>
              </w:rPr>
              <w:fldChar w:fldCharType="begin"/>
            </w:r>
            <w:r>
              <w:rPr>
                <w:noProof/>
                <w:webHidden/>
              </w:rPr>
              <w:instrText xml:space="preserve"> PAGEREF _Toc225427158 \h </w:instrText>
            </w:r>
            <w:r>
              <w:rPr>
                <w:noProof/>
                <w:webHidden/>
              </w:rPr>
            </w:r>
            <w:r>
              <w:rPr>
                <w:noProof/>
                <w:webHidden/>
              </w:rPr>
              <w:fldChar w:fldCharType="separate"/>
            </w:r>
            <w:r>
              <w:rPr>
                <w:noProof/>
                <w:webHidden/>
              </w:rPr>
              <w:t>19</w:t>
            </w:r>
            <w:r>
              <w:rPr>
                <w:noProof/>
                <w:webHidden/>
              </w:rPr>
              <w:fldChar w:fldCharType="end"/>
            </w:r>
          </w:hyperlink>
        </w:p>
        <w:p w14:paraId="7B4AAD31" w14:textId="186E0E93" w:rsidR="00316E7C" w:rsidRDefault="00316E7C">
          <w:pPr>
            <w:pStyle w:val="T1"/>
            <w:tabs>
              <w:tab w:val="right" w:leader="dot" w:pos="9062"/>
            </w:tabs>
            <w:rPr>
              <w:rFonts w:asciiTheme="minorHAnsi" w:eastAsiaTheme="minorEastAsia" w:hAnsiTheme="minorHAnsi"/>
              <w:noProof/>
              <w:szCs w:val="24"/>
              <w:lang w:val="tr-TR" w:eastAsia="tr-TR"/>
            </w:rPr>
          </w:pPr>
          <w:hyperlink w:anchor="_Toc225427159" w:history="1">
            <w:r w:rsidRPr="002C4A0A">
              <w:rPr>
                <w:rStyle w:val="Kpr"/>
                <w:noProof/>
              </w:rPr>
              <w:t>A. LİDERLİK, YÖNETİŞİM VE KALİTE</w:t>
            </w:r>
            <w:r>
              <w:rPr>
                <w:noProof/>
                <w:webHidden/>
              </w:rPr>
              <w:tab/>
            </w:r>
            <w:r>
              <w:rPr>
                <w:noProof/>
                <w:webHidden/>
              </w:rPr>
              <w:fldChar w:fldCharType="begin"/>
            </w:r>
            <w:r>
              <w:rPr>
                <w:noProof/>
                <w:webHidden/>
              </w:rPr>
              <w:instrText xml:space="preserve"> PAGEREF _Toc225427159 \h </w:instrText>
            </w:r>
            <w:r>
              <w:rPr>
                <w:noProof/>
                <w:webHidden/>
              </w:rPr>
            </w:r>
            <w:r>
              <w:rPr>
                <w:noProof/>
                <w:webHidden/>
              </w:rPr>
              <w:fldChar w:fldCharType="separate"/>
            </w:r>
            <w:r>
              <w:rPr>
                <w:noProof/>
                <w:webHidden/>
              </w:rPr>
              <w:t>21</w:t>
            </w:r>
            <w:r>
              <w:rPr>
                <w:noProof/>
                <w:webHidden/>
              </w:rPr>
              <w:fldChar w:fldCharType="end"/>
            </w:r>
          </w:hyperlink>
        </w:p>
        <w:p w14:paraId="7AE32469" w14:textId="00B9874F"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60" w:history="1">
            <w:r w:rsidRPr="002C4A0A">
              <w:rPr>
                <w:rStyle w:val="Kpr"/>
                <w:noProof/>
              </w:rPr>
              <w:t>A.1. Liderlik</w:t>
            </w:r>
            <w:r w:rsidRPr="002C4A0A">
              <w:rPr>
                <w:rStyle w:val="Kpr"/>
                <w:noProof/>
                <w:spacing w:val="-1"/>
              </w:rPr>
              <w:t xml:space="preserve"> </w:t>
            </w:r>
            <w:r w:rsidRPr="002C4A0A">
              <w:rPr>
                <w:rStyle w:val="Kpr"/>
                <w:noProof/>
              </w:rPr>
              <w:t>ve</w:t>
            </w:r>
            <w:r w:rsidRPr="002C4A0A">
              <w:rPr>
                <w:rStyle w:val="Kpr"/>
                <w:noProof/>
                <w:spacing w:val="-2"/>
              </w:rPr>
              <w:t xml:space="preserve"> Kalite</w:t>
            </w:r>
            <w:r>
              <w:rPr>
                <w:noProof/>
                <w:webHidden/>
              </w:rPr>
              <w:tab/>
            </w:r>
            <w:r>
              <w:rPr>
                <w:noProof/>
                <w:webHidden/>
              </w:rPr>
              <w:fldChar w:fldCharType="begin"/>
            </w:r>
            <w:r>
              <w:rPr>
                <w:noProof/>
                <w:webHidden/>
              </w:rPr>
              <w:instrText xml:space="preserve"> PAGEREF _Toc225427160 \h </w:instrText>
            </w:r>
            <w:r>
              <w:rPr>
                <w:noProof/>
                <w:webHidden/>
              </w:rPr>
            </w:r>
            <w:r>
              <w:rPr>
                <w:noProof/>
                <w:webHidden/>
              </w:rPr>
              <w:fldChar w:fldCharType="separate"/>
            </w:r>
            <w:r>
              <w:rPr>
                <w:noProof/>
                <w:webHidden/>
              </w:rPr>
              <w:t>21</w:t>
            </w:r>
            <w:r>
              <w:rPr>
                <w:noProof/>
                <w:webHidden/>
              </w:rPr>
              <w:fldChar w:fldCharType="end"/>
            </w:r>
          </w:hyperlink>
        </w:p>
        <w:p w14:paraId="76F8DAD5" w14:textId="5A84F462"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61" w:history="1">
            <w:r w:rsidRPr="002C4A0A">
              <w:rPr>
                <w:rStyle w:val="Kpr"/>
                <w:noProof/>
              </w:rPr>
              <w:t>A.1.1. Yönetişim</w:t>
            </w:r>
            <w:r w:rsidRPr="002C4A0A">
              <w:rPr>
                <w:rStyle w:val="Kpr"/>
                <w:noProof/>
                <w:spacing w:val="-7"/>
              </w:rPr>
              <w:t xml:space="preserve"> </w:t>
            </w:r>
            <w:r w:rsidRPr="002C4A0A">
              <w:rPr>
                <w:rStyle w:val="Kpr"/>
                <w:noProof/>
              </w:rPr>
              <w:t>Modeli</w:t>
            </w:r>
            <w:r w:rsidRPr="002C4A0A">
              <w:rPr>
                <w:rStyle w:val="Kpr"/>
                <w:noProof/>
                <w:spacing w:val="1"/>
              </w:rPr>
              <w:t xml:space="preserve"> </w:t>
            </w:r>
            <w:r w:rsidRPr="002C4A0A">
              <w:rPr>
                <w:rStyle w:val="Kpr"/>
                <w:noProof/>
              </w:rPr>
              <w:t>ve</w:t>
            </w:r>
            <w:r w:rsidRPr="002C4A0A">
              <w:rPr>
                <w:rStyle w:val="Kpr"/>
                <w:noProof/>
                <w:spacing w:val="-2"/>
              </w:rPr>
              <w:t xml:space="preserve"> </w:t>
            </w:r>
            <w:r w:rsidRPr="002C4A0A">
              <w:rPr>
                <w:rStyle w:val="Kpr"/>
                <w:noProof/>
              </w:rPr>
              <w:t>İdari</w:t>
            </w:r>
            <w:r w:rsidRPr="002C4A0A">
              <w:rPr>
                <w:rStyle w:val="Kpr"/>
                <w:noProof/>
                <w:spacing w:val="-1"/>
              </w:rPr>
              <w:t xml:space="preserve"> </w:t>
            </w:r>
            <w:r w:rsidRPr="002C4A0A">
              <w:rPr>
                <w:rStyle w:val="Kpr"/>
                <w:noProof/>
                <w:spacing w:val="-4"/>
              </w:rPr>
              <w:t>Yapı</w:t>
            </w:r>
            <w:r>
              <w:rPr>
                <w:noProof/>
                <w:webHidden/>
              </w:rPr>
              <w:tab/>
            </w:r>
            <w:r>
              <w:rPr>
                <w:noProof/>
                <w:webHidden/>
              </w:rPr>
              <w:fldChar w:fldCharType="begin"/>
            </w:r>
            <w:r>
              <w:rPr>
                <w:noProof/>
                <w:webHidden/>
              </w:rPr>
              <w:instrText xml:space="preserve"> PAGEREF _Toc225427161 \h </w:instrText>
            </w:r>
            <w:r>
              <w:rPr>
                <w:noProof/>
                <w:webHidden/>
              </w:rPr>
            </w:r>
            <w:r>
              <w:rPr>
                <w:noProof/>
                <w:webHidden/>
              </w:rPr>
              <w:fldChar w:fldCharType="separate"/>
            </w:r>
            <w:r>
              <w:rPr>
                <w:noProof/>
                <w:webHidden/>
              </w:rPr>
              <w:t>21</w:t>
            </w:r>
            <w:r>
              <w:rPr>
                <w:noProof/>
                <w:webHidden/>
              </w:rPr>
              <w:fldChar w:fldCharType="end"/>
            </w:r>
          </w:hyperlink>
        </w:p>
        <w:p w14:paraId="43F025F9" w14:textId="5171F46B"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62" w:history="1">
            <w:r w:rsidRPr="002C4A0A">
              <w:rPr>
                <w:rStyle w:val="Kpr"/>
                <w:noProof/>
              </w:rPr>
              <w:t>A.1.2. Liderlik</w:t>
            </w:r>
            <w:r>
              <w:rPr>
                <w:noProof/>
                <w:webHidden/>
              </w:rPr>
              <w:tab/>
            </w:r>
            <w:r>
              <w:rPr>
                <w:noProof/>
                <w:webHidden/>
              </w:rPr>
              <w:fldChar w:fldCharType="begin"/>
            </w:r>
            <w:r>
              <w:rPr>
                <w:noProof/>
                <w:webHidden/>
              </w:rPr>
              <w:instrText xml:space="preserve"> PAGEREF _Toc225427162 \h </w:instrText>
            </w:r>
            <w:r>
              <w:rPr>
                <w:noProof/>
                <w:webHidden/>
              </w:rPr>
            </w:r>
            <w:r>
              <w:rPr>
                <w:noProof/>
                <w:webHidden/>
              </w:rPr>
              <w:fldChar w:fldCharType="separate"/>
            </w:r>
            <w:r>
              <w:rPr>
                <w:noProof/>
                <w:webHidden/>
              </w:rPr>
              <w:t>22</w:t>
            </w:r>
            <w:r>
              <w:rPr>
                <w:noProof/>
                <w:webHidden/>
              </w:rPr>
              <w:fldChar w:fldCharType="end"/>
            </w:r>
          </w:hyperlink>
        </w:p>
        <w:p w14:paraId="6EEDA063" w14:textId="612A3F1E"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63" w:history="1">
            <w:r w:rsidRPr="002C4A0A">
              <w:rPr>
                <w:rStyle w:val="Kpr"/>
                <w:noProof/>
              </w:rPr>
              <w:t>A.1.3. Kurumsal Dönüşüm Kapasitesi</w:t>
            </w:r>
            <w:r>
              <w:rPr>
                <w:noProof/>
                <w:webHidden/>
              </w:rPr>
              <w:tab/>
            </w:r>
            <w:r>
              <w:rPr>
                <w:noProof/>
                <w:webHidden/>
              </w:rPr>
              <w:fldChar w:fldCharType="begin"/>
            </w:r>
            <w:r>
              <w:rPr>
                <w:noProof/>
                <w:webHidden/>
              </w:rPr>
              <w:instrText xml:space="preserve"> PAGEREF _Toc225427163 \h </w:instrText>
            </w:r>
            <w:r>
              <w:rPr>
                <w:noProof/>
                <w:webHidden/>
              </w:rPr>
            </w:r>
            <w:r>
              <w:rPr>
                <w:noProof/>
                <w:webHidden/>
              </w:rPr>
              <w:fldChar w:fldCharType="separate"/>
            </w:r>
            <w:r>
              <w:rPr>
                <w:noProof/>
                <w:webHidden/>
              </w:rPr>
              <w:t>23</w:t>
            </w:r>
            <w:r>
              <w:rPr>
                <w:noProof/>
                <w:webHidden/>
              </w:rPr>
              <w:fldChar w:fldCharType="end"/>
            </w:r>
          </w:hyperlink>
        </w:p>
        <w:p w14:paraId="2D2EFB7D" w14:textId="0433B9C9"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64" w:history="1">
            <w:r w:rsidRPr="002C4A0A">
              <w:rPr>
                <w:rStyle w:val="Kpr"/>
                <w:noProof/>
              </w:rPr>
              <w:t>A.1.4. İç Kalite Güvencesi Mekanizmaları</w:t>
            </w:r>
            <w:r>
              <w:rPr>
                <w:noProof/>
                <w:webHidden/>
              </w:rPr>
              <w:tab/>
            </w:r>
            <w:r>
              <w:rPr>
                <w:noProof/>
                <w:webHidden/>
              </w:rPr>
              <w:fldChar w:fldCharType="begin"/>
            </w:r>
            <w:r>
              <w:rPr>
                <w:noProof/>
                <w:webHidden/>
              </w:rPr>
              <w:instrText xml:space="preserve"> PAGEREF _Toc225427164 \h </w:instrText>
            </w:r>
            <w:r>
              <w:rPr>
                <w:noProof/>
                <w:webHidden/>
              </w:rPr>
            </w:r>
            <w:r>
              <w:rPr>
                <w:noProof/>
                <w:webHidden/>
              </w:rPr>
              <w:fldChar w:fldCharType="separate"/>
            </w:r>
            <w:r>
              <w:rPr>
                <w:noProof/>
                <w:webHidden/>
              </w:rPr>
              <w:t>24</w:t>
            </w:r>
            <w:r>
              <w:rPr>
                <w:noProof/>
                <w:webHidden/>
              </w:rPr>
              <w:fldChar w:fldCharType="end"/>
            </w:r>
          </w:hyperlink>
        </w:p>
        <w:p w14:paraId="7E72B842" w14:textId="591C7885"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65" w:history="1">
            <w:r w:rsidRPr="002C4A0A">
              <w:rPr>
                <w:rStyle w:val="Kpr"/>
                <w:noProof/>
              </w:rPr>
              <w:t>A.1.5. Kamuoyunu Bilgilendirme ve Hesap Verebilirlik</w:t>
            </w:r>
            <w:r>
              <w:rPr>
                <w:noProof/>
                <w:webHidden/>
              </w:rPr>
              <w:tab/>
            </w:r>
            <w:r>
              <w:rPr>
                <w:noProof/>
                <w:webHidden/>
              </w:rPr>
              <w:fldChar w:fldCharType="begin"/>
            </w:r>
            <w:r>
              <w:rPr>
                <w:noProof/>
                <w:webHidden/>
              </w:rPr>
              <w:instrText xml:space="preserve"> PAGEREF _Toc225427165 \h </w:instrText>
            </w:r>
            <w:r>
              <w:rPr>
                <w:noProof/>
                <w:webHidden/>
              </w:rPr>
            </w:r>
            <w:r>
              <w:rPr>
                <w:noProof/>
                <w:webHidden/>
              </w:rPr>
              <w:fldChar w:fldCharType="separate"/>
            </w:r>
            <w:r>
              <w:rPr>
                <w:noProof/>
                <w:webHidden/>
              </w:rPr>
              <w:t>25</w:t>
            </w:r>
            <w:r>
              <w:rPr>
                <w:noProof/>
                <w:webHidden/>
              </w:rPr>
              <w:fldChar w:fldCharType="end"/>
            </w:r>
          </w:hyperlink>
        </w:p>
        <w:p w14:paraId="1213B19E" w14:textId="5C1E5C58"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66" w:history="1">
            <w:r w:rsidRPr="002C4A0A">
              <w:rPr>
                <w:rStyle w:val="Kpr"/>
                <w:noProof/>
              </w:rPr>
              <w:t>A.2. Misyon ve Stratejik Amaçlar</w:t>
            </w:r>
            <w:r>
              <w:rPr>
                <w:noProof/>
                <w:webHidden/>
              </w:rPr>
              <w:tab/>
            </w:r>
            <w:r>
              <w:rPr>
                <w:noProof/>
                <w:webHidden/>
              </w:rPr>
              <w:fldChar w:fldCharType="begin"/>
            </w:r>
            <w:r>
              <w:rPr>
                <w:noProof/>
                <w:webHidden/>
              </w:rPr>
              <w:instrText xml:space="preserve"> PAGEREF _Toc225427166 \h </w:instrText>
            </w:r>
            <w:r>
              <w:rPr>
                <w:noProof/>
                <w:webHidden/>
              </w:rPr>
            </w:r>
            <w:r>
              <w:rPr>
                <w:noProof/>
                <w:webHidden/>
              </w:rPr>
              <w:fldChar w:fldCharType="separate"/>
            </w:r>
            <w:r>
              <w:rPr>
                <w:noProof/>
                <w:webHidden/>
              </w:rPr>
              <w:t>26</w:t>
            </w:r>
            <w:r>
              <w:rPr>
                <w:noProof/>
                <w:webHidden/>
              </w:rPr>
              <w:fldChar w:fldCharType="end"/>
            </w:r>
          </w:hyperlink>
        </w:p>
        <w:p w14:paraId="1891B4C5" w14:textId="3237FDB1"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67" w:history="1">
            <w:r w:rsidRPr="002C4A0A">
              <w:rPr>
                <w:rStyle w:val="Kpr"/>
                <w:noProof/>
              </w:rPr>
              <w:t>A.2.1. Misyon, Vizyon ve Politikalar</w:t>
            </w:r>
            <w:r>
              <w:rPr>
                <w:noProof/>
                <w:webHidden/>
              </w:rPr>
              <w:tab/>
            </w:r>
            <w:r>
              <w:rPr>
                <w:noProof/>
                <w:webHidden/>
              </w:rPr>
              <w:fldChar w:fldCharType="begin"/>
            </w:r>
            <w:r>
              <w:rPr>
                <w:noProof/>
                <w:webHidden/>
              </w:rPr>
              <w:instrText xml:space="preserve"> PAGEREF _Toc225427167 \h </w:instrText>
            </w:r>
            <w:r>
              <w:rPr>
                <w:noProof/>
                <w:webHidden/>
              </w:rPr>
            </w:r>
            <w:r>
              <w:rPr>
                <w:noProof/>
                <w:webHidden/>
              </w:rPr>
              <w:fldChar w:fldCharType="separate"/>
            </w:r>
            <w:r>
              <w:rPr>
                <w:noProof/>
                <w:webHidden/>
              </w:rPr>
              <w:t>26</w:t>
            </w:r>
            <w:r>
              <w:rPr>
                <w:noProof/>
                <w:webHidden/>
              </w:rPr>
              <w:fldChar w:fldCharType="end"/>
            </w:r>
          </w:hyperlink>
        </w:p>
        <w:p w14:paraId="28D0B027" w14:textId="56592785"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68" w:history="1">
            <w:r w:rsidRPr="002C4A0A">
              <w:rPr>
                <w:rStyle w:val="Kpr"/>
                <w:noProof/>
              </w:rPr>
              <w:t>A.3. Yönetim Sistemleri</w:t>
            </w:r>
            <w:r>
              <w:rPr>
                <w:noProof/>
                <w:webHidden/>
              </w:rPr>
              <w:tab/>
            </w:r>
            <w:r>
              <w:rPr>
                <w:noProof/>
                <w:webHidden/>
              </w:rPr>
              <w:fldChar w:fldCharType="begin"/>
            </w:r>
            <w:r>
              <w:rPr>
                <w:noProof/>
                <w:webHidden/>
              </w:rPr>
              <w:instrText xml:space="preserve"> PAGEREF _Toc225427168 \h </w:instrText>
            </w:r>
            <w:r>
              <w:rPr>
                <w:noProof/>
                <w:webHidden/>
              </w:rPr>
            </w:r>
            <w:r>
              <w:rPr>
                <w:noProof/>
                <w:webHidden/>
              </w:rPr>
              <w:fldChar w:fldCharType="separate"/>
            </w:r>
            <w:r>
              <w:rPr>
                <w:noProof/>
                <w:webHidden/>
              </w:rPr>
              <w:t>28</w:t>
            </w:r>
            <w:r>
              <w:rPr>
                <w:noProof/>
                <w:webHidden/>
              </w:rPr>
              <w:fldChar w:fldCharType="end"/>
            </w:r>
          </w:hyperlink>
        </w:p>
        <w:p w14:paraId="69027FB0" w14:textId="091A46DB"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69" w:history="1">
            <w:r w:rsidRPr="002C4A0A">
              <w:rPr>
                <w:rStyle w:val="Kpr"/>
                <w:noProof/>
              </w:rPr>
              <w:t>A.3.1. Bilgi Yönetim Sistemi</w:t>
            </w:r>
            <w:r>
              <w:rPr>
                <w:noProof/>
                <w:webHidden/>
              </w:rPr>
              <w:tab/>
            </w:r>
            <w:r>
              <w:rPr>
                <w:noProof/>
                <w:webHidden/>
              </w:rPr>
              <w:fldChar w:fldCharType="begin"/>
            </w:r>
            <w:r>
              <w:rPr>
                <w:noProof/>
                <w:webHidden/>
              </w:rPr>
              <w:instrText xml:space="preserve"> PAGEREF _Toc225427169 \h </w:instrText>
            </w:r>
            <w:r>
              <w:rPr>
                <w:noProof/>
                <w:webHidden/>
              </w:rPr>
            </w:r>
            <w:r>
              <w:rPr>
                <w:noProof/>
                <w:webHidden/>
              </w:rPr>
              <w:fldChar w:fldCharType="separate"/>
            </w:r>
            <w:r>
              <w:rPr>
                <w:noProof/>
                <w:webHidden/>
              </w:rPr>
              <w:t>28</w:t>
            </w:r>
            <w:r>
              <w:rPr>
                <w:noProof/>
                <w:webHidden/>
              </w:rPr>
              <w:fldChar w:fldCharType="end"/>
            </w:r>
          </w:hyperlink>
        </w:p>
        <w:p w14:paraId="1FE973A2" w14:textId="019052DA"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70" w:history="1">
            <w:r w:rsidRPr="002C4A0A">
              <w:rPr>
                <w:rStyle w:val="Kpr"/>
                <w:noProof/>
              </w:rPr>
              <w:t>A.3.3. Finansal Yönetim</w:t>
            </w:r>
            <w:r>
              <w:rPr>
                <w:noProof/>
                <w:webHidden/>
              </w:rPr>
              <w:tab/>
            </w:r>
            <w:r>
              <w:rPr>
                <w:noProof/>
                <w:webHidden/>
              </w:rPr>
              <w:fldChar w:fldCharType="begin"/>
            </w:r>
            <w:r>
              <w:rPr>
                <w:noProof/>
                <w:webHidden/>
              </w:rPr>
              <w:instrText xml:space="preserve"> PAGEREF _Toc225427170 \h </w:instrText>
            </w:r>
            <w:r>
              <w:rPr>
                <w:noProof/>
                <w:webHidden/>
              </w:rPr>
            </w:r>
            <w:r>
              <w:rPr>
                <w:noProof/>
                <w:webHidden/>
              </w:rPr>
              <w:fldChar w:fldCharType="separate"/>
            </w:r>
            <w:r>
              <w:rPr>
                <w:noProof/>
                <w:webHidden/>
              </w:rPr>
              <w:t>30</w:t>
            </w:r>
            <w:r>
              <w:rPr>
                <w:noProof/>
                <w:webHidden/>
              </w:rPr>
              <w:fldChar w:fldCharType="end"/>
            </w:r>
          </w:hyperlink>
        </w:p>
        <w:p w14:paraId="5A05C885" w14:textId="29F1D15C"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71" w:history="1">
            <w:r w:rsidRPr="002C4A0A">
              <w:rPr>
                <w:rStyle w:val="Kpr"/>
                <w:noProof/>
              </w:rPr>
              <w:t>A.3.4. Süreç Yönetimi</w:t>
            </w:r>
            <w:r>
              <w:rPr>
                <w:noProof/>
                <w:webHidden/>
              </w:rPr>
              <w:tab/>
            </w:r>
            <w:r>
              <w:rPr>
                <w:noProof/>
                <w:webHidden/>
              </w:rPr>
              <w:fldChar w:fldCharType="begin"/>
            </w:r>
            <w:r>
              <w:rPr>
                <w:noProof/>
                <w:webHidden/>
              </w:rPr>
              <w:instrText xml:space="preserve"> PAGEREF _Toc225427171 \h </w:instrText>
            </w:r>
            <w:r>
              <w:rPr>
                <w:noProof/>
                <w:webHidden/>
              </w:rPr>
            </w:r>
            <w:r>
              <w:rPr>
                <w:noProof/>
                <w:webHidden/>
              </w:rPr>
              <w:fldChar w:fldCharType="separate"/>
            </w:r>
            <w:r>
              <w:rPr>
                <w:noProof/>
                <w:webHidden/>
              </w:rPr>
              <w:t>30</w:t>
            </w:r>
            <w:r>
              <w:rPr>
                <w:noProof/>
                <w:webHidden/>
              </w:rPr>
              <w:fldChar w:fldCharType="end"/>
            </w:r>
          </w:hyperlink>
        </w:p>
        <w:p w14:paraId="2AEA78C6" w14:textId="4AAEF824"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72" w:history="1">
            <w:r w:rsidRPr="002C4A0A">
              <w:rPr>
                <w:rStyle w:val="Kpr"/>
                <w:noProof/>
                <w:lang w:val="tr-TR"/>
              </w:rPr>
              <w:t>A.4. Paydaş Katılımı</w:t>
            </w:r>
            <w:r>
              <w:rPr>
                <w:noProof/>
                <w:webHidden/>
              </w:rPr>
              <w:tab/>
            </w:r>
            <w:r>
              <w:rPr>
                <w:noProof/>
                <w:webHidden/>
              </w:rPr>
              <w:fldChar w:fldCharType="begin"/>
            </w:r>
            <w:r>
              <w:rPr>
                <w:noProof/>
                <w:webHidden/>
              </w:rPr>
              <w:instrText xml:space="preserve"> PAGEREF _Toc225427172 \h </w:instrText>
            </w:r>
            <w:r>
              <w:rPr>
                <w:noProof/>
                <w:webHidden/>
              </w:rPr>
            </w:r>
            <w:r>
              <w:rPr>
                <w:noProof/>
                <w:webHidden/>
              </w:rPr>
              <w:fldChar w:fldCharType="separate"/>
            </w:r>
            <w:r>
              <w:rPr>
                <w:noProof/>
                <w:webHidden/>
              </w:rPr>
              <w:t>31</w:t>
            </w:r>
            <w:r>
              <w:rPr>
                <w:noProof/>
                <w:webHidden/>
              </w:rPr>
              <w:fldChar w:fldCharType="end"/>
            </w:r>
          </w:hyperlink>
        </w:p>
        <w:p w14:paraId="00281156" w14:textId="7DA5B0BD"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73" w:history="1">
            <w:r w:rsidRPr="002C4A0A">
              <w:rPr>
                <w:rStyle w:val="Kpr"/>
                <w:noProof/>
              </w:rPr>
              <w:t>A.4.1. İç ve Dış Paydaş Katılımı</w:t>
            </w:r>
            <w:r>
              <w:rPr>
                <w:noProof/>
                <w:webHidden/>
              </w:rPr>
              <w:tab/>
            </w:r>
            <w:r>
              <w:rPr>
                <w:noProof/>
                <w:webHidden/>
              </w:rPr>
              <w:fldChar w:fldCharType="begin"/>
            </w:r>
            <w:r>
              <w:rPr>
                <w:noProof/>
                <w:webHidden/>
              </w:rPr>
              <w:instrText xml:space="preserve"> PAGEREF _Toc225427173 \h </w:instrText>
            </w:r>
            <w:r>
              <w:rPr>
                <w:noProof/>
                <w:webHidden/>
              </w:rPr>
            </w:r>
            <w:r>
              <w:rPr>
                <w:noProof/>
                <w:webHidden/>
              </w:rPr>
              <w:fldChar w:fldCharType="separate"/>
            </w:r>
            <w:r>
              <w:rPr>
                <w:noProof/>
                <w:webHidden/>
              </w:rPr>
              <w:t>31</w:t>
            </w:r>
            <w:r>
              <w:rPr>
                <w:noProof/>
                <w:webHidden/>
              </w:rPr>
              <w:fldChar w:fldCharType="end"/>
            </w:r>
          </w:hyperlink>
        </w:p>
        <w:p w14:paraId="1C2DB5B5" w14:textId="65A60721"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74" w:history="1">
            <w:r w:rsidRPr="002C4A0A">
              <w:rPr>
                <w:rStyle w:val="Kpr"/>
                <w:noProof/>
              </w:rPr>
              <w:t>A.4.2. Öğrenci Geri Bildirimleri</w:t>
            </w:r>
            <w:r>
              <w:rPr>
                <w:noProof/>
                <w:webHidden/>
              </w:rPr>
              <w:tab/>
            </w:r>
            <w:r>
              <w:rPr>
                <w:noProof/>
                <w:webHidden/>
              </w:rPr>
              <w:fldChar w:fldCharType="begin"/>
            </w:r>
            <w:r>
              <w:rPr>
                <w:noProof/>
                <w:webHidden/>
              </w:rPr>
              <w:instrText xml:space="preserve"> PAGEREF _Toc225427174 \h </w:instrText>
            </w:r>
            <w:r>
              <w:rPr>
                <w:noProof/>
                <w:webHidden/>
              </w:rPr>
            </w:r>
            <w:r>
              <w:rPr>
                <w:noProof/>
                <w:webHidden/>
              </w:rPr>
              <w:fldChar w:fldCharType="separate"/>
            </w:r>
            <w:r>
              <w:rPr>
                <w:noProof/>
                <w:webHidden/>
              </w:rPr>
              <w:t>32</w:t>
            </w:r>
            <w:r>
              <w:rPr>
                <w:noProof/>
                <w:webHidden/>
              </w:rPr>
              <w:fldChar w:fldCharType="end"/>
            </w:r>
          </w:hyperlink>
        </w:p>
        <w:p w14:paraId="20A0B3B4" w14:textId="355C3A5D"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75" w:history="1">
            <w:r w:rsidRPr="002C4A0A">
              <w:rPr>
                <w:rStyle w:val="Kpr"/>
                <w:noProof/>
              </w:rPr>
              <w:t>A.4.3. Mezun İlişkileri Yönetimi</w:t>
            </w:r>
            <w:r>
              <w:rPr>
                <w:noProof/>
                <w:webHidden/>
              </w:rPr>
              <w:tab/>
            </w:r>
            <w:r>
              <w:rPr>
                <w:noProof/>
                <w:webHidden/>
              </w:rPr>
              <w:fldChar w:fldCharType="begin"/>
            </w:r>
            <w:r>
              <w:rPr>
                <w:noProof/>
                <w:webHidden/>
              </w:rPr>
              <w:instrText xml:space="preserve"> PAGEREF _Toc225427175 \h </w:instrText>
            </w:r>
            <w:r>
              <w:rPr>
                <w:noProof/>
                <w:webHidden/>
              </w:rPr>
            </w:r>
            <w:r>
              <w:rPr>
                <w:noProof/>
                <w:webHidden/>
              </w:rPr>
              <w:fldChar w:fldCharType="separate"/>
            </w:r>
            <w:r>
              <w:rPr>
                <w:noProof/>
                <w:webHidden/>
              </w:rPr>
              <w:t>34</w:t>
            </w:r>
            <w:r>
              <w:rPr>
                <w:noProof/>
                <w:webHidden/>
              </w:rPr>
              <w:fldChar w:fldCharType="end"/>
            </w:r>
          </w:hyperlink>
        </w:p>
        <w:p w14:paraId="501AC52D" w14:textId="2D4DD931"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76" w:history="1">
            <w:r w:rsidRPr="002C4A0A">
              <w:rPr>
                <w:rStyle w:val="Kpr"/>
                <w:noProof/>
              </w:rPr>
              <w:t>A.5. Uluslararasılaşma</w:t>
            </w:r>
            <w:r>
              <w:rPr>
                <w:noProof/>
                <w:webHidden/>
              </w:rPr>
              <w:tab/>
            </w:r>
            <w:r>
              <w:rPr>
                <w:noProof/>
                <w:webHidden/>
              </w:rPr>
              <w:fldChar w:fldCharType="begin"/>
            </w:r>
            <w:r>
              <w:rPr>
                <w:noProof/>
                <w:webHidden/>
              </w:rPr>
              <w:instrText xml:space="preserve"> PAGEREF _Toc225427176 \h </w:instrText>
            </w:r>
            <w:r>
              <w:rPr>
                <w:noProof/>
                <w:webHidden/>
              </w:rPr>
            </w:r>
            <w:r>
              <w:rPr>
                <w:noProof/>
                <w:webHidden/>
              </w:rPr>
              <w:fldChar w:fldCharType="separate"/>
            </w:r>
            <w:r>
              <w:rPr>
                <w:noProof/>
                <w:webHidden/>
              </w:rPr>
              <w:t>35</w:t>
            </w:r>
            <w:r>
              <w:rPr>
                <w:noProof/>
                <w:webHidden/>
              </w:rPr>
              <w:fldChar w:fldCharType="end"/>
            </w:r>
          </w:hyperlink>
        </w:p>
        <w:p w14:paraId="2E0B1F73" w14:textId="5EABE613"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77" w:history="1">
            <w:r w:rsidRPr="002C4A0A">
              <w:rPr>
                <w:rStyle w:val="Kpr"/>
                <w:noProof/>
              </w:rPr>
              <w:t>A.5.1. Uluslararasılaşma Süreçlerinin Yönetimi</w:t>
            </w:r>
            <w:r>
              <w:rPr>
                <w:noProof/>
                <w:webHidden/>
              </w:rPr>
              <w:tab/>
            </w:r>
            <w:r>
              <w:rPr>
                <w:noProof/>
                <w:webHidden/>
              </w:rPr>
              <w:fldChar w:fldCharType="begin"/>
            </w:r>
            <w:r>
              <w:rPr>
                <w:noProof/>
                <w:webHidden/>
              </w:rPr>
              <w:instrText xml:space="preserve"> PAGEREF _Toc225427177 \h </w:instrText>
            </w:r>
            <w:r>
              <w:rPr>
                <w:noProof/>
                <w:webHidden/>
              </w:rPr>
            </w:r>
            <w:r>
              <w:rPr>
                <w:noProof/>
                <w:webHidden/>
              </w:rPr>
              <w:fldChar w:fldCharType="separate"/>
            </w:r>
            <w:r>
              <w:rPr>
                <w:noProof/>
                <w:webHidden/>
              </w:rPr>
              <w:t>35</w:t>
            </w:r>
            <w:r>
              <w:rPr>
                <w:noProof/>
                <w:webHidden/>
              </w:rPr>
              <w:fldChar w:fldCharType="end"/>
            </w:r>
          </w:hyperlink>
        </w:p>
        <w:p w14:paraId="7BC238EB" w14:textId="1D3C5D1E"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78" w:history="1">
            <w:r w:rsidRPr="002C4A0A">
              <w:rPr>
                <w:rStyle w:val="Kpr"/>
                <w:noProof/>
              </w:rPr>
              <w:t>A.5.2. Uluslararasılaşma Kaynakları</w:t>
            </w:r>
            <w:r>
              <w:rPr>
                <w:noProof/>
                <w:webHidden/>
              </w:rPr>
              <w:tab/>
            </w:r>
            <w:r>
              <w:rPr>
                <w:noProof/>
                <w:webHidden/>
              </w:rPr>
              <w:fldChar w:fldCharType="begin"/>
            </w:r>
            <w:r>
              <w:rPr>
                <w:noProof/>
                <w:webHidden/>
              </w:rPr>
              <w:instrText xml:space="preserve"> PAGEREF _Toc225427178 \h </w:instrText>
            </w:r>
            <w:r>
              <w:rPr>
                <w:noProof/>
                <w:webHidden/>
              </w:rPr>
            </w:r>
            <w:r>
              <w:rPr>
                <w:noProof/>
                <w:webHidden/>
              </w:rPr>
              <w:fldChar w:fldCharType="separate"/>
            </w:r>
            <w:r>
              <w:rPr>
                <w:noProof/>
                <w:webHidden/>
              </w:rPr>
              <w:t>36</w:t>
            </w:r>
            <w:r>
              <w:rPr>
                <w:noProof/>
                <w:webHidden/>
              </w:rPr>
              <w:fldChar w:fldCharType="end"/>
            </w:r>
          </w:hyperlink>
        </w:p>
        <w:p w14:paraId="650E8DC6" w14:textId="69E7D499"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79" w:history="1">
            <w:r w:rsidRPr="002C4A0A">
              <w:rPr>
                <w:rStyle w:val="Kpr"/>
                <w:noProof/>
              </w:rPr>
              <w:t>A.5.3. Uluslararasılaşma Performansı</w:t>
            </w:r>
            <w:r>
              <w:rPr>
                <w:noProof/>
                <w:webHidden/>
              </w:rPr>
              <w:tab/>
            </w:r>
            <w:r>
              <w:rPr>
                <w:noProof/>
                <w:webHidden/>
              </w:rPr>
              <w:fldChar w:fldCharType="begin"/>
            </w:r>
            <w:r>
              <w:rPr>
                <w:noProof/>
                <w:webHidden/>
              </w:rPr>
              <w:instrText xml:space="preserve"> PAGEREF _Toc225427179 \h </w:instrText>
            </w:r>
            <w:r>
              <w:rPr>
                <w:noProof/>
                <w:webHidden/>
              </w:rPr>
            </w:r>
            <w:r>
              <w:rPr>
                <w:noProof/>
                <w:webHidden/>
              </w:rPr>
              <w:fldChar w:fldCharType="separate"/>
            </w:r>
            <w:r>
              <w:rPr>
                <w:noProof/>
                <w:webHidden/>
              </w:rPr>
              <w:t>37</w:t>
            </w:r>
            <w:r>
              <w:rPr>
                <w:noProof/>
                <w:webHidden/>
              </w:rPr>
              <w:fldChar w:fldCharType="end"/>
            </w:r>
          </w:hyperlink>
        </w:p>
        <w:p w14:paraId="7A61CF40" w14:textId="46E6DE14" w:rsidR="00316E7C" w:rsidRDefault="00316E7C">
          <w:pPr>
            <w:pStyle w:val="T1"/>
            <w:tabs>
              <w:tab w:val="right" w:leader="dot" w:pos="9062"/>
            </w:tabs>
            <w:rPr>
              <w:rFonts w:asciiTheme="minorHAnsi" w:eastAsiaTheme="minorEastAsia" w:hAnsiTheme="minorHAnsi"/>
              <w:noProof/>
              <w:szCs w:val="24"/>
              <w:lang w:val="tr-TR" w:eastAsia="tr-TR"/>
            </w:rPr>
          </w:pPr>
          <w:hyperlink w:anchor="_Toc225427180" w:history="1">
            <w:r w:rsidRPr="002C4A0A">
              <w:rPr>
                <w:rStyle w:val="Kpr"/>
                <w:noProof/>
              </w:rPr>
              <w:t>B. EĞİTİM VE ÖĞRETİM</w:t>
            </w:r>
            <w:r>
              <w:rPr>
                <w:noProof/>
                <w:webHidden/>
              </w:rPr>
              <w:tab/>
            </w:r>
            <w:r>
              <w:rPr>
                <w:noProof/>
                <w:webHidden/>
              </w:rPr>
              <w:fldChar w:fldCharType="begin"/>
            </w:r>
            <w:r>
              <w:rPr>
                <w:noProof/>
                <w:webHidden/>
              </w:rPr>
              <w:instrText xml:space="preserve"> PAGEREF _Toc225427180 \h </w:instrText>
            </w:r>
            <w:r>
              <w:rPr>
                <w:noProof/>
                <w:webHidden/>
              </w:rPr>
            </w:r>
            <w:r>
              <w:rPr>
                <w:noProof/>
                <w:webHidden/>
              </w:rPr>
              <w:fldChar w:fldCharType="separate"/>
            </w:r>
            <w:r>
              <w:rPr>
                <w:noProof/>
                <w:webHidden/>
              </w:rPr>
              <w:t>39</w:t>
            </w:r>
            <w:r>
              <w:rPr>
                <w:noProof/>
                <w:webHidden/>
              </w:rPr>
              <w:fldChar w:fldCharType="end"/>
            </w:r>
          </w:hyperlink>
        </w:p>
        <w:p w14:paraId="1558C0CA" w14:textId="0AFEEBCB"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81" w:history="1">
            <w:r w:rsidRPr="002C4A0A">
              <w:rPr>
                <w:rStyle w:val="Kpr"/>
                <w:noProof/>
              </w:rPr>
              <w:t>B.1. Program Tasarımı, Değerlendirmesi ve Güncellenmesi</w:t>
            </w:r>
            <w:r>
              <w:rPr>
                <w:noProof/>
                <w:webHidden/>
              </w:rPr>
              <w:tab/>
            </w:r>
            <w:r>
              <w:rPr>
                <w:noProof/>
                <w:webHidden/>
              </w:rPr>
              <w:fldChar w:fldCharType="begin"/>
            </w:r>
            <w:r>
              <w:rPr>
                <w:noProof/>
                <w:webHidden/>
              </w:rPr>
              <w:instrText xml:space="preserve"> PAGEREF _Toc225427181 \h </w:instrText>
            </w:r>
            <w:r>
              <w:rPr>
                <w:noProof/>
                <w:webHidden/>
              </w:rPr>
            </w:r>
            <w:r>
              <w:rPr>
                <w:noProof/>
                <w:webHidden/>
              </w:rPr>
              <w:fldChar w:fldCharType="separate"/>
            </w:r>
            <w:r>
              <w:rPr>
                <w:noProof/>
                <w:webHidden/>
              </w:rPr>
              <w:t>39</w:t>
            </w:r>
            <w:r>
              <w:rPr>
                <w:noProof/>
                <w:webHidden/>
              </w:rPr>
              <w:fldChar w:fldCharType="end"/>
            </w:r>
          </w:hyperlink>
        </w:p>
        <w:p w14:paraId="08E8C6A6" w14:textId="09D9EF93"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82" w:history="1">
            <w:r w:rsidRPr="002C4A0A">
              <w:rPr>
                <w:rStyle w:val="Kpr"/>
                <w:noProof/>
              </w:rPr>
              <w:t>B.1.1. Programların Tasarımı ve Onayı</w:t>
            </w:r>
            <w:r>
              <w:rPr>
                <w:noProof/>
                <w:webHidden/>
              </w:rPr>
              <w:tab/>
            </w:r>
            <w:r>
              <w:rPr>
                <w:noProof/>
                <w:webHidden/>
              </w:rPr>
              <w:fldChar w:fldCharType="begin"/>
            </w:r>
            <w:r>
              <w:rPr>
                <w:noProof/>
                <w:webHidden/>
              </w:rPr>
              <w:instrText xml:space="preserve"> PAGEREF _Toc225427182 \h </w:instrText>
            </w:r>
            <w:r>
              <w:rPr>
                <w:noProof/>
                <w:webHidden/>
              </w:rPr>
            </w:r>
            <w:r>
              <w:rPr>
                <w:noProof/>
                <w:webHidden/>
              </w:rPr>
              <w:fldChar w:fldCharType="separate"/>
            </w:r>
            <w:r>
              <w:rPr>
                <w:noProof/>
                <w:webHidden/>
              </w:rPr>
              <w:t>39</w:t>
            </w:r>
            <w:r>
              <w:rPr>
                <w:noProof/>
                <w:webHidden/>
              </w:rPr>
              <w:fldChar w:fldCharType="end"/>
            </w:r>
          </w:hyperlink>
        </w:p>
        <w:p w14:paraId="651989CC" w14:textId="10A74609"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83" w:history="1">
            <w:r w:rsidRPr="002C4A0A">
              <w:rPr>
                <w:rStyle w:val="Kpr"/>
                <w:noProof/>
              </w:rPr>
              <w:t>B.1.2. Programın Ders Dağılım Dengesi</w:t>
            </w:r>
            <w:r>
              <w:rPr>
                <w:noProof/>
                <w:webHidden/>
              </w:rPr>
              <w:tab/>
            </w:r>
            <w:r>
              <w:rPr>
                <w:noProof/>
                <w:webHidden/>
              </w:rPr>
              <w:fldChar w:fldCharType="begin"/>
            </w:r>
            <w:r>
              <w:rPr>
                <w:noProof/>
                <w:webHidden/>
              </w:rPr>
              <w:instrText xml:space="preserve"> PAGEREF _Toc225427183 \h </w:instrText>
            </w:r>
            <w:r>
              <w:rPr>
                <w:noProof/>
                <w:webHidden/>
              </w:rPr>
            </w:r>
            <w:r>
              <w:rPr>
                <w:noProof/>
                <w:webHidden/>
              </w:rPr>
              <w:fldChar w:fldCharType="separate"/>
            </w:r>
            <w:r>
              <w:rPr>
                <w:noProof/>
                <w:webHidden/>
              </w:rPr>
              <w:t>40</w:t>
            </w:r>
            <w:r>
              <w:rPr>
                <w:noProof/>
                <w:webHidden/>
              </w:rPr>
              <w:fldChar w:fldCharType="end"/>
            </w:r>
          </w:hyperlink>
        </w:p>
        <w:p w14:paraId="1FC8397E" w14:textId="510A0351"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84" w:history="1">
            <w:r w:rsidRPr="002C4A0A">
              <w:rPr>
                <w:rStyle w:val="Kpr"/>
                <w:noProof/>
              </w:rPr>
              <w:t>B.1.3. Ders Kazanımlarının Program Çıktılarıyla Uyumu</w:t>
            </w:r>
            <w:r>
              <w:rPr>
                <w:noProof/>
                <w:webHidden/>
              </w:rPr>
              <w:tab/>
            </w:r>
            <w:r>
              <w:rPr>
                <w:noProof/>
                <w:webHidden/>
              </w:rPr>
              <w:fldChar w:fldCharType="begin"/>
            </w:r>
            <w:r>
              <w:rPr>
                <w:noProof/>
                <w:webHidden/>
              </w:rPr>
              <w:instrText xml:space="preserve"> PAGEREF _Toc225427184 \h </w:instrText>
            </w:r>
            <w:r>
              <w:rPr>
                <w:noProof/>
                <w:webHidden/>
              </w:rPr>
            </w:r>
            <w:r>
              <w:rPr>
                <w:noProof/>
                <w:webHidden/>
              </w:rPr>
              <w:fldChar w:fldCharType="separate"/>
            </w:r>
            <w:r>
              <w:rPr>
                <w:noProof/>
                <w:webHidden/>
              </w:rPr>
              <w:t>41</w:t>
            </w:r>
            <w:r>
              <w:rPr>
                <w:noProof/>
                <w:webHidden/>
              </w:rPr>
              <w:fldChar w:fldCharType="end"/>
            </w:r>
          </w:hyperlink>
        </w:p>
        <w:p w14:paraId="5F525D34" w14:textId="6BF738EC"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85" w:history="1">
            <w:r w:rsidRPr="002C4A0A">
              <w:rPr>
                <w:rStyle w:val="Kpr"/>
                <w:noProof/>
              </w:rPr>
              <w:t>B.1.4. Öğrenci İş Yüküne Dayalı Ders Tasarımı</w:t>
            </w:r>
            <w:r>
              <w:rPr>
                <w:noProof/>
                <w:webHidden/>
              </w:rPr>
              <w:tab/>
            </w:r>
            <w:r>
              <w:rPr>
                <w:noProof/>
                <w:webHidden/>
              </w:rPr>
              <w:fldChar w:fldCharType="begin"/>
            </w:r>
            <w:r>
              <w:rPr>
                <w:noProof/>
                <w:webHidden/>
              </w:rPr>
              <w:instrText xml:space="preserve"> PAGEREF _Toc225427185 \h </w:instrText>
            </w:r>
            <w:r>
              <w:rPr>
                <w:noProof/>
                <w:webHidden/>
              </w:rPr>
            </w:r>
            <w:r>
              <w:rPr>
                <w:noProof/>
                <w:webHidden/>
              </w:rPr>
              <w:fldChar w:fldCharType="separate"/>
            </w:r>
            <w:r>
              <w:rPr>
                <w:noProof/>
                <w:webHidden/>
              </w:rPr>
              <w:t>42</w:t>
            </w:r>
            <w:r>
              <w:rPr>
                <w:noProof/>
                <w:webHidden/>
              </w:rPr>
              <w:fldChar w:fldCharType="end"/>
            </w:r>
          </w:hyperlink>
        </w:p>
        <w:p w14:paraId="75CE8A33" w14:textId="39F55617"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86" w:history="1">
            <w:r w:rsidRPr="002C4A0A">
              <w:rPr>
                <w:rStyle w:val="Kpr"/>
                <w:noProof/>
              </w:rPr>
              <w:t>B.1.5. Programların İzlenmesi ve Güncellenmesi</w:t>
            </w:r>
            <w:r>
              <w:rPr>
                <w:noProof/>
                <w:webHidden/>
              </w:rPr>
              <w:tab/>
            </w:r>
            <w:r>
              <w:rPr>
                <w:noProof/>
                <w:webHidden/>
              </w:rPr>
              <w:fldChar w:fldCharType="begin"/>
            </w:r>
            <w:r>
              <w:rPr>
                <w:noProof/>
                <w:webHidden/>
              </w:rPr>
              <w:instrText xml:space="preserve"> PAGEREF _Toc225427186 \h </w:instrText>
            </w:r>
            <w:r>
              <w:rPr>
                <w:noProof/>
                <w:webHidden/>
              </w:rPr>
            </w:r>
            <w:r>
              <w:rPr>
                <w:noProof/>
                <w:webHidden/>
              </w:rPr>
              <w:fldChar w:fldCharType="separate"/>
            </w:r>
            <w:r>
              <w:rPr>
                <w:noProof/>
                <w:webHidden/>
              </w:rPr>
              <w:t>43</w:t>
            </w:r>
            <w:r>
              <w:rPr>
                <w:noProof/>
                <w:webHidden/>
              </w:rPr>
              <w:fldChar w:fldCharType="end"/>
            </w:r>
          </w:hyperlink>
        </w:p>
        <w:p w14:paraId="0F98BF77" w14:textId="28F0401F"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87" w:history="1">
            <w:r w:rsidRPr="002C4A0A">
              <w:rPr>
                <w:rStyle w:val="Kpr"/>
                <w:noProof/>
              </w:rPr>
              <w:t>B.1.6. Eğitim ve Öğretim Süreçlerinin Yönetimi</w:t>
            </w:r>
            <w:r>
              <w:rPr>
                <w:noProof/>
                <w:webHidden/>
              </w:rPr>
              <w:tab/>
            </w:r>
            <w:r>
              <w:rPr>
                <w:noProof/>
                <w:webHidden/>
              </w:rPr>
              <w:fldChar w:fldCharType="begin"/>
            </w:r>
            <w:r>
              <w:rPr>
                <w:noProof/>
                <w:webHidden/>
              </w:rPr>
              <w:instrText xml:space="preserve"> PAGEREF _Toc225427187 \h </w:instrText>
            </w:r>
            <w:r>
              <w:rPr>
                <w:noProof/>
                <w:webHidden/>
              </w:rPr>
            </w:r>
            <w:r>
              <w:rPr>
                <w:noProof/>
                <w:webHidden/>
              </w:rPr>
              <w:fldChar w:fldCharType="separate"/>
            </w:r>
            <w:r>
              <w:rPr>
                <w:noProof/>
                <w:webHidden/>
              </w:rPr>
              <w:t>45</w:t>
            </w:r>
            <w:r>
              <w:rPr>
                <w:noProof/>
                <w:webHidden/>
              </w:rPr>
              <w:fldChar w:fldCharType="end"/>
            </w:r>
          </w:hyperlink>
        </w:p>
        <w:p w14:paraId="71F5F24C" w14:textId="48F7EA5B"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88" w:history="1">
            <w:r w:rsidRPr="002C4A0A">
              <w:rPr>
                <w:rStyle w:val="Kpr"/>
                <w:noProof/>
              </w:rPr>
              <w:t>B.2. Programların Yürütülmesi</w:t>
            </w:r>
            <w:r>
              <w:rPr>
                <w:noProof/>
                <w:webHidden/>
              </w:rPr>
              <w:tab/>
            </w:r>
            <w:r>
              <w:rPr>
                <w:noProof/>
                <w:webHidden/>
              </w:rPr>
              <w:fldChar w:fldCharType="begin"/>
            </w:r>
            <w:r>
              <w:rPr>
                <w:noProof/>
                <w:webHidden/>
              </w:rPr>
              <w:instrText xml:space="preserve"> PAGEREF _Toc225427188 \h </w:instrText>
            </w:r>
            <w:r>
              <w:rPr>
                <w:noProof/>
                <w:webHidden/>
              </w:rPr>
            </w:r>
            <w:r>
              <w:rPr>
                <w:noProof/>
                <w:webHidden/>
              </w:rPr>
              <w:fldChar w:fldCharType="separate"/>
            </w:r>
            <w:r>
              <w:rPr>
                <w:noProof/>
                <w:webHidden/>
              </w:rPr>
              <w:t>47</w:t>
            </w:r>
            <w:r>
              <w:rPr>
                <w:noProof/>
                <w:webHidden/>
              </w:rPr>
              <w:fldChar w:fldCharType="end"/>
            </w:r>
          </w:hyperlink>
        </w:p>
        <w:p w14:paraId="035D450D" w14:textId="4AF26B7A"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89" w:history="1">
            <w:r w:rsidRPr="002C4A0A">
              <w:rPr>
                <w:rStyle w:val="Kpr"/>
                <w:noProof/>
              </w:rPr>
              <w:t>B.2.1. Öğretim Yönte</w:t>
            </w:r>
            <w:r w:rsidRPr="002C4A0A">
              <w:rPr>
                <w:rStyle w:val="Kpr"/>
                <w:noProof/>
              </w:rPr>
              <w:t>m</w:t>
            </w:r>
            <w:r w:rsidRPr="002C4A0A">
              <w:rPr>
                <w:rStyle w:val="Kpr"/>
                <w:noProof/>
              </w:rPr>
              <w:t xml:space="preserve"> ve Teknikleri</w:t>
            </w:r>
            <w:r>
              <w:rPr>
                <w:noProof/>
                <w:webHidden/>
              </w:rPr>
              <w:tab/>
            </w:r>
            <w:r>
              <w:rPr>
                <w:noProof/>
                <w:webHidden/>
              </w:rPr>
              <w:fldChar w:fldCharType="begin"/>
            </w:r>
            <w:r>
              <w:rPr>
                <w:noProof/>
                <w:webHidden/>
              </w:rPr>
              <w:instrText xml:space="preserve"> PAGEREF _Toc225427189 \h </w:instrText>
            </w:r>
            <w:r>
              <w:rPr>
                <w:noProof/>
                <w:webHidden/>
              </w:rPr>
            </w:r>
            <w:r>
              <w:rPr>
                <w:noProof/>
                <w:webHidden/>
              </w:rPr>
              <w:fldChar w:fldCharType="separate"/>
            </w:r>
            <w:r>
              <w:rPr>
                <w:noProof/>
                <w:webHidden/>
              </w:rPr>
              <w:t>47</w:t>
            </w:r>
            <w:r>
              <w:rPr>
                <w:noProof/>
                <w:webHidden/>
              </w:rPr>
              <w:fldChar w:fldCharType="end"/>
            </w:r>
          </w:hyperlink>
        </w:p>
        <w:p w14:paraId="2C2EA584" w14:textId="3A087BF9"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90" w:history="1">
            <w:r w:rsidRPr="002C4A0A">
              <w:rPr>
                <w:rStyle w:val="Kpr"/>
                <w:noProof/>
              </w:rPr>
              <w:t>B.2.2. Ölçme ve Değerlendirme</w:t>
            </w:r>
            <w:r>
              <w:rPr>
                <w:noProof/>
                <w:webHidden/>
              </w:rPr>
              <w:tab/>
            </w:r>
            <w:r>
              <w:rPr>
                <w:noProof/>
                <w:webHidden/>
              </w:rPr>
              <w:fldChar w:fldCharType="begin"/>
            </w:r>
            <w:r>
              <w:rPr>
                <w:noProof/>
                <w:webHidden/>
              </w:rPr>
              <w:instrText xml:space="preserve"> PAGEREF _Toc225427190 \h </w:instrText>
            </w:r>
            <w:r>
              <w:rPr>
                <w:noProof/>
                <w:webHidden/>
              </w:rPr>
            </w:r>
            <w:r>
              <w:rPr>
                <w:noProof/>
                <w:webHidden/>
              </w:rPr>
              <w:fldChar w:fldCharType="separate"/>
            </w:r>
            <w:r>
              <w:rPr>
                <w:noProof/>
                <w:webHidden/>
              </w:rPr>
              <w:t>48</w:t>
            </w:r>
            <w:r>
              <w:rPr>
                <w:noProof/>
                <w:webHidden/>
              </w:rPr>
              <w:fldChar w:fldCharType="end"/>
            </w:r>
          </w:hyperlink>
        </w:p>
        <w:p w14:paraId="14908FB9" w14:textId="06D9EC3A"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91" w:history="1">
            <w:r w:rsidRPr="002C4A0A">
              <w:rPr>
                <w:rStyle w:val="Kpr"/>
                <w:noProof/>
              </w:rPr>
              <w:t>B.2.3. Öğrenci Kabulü, Önceki Öğrenmenin Tanınması ve Kredilendirilmesi</w:t>
            </w:r>
            <w:r>
              <w:rPr>
                <w:noProof/>
                <w:webHidden/>
              </w:rPr>
              <w:tab/>
            </w:r>
            <w:r>
              <w:rPr>
                <w:noProof/>
                <w:webHidden/>
              </w:rPr>
              <w:fldChar w:fldCharType="begin"/>
            </w:r>
            <w:r>
              <w:rPr>
                <w:noProof/>
                <w:webHidden/>
              </w:rPr>
              <w:instrText xml:space="preserve"> PAGEREF _Toc225427191 \h </w:instrText>
            </w:r>
            <w:r>
              <w:rPr>
                <w:noProof/>
                <w:webHidden/>
              </w:rPr>
            </w:r>
            <w:r>
              <w:rPr>
                <w:noProof/>
                <w:webHidden/>
              </w:rPr>
              <w:fldChar w:fldCharType="separate"/>
            </w:r>
            <w:r>
              <w:rPr>
                <w:noProof/>
                <w:webHidden/>
              </w:rPr>
              <w:t>50</w:t>
            </w:r>
            <w:r>
              <w:rPr>
                <w:noProof/>
                <w:webHidden/>
              </w:rPr>
              <w:fldChar w:fldCharType="end"/>
            </w:r>
          </w:hyperlink>
        </w:p>
        <w:p w14:paraId="08E66CB9" w14:textId="74CB06E9"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92" w:history="1">
            <w:r w:rsidRPr="002C4A0A">
              <w:rPr>
                <w:rStyle w:val="Kpr"/>
                <w:noProof/>
              </w:rPr>
              <w:t>B.3.1. Öğrenme Ortam ve Kaynakları</w:t>
            </w:r>
            <w:r>
              <w:rPr>
                <w:noProof/>
                <w:webHidden/>
              </w:rPr>
              <w:tab/>
            </w:r>
            <w:r>
              <w:rPr>
                <w:noProof/>
                <w:webHidden/>
              </w:rPr>
              <w:fldChar w:fldCharType="begin"/>
            </w:r>
            <w:r>
              <w:rPr>
                <w:noProof/>
                <w:webHidden/>
              </w:rPr>
              <w:instrText xml:space="preserve"> PAGEREF _Toc225427192 \h </w:instrText>
            </w:r>
            <w:r>
              <w:rPr>
                <w:noProof/>
                <w:webHidden/>
              </w:rPr>
            </w:r>
            <w:r>
              <w:rPr>
                <w:noProof/>
                <w:webHidden/>
              </w:rPr>
              <w:fldChar w:fldCharType="separate"/>
            </w:r>
            <w:r>
              <w:rPr>
                <w:noProof/>
                <w:webHidden/>
              </w:rPr>
              <w:t>52</w:t>
            </w:r>
            <w:r>
              <w:rPr>
                <w:noProof/>
                <w:webHidden/>
              </w:rPr>
              <w:fldChar w:fldCharType="end"/>
            </w:r>
          </w:hyperlink>
        </w:p>
        <w:p w14:paraId="0AE5B7BF" w14:textId="289D14CA"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93" w:history="1">
            <w:r w:rsidRPr="002C4A0A">
              <w:rPr>
                <w:rStyle w:val="Kpr"/>
                <w:noProof/>
              </w:rPr>
              <w:t>B.3.2. Akademik Destek Hizmetleri</w:t>
            </w:r>
            <w:r>
              <w:rPr>
                <w:noProof/>
                <w:webHidden/>
              </w:rPr>
              <w:tab/>
            </w:r>
            <w:r>
              <w:rPr>
                <w:noProof/>
                <w:webHidden/>
              </w:rPr>
              <w:fldChar w:fldCharType="begin"/>
            </w:r>
            <w:r>
              <w:rPr>
                <w:noProof/>
                <w:webHidden/>
              </w:rPr>
              <w:instrText xml:space="preserve"> PAGEREF _Toc225427193 \h </w:instrText>
            </w:r>
            <w:r>
              <w:rPr>
                <w:noProof/>
                <w:webHidden/>
              </w:rPr>
            </w:r>
            <w:r>
              <w:rPr>
                <w:noProof/>
                <w:webHidden/>
              </w:rPr>
              <w:fldChar w:fldCharType="separate"/>
            </w:r>
            <w:r>
              <w:rPr>
                <w:noProof/>
                <w:webHidden/>
              </w:rPr>
              <w:t>52</w:t>
            </w:r>
            <w:r>
              <w:rPr>
                <w:noProof/>
                <w:webHidden/>
              </w:rPr>
              <w:fldChar w:fldCharType="end"/>
            </w:r>
          </w:hyperlink>
        </w:p>
        <w:p w14:paraId="29C6D941" w14:textId="2392A000"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94" w:history="1">
            <w:r w:rsidRPr="002C4A0A">
              <w:rPr>
                <w:rStyle w:val="Kpr"/>
                <w:noProof/>
              </w:rPr>
              <w:t>B.3.3. Tesis ve Altyapılar</w:t>
            </w:r>
            <w:r>
              <w:rPr>
                <w:noProof/>
                <w:webHidden/>
              </w:rPr>
              <w:tab/>
            </w:r>
            <w:r>
              <w:rPr>
                <w:noProof/>
                <w:webHidden/>
              </w:rPr>
              <w:fldChar w:fldCharType="begin"/>
            </w:r>
            <w:r>
              <w:rPr>
                <w:noProof/>
                <w:webHidden/>
              </w:rPr>
              <w:instrText xml:space="preserve"> PAGEREF _Toc225427194 \h </w:instrText>
            </w:r>
            <w:r>
              <w:rPr>
                <w:noProof/>
                <w:webHidden/>
              </w:rPr>
            </w:r>
            <w:r>
              <w:rPr>
                <w:noProof/>
                <w:webHidden/>
              </w:rPr>
              <w:fldChar w:fldCharType="separate"/>
            </w:r>
            <w:r>
              <w:rPr>
                <w:noProof/>
                <w:webHidden/>
              </w:rPr>
              <w:t>53</w:t>
            </w:r>
            <w:r>
              <w:rPr>
                <w:noProof/>
                <w:webHidden/>
              </w:rPr>
              <w:fldChar w:fldCharType="end"/>
            </w:r>
          </w:hyperlink>
        </w:p>
        <w:p w14:paraId="4C89554D" w14:textId="5FD59DC2"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95" w:history="1">
            <w:r w:rsidRPr="002C4A0A">
              <w:rPr>
                <w:rStyle w:val="Kpr"/>
                <w:noProof/>
              </w:rPr>
              <w:t>B.3.4. Dezavantajlı Gruplar</w:t>
            </w:r>
            <w:r>
              <w:rPr>
                <w:noProof/>
                <w:webHidden/>
              </w:rPr>
              <w:tab/>
            </w:r>
            <w:r>
              <w:rPr>
                <w:noProof/>
                <w:webHidden/>
              </w:rPr>
              <w:fldChar w:fldCharType="begin"/>
            </w:r>
            <w:r>
              <w:rPr>
                <w:noProof/>
                <w:webHidden/>
              </w:rPr>
              <w:instrText xml:space="preserve"> PAGEREF _Toc225427195 \h </w:instrText>
            </w:r>
            <w:r>
              <w:rPr>
                <w:noProof/>
                <w:webHidden/>
              </w:rPr>
            </w:r>
            <w:r>
              <w:rPr>
                <w:noProof/>
                <w:webHidden/>
              </w:rPr>
              <w:fldChar w:fldCharType="separate"/>
            </w:r>
            <w:r>
              <w:rPr>
                <w:noProof/>
                <w:webHidden/>
              </w:rPr>
              <w:t>53</w:t>
            </w:r>
            <w:r>
              <w:rPr>
                <w:noProof/>
                <w:webHidden/>
              </w:rPr>
              <w:fldChar w:fldCharType="end"/>
            </w:r>
          </w:hyperlink>
        </w:p>
        <w:p w14:paraId="4B9A37C6" w14:textId="4ABA820D" w:rsidR="00316E7C" w:rsidRDefault="00316E7C">
          <w:pPr>
            <w:pStyle w:val="T2"/>
            <w:tabs>
              <w:tab w:val="right" w:leader="dot" w:pos="9062"/>
            </w:tabs>
            <w:rPr>
              <w:rFonts w:asciiTheme="minorHAnsi" w:eastAsiaTheme="minorEastAsia" w:hAnsiTheme="minorHAnsi"/>
              <w:noProof/>
              <w:szCs w:val="24"/>
              <w:lang w:val="tr-TR" w:eastAsia="tr-TR"/>
            </w:rPr>
          </w:pPr>
          <w:hyperlink w:anchor="_Toc225427196" w:history="1">
            <w:r w:rsidRPr="002C4A0A">
              <w:rPr>
                <w:rStyle w:val="Kpr"/>
                <w:noProof/>
              </w:rPr>
              <w:t>B.4. Öğretim Kadrosu</w:t>
            </w:r>
            <w:r>
              <w:rPr>
                <w:noProof/>
                <w:webHidden/>
              </w:rPr>
              <w:tab/>
            </w:r>
            <w:r>
              <w:rPr>
                <w:noProof/>
                <w:webHidden/>
              </w:rPr>
              <w:fldChar w:fldCharType="begin"/>
            </w:r>
            <w:r>
              <w:rPr>
                <w:noProof/>
                <w:webHidden/>
              </w:rPr>
              <w:instrText xml:space="preserve"> PAGEREF _Toc225427196 \h </w:instrText>
            </w:r>
            <w:r>
              <w:rPr>
                <w:noProof/>
                <w:webHidden/>
              </w:rPr>
            </w:r>
            <w:r>
              <w:rPr>
                <w:noProof/>
                <w:webHidden/>
              </w:rPr>
              <w:fldChar w:fldCharType="separate"/>
            </w:r>
            <w:r>
              <w:rPr>
                <w:noProof/>
                <w:webHidden/>
              </w:rPr>
              <w:t>54</w:t>
            </w:r>
            <w:r>
              <w:rPr>
                <w:noProof/>
                <w:webHidden/>
              </w:rPr>
              <w:fldChar w:fldCharType="end"/>
            </w:r>
          </w:hyperlink>
        </w:p>
        <w:p w14:paraId="765A87BC" w14:textId="0025DD9D"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97" w:history="1">
            <w:r w:rsidRPr="002C4A0A">
              <w:rPr>
                <w:rStyle w:val="Kpr"/>
                <w:noProof/>
              </w:rPr>
              <w:t>B.4.1. Atama, Yükseltme ve Görevlendirme Kriterleri</w:t>
            </w:r>
            <w:r>
              <w:rPr>
                <w:noProof/>
                <w:webHidden/>
              </w:rPr>
              <w:tab/>
            </w:r>
            <w:r>
              <w:rPr>
                <w:noProof/>
                <w:webHidden/>
              </w:rPr>
              <w:fldChar w:fldCharType="begin"/>
            </w:r>
            <w:r>
              <w:rPr>
                <w:noProof/>
                <w:webHidden/>
              </w:rPr>
              <w:instrText xml:space="preserve"> PAGEREF _Toc225427197 \h </w:instrText>
            </w:r>
            <w:r>
              <w:rPr>
                <w:noProof/>
                <w:webHidden/>
              </w:rPr>
            </w:r>
            <w:r>
              <w:rPr>
                <w:noProof/>
                <w:webHidden/>
              </w:rPr>
              <w:fldChar w:fldCharType="separate"/>
            </w:r>
            <w:r>
              <w:rPr>
                <w:noProof/>
                <w:webHidden/>
              </w:rPr>
              <w:t>54</w:t>
            </w:r>
            <w:r>
              <w:rPr>
                <w:noProof/>
                <w:webHidden/>
              </w:rPr>
              <w:fldChar w:fldCharType="end"/>
            </w:r>
          </w:hyperlink>
        </w:p>
        <w:p w14:paraId="0A162B37" w14:textId="4F1EEF5D"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98" w:history="1">
            <w:r w:rsidRPr="002C4A0A">
              <w:rPr>
                <w:rStyle w:val="Kpr"/>
                <w:noProof/>
              </w:rPr>
              <w:t>B.4.2. Öğretim Yetkinlikleri ve Gelişimi</w:t>
            </w:r>
            <w:r>
              <w:rPr>
                <w:noProof/>
                <w:webHidden/>
              </w:rPr>
              <w:tab/>
            </w:r>
            <w:r>
              <w:rPr>
                <w:noProof/>
                <w:webHidden/>
              </w:rPr>
              <w:fldChar w:fldCharType="begin"/>
            </w:r>
            <w:r>
              <w:rPr>
                <w:noProof/>
                <w:webHidden/>
              </w:rPr>
              <w:instrText xml:space="preserve"> PAGEREF _Toc225427198 \h </w:instrText>
            </w:r>
            <w:r>
              <w:rPr>
                <w:noProof/>
                <w:webHidden/>
              </w:rPr>
            </w:r>
            <w:r>
              <w:rPr>
                <w:noProof/>
                <w:webHidden/>
              </w:rPr>
              <w:fldChar w:fldCharType="separate"/>
            </w:r>
            <w:r>
              <w:rPr>
                <w:noProof/>
                <w:webHidden/>
              </w:rPr>
              <w:t>55</w:t>
            </w:r>
            <w:r>
              <w:rPr>
                <w:noProof/>
                <w:webHidden/>
              </w:rPr>
              <w:fldChar w:fldCharType="end"/>
            </w:r>
          </w:hyperlink>
        </w:p>
        <w:p w14:paraId="0F849076" w14:textId="348F3681" w:rsidR="00316E7C" w:rsidRDefault="00316E7C">
          <w:pPr>
            <w:pStyle w:val="T3"/>
            <w:tabs>
              <w:tab w:val="right" w:leader="dot" w:pos="9062"/>
            </w:tabs>
            <w:rPr>
              <w:rFonts w:asciiTheme="minorHAnsi" w:eastAsiaTheme="minorEastAsia" w:hAnsiTheme="minorHAnsi"/>
              <w:noProof/>
              <w:szCs w:val="24"/>
              <w:lang w:val="tr-TR" w:eastAsia="tr-TR"/>
            </w:rPr>
          </w:pPr>
          <w:hyperlink w:anchor="_Toc225427199" w:history="1">
            <w:r w:rsidRPr="002C4A0A">
              <w:rPr>
                <w:rStyle w:val="Kpr"/>
                <w:noProof/>
              </w:rPr>
              <w:t>B.4.3. Eğitim Faaliyetlerine Yönelik Teşvik ve Ödüllendirme</w:t>
            </w:r>
            <w:r>
              <w:rPr>
                <w:noProof/>
                <w:webHidden/>
              </w:rPr>
              <w:tab/>
            </w:r>
            <w:r>
              <w:rPr>
                <w:noProof/>
                <w:webHidden/>
              </w:rPr>
              <w:fldChar w:fldCharType="begin"/>
            </w:r>
            <w:r>
              <w:rPr>
                <w:noProof/>
                <w:webHidden/>
              </w:rPr>
              <w:instrText xml:space="preserve"> PAGEREF _Toc225427199 \h </w:instrText>
            </w:r>
            <w:r>
              <w:rPr>
                <w:noProof/>
                <w:webHidden/>
              </w:rPr>
            </w:r>
            <w:r>
              <w:rPr>
                <w:noProof/>
                <w:webHidden/>
              </w:rPr>
              <w:fldChar w:fldCharType="separate"/>
            </w:r>
            <w:r>
              <w:rPr>
                <w:noProof/>
                <w:webHidden/>
              </w:rPr>
              <w:t>58</w:t>
            </w:r>
            <w:r>
              <w:rPr>
                <w:noProof/>
                <w:webHidden/>
              </w:rPr>
              <w:fldChar w:fldCharType="end"/>
            </w:r>
          </w:hyperlink>
        </w:p>
        <w:p w14:paraId="6BA6AA2C" w14:textId="057D6CC2" w:rsidR="00316E7C" w:rsidRDefault="00316E7C">
          <w:pPr>
            <w:pStyle w:val="T1"/>
            <w:tabs>
              <w:tab w:val="right" w:leader="dot" w:pos="9062"/>
            </w:tabs>
            <w:rPr>
              <w:rFonts w:asciiTheme="minorHAnsi" w:eastAsiaTheme="minorEastAsia" w:hAnsiTheme="minorHAnsi"/>
              <w:noProof/>
              <w:szCs w:val="24"/>
              <w:lang w:val="tr-TR" w:eastAsia="tr-TR"/>
            </w:rPr>
          </w:pPr>
          <w:hyperlink w:anchor="_Toc225427200" w:history="1">
            <w:r w:rsidRPr="002C4A0A">
              <w:rPr>
                <w:rStyle w:val="Kpr"/>
                <w:noProof/>
              </w:rPr>
              <w:t>C. ARAŞTIRMA VE GELİŞTİRME</w:t>
            </w:r>
            <w:r>
              <w:rPr>
                <w:noProof/>
                <w:webHidden/>
              </w:rPr>
              <w:tab/>
            </w:r>
            <w:r>
              <w:rPr>
                <w:noProof/>
                <w:webHidden/>
              </w:rPr>
              <w:fldChar w:fldCharType="begin"/>
            </w:r>
            <w:r>
              <w:rPr>
                <w:noProof/>
                <w:webHidden/>
              </w:rPr>
              <w:instrText xml:space="preserve"> PAGEREF _Toc225427200 \h </w:instrText>
            </w:r>
            <w:r>
              <w:rPr>
                <w:noProof/>
                <w:webHidden/>
              </w:rPr>
            </w:r>
            <w:r>
              <w:rPr>
                <w:noProof/>
                <w:webHidden/>
              </w:rPr>
              <w:fldChar w:fldCharType="separate"/>
            </w:r>
            <w:r>
              <w:rPr>
                <w:noProof/>
                <w:webHidden/>
              </w:rPr>
              <w:t>59</w:t>
            </w:r>
            <w:r>
              <w:rPr>
                <w:noProof/>
                <w:webHidden/>
              </w:rPr>
              <w:fldChar w:fldCharType="end"/>
            </w:r>
          </w:hyperlink>
        </w:p>
        <w:p w14:paraId="73DB59BC" w14:textId="2733D1F0" w:rsidR="00316E7C" w:rsidRDefault="00316E7C">
          <w:pPr>
            <w:pStyle w:val="T2"/>
            <w:tabs>
              <w:tab w:val="right" w:leader="dot" w:pos="9062"/>
            </w:tabs>
            <w:rPr>
              <w:rFonts w:asciiTheme="minorHAnsi" w:eastAsiaTheme="minorEastAsia" w:hAnsiTheme="minorHAnsi"/>
              <w:noProof/>
              <w:szCs w:val="24"/>
              <w:lang w:val="tr-TR" w:eastAsia="tr-TR"/>
            </w:rPr>
          </w:pPr>
          <w:hyperlink w:anchor="_Toc225427201" w:history="1">
            <w:r w:rsidRPr="002C4A0A">
              <w:rPr>
                <w:rStyle w:val="Kpr"/>
                <w:noProof/>
              </w:rPr>
              <w:t>C.1. Araştırma Süreçlerinin Yönetimi ve Araştırma Kaynakları</w:t>
            </w:r>
            <w:r>
              <w:rPr>
                <w:noProof/>
                <w:webHidden/>
              </w:rPr>
              <w:tab/>
            </w:r>
            <w:r>
              <w:rPr>
                <w:noProof/>
                <w:webHidden/>
              </w:rPr>
              <w:fldChar w:fldCharType="begin"/>
            </w:r>
            <w:r>
              <w:rPr>
                <w:noProof/>
                <w:webHidden/>
              </w:rPr>
              <w:instrText xml:space="preserve"> PAGEREF _Toc225427201 \h </w:instrText>
            </w:r>
            <w:r>
              <w:rPr>
                <w:noProof/>
                <w:webHidden/>
              </w:rPr>
            </w:r>
            <w:r>
              <w:rPr>
                <w:noProof/>
                <w:webHidden/>
              </w:rPr>
              <w:fldChar w:fldCharType="separate"/>
            </w:r>
            <w:r>
              <w:rPr>
                <w:noProof/>
                <w:webHidden/>
              </w:rPr>
              <w:t>59</w:t>
            </w:r>
            <w:r>
              <w:rPr>
                <w:noProof/>
                <w:webHidden/>
              </w:rPr>
              <w:fldChar w:fldCharType="end"/>
            </w:r>
          </w:hyperlink>
        </w:p>
        <w:p w14:paraId="410E75F6" w14:textId="2FACC82B" w:rsidR="00316E7C" w:rsidRDefault="00316E7C">
          <w:pPr>
            <w:pStyle w:val="T3"/>
            <w:tabs>
              <w:tab w:val="right" w:leader="dot" w:pos="9062"/>
            </w:tabs>
            <w:rPr>
              <w:rFonts w:asciiTheme="minorHAnsi" w:eastAsiaTheme="minorEastAsia" w:hAnsiTheme="minorHAnsi"/>
              <w:noProof/>
              <w:szCs w:val="24"/>
              <w:lang w:val="tr-TR" w:eastAsia="tr-TR"/>
            </w:rPr>
          </w:pPr>
          <w:hyperlink w:anchor="_Toc225427202" w:history="1">
            <w:r w:rsidRPr="002C4A0A">
              <w:rPr>
                <w:rStyle w:val="Kpr"/>
                <w:noProof/>
              </w:rPr>
              <w:t>C.1.1. Araştırma Süreçlerinin Yönetimi</w:t>
            </w:r>
            <w:r>
              <w:rPr>
                <w:noProof/>
                <w:webHidden/>
              </w:rPr>
              <w:tab/>
            </w:r>
            <w:r>
              <w:rPr>
                <w:noProof/>
                <w:webHidden/>
              </w:rPr>
              <w:fldChar w:fldCharType="begin"/>
            </w:r>
            <w:r>
              <w:rPr>
                <w:noProof/>
                <w:webHidden/>
              </w:rPr>
              <w:instrText xml:space="preserve"> PAGEREF _Toc225427202 \h </w:instrText>
            </w:r>
            <w:r>
              <w:rPr>
                <w:noProof/>
                <w:webHidden/>
              </w:rPr>
            </w:r>
            <w:r>
              <w:rPr>
                <w:noProof/>
                <w:webHidden/>
              </w:rPr>
              <w:fldChar w:fldCharType="separate"/>
            </w:r>
            <w:r>
              <w:rPr>
                <w:noProof/>
                <w:webHidden/>
              </w:rPr>
              <w:t>59</w:t>
            </w:r>
            <w:r>
              <w:rPr>
                <w:noProof/>
                <w:webHidden/>
              </w:rPr>
              <w:fldChar w:fldCharType="end"/>
            </w:r>
          </w:hyperlink>
        </w:p>
        <w:p w14:paraId="62D03129" w14:textId="03B9515F" w:rsidR="00316E7C" w:rsidRDefault="00316E7C">
          <w:pPr>
            <w:pStyle w:val="T3"/>
            <w:tabs>
              <w:tab w:val="right" w:leader="dot" w:pos="9062"/>
            </w:tabs>
            <w:rPr>
              <w:rFonts w:asciiTheme="minorHAnsi" w:eastAsiaTheme="minorEastAsia" w:hAnsiTheme="minorHAnsi"/>
              <w:noProof/>
              <w:szCs w:val="24"/>
              <w:lang w:val="tr-TR" w:eastAsia="tr-TR"/>
            </w:rPr>
          </w:pPr>
          <w:hyperlink w:anchor="_Toc225427203" w:history="1">
            <w:r w:rsidRPr="002C4A0A">
              <w:rPr>
                <w:rStyle w:val="Kpr"/>
                <w:noProof/>
              </w:rPr>
              <w:t>C.1.2. İç ve Dış Kaynaklar</w:t>
            </w:r>
            <w:r>
              <w:rPr>
                <w:noProof/>
                <w:webHidden/>
              </w:rPr>
              <w:tab/>
            </w:r>
            <w:r>
              <w:rPr>
                <w:noProof/>
                <w:webHidden/>
              </w:rPr>
              <w:fldChar w:fldCharType="begin"/>
            </w:r>
            <w:r>
              <w:rPr>
                <w:noProof/>
                <w:webHidden/>
              </w:rPr>
              <w:instrText xml:space="preserve"> PAGEREF _Toc225427203 \h </w:instrText>
            </w:r>
            <w:r>
              <w:rPr>
                <w:noProof/>
                <w:webHidden/>
              </w:rPr>
            </w:r>
            <w:r>
              <w:rPr>
                <w:noProof/>
                <w:webHidden/>
              </w:rPr>
              <w:fldChar w:fldCharType="separate"/>
            </w:r>
            <w:r>
              <w:rPr>
                <w:noProof/>
                <w:webHidden/>
              </w:rPr>
              <w:t>60</w:t>
            </w:r>
            <w:r>
              <w:rPr>
                <w:noProof/>
                <w:webHidden/>
              </w:rPr>
              <w:fldChar w:fldCharType="end"/>
            </w:r>
          </w:hyperlink>
        </w:p>
        <w:p w14:paraId="67FAE715" w14:textId="20A35D7F" w:rsidR="00316E7C" w:rsidRDefault="00316E7C">
          <w:pPr>
            <w:pStyle w:val="T3"/>
            <w:tabs>
              <w:tab w:val="right" w:leader="dot" w:pos="9062"/>
            </w:tabs>
            <w:rPr>
              <w:rFonts w:asciiTheme="minorHAnsi" w:eastAsiaTheme="minorEastAsia" w:hAnsiTheme="minorHAnsi"/>
              <w:noProof/>
              <w:szCs w:val="24"/>
              <w:lang w:val="tr-TR" w:eastAsia="tr-TR"/>
            </w:rPr>
          </w:pPr>
          <w:hyperlink w:anchor="_Toc225427204" w:history="1">
            <w:r w:rsidRPr="002C4A0A">
              <w:rPr>
                <w:rStyle w:val="Kpr"/>
                <w:noProof/>
              </w:rPr>
              <w:t>C.1.3. Doktora Programları ve Doktora Sonrası İmkanlar</w:t>
            </w:r>
            <w:r>
              <w:rPr>
                <w:noProof/>
                <w:webHidden/>
              </w:rPr>
              <w:tab/>
            </w:r>
            <w:r>
              <w:rPr>
                <w:noProof/>
                <w:webHidden/>
              </w:rPr>
              <w:fldChar w:fldCharType="begin"/>
            </w:r>
            <w:r>
              <w:rPr>
                <w:noProof/>
                <w:webHidden/>
              </w:rPr>
              <w:instrText xml:space="preserve"> PAGEREF _Toc225427204 \h </w:instrText>
            </w:r>
            <w:r>
              <w:rPr>
                <w:noProof/>
                <w:webHidden/>
              </w:rPr>
            </w:r>
            <w:r>
              <w:rPr>
                <w:noProof/>
                <w:webHidden/>
              </w:rPr>
              <w:fldChar w:fldCharType="separate"/>
            </w:r>
            <w:r>
              <w:rPr>
                <w:noProof/>
                <w:webHidden/>
              </w:rPr>
              <w:t>60</w:t>
            </w:r>
            <w:r>
              <w:rPr>
                <w:noProof/>
                <w:webHidden/>
              </w:rPr>
              <w:fldChar w:fldCharType="end"/>
            </w:r>
          </w:hyperlink>
        </w:p>
        <w:p w14:paraId="1F7FEDC4" w14:textId="4DDB245B" w:rsidR="00316E7C" w:rsidRDefault="00316E7C">
          <w:pPr>
            <w:pStyle w:val="T2"/>
            <w:tabs>
              <w:tab w:val="right" w:leader="dot" w:pos="9062"/>
            </w:tabs>
            <w:rPr>
              <w:rFonts w:asciiTheme="minorHAnsi" w:eastAsiaTheme="minorEastAsia" w:hAnsiTheme="minorHAnsi"/>
              <w:noProof/>
              <w:szCs w:val="24"/>
              <w:lang w:val="tr-TR" w:eastAsia="tr-TR"/>
            </w:rPr>
          </w:pPr>
          <w:hyperlink w:anchor="_Toc225427205" w:history="1">
            <w:r w:rsidRPr="002C4A0A">
              <w:rPr>
                <w:rStyle w:val="Kpr"/>
                <w:noProof/>
              </w:rPr>
              <w:t>C.2. Araştırma Yetkinliği, İş birlikleri ve Destekler</w:t>
            </w:r>
            <w:r>
              <w:rPr>
                <w:noProof/>
                <w:webHidden/>
              </w:rPr>
              <w:tab/>
            </w:r>
            <w:r>
              <w:rPr>
                <w:noProof/>
                <w:webHidden/>
              </w:rPr>
              <w:fldChar w:fldCharType="begin"/>
            </w:r>
            <w:r>
              <w:rPr>
                <w:noProof/>
                <w:webHidden/>
              </w:rPr>
              <w:instrText xml:space="preserve"> PAGEREF _Toc225427205 \h </w:instrText>
            </w:r>
            <w:r>
              <w:rPr>
                <w:noProof/>
                <w:webHidden/>
              </w:rPr>
            </w:r>
            <w:r>
              <w:rPr>
                <w:noProof/>
                <w:webHidden/>
              </w:rPr>
              <w:fldChar w:fldCharType="separate"/>
            </w:r>
            <w:r>
              <w:rPr>
                <w:noProof/>
                <w:webHidden/>
              </w:rPr>
              <w:t>61</w:t>
            </w:r>
            <w:r>
              <w:rPr>
                <w:noProof/>
                <w:webHidden/>
              </w:rPr>
              <w:fldChar w:fldCharType="end"/>
            </w:r>
          </w:hyperlink>
        </w:p>
        <w:p w14:paraId="09D14994" w14:textId="2B9139EE" w:rsidR="00316E7C" w:rsidRDefault="00316E7C">
          <w:pPr>
            <w:pStyle w:val="T3"/>
            <w:tabs>
              <w:tab w:val="right" w:leader="dot" w:pos="9062"/>
            </w:tabs>
            <w:rPr>
              <w:rFonts w:asciiTheme="minorHAnsi" w:eastAsiaTheme="minorEastAsia" w:hAnsiTheme="minorHAnsi"/>
              <w:noProof/>
              <w:szCs w:val="24"/>
              <w:lang w:val="tr-TR" w:eastAsia="tr-TR"/>
            </w:rPr>
          </w:pPr>
          <w:hyperlink w:anchor="_Toc225427206" w:history="1">
            <w:r w:rsidRPr="002C4A0A">
              <w:rPr>
                <w:rStyle w:val="Kpr"/>
                <w:noProof/>
              </w:rPr>
              <w:t>C.2.1. Araştırma Yetkinlikleri ve Gelişimi</w:t>
            </w:r>
            <w:r>
              <w:rPr>
                <w:noProof/>
                <w:webHidden/>
              </w:rPr>
              <w:tab/>
            </w:r>
            <w:r>
              <w:rPr>
                <w:noProof/>
                <w:webHidden/>
              </w:rPr>
              <w:fldChar w:fldCharType="begin"/>
            </w:r>
            <w:r>
              <w:rPr>
                <w:noProof/>
                <w:webHidden/>
              </w:rPr>
              <w:instrText xml:space="preserve"> PAGEREF _Toc225427206 \h </w:instrText>
            </w:r>
            <w:r>
              <w:rPr>
                <w:noProof/>
                <w:webHidden/>
              </w:rPr>
            </w:r>
            <w:r>
              <w:rPr>
                <w:noProof/>
                <w:webHidden/>
              </w:rPr>
              <w:fldChar w:fldCharType="separate"/>
            </w:r>
            <w:r>
              <w:rPr>
                <w:noProof/>
                <w:webHidden/>
              </w:rPr>
              <w:t>61</w:t>
            </w:r>
            <w:r>
              <w:rPr>
                <w:noProof/>
                <w:webHidden/>
              </w:rPr>
              <w:fldChar w:fldCharType="end"/>
            </w:r>
          </w:hyperlink>
        </w:p>
        <w:p w14:paraId="3D007048" w14:textId="225F912A" w:rsidR="00316E7C" w:rsidRDefault="00316E7C">
          <w:pPr>
            <w:pStyle w:val="T3"/>
            <w:tabs>
              <w:tab w:val="right" w:leader="dot" w:pos="9062"/>
            </w:tabs>
            <w:rPr>
              <w:rFonts w:asciiTheme="minorHAnsi" w:eastAsiaTheme="minorEastAsia" w:hAnsiTheme="minorHAnsi"/>
              <w:noProof/>
              <w:szCs w:val="24"/>
              <w:lang w:val="tr-TR" w:eastAsia="tr-TR"/>
            </w:rPr>
          </w:pPr>
          <w:hyperlink w:anchor="_Toc225427207" w:history="1">
            <w:r w:rsidRPr="002C4A0A">
              <w:rPr>
                <w:rStyle w:val="Kpr"/>
                <w:noProof/>
              </w:rPr>
              <w:t>C.2.2. Ulusal ve Uluslararası Ortak Programlar ve Ortak Araştırma Birimleri</w:t>
            </w:r>
            <w:r>
              <w:rPr>
                <w:noProof/>
                <w:webHidden/>
              </w:rPr>
              <w:tab/>
            </w:r>
            <w:r>
              <w:rPr>
                <w:noProof/>
                <w:webHidden/>
              </w:rPr>
              <w:fldChar w:fldCharType="begin"/>
            </w:r>
            <w:r>
              <w:rPr>
                <w:noProof/>
                <w:webHidden/>
              </w:rPr>
              <w:instrText xml:space="preserve"> PAGEREF _Toc225427207 \h </w:instrText>
            </w:r>
            <w:r>
              <w:rPr>
                <w:noProof/>
                <w:webHidden/>
              </w:rPr>
            </w:r>
            <w:r>
              <w:rPr>
                <w:noProof/>
                <w:webHidden/>
              </w:rPr>
              <w:fldChar w:fldCharType="separate"/>
            </w:r>
            <w:r>
              <w:rPr>
                <w:noProof/>
                <w:webHidden/>
              </w:rPr>
              <w:t>64</w:t>
            </w:r>
            <w:r>
              <w:rPr>
                <w:noProof/>
                <w:webHidden/>
              </w:rPr>
              <w:fldChar w:fldCharType="end"/>
            </w:r>
          </w:hyperlink>
        </w:p>
        <w:p w14:paraId="54E058DD" w14:textId="7F460108" w:rsidR="00316E7C" w:rsidRDefault="00316E7C">
          <w:pPr>
            <w:pStyle w:val="T2"/>
            <w:tabs>
              <w:tab w:val="right" w:leader="dot" w:pos="9062"/>
            </w:tabs>
            <w:rPr>
              <w:rFonts w:asciiTheme="minorHAnsi" w:eastAsiaTheme="minorEastAsia" w:hAnsiTheme="minorHAnsi"/>
              <w:noProof/>
              <w:szCs w:val="24"/>
              <w:lang w:val="tr-TR" w:eastAsia="tr-TR"/>
            </w:rPr>
          </w:pPr>
          <w:hyperlink w:anchor="_Toc225427208" w:history="1">
            <w:r w:rsidRPr="002C4A0A">
              <w:rPr>
                <w:rStyle w:val="Kpr"/>
                <w:noProof/>
              </w:rPr>
              <w:t>C.3. Araştırma Performansı</w:t>
            </w:r>
            <w:r>
              <w:rPr>
                <w:noProof/>
                <w:webHidden/>
              </w:rPr>
              <w:tab/>
            </w:r>
            <w:r>
              <w:rPr>
                <w:noProof/>
                <w:webHidden/>
              </w:rPr>
              <w:fldChar w:fldCharType="begin"/>
            </w:r>
            <w:r>
              <w:rPr>
                <w:noProof/>
                <w:webHidden/>
              </w:rPr>
              <w:instrText xml:space="preserve"> PAGEREF _Toc225427208 \h </w:instrText>
            </w:r>
            <w:r>
              <w:rPr>
                <w:noProof/>
                <w:webHidden/>
              </w:rPr>
            </w:r>
            <w:r>
              <w:rPr>
                <w:noProof/>
                <w:webHidden/>
              </w:rPr>
              <w:fldChar w:fldCharType="separate"/>
            </w:r>
            <w:r>
              <w:rPr>
                <w:noProof/>
                <w:webHidden/>
              </w:rPr>
              <w:t>65</w:t>
            </w:r>
            <w:r>
              <w:rPr>
                <w:noProof/>
                <w:webHidden/>
              </w:rPr>
              <w:fldChar w:fldCharType="end"/>
            </w:r>
          </w:hyperlink>
        </w:p>
        <w:p w14:paraId="3DBE06E7" w14:textId="65432224" w:rsidR="00316E7C" w:rsidRDefault="00316E7C">
          <w:pPr>
            <w:pStyle w:val="T3"/>
            <w:tabs>
              <w:tab w:val="right" w:leader="dot" w:pos="9062"/>
            </w:tabs>
            <w:rPr>
              <w:rFonts w:asciiTheme="minorHAnsi" w:eastAsiaTheme="minorEastAsia" w:hAnsiTheme="minorHAnsi"/>
              <w:noProof/>
              <w:szCs w:val="24"/>
              <w:lang w:val="tr-TR" w:eastAsia="tr-TR"/>
            </w:rPr>
          </w:pPr>
          <w:hyperlink w:anchor="_Toc225427209" w:history="1">
            <w:r w:rsidRPr="002C4A0A">
              <w:rPr>
                <w:rStyle w:val="Kpr"/>
                <w:noProof/>
              </w:rPr>
              <w:t>C.3.1. Araştırma Performansının İzlenmesi ve Değerlendirilmesi</w:t>
            </w:r>
            <w:r>
              <w:rPr>
                <w:noProof/>
                <w:webHidden/>
              </w:rPr>
              <w:tab/>
            </w:r>
            <w:r>
              <w:rPr>
                <w:noProof/>
                <w:webHidden/>
              </w:rPr>
              <w:fldChar w:fldCharType="begin"/>
            </w:r>
            <w:r>
              <w:rPr>
                <w:noProof/>
                <w:webHidden/>
              </w:rPr>
              <w:instrText xml:space="preserve"> PAGEREF _Toc225427209 \h </w:instrText>
            </w:r>
            <w:r>
              <w:rPr>
                <w:noProof/>
                <w:webHidden/>
              </w:rPr>
            </w:r>
            <w:r>
              <w:rPr>
                <w:noProof/>
                <w:webHidden/>
              </w:rPr>
              <w:fldChar w:fldCharType="separate"/>
            </w:r>
            <w:r>
              <w:rPr>
                <w:noProof/>
                <w:webHidden/>
              </w:rPr>
              <w:t>65</w:t>
            </w:r>
            <w:r>
              <w:rPr>
                <w:noProof/>
                <w:webHidden/>
              </w:rPr>
              <w:fldChar w:fldCharType="end"/>
            </w:r>
          </w:hyperlink>
        </w:p>
        <w:p w14:paraId="3E1BA5FB" w14:textId="1B7FDFBC" w:rsidR="00316E7C" w:rsidRDefault="00316E7C">
          <w:pPr>
            <w:pStyle w:val="T3"/>
            <w:tabs>
              <w:tab w:val="right" w:leader="dot" w:pos="9062"/>
            </w:tabs>
            <w:rPr>
              <w:rFonts w:asciiTheme="minorHAnsi" w:eastAsiaTheme="minorEastAsia" w:hAnsiTheme="minorHAnsi"/>
              <w:noProof/>
              <w:szCs w:val="24"/>
              <w:lang w:val="tr-TR" w:eastAsia="tr-TR"/>
            </w:rPr>
          </w:pPr>
          <w:hyperlink w:anchor="_Toc225427210" w:history="1">
            <w:r w:rsidRPr="002C4A0A">
              <w:rPr>
                <w:rStyle w:val="Kpr"/>
                <w:noProof/>
              </w:rPr>
              <w:t>C.3.2. Öğretim Elemanı/Araştırmacı Performansının Değerlendirilmesi</w:t>
            </w:r>
            <w:r>
              <w:rPr>
                <w:noProof/>
                <w:webHidden/>
              </w:rPr>
              <w:tab/>
            </w:r>
            <w:r>
              <w:rPr>
                <w:noProof/>
                <w:webHidden/>
              </w:rPr>
              <w:fldChar w:fldCharType="begin"/>
            </w:r>
            <w:r>
              <w:rPr>
                <w:noProof/>
                <w:webHidden/>
              </w:rPr>
              <w:instrText xml:space="preserve"> PAGEREF _Toc225427210 \h </w:instrText>
            </w:r>
            <w:r>
              <w:rPr>
                <w:noProof/>
                <w:webHidden/>
              </w:rPr>
            </w:r>
            <w:r>
              <w:rPr>
                <w:noProof/>
                <w:webHidden/>
              </w:rPr>
              <w:fldChar w:fldCharType="separate"/>
            </w:r>
            <w:r>
              <w:rPr>
                <w:noProof/>
                <w:webHidden/>
              </w:rPr>
              <w:t>66</w:t>
            </w:r>
            <w:r>
              <w:rPr>
                <w:noProof/>
                <w:webHidden/>
              </w:rPr>
              <w:fldChar w:fldCharType="end"/>
            </w:r>
          </w:hyperlink>
        </w:p>
        <w:p w14:paraId="45BB74C3" w14:textId="6E680696" w:rsidR="00316E7C" w:rsidRDefault="00316E7C">
          <w:pPr>
            <w:pStyle w:val="T1"/>
            <w:tabs>
              <w:tab w:val="right" w:leader="dot" w:pos="9062"/>
            </w:tabs>
            <w:rPr>
              <w:rFonts w:asciiTheme="minorHAnsi" w:eastAsiaTheme="minorEastAsia" w:hAnsiTheme="minorHAnsi"/>
              <w:noProof/>
              <w:szCs w:val="24"/>
              <w:lang w:val="tr-TR" w:eastAsia="tr-TR"/>
            </w:rPr>
          </w:pPr>
          <w:hyperlink w:anchor="_Toc225427211" w:history="1">
            <w:r w:rsidRPr="002C4A0A">
              <w:rPr>
                <w:rStyle w:val="Kpr"/>
                <w:noProof/>
              </w:rPr>
              <w:t>D. TOPLUMSAL KATKI</w:t>
            </w:r>
            <w:r>
              <w:rPr>
                <w:noProof/>
                <w:webHidden/>
              </w:rPr>
              <w:tab/>
            </w:r>
            <w:r>
              <w:rPr>
                <w:noProof/>
                <w:webHidden/>
              </w:rPr>
              <w:fldChar w:fldCharType="begin"/>
            </w:r>
            <w:r>
              <w:rPr>
                <w:noProof/>
                <w:webHidden/>
              </w:rPr>
              <w:instrText xml:space="preserve"> PAGEREF _Toc225427211 \h </w:instrText>
            </w:r>
            <w:r>
              <w:rPr>
                <w:noProof/>
                <w:webHidden/>
              </w:rPr>
            </w:r>
            <w:r>
              <w:rPr>
                <w:noProof/>
                <w:webHidden/>
              </w:rPr>
              <w:fldChar w:fldCharType="separate"/>
            </w:r>
            <w:r>
              <w:rPr>
                <w:noProof/>
                <w:webHidden/>
              </w:rPr>
              <w:t>69</w:t>
            </w:r>
            <w:r>
              <w:rPr>
                <w:noProof/>
                <w:webHidden/>
              </w:rPr>
              <w:fldChar w:fldCharType="end"/>
            </w:r>
          </w:hyperlink>
        </w:p>
        <w:p w14:paraId="437B29DE" w14:textId="2D171651" w:rsidR="00316E7C" w:rsidRDefault="00316E7C">
          <w:pPr>
            <w:pStyle w:val="T2"/>
            <w:tabs>
              <w:tab w:val="right" w:leader="dot" w:pos="9062"/>
            </w:tabs>
            <w:rPr>
              <w:rFonts w:asciiTheme="minorHAnsi" w:eastAsiaTheme="minorEastAsia" w:hAnsiTheme="minorHAnsi"/>
              <w:noProof/>
              <w:szCs w:val="24"/>
              <w:lang w:val="tr-TR" w:eastAsia="tr-TR"/>
            </w:rPr>
          </w:pPr>
          <w:hyperlink w:anchor="_Toc225427212" w:history="1">
            <w:r w:rsidRPr="002C4A0A">
              <w:rPr>
                <w:rStyle w:val="Kpr"/>
                <w:noProof/>
              </w:rPr>
              <w:t>D.1. Toplumsal Katkı Süreçlerinin Yönetimi ve Toplumsal Katkı Kaynakları</w:t>
            </w:r>
            <w:r>
              <w:rPr>
                <w:noProof/>
                <w:webHidden/>
              </w:rPr>
              <w:tab/>
            </w:r>
            <w:r>
              <w:rPr>
                <w:noProof/>
                <w:webHidden/>
              </w:rPr>
              <w:fldChar w:fldCharType="begin"/>
            </w:r>
            <w:r>
              <w:rPr>
                <w:noProof/>
                <w:webHidden/>
              </w:rPr>
              <w:instrText xml:space="preserve"> PAGEREF _Toc225427212 \h </w:instrText>
            </w:r>
            <w:r>
              <w:rPr>
                <w:noProof/>
                <w:webHidden/>
              </w:rPr>
            </w:r>
            <w:r>
              <w:rPr>
                <w:noProof/>
                <w:webHidden/>
              </w:rPr>
              <w:fldChar w:fldCharType="separate"/>
            </w:r>
            <w:r>
              <w:rPr>
                <w:noProof/>
                <w:webHidden/>
              </w:rPr>
              <w:t>69</w:t>
            </w:r>
            <w:r>
              <w:rPr>
                <w:noProof/>
                <w:webHidden/>
              </w:rPr>
              <w:fldChar w:fldCharType="end"/>
            </w:r>
          </w:hyperlink>
        </w:p>
        <w:p w14:paraId="6701F8FF" w14:textId="042E5BDB" w:rsidR="00316E7C" w:rsidRDefault="00316E7C">
          <w:pPr>
            <w:pStyle w:val="T3"/>
            <w:tabs>
              <w:tab w:val="right" w:leader="dot" w:pos="9062"/>
            </w:tabs>
            <w:rPr>
              <w:rFonts w:asciiTheme="minorHAnsi" w:eastAsiaTheme="minorEastAsia" w:hAnsiTheme="minorHAnsi"/>
              <w:noProof/>
              <w:szCs w:val="24"/>
              <w:lang w:val="tr-TR" w:eastAsia="tr-TR"/>
            </w:rPr>
          </w:pPr>
          <w:hyperlink w:anchor="_Toc225427213" w:history="1">
            <w:r w:rsidRPr="002C4A0A">
              <w:rPr>
                <w:rStyle w:val="Kpr"/>
                <w:noProof/>
              </w:rPr>
              <w:t>D.1.1. Toplumsal Katkı Süreçlerinin Yönetimi</w:t>
            </w:r>
            <w:r>
              <w:rPr>
                <w:noProof/>
                <w:webHidden/>
              </w:rPr>
              <w:tab/>
            </w:r>
            <w:r>
              <w:rPr>
                <w:noProof/>
                <w:webHidden/>
              </w:rPr>
              <w:fldChar w:fldCharType="begin"/>
            </w:r>
            <w:r>
              <w:rPr>
                <w:noProof/>
                <w:webHidden/>
              </w:rPr>
              <w:instrText xml:space="preserve"> PAGEREF _Toc225427213 \h </w:instrText>
            </w:r>
            <w:r>
              <w:rPr>
                <w:noProof/>
                <w:webHidden/>
              </w:rPr>
            </w:r>
            <w:r>
              <w:rPr>
                <w:noProof/>
                <w:webHidden/>
              </w:rPr>
              <w:fldChar w:fldCharType="separate"/>
            </w:r>
            <w:r>
              <w:rPr>
                <w:noProof/>
                <w:webHidden/>
              </w:rPr>
              <w:t>69</w:t>
            </w:r>
            <w:r>
              <w:rPr>
                <w:noProof/>
                <w:webHidden/>
              </w:rPr>
              <w:fldChar w:fldCharType="end"/>
            </w:r>
          </w:hyperlink>
        </w:p>
        <w:p w14:paraId="51BA3630" w14:textId="2120E382" w:rsidR="00316E7C" w:rsidRDefault="00316E7C">
          <w:pPr>
            <w:pStyle w:val="T3"/>
            <w:tabs>
              <w:tab w:val="right" w:leader="dot" w:pos="9062"/>
            </w:tabs>
            <w:rPr>
              <w:rFonts w:asciiTheme="minorHAnsi" w:eastAsiaTheme="minorEastAsia" w:hAnsiTheme="minorHAnsi"/>
              <w:noProof/>
              <w:szCs w:val="24"/>
              <w:lang w:val="tr-TR" w:eastAsia="tr-TR"/>
            </w:rPr>
          </w:pPr>
          <w:hyperlink w:anchor="_Toc225427214" w:history="1">
            <w:r w:rsidRPr="002C4A0A">
              <w:rPr>
                <w:rStyle w:val="Kpr"/>
                <w:noProof/>
              </w:rPr>
              <w:t>D.1.2. Kaynaklar</w:t>
            </w:r>
            <w:r>
              <w:rPr>
                <w:noProof/>
                <w:webHidden/>
              </w:rPr>
              <w:tab/>
            </w:r>
            <w:r>
              <w:rPr>
                <w:noProof/>
                <w:webHidden/>
              </w:rPr>
              <w:fldChar w:fldCharType="begin"/>
            </w:r>
            <w:r>
              <w:rPr>
                <w:noProof/>
                <w:webHidden/>
              </w:rPr>
              <w:instrText xml:space="preserve"> PAGEREF _Toc225427214 \h </w:instrText>
            </w:r>
            <w:r>
              <w:rPr>
                <w:noProof/>
                <w:webHidden/>
              </w:rPr>
            </w:r>
            <w:r>
              <w:rPr>
                <w:noProof/>
                <w:webHidden/>
              </w:rPr>
              <w:fldChar w:fldCharType="separate"/>
            </w:r>
            <w:r>
              <w:rPr>
                <w:noProof/>
                <w:webHidden/>
              </w:rPr>
              <w:t>69</w:t>
            </w:r>
            <w:r>
              <w:rPr>
                <w:noProof/>
                <w:webHidden/>
              </w:rPr>
              <w:fldChar w:fldCharType="end"/>
            </w:r>
          </w:hyperlink>
        </w:p>
        <w:p w14:paraId="6FBDAA53" w14:textId="647A6309" w:rsidR="00316E7C" w:rsidRDefault="00316E7C">
          <w:pPr>
            <w:pStyle w:val="T2"/>
            <w:tabs>
              <w:tab w:val="right" w:leader="dot" w:pos="9062"/>
            </w:tabs>
            <w:rPr>
              <w:rFonts w:asciiTheme="minorHAnsi" w:eastAsiaTheme="minorEastAsia" w:hAnsiTheme="minorHAnsi"/>
              <w:noProof/>
              <w:szCs w:val="24"/>
              <w:lang w:val="tr-TR" w:eastAsia="tr-TR"/>
            </w:rPr>
          </w:pPr>
          <w:hyperlink w:anchor="_Toc225427215" w:history="1">
            <w:r w:rsidRPr="002C4A0A">
              <w:rPr>
                <w:rStyle w:val="Kpr"/>
                <w:noProof/>
              </w:rPr>
              <w:t>D.2. Toplumsal Katkı Performansı</w:t>
            </w:r>
            <w:r>
              <w:rPr>
                <w:noProof/>
                <w:webHidden/>
              </w:rPr>
              <w:tab/>
            </w:r>
            <w:r>
              <w:rPr>
                <w:noProof/>
                <w:webHidden/>
              </w:rPr>
              <w:fldChar w:fldCharType="begin"/>
            </w:r>
            <w:r>
              <w:rPr>
                <w:noProof/>
                <w:webHidden/>
              </w:rPr>
              <w:instrText xml:space="preserve"> PAGEREF _Toc225427215 \h </w:instrText>
            </w:r>
            <w:r>
              <w:rPr>
                <w:noProof/>
                <w:webHidden/>
              </w:rPr>
            </w:r>
            <w:r>
              <w:rPr>
                <w:noProof/>
                <w:webHidden/>
              </w:rPr>
              <w:fldChar w:fldCharType="separate"/>
            </w:r>
            <w:r>
              <w:rPr>
                <w:noProof/>
                <w:webHidden/>
              </w:rPr>
              <w:t>70</w:t>
            </w:r>
            <w:r>
              <w:rPr>
                <w:noProof/>
                <w:webHidden/>
              </w:rPr>
              <w:fldChar w:fldCharType="end"/>
            </w:r>
          </w:hyperlink>
        </w:p>
        <w:p w14:paraId="5A3C18A7" w14:textId="2A7C8D65" w:rsidR="00316E7C" w:rsidRDefault="00316E7C">
          <w:pPr>
            <w:pStyle w:val="T3"/>
            <w:tabs>
              <w:tab w:val="right" w:leader="dot" w:pos="9062"/>
            </w:tabs>
            <w:rPr>
              <w:rFonts w:asciiTheme="minorHAnsi" w:eastAsiaTheme="minorEastAsia" w:hAnsiTheme="minorHAnsi"/>
              <w:noProof/>
              <w:szCs w:val="24"/>
              <w:lang w:val="tr-TR" w:eastAsia="tr-TR"/>
            </w:rPr>
          </w:pPr>
          <w:hyperlink w:anchor="_Toc225427216" w:history="1">
            <w:r w:rsidRPr="002C4A0A">
              <w:rPr>
                <w:rStyle w:val="Kpr"/>
                <w:noProof/>
              </w:rPr>
              <w:t>D.2.1. Toplumsal Katkı Performansının İzlenmesi ve Değerlendirilmesi</w:t>
            </w:r>
            <w:r>
              <w:rPr>
                <w:noProof/>
                <w:webHidden/>
              </w:rPr>
              <w:tab/>
            </w:r>
            <w:r>
              <w:rPr>
                <w:noProof/>
                <w:webHidden/>
              </w:rPr>
              <w:fldChar w:fldCharType="begin"/>
            </w:r>
            <w:r>
              <w:rPr>
                <w:noProof/>
                <w:webHidden/>
              </w:rPr>
              <w:instrText xml:space="preserve"> PAGEREF _Toc225427216 \h </w:instrText>
            </w:r>
            <w:r>
              <w:rPr>
                <w:noProof/>
                <w:webHidden/>
              </w:rPr>
            </w:r>
            <w:r>
              <w:rPr>
                <w:noProof/>
                <w:webHidden/>
              </w:rPr>
              <w:fldChar w:fldCharType="separate"/>
            </w:r>
            <w:r>
              <w:rPr>
                <w:noProof/>
                <w:webHidden/>
              </w:rPr>
              <w:t>70</w:t>
            </w:r>
            <w:r>
              <w:rPr>
                <w:noProof/>
                <w:webHidden/>
              </w:rPr>
              <w:fldChar w:fldCharType="end"/>
            </w:r>
          </w:hyperlink>
        </w:p>
        <w:p w14:paraId="4E8AAB17" w14:textId="1ABAA092" w:rsidR="00316E7C" w:rsidRDefault="00316E7C">
          <w:pPr>
            <w:pStyle w:val="T1"/>
            <w:tabs>
              <w:tab w:val="right" w:leader="dot" w:pos="9062"/>
            </w:tabs>
            <w:rPr>
              <w:rFonts w:asciiTheme="minorHAnsi" w:eastAsiaTheme="minorEastAsia" w:hAnsiTheme="minorHAnsi"/>
              <w:noProof/>
              <w:szCs w:val="24"/>
              <w:lang w:val="tr-TR" w:eastAsia="tr-TR"/>
            </w:rPr>
          </w:pPr>
          <w:hyperlink w:anchor="_Toc225427217" w:history="1">
            <w:r w:rsidRPr="002C4A0A">
              <w:rPr>
                <w:rStyle w:val="Kpr"/>
                <w:rFonts w:eastAsia="Times New Roman"/>
                <w:noProof/>
                <w:lang w:eastAsia="tr-TR"/>
              </w:rPr>
              <w:t>2025 YILI ÖZET DEĞERLENDİRME (PUKÖ ANALİZİ)</w:t>
            </w:r>
            <w:r>
              <w:rPr>
                <w:noProof/>
                <w:webHidden/>
              </w:rPr>
              <w:tab/>
            </w:r>
            <w:r>
              <w:rPr>
                <w:noProof/>
                <w:webHidden/>
              </w:rPr>
              <w:fldChar w:fldCharType="begin"/>
            </w:r>
            <w:r>
              <w:rPr>
                <w:noProof/>
                <w:webHidden/>
              </w:rPr>
              <w:instrText xml:space="preserve"> PAGEREF _Toc225427217 \h </w:instrText>
            </w:r>
            <w:r>
              <w:rPr>
                <w:noProof/>
                <w:webHidden/>
              </w:rPr>
            </w:r>
            <w:r>
              <w:rPr>
                <w:noProof/>
                <w:webHidden/>
              </w:rPr>
              <w:fldChar w:fldCharType="separate"/>
            </w:r>
            <w:r>
              <w:rPr>
                <w:noProof/>
                <w:webHidden/>
              </w:rPr>
              <w:t>72</w:t>
            </w:r>
            <w:r>
              <w:rPr>
                <w:noProof/>
                <w:webHidden/>
              </w:rPr>
              <w:fldChar w:fldCharType="end"/>
            </w:r>
          </w:hyperlink>
        </w:p>
        <w:p w14:paraId="38D264D4" w14:textId="3CF9C181" w:rsidR="00316E7C" w:rsidRDefault="00316E7C">
          <w:pPr>
            <w:pStyle w:val="T1"/>
            <w:tabs>
              <w:tab w:val="right" w:leader="dot" w:pos="9062"/>
            </w:tabs>
            <w:rPr>
              <w:rFonts w:asciiTheme="minorHAnsi" w:eastAsiaTheme="minorEastAsia" w:hAnsiTheme="minorHAnsi"/>
              <w:noProof/>
              <w:szCs w:val="24"/>
              <w:lang w:val="tr-TR" w:eastAsia="tr-TR"/>
            </w:rPr>
          </w:pPr>
          <w:hyperlink w:anchor="_Toc225427218" w:history="1">
            <w:r w:rsidRPr="002C4A0A">
              <w:rPr>
                <w:rStyle w:val="Kpr"/>
                <w:noProof/>
              </w:rPr>
              <w:t>SONUÇ VE DEĞERLENDİRME</w:t>
            </w:r>
            <w:r>
              <w:rPr>
                <w:noProof/>
                <w:webHidden/>
              </w:rPr>
              <w:tab/>
            </w:r>
            <w:r>
              <w:rPr>
                <w:noProof/>
                <w:webHidden/>
              </w:rPr>
              <w:fldChar w:fldCharType="begin"/>
            </w:r>
            <w:r>
              <w:rPr>
                <w:noProof/>
                <w:webHidden/>
              </w:rPr>
              <w:instrText xml:space="preserve"> PAGEREF _Toc225427218 \h </w:instrText>
            </w:r>
            <w:r>
              <w:rPr>
                <w:noProof/>
                <w:webHidden/>
              </w:rPr>
            </w:r>
            <w:r>
              <w:rPr>
                <w:noProof/>
                <w:webHidden/>
              </w:rPr>
              <w:fldChar w:fldCharType="separate"/>
            </w:r>
            <w:r>
              <w:rPr>
                <w:noProof/>
                <w:webHidden/>
              </w:rPr>
              <w:t>73</w:t>
            </w:r>
            <w:r>
              <w:rPr>
                <w:noProof/>
                <w:webHidden/>
              </w:rPr>
              <w:fldChar w:fldCharType="end"/>
            </w:r>
          </w:hyperlink>
        </w:p>
        <w:p w14:paraId="0D9A616D" w14:textId="7A72D9D3" w:rsidR="000300C8" w:rsidRDefault="001F322A" w:rsidP="003148C2">
          <w:pPr>
            <w:rPr>
              <w:rFonts w:cs="Times New Roman"/>
              <w:bCs/>
              <w:szCs w:val="24"/>
            </w:rPr>
          </w:pPr>
          <w:r w:rsidRPr="006A7062">
            <w:rPr>
              <w:rFonts w:cs="Times New Roman"/>
              <w:b/>
              <w:bCs/>
              <w:szCs w:val="24"/>
            </w:rPr>
            <w:fldChar w:fldCharType="end"/>
          </w:r>
        </w:p>
      </w:sdtContent>
    </w:sdt>
    <w:p w14:paraId="7C8A8C1C" w14:textId="5207BAE9" w:rsidR="000300C8" w:rsidRPr="000300C8" w:rsidRDefault="000300C8" w:rsidP="003148C2">
      <w:pPr>
        <w:rPr>
          <w:rFonts w:cs="Times New Roman"/>
          <w:szCs w:val="24"/>
        </w:rPr>
      </w:pPr>
      <w:r>
        <w:rPr>
          <w:rFonts w:cs="Times New Roman"/>
          <w:szCs w:val="24"/>
        </w:rPr>
        <w:br w:type="page"/>
      </w:r>
    </w:p>
    <w:p w14:paraId="736BD55E" w14:textId="50A246FF" w:rsidR="0004225D" w:rsidRPr="00883E12" w:rsidRDefault="00A03486" w:rsidP="00316E7C">
      <w:pPr>
        <w:pStyle w:val="Balk1"/>
      </w:pPr>
      <w:bookmarkStart w:id="0" w:name="_Toc225427149"/>
      <w:r w:rsidRPr="00883E12">
        <w:lastRenderedPageBreak/>
        <w:t>1.</w:t>
      </w:r>
      <w:r w:rsidR="00E91B7A" w:rsidRPr="00883E12">
        <w:t xml:space="preserve"> </w:t>
      </w:r>
      <w:r w:rsidRPr="00883E12">
        <w:t>ÖZET</w:t>
      </w:r>
      <w:bookmarkEnd w:id="0"/>
    </w:p>
    <w:p w14:paraId="0F2EB29B" w14:textId="71534B9B" w:rsidR="00DA24F4" w:rsidRPr="006A7062" w:rsidRDefault="00A03486" w:rsidP="003148C2">
      <w:r w:rsidRPr="006A7062">
        <w:t xml:space="preserve">Ankara </w:t>
      </w:r>
      <w:proofErr w:type="spellStart"/>
      <w:r w:rsidRPr="006A7062">
        <w:t>Medipol</w:t>
      </w:r>
      <w:proofErr w:type="spellEnd"/>
      <w:r w:rsidRPr="006A7062">
        <w:t xml:space="preserve"> </w:t>
      </w:r>
      <w:r w:rsidRPr="0035471E">
        <w:rPr>
          <w:lang w:val="tr-TR"/>
        </w:rPr>
        <w:t>Üniversitesi</w:t>
      </w:r>
      <w:r w:rsidRPr="006A7062">
        <w:t xml:space="preserve"> </w:t>
      </w:r>
      <w:proofErr w:type="spellStart"/>
      <w:r w:rsidRPr="006A7062">
        <w:t>Tıp</w:t>
      </w:r>
      <w:proofErr w:type="spellEnd"/>
      <w:r w:rsidRPr="006A7062">
        <w:t xml:space="preserve"> </w:t>
      </w:r>
      <w:proofErr w:type="spellStart"/>
      <w:r w:rsidRPr="006A7062">
        <w:t>Fakültesi</w:t>
      </w:r>
      <w:proofErr w:type="spellEnd"/>
      <w:r w:rsidRPr="006A7062">
        <w:t xml:space="preserve"> </w:t>
      </w:r>
      <w:proofErr w:type="spellStart"/>
      <w:r w:rsidRPr="006A7062">
        <w:t>Birim</w:t>
      </w:r>
      <w:proofErr w:type="spellEnd"/>
      <w:r w:rsidRPr="006A7062">
        <w:t xml:space="preserve"> </w:t>
      </w:r>
      <w:proofErr w:type="spellStart"/>
      <w:r w:rsidRPr="006A7062">
        <w:t>İç</w:t>
      </w:r>
      <w:proofErr w:type="spellEnd"/>
      <w:r w:rsidRPr="006A7062">
        <w:t xml:space="preserve"> </w:t>
      </w:r>
      <w:proofErr w:type="spellStart"/>
      <w:r w:rsidRPr="006A7062">
        <w:t>Değerlendirme</w:t>
      </w:r>
      <w:proofErr w:type="spellEnd"/>
      <w:r w:rsidRPr="006A7062">
        <w:t xml:space="preserve"> </w:t>
      </w:r>
      <w:proofErr w:type="spellStart"/>
      <w:r w:rsidRPr="006A7062">
        <w:t>Raporu</w:t>
      </w:r>
      <w:proofErr w:type="spellEnd"/>
      <w:r w:rsidRPr="006A7062">
        <w:t xml:space="preserve"> (BİDR), </w:t>
      </w:r>
      <w:proofErr w:type="spellStart"/>
      <w:r w:rsidRPr="006A7062">
        <w:t>fakültemizin</w:t>
      </w:r>
      <w:proofErr w:type="spellEnd"/>
      <w:r w:rsidRPr="006A7062">
        <w:t xml:space="preserve"> </w:t>
      </w:r>
      <w:proofErr w:type="spellStart"/>
      <w:r w:rsidRPr="006A7062">
        <w:t>eğitim-öğretim</w:t>
      </w:r>
      <w:proofErr w:type="spellEnd"/>
      <w:r w:rsidRPr="006A7062">
        <w:t xml:space="preserve">, </w:t>
      </w:r>
      <w:proofErr w:type="spellStart"/>
      <w:r w:rsidRPr="006A7062">
        <w:t>araştırma-geliştirme</w:t>
      </w:r>
      <w:proofErr w:type="spellEnd"/>
      <w:r w:rsidRPr="006A7062">
        <w:t xml:space="preserve">, </w:t>
      </w:r>
      <w:proofErr w:type="spellStart"/>
      <w:r w:rsidRPr="006A7062">
        <w:t>toplumsal</w:t>
      </w:r>
      <w:proofErr w:type="spellEnd"/>
      <w:r w:rsidRPr="006A7062">
        <w:t xml:space="preserve"> </w:t>
      </w:r>
      <w:proofErr w:type="spellStart"/>
      <w:r w:rsidRPr="006A7062">
        <w:t>katkı</w:t>
      </w:r>
      <w:proofErr w:type="spellEnd"/>
      <w:r w:rsidRPr="006A7062">
        <w:t xml:space="preserve"> </w:t>
      </w:r>
      <w:proofErr w:type="spellStart"/>
      <w:r w:rsidRPr="006A7062">
        <w:t>ve</w:t>
      </w:r>
      <w:proofErr w:type="spellEnd"/>
      <w:r w:rsidRPr="006A7062">
        <w:t xml:space="preserve"> </w:t>
      </w:r>
      <w:proofErr w:type="spellStart"/>
      <w:r w:rsidRPr="006A7062">
        <w:t>yönetim</w:t>
      </w:r>
      <w:proofErr w:type="spellEnd"/>
      <w:r w:rsidRPr="006A7062">
        <w:t xml:space="preserve"> </w:t>
      </w:r>
      <w:proofErr w:type="spellStart"/>
      <w:r w:rsidRPr="006A7062">
        <w:t>sistemi</w:t>
      </w:r>
      <w:proofErr w:type="spellEnd"/>
      <w:r w:rsidRPr="006A7062">
        <w:t xml:space="preserve"> </w:t>
      </w:r>
      <w:proofErr w:type="spellStart"/>
      <w:r w:rsidRPr="006A7062">
        <w:t>süreçlerindeki</w:t>
      </w:r>
      <w:proofErr w:type="spellEnd"/>
      <w:r w:rsidRPr="006A7062">
        <w:t xml:space="preserve"> </w:t>
      </w:r>
      <w:proofErr w:type="spellStart"/>
      <w:r w:rsidRPr="006A7062">
        <w:t>mevcut</w:t>
      </w:r>
      <w:proofErr w:type="spellEnd"/>
      <w:r w:rsidRPr="006A7062">
        <w:t xml:space="preserve"> </w:t>
      </w:r>
      <w:proofErr w:type="spellStart"/>
      <w:r w:rsidRPr="006A7062">
        <w:t>durumunu</w:t>
      </w:r>
      <w:proofErr w:type="spellEnd"/>
      <w:r w:rsidRPr="006A7062">
        <w:t xml:space="preserve"> </w:t>
      </w:r>
      <w:proofErr w:type="spellStart"/>
      <w:r w:rsidRPr="006A7062">
        <w:t>sistematik</w:t>
      </w:r>
      <w:proofErr w:type="spellEnd"/>
      <w:r w:rsidRPr="006A7062">
        <w:t xml:space="preserve"> </w:t>
      </w:r>
      <w:proofErr w:type="spellStart"/>
      <w:r w:rsidRPr="006A7062">
        <w:t>olarak</w:t>
      </w:r>
      <w:proofErr w:type="spellEnd"/>
      <w:r w:rsidRPr="006A7062">
        <w:t xml:space="preserve"> </w:t>
      </w:r>
      <w:proofErr w:type="spellStart"/>
      <w:r w:rsidRPr="006A7062">
        <w:t>analiz</w:t>
      </w:r>
      <w:proofErr w:type="spellEnd"/>
      <w:r w:rsidRPr="006A7062">
        <w:t xml:space="preserve"> </w:t>
      </w:r>
      <w:proofErr w:type="spellStart"/>
      <w:r w:rsidRPr="006A7062">
        <w:t>etmek</w:t>
      </w:r>
      <w:proofErr w:type="spellEnd"/>
      <w:r w:rsidRPr="006A7062">
        <w:t xml:space="preserve"> </w:t>
      </w:r>
      <w:proofErr w:type="spellStart"/>
      <w:r w:rsidRPr="006A7062">
        <w:t>ve</w:t>
      </w:r>
      <w:proofErr w:type="spellEnd"/>
      <w:r w:rsidRPr="006A7062">
        <w:t xml:space="preserve"> </w:t>
      </w:r>
      <w:proofErr w:type="spellStart"/>
      <w:r w:rsidRPr="006A7062">
        <w:t>kalite</w:t>
      </w:r>
      <w:proofErr w:type="spellEnd"/>
      <w:r w:rsidRPr="006A7062">
        <w:t xml:space="preserve"> </w:t>
      </w:r>
      <w:proofErr w:type="spellStart"/>
      <w:r w:rsidRPr="006A7062">
        <w:t>güvence</w:t>
      </w:r>
      <w:proofErr w:type="spellEnd"/>
      <w:r w:rsidRPr="006A7062">
        <w:t xml:space="preserve"> </w:t>
      </w:r>
      <w:proofErr w:type="spellStart"/>
      <w:r w:rsidRPr="006A7062">
        <w:t>kültürünü</w:t>
      </w:r>
      <w:proofErr w:type="spellEnd"/>
      <w:r w:rsidRPr="006A7062">
        <w:t xml:space="preserve"> </w:t>
      </w:r>
      <w:proofErr w:type="spellStart"/>
      <w:r w:rsidRPr="006A7062">
        <w:t>kurumsallaştırmak</w:t>
      </w:r>
      <w:proofErr w:type="spellEnd"/>
      <w:r w:rsidRPr="006A7062">
        <w:t xml:space="preserve"> </w:t>
      </w:r>
      <w:proofErr w:type="spellStart"/>
      <w:r w:rsidRPr="006A7062">
        <w:t>amacıyla</w:t>
      </w:r>
      <w:proofErr w:type="spellEnd"/>
      <w:r w:rsidRPr="006A7062">
        <w:t xml:space="preserve"> </w:t>
      </w:r>
      <w:proofErr w:type="spellStart"/>
      <w:r w:rsidRPr="006A7062">
        <w:t>hazırlanmıştır</w:t>
      </w:r>
      <w:proofErr w:type="spellEnd"/>
      <w:r w:rsidRPr="006A7062">
        <w:t xml:space="preserve">. Bu </w:t>
      </w:r>
      <w:proofErr w:type="spellStart"/>
      <w:r w:rsidRPr="006A7062">
        <w:t>rapor</w:t>
      </w:r>
      <w:proofErr w:type="spellEnd"/>
      <w:r w:rsidRPr="006A7062">
        <w:t xml:space="preserve">, </w:t>
      </w:r>
      <w:proofErr w:type="spellStart"/>
      <w:r w:rsidRPr="006A7062">
        <w:t>Yükseköğretim</w:t>
      </w:r>
      <w:proofErr w:type="spellEnd"/>
      <w:r w:rsidRPr="006A7062">
        <w:t xml:space="preserve"> </w:t>
      </w:r>
      <w:proofErr w:type="spellStart"/>
      <w:r w:rsidRPr="006A7062">
        <w:t>Kalite</w:t>
      </w:r>
      <w:proofErr w:type="spellEnd"/>
      <w:r w:rsidRPr="006A7062">
        <w:t xml:space="preserve"> </w:t>
      </w:r>
      <w:proofErr w:type="spellStart"/>
      <w:r w:rsidRPr="006A7062">
        <w:t>Kurulu</w:t>
      </w:r>
      <w:proofErr w:type="spellEnd"/>
      <w:r w:rsidRPr="006A7062">
        <w:t xml:space="preserve"> (YÖKAK) </w:t>
      </w:r>
      <w:proofErr w:type="spellStart"/>
      <w:r w:rsidRPr="006A7062">
        <w:t>tarafından</w:t>
      </w:r>
      <w:proofErr w:type="spellEnd"/>
      <w:r w:rsidRPr="006A7062">
        <w:t xml:space="preserve"> </w:t>
      </w:r>
      <w:proofErr w:type="spellStart"/>
      <w:r w:rsidRPr="006A7062">
        <w:t>yayımlanan</w:t>
      </w:r>
      <w:proofErr w:type="spellEnd"/>
      <w:r w:rsidRPr="006A7062">
        <w:t xml:space="preserve"> </w:t>
      </w:r>
      <w:proofErr w:type="spellStart"/>
      <w:r w:rsidRPr="006A7062">
        <w:t>güncel</w:t>
      </w:r>
      <w:proofErr w:type="spellEnd"/>
      <w:r w:rsidRPr="006A7062">
        <w:t xml:space="preserve"> </w:t>
      </w:r>
      <w:proofErr w:type="spellStart"/>
      <w:r w:rsidRPr="006A7062">
        <w:t>kılavuzlar</w:t>
      </w:r>
      <w:proofErr w:type="spellEnd"/>
      <w:r w:rsidRPr="006A7062">
        <w:t xml:space="preserve"> </w:t>
      </w:r>
      <w:proofErr w:type="spellStart"/>
      <w:r w:rsidRPr="006A7062">
        <w:t>ve</w:t>
      </w:r>
      <w:proofErr w:type="spellEnd"/>
      <w:r w:rsidRPr="006A7062">
        <w:t xml:space="preserve"> "</w:t>
      </w:r>
      <w:proofErr w:type="spellStart"/>
      <w:r w:rsidRPr="006A7062">
        <w:t>Dereceli</w:t>
      </w:r>
      <w:proofErr w:type="spellEnd"/>
      <w:r w:rsidRPr="006A7062">
        <w:t xml:space="preserve"> </w:t>
      </w:r>
      <w:proofErr w:type="spellStart"/>
      <w:r w:rsidRPr="006A7062">
        <w:t>Değerlendirme</w:t>
      </w:r>
      <w:proofErr w:type="spellEnd"/>
      <w:r w:rsidRPr="006A7062">
        <w:t xml:space="preserve"> </w:t>
      </w:r>
      <w:proofErr w:type="spellStart"/>
      <w:r w:rsidRPr="006A7062">
        <w:t>Anahtarı</w:t>
      </w:r>
      <w:proofErr w:type="spellEnd"/>
      <w:r w:rsidRPr="006A7062">
        <w:t xml:space="preserve">" (Rubrik) </w:t>
      </w:r>
      <w:proofErr w:type="spellStart"/>
      <w:r w:rsidR="00CE652C" w:rsidRPr="006A7062">
        <w:t>temel</w:t>
      </w:r>
      <w:proofErr w:type="spellEnd"/>
      <w:r w:rsidR="00CE652C" w:rsidRPr="006A7062">
        <w:t xml:space="preserve"> </w:t>
      </w:r>
      <w:proofErr w:type="spellStart"/>
      <w:r w:rsidR="00CE652C" w:rsidRPr="006A7062">
        <w:t>alınarak</w:t>
      </w:r>
      <w:proofErr w:type="spellEnd"/>
      <w:r w:rsidR="00CE652C" w:rsidRPr="006A7062">
        <w:t xml:space="preserve"> </w:t>
      </w:r>
      <w:proofErr w:type="spellStart"/>
      <w:r w:rsidR="00CE652C" w:rsidRPr="006A7062">
        <w:t>oluşturulmuştur</w:t>
      </w:r>
      <w:proofErr w:type="spellEnd"/>
      <w:r w:rsidR="00CE652C" w:rsidRPr="006A7062">
        <w:t>.</w:t>
      </w:r>
    </w:p>
    <w:p w14:paraId="0D86A979" w14:textId="64D598C9" w:rsidR="00DA24F4" w:rsidRPr="006A7062" w:rsidRDefault="00A03486" w:rsidP="003148C2">
      <w:proofErr w:type="spellStart"/>
      <w:r w:rsidRPr="006A7062">
        <w:t>Raporun</w:t>
      </w:r>
      <w:proofErr w:type="spellEnd"/>
      <w:r w:rsidRPr="006A7062">
        <w:t xml:space="preserve"> </w:t>
      </w:r>
      <w:proofErr w:type="spellStart"/>
      <w:r w:rsidRPr="006A7062">
        <w:t>hazırlanma</w:t>
      </w:r>
      <w:proofErr w:type="spellEnd"/>
      <w:r w:rsidRPr="006A7062">
        <w:t xml:space="preserve"> </w:t>
      </w:r>
      <w:proofErr w:type="spellStart"/>
      <w:r w:rsidRPr="006A7062">
        <w:t>süreci</w:t>
      </w:r>
      <w:proofErr w:type="spellEnd"/>
      <w:r w:rsidRPr="006A7062">
        <w:t xml:space="preserve">, </w:t>
      </w:r>
      <w:proofErr w:type="spellStart"/>
      <w:r w:rsidRPr="006A7062">
        <w:t>fakültemiz</w:t>
      </w:r>
      <w:proofErr w:type="spellEnd"/>
      <w:r w:rsidRPr="006A7062">
        <w:t xml:space="preserve"> </w:t>
      </w:r>
      <w:proofErr w:type="spellStart"/>
      <w:r w:rsidRPr="006A7062">
        <w:t>bünyesinde</w:t>
      </w:r>
      <w:proofErr w:type="spellEnd"/>
      <w:r w:rsidRPr="006A7062">
        <w:t xml:space="preserve"> </w:t>
      </w:r>
      <w:proofErr w:type="spellStart"/>
      <w:r w:rsidRPr="006A7062">
        <w:t>kalite</w:t>
      </w:r>
      <w:proofErr w:type="spellEnd"/>
      <w:r w:rsidRPr="006A7062">
        <w:t xml:space="preserve"> </w:t>
      </w:r>
      <w:proofErr w:type="spellStart"/>
      <w:r w:rsidRPr="006A7062">
        <w:t>bilincinin</w:t>
      </w:r>
      <w:proofErr w:type="spellEnd"/>
      <w:r w:rsidRPr="006A7062">
        <w:t xml:space="preserve"> </w:t>
      </w:r>
      <w:proofErr w:type="spellStart"/>
      <w:r w:rsidRPr="006A7062">
        <w:t>yaygınlaştırılması</w:t>
      </w:r>
      <w:proofErr w:type="spellEnd"/>
      <w:r w:rsidRPr="006A7062">
        <w:t xml:space="preserve"> </w:t>
      </w:r>
      <w:proofErr w:type="spellStart"/>
      <w:r w:rsidRPr="006A7062">
        <w:t>ve</w:t>
      </w:r>
      <w:proofErr w:type="spellEnd"/>
      <w:r w:rsidRPr="006A7062">
        <w:t xml:space="preserve"> </w:t>
      </w:r>
      <w:proofErr w:type="spellStart"/>
      <w:r w:rsidRPr="006A7062">
        <w:t>şeffaf</w:t>
      </w:r>
      <w:proofErr w:type="spellEnd"/>
      <w:r w:rsidRPr="006A7062">
        <w:t xml:space="preserve"> </w:t>
      </w:r>
      <w:proofErr w:type="spellStart"/>
      <w:r w:rsidRPr="006A7062">
        <w:t>bir</w:t>
      </w:r>
      <w:proofErr w:type="spellEnd"/>
      <w:r w:rsidRPr="006A7062">
        <w:t xml:space="preserve"> </w:t>
      </w:r>
      <w:proofErr w:type="spellStart"/>
      <w:r w:rsidRPr="006A7062">
        <w:t>değerlendirme</w:t>
      </w:r>
      <w:proofErr w:type="spellEnd"/>
      <w:r w:rsidRPr="006A7062">
        <w:t xml:space="preserve"> </w:t>
      </w:r>
      <w:proofErr w:type="spellStart"/>
      <w:r w:rsidRPr="006A7062">
        <w:t>ortamının</w:t>
      </w:r>
      <w:proofErr w:type="spellEnd"/>
      <w:r w:rsidRPr="006A7062">
        <w:t xml:space="preserve"> </w:t>
      </w:r>
      <w:proofErr w:type="spellStart"/>
      <w:r w:rsidRPr="006A7062">
        <w:t>sağlanması</w:t>
      </w:r>
      <w:proofErr w:type="spellEnd"/>
      <w:r w:rsidRPr="006A7062">
        <w:t xml:space="preserve"> </w:t>
      </w:r>
      <w:proofErr w:type="spellStart"/>
      <w:r w:rsidRPr="006A7062">
        <w:t>ilkeleriyle</w:t>
      </w:r>
      <w:proofErr w:type="spellEnd"/>
      <w:r w:rsidRPr="006A7062">
        <w:t xml:space="preserve"> </w:t>
      </w:r>
      <w:proofErr w:type="spellStart"/>
      <w:r w:rsidRPr="006A7062">
        <w:t>yürütülmüştür</w:t>
      </w:r>
      <w:proofErr w:type="spellEnd"/>
      <w:r w:rsidRPr="006A7062">
        <w:t xml:space="preserve">. Bu </w:t>
      </w:r>
      <w:proofErr w:type="spellStart"/>
      <w:r w:rsidRPr="006A7062">
        <w:t>kapsamda</w:t>
      </w:r>
      <w:proofErr w:type="spellEnd"/>
      <w:r w:rsidRPr="006A7062">
        <w:t xml:space="preserve">, 13 Ocak 2026 </w:t>
      </w:r>
      <w:proofErr w:type="spellStart"/>
      <w:r w:rsidRPr="006A7062">
        <w:t>tarihinde</w:t>
      </w:r>
      <w:proofErr w:type="spellEnd"/>
      <w:r w:rsidRPr="006A7062">
        <w:t xml:space="preserve"> </w:t>
      </w:r>
      <w:proofErr w:type="spellStart"/>
      <w:r w:rsidRPr="006A7062">
        <w:t>Dekanlık</w:t>
      </w:r>
      <w:proofErr w:type="spellEnd"/>
      <w:r w:rsidRPr="006A7062">
        <w:t xml:space="preserve"> </w:t>
      </w:r>
      <w:proofErr w:type="spellStart"/>
      <w:r w:rsidRPr="006A7062">
        <w:t>yönetimimiz</w:t>
      </w:r>
      <w:proofErr w:type="spellEnd"/>
      <w:r w:rsidRPr="006A7062">
        <w:t xml:space="preserve">, </w:t>
      </w:r>
      <w:proofErr w:type="spellStart"/>
      <w:r w:rsidRPr="006A7062">
        <w:t>Birim</w:t>
      </w:r>
      <w:proofErr w:type="spellEnd"/>
      <w:r w:rsidRPr="006A7062">
        <w:t xml:space="preserve"> </w:t>
      </w:r>
      <w:proofErr w:type="spellStart"/>
      <w:r w:rsidRPr="006A7062">
        <w:t>Kalite</w:t>
      </w:r>
      <w:proofErr w:type="spellEnd"/>
      <w:r w:rsidRPr="006A7062">
        <w:t xml:space="preserve"> </w:t>
      </w:r>
      <w:proofErr w:type="spellStart"/>
      <w:r w:rsidRPr="006A7062">
        <w:t>Komisyonu</w:t>
      </w:r>
      <w:proofErr w:type="spellEnd"/>
      <w:r w:rsidRPr="006A7062">
        <w:t xml:space="preserve"> </w:t>
      </w:r>
      <w:proofErr w:type="spellStart"/>
      <w:r w:rsidRPr="006A7062">
        <w:t>üyelerimiz</w:t>
      </w:r>
      <w:proofErr w:type="spellEnd"/>
      <w:r w:rsidRPr="006A7062">
        <w:t xml:space="preserve"> </w:t>
      </w:r>
      <w:proofErr w:type="spellStart"/>
      <w:r w:rsidRPr="006A7062">
        <w:t>ve</w:t>
      </w:r>
      <w:proofErr w:type="spellEnd"/>
      <w:r w:rsidRPr="006A7062">
        <w:t xml:space="preserve"> </w:t>
      </w:r>
      <w:proofErr w:type="spellStart"/>
      <w:r w:rsidRPr="006A7062">
        <w:t>ilgili</w:t>
      </w:r>
      <w:proofErr w:type="spellEnd"/>
      <w:r w:rsidRPr="006A7062">
        <w:t xml:space="preserve"> </w:t>
      </w:r>
      <w:proofErr w:type="spellStart"/>
      <w:r w:rsidRPr="006A7062">
        <w:t>akademik</w:t>
      </w:r>
      <w:proofErr w:type="spellEnd"/>
      <w:r w:rsidRPr="006A7062">
        <w:t>/</w:t>
      </w:r>
      <w:proofErr w:type="spellStart"/>
      <w:r w:rsidRPr="006A7062">
        <w:t>idari</w:t>
      </w:r>
      <w:proofErr w:type="spellEnd"/>
      <w:r w:rsidRPr="006A7062">
        <w:t xml:space="preserve"> </w:t>
      </w:r>
      <w:proofErr w:type="spellStart"/>
      <w:r w:rsidRPr="006A7062">
        <w:t>paydaşlarımızın</w:t>
      </w:r>
      <w:proofErr w:type="spellEnd"/>
      <w:r w:rsidRPr="006A7062">
        <w:t xml:space="preserve"> </w:t>
      </w:r>
      <w:proofErr w:type="spellStart"/>
      <w:r w:rsidRPr="006A7062">
        <w:t>katılımıyla</w:t>
      </w:r>
      <w:proofErr w:type="spellEnd"/>
      <w:r w:rsidRPr="006A7062">
        <w:t xml:space="preserve"> </w:t>
      </w:r>
      <w:proofErr w:type="spellStart"/>
      <w:r w:rsidRPr="006A7062">
        <w:t>kapsamlı</w:t>
      </w:r>
      <w:proofErr w:type="spellEnd"/>
      <w:r w:rsidRPr="006A7062">
        <w:t xml:space="preserve"> </w:t>
      </w:r>
      <w:proofErr w:type="spellStart"/>
      <w:r w:rsidRPr="006A7062">
        <w:t>bir</w:t>
      </w:r>
      <w:proofErr w:type="spellEnd"/>
      <w:r w:rsidRPr="006A7062">
        <w:t xml:space="preserve"> </w:t>
      </w:r>
      <w:proofErr w:type="spellStart"/>
      <w:r w:rsidRPr="006A7062">
        <w:t>bilgilendirme</w:t>
      </w:r>
      <w:proofErr w:type="spellEnd"/>
      <w:r w:rsidRPr="006A7062">
        <w:t xml:space="preserve"> </w:t>
      </w:r>
      <w:proofErr w:type="spellStart"/>
      <w:r w:rsidRPr="006A7062">
        <w:t>ve</w:t>
      </w:r>
      <w:proofErr w:type="spellEnd"/>
      <w:r w:rsidRPr="006A7062">
        <w:t xml:space="preserve"> </w:t>
      </w:r>
      <w:proofErr w:type="spellStart"/>
      <w:r w:rsidRPr="006A7062">
        <w:t>planlama</w:t>
      </w:r>
      <w:proofErr w:type="spellEnd"/>
      <w:r w:rsidRPr="006A7062">
        <w:t xml:space="preserve"> </w:t>
      </w:r>
      <w:proofErr w:type="spellStart"/>
      <w:r w:rsidRPr="006A7062">
        <w:t>toplantısı</w:t>
      </w:r>
      <w:proofErr w:type="spellEnd"/>
      <w:r w:rsidRPr="006A7062">
        <w:t xml:space="preserve"> </w:t>
      </w:r>
      <w:proofErr w:type="spellStart"/>
      <w:r w:rsidRPr="006A7062">
        <w:t>gerçekleştirilmiştir</w:t>
      </w:r>
      <w:proofErr w:type="spellEnd"/>
      <w:r w:rsidRPr="006A7062">
        <w:t xml:space="preserve">. </w:t>
      </w:r>
      <w:proofErr w:type="spellStart"/>
      <w:r w:rsidRPr="006A7062">
        <w:t>Toplantıda</w:t>
      </w:r>
      <w:proofErr w:type="spellEnd"/>
      <w:r w:rsidRPr="006A7062">
        <w:t xml:space="preserve"> </w:t>
      </w:r>
      <w:proofErr w:type="spellStart"/>
      <w:r w:rsidRPr="006A7062">
        <w:t>alınan</w:t>
      </w:r>
      <w:proofErr w:type="spellEnd"/>
      <w:r w:rsidRPr="006A7062">
        <w:t xml:space="preserve"> </w:t>
      </w:r>
      <w:proofErr w:type="spellStart"/>
      <w:r w:rsidRPr="006A7062">
        <w:t>kararlar</w:t>
      </w:r>
      <w:proofErr w:type="spellEnd"/>
      <w:r w:rsidRPr="006A7062">
        <w:t xml:space="preserve"> </w:t>
      </w:r>
      <w:proofErr w:type="spellStart"/>
      <w:r w:rsidRPr="006A7062">
        <w:t>doğrultusunda</w:t>
      </w:r>
      <w:proofErr w:type="spellEnd"/>
      <w:r w:rsidRPr="006A7062">
        <w:t xml:space="preserve">, </w:t>
      </w:r>
      <w:proofErr w:type="spellStart"/>
      <w:r w:rsidRPr="006A7062">
        <w:t>anabilim</w:t>
      </w:r>
      <w:proofErr w:type="spellEnd"/>
      <w:r w:rsidRPr="006A7062">
        <w:t xml:space="preserve"> </w:t>
      </w:r>
      <w:proofErr w:type="spellStart"/>
      <w:r w:rsidRPr="006A7062">
        <w:t>dallarından</w:t>
      </w:r>
      <w:proofErr w:type="spellEnd"/>
      <w:r w:rsidRPr="006A7062">
        <w:t xml:space="preserve"> </w:t>
      </w:r>
      <w:proofErr w:type="spellStart"/>
      <w:r w:rsidRPr="006A7062">
        <w:t>gelen</w:t>
      </w:r>
      <w:proofErr w:type="spellEnd"/>
      <w:r w:rsidRPr="006A7062">
        <w:t xml:space="preserve"> </w:t>
      </w:r>
      <w:proofErr w:type="spellStart"/>
      <w:r w:rsidRPr="006A7062">
        <w:t>veriler</w:t>
      </w:r>
      <w:proofErr w:type="spellEnd"/>
      <w:r w:rsidRPr="006A7062">
        <w:t xml:space="preserve">, </w:t>
      </w:r>
      <w:proofErr w:type="spellStart"/>
      <w:r w:rsidRPr="006A7062">
        <w:t>öğrenci</w:t>
      </w:r>
      <w:proofErr w:type="spellEnd"/>
      <w:r w:rsidRPr="006A7062">
        <w:t xml:space="preserve"> </w:t>
      </w:r>
      <w:proofErr w:type="spellStart"/>
      <w:r w:rsidRPr="006A7062">
        <w:t>ve</w:t>
      </w:r>
      <w:proofErr w:type="spellEnd"/>
      <w:r w:rsidRPr="006A7062">
        <w:t xml:space="preserve"> </w:t>
      </w:r>
      <w:proofErr w:type="spellStart"/>
      <w:r w:rsidRPr="006A7062">
        <w:t>paydaş</w:t>
      </w:r>
      <w:proofErr w:type="spellEnd"/>
      <w:r w:rsidRPr="006A7062">
        <w:t xml:space="preserve"> </w:t>
      </w:r>
      <w:proofErr w:type="spellStart"/>
      <w:r w:rsidRPr="006A7062">
        <w:t>geri</w:t>
      </w:r>
      <w:proofErr w:type="spellEnd"/>
      <w:r w:rsidRPr="006A7062">
        <w:t xml:space="preserve"> </w:t>
      </w:r>
      <w:proofErr w:type="spellStart"/>
      <w:r w:rsidRPr="006A7062">
        <w:t>bildirimleri</w:t>
      </w:r>
      <w:proofErr w:type="spellEnd"/>
      <w:r w:rsidRPr="006A7062">
        <w:t xml:space="preserve"> </w:t>
      </w:r>
      <w:proofErr w:type="spellStart"/>
      <w:r w:rsidRPr="006A7062">
        <w:t>ile</w:t>
      </w:r>
      <w:proofErr w:type="spellEnd"/>
      <w:r w:rsidRPr="006A7062">
        <w:t xml:space="preserve"> </w:t>
      </w:r>
      <w:proofErr w:type="spellStart"/>
      <w:r w:rsidRPr="006A7062">
        <w:t>somut</w:t>
      </w:r>
      <w:proofErr w:type="spellEnd"/>
      <w:r w:rsidRPr="006A7062">
        <w:t xml:space="preserve"> </w:t>
      </w:r>
      <w:proofErr w:type="spellStart"/>
      <w:r w:rsidRPr="006A7062">
        <w:t>kanıtlar</w:t>
      </w:r>
      <w:proofErr w:type="spellEnd"/>
      <w:r w:rsidRPr="006A7062">
        <w:t xml:space="preserve"> </w:t>
      </w:r>
      <w:proofErr w:type="spellStart"/>
      <w:r w:rsidRPr="006A7062">
        <w:t>titizlikle</w:t>
      </w:r>
      <w:proofErr w:type="spellEnd"/>
      <w:r w:rsidRPr="006A7062">
        <w:t xml:space="preserve"> </w:t>
      </w:r>
      <w:proofErr w:type="spellStart"/>
      <w:r w:rsidRPr="006A7062">
        <w:t>tasnif</w:t>
      </w:r>
      <w:proofErr w:type="spellEnd"/>
      <w:r w:rsidRPr="006A7062">
        <w:t xml:space="preserve"> </w:t>
      </w:r>
      <w:proofErr w:type="spellStart"/>
      <w:r w:rsidRPr="006A7062">
        <w:t>edilerek</w:t>
      </w:r>
      <w:proofErr w:type="spellEnd"/>
      <w:r w:rsidRPr="006A7062">
        <w:t xml:space="preserve"> </w:t>
      </w:r>
      <w:proofErr w:type="spellStart"/>
      <w:r w:rsidRPr="006A7062">
        <w:t>raporun</w:t>
      </w:r>
      <w:proofErr w:type="spellEnd"/>
      <w:r w:rsidRPr="006A7062">
        <w:t xml:space="preserve"> </w:t>
      </w:r>
      <w:proofErr w:type="spellStart"/>
      <w:r w:rsidR="00CE652C" w:rsidRPr="006A7062">
        <w:t>veri</w:t>
      </w:r>
      <w:proofErr w:type="spellEnd"/>
      <w:r w:rsidR="00CE652C" w:rsidRPr="006A7062">
        <w:t xml:space="preserve"> </w:t>
      </w:r>
      <w:proofErr w:type="spellStart"/>
      <w:r w:rsidR="00CE652C" w:rsidRPr="006A7062">
        <w:t>altyapısı</w:t>
      </w:r>
      <w:proofErr w:type="spellEnd"/>
      <w:r w:rsidR="00CE652C" w:rsidRPr="006A7062">
        <w:t xml:space="preserve"> </w:t>
      </w:r>
      <w:proofErr w:type="spellStart"/>
      <w:r w:rsidR="00CE652C" w:rsidRPr="006A7062">
        <w:t>oluşturulmuştur</w:t>
      </w:r>
      <w:proofErr w:type="spellEnd"/>
      <w:r w:rsidR="00CE652C" w:rsidRPr="006A7062">
        <w:t>.</w:t>
      </w:r>
    </w:p>
    <w:p w14:paraId="39927F7E" w14:textId="5919976D" w:rsidR="00A03486" w:rsidRPr="006A7062" w:rsidRDefault="00A03486" w:rsidP="003148C2">
      <w:r w:rsidRPr="006A7062">
        <w:t xml:space="preserve">BİDR; </w:t>
      </w:r>
      <w:proofErr w:type="spellStart"/>
      <w:r w:rsidRPr="006A7062">
        <w:t>fakültemizin</w:t>
      </w:r>
      <w:proofErr w:type="spellEnd"/>
      <w:r w:rsidRPr="006A7062">
        <w:t xml:space="preserve"> </w:t>
      </w:r>
      <w:proofErr w:type="spellStart"/>
      <w:r w:rsidRPr="006A7062">
        <w:t>stratejik</w:t>
      </w:r>
      <w:proofErr w:type="spellEnd"/>
      <w:r w:rsidRPr="006A7062">
        <w:t xml:space="preserve"> </w:t>
      </w:r>
      <w:proofErr w:type="spellStart"/>
      <w:r w:rsidRPr="006A7062">
        <w:t>hedefleriyle</w:t>
      </w:r>
      <w:proofErr w:type="spellEnd"/>
      <w:r w:rsidRPr="006A7062">
        <w:t xml:space="preserve"> </w:t>
      </w:r>
      <w:proofErr w:type="spellStart"/>
      <w:r w:rsidRPr="006A7062">
        <w:t>uyumlu</w:t>
      </w:r>
      <w:proofErr w:type="spellEnd"/>
      <w:r w:rsidRPr="006A7062">
        <w:t xml:space="preserve"> </w:t>
      </w:r>
      <w:proofErr w:type="spellStart"/>
      <w:r w:rsidRPr="006A7062">
        <w:t>olarak</w:t>
      </w:r>
      <w:proofErr w:type="spellEnd"/>
      <w:r w:rsidRPr="006A7062">
        <w:t xml:space="preserve">, </w:t>
      </w:r>
      <w:proofErr w:type="spellStart"/>
      <w:r w:rsidRPr="006A7062">
        <w:t>güçlü</w:t>
      </w:r>
      <w:proofErr w:type="spellEnd"/>
      <w:r w:rsidRPr="006A7062">
        <w:t xml:space="preserve"> </w:t>
      </w:r>
      <w:proofErr w:type="spellStart"/>
      <w:r w:rsidRPr="006A7062">
        <w:t>yönlerimizi</w:t>
      </w:r>
      <w:proofErr w:type="spellEnd"/>
      <w:r w:rsidRPr="006A7062">
        <w:t xml:space="preserve"> </w:t>
      </w:r>
      <w:proofErr w:type="spellStart"/>
      <w:r w:rsidRPr="006A7062">
        <w:t>tescil</w:t>
      </w:r>
      <w:proofErr w:type="spellEnd"/>
      <w:r w:rsidRPr="006A7062">
        <w:t xml:space="preserve"> </w:t>
      </w:r>
      <w:proofErr w:type="spellStart"/>
      <w:r w:rsidRPr="006A7062">
        <w:t>etmeyi</w:t>
      </w:r>
      <w:proofErr w:type="spellEnd"/>
      <w:r w:rsidRPr="006A7062">
        <w:t xml:space="preserve"> </w:t>
      </w:r>
      <w:proofErr w:type="spellStart"/>
      <w:r w:rsidRPr="006A7062">
        <w:t>ve</w:t>
      </w:r>
      <w:proofErr w:type="spellEnd"/>
      <w:r w:rsidRPr="006A7062">
        <w:t xml:space="preserve"> </w:t>
      </w:r>
      <w:proofErr w:type="spellStart"/>
      <w:r w:rsidRPr="006A7062">
        <w:t>iyileştirmeye</w:t>
      </w:r>
      <w:proofErr w:type="spellEnd"/>
      <w:r w:rsidRPr="006A7062">
        <w:t xml:space="preserve"> </w:t>
      </w:r>
      <w:proofErr w:type="spellStart"/>
      <w:r w:rsidRPr="006A7062">
        <w:t>açık</w:t>
      </w:r>
      <w:proofErr w:type="spellEnd"/>
      <w:r w:rsidRPr="006A7062">
        <w:t xml:space="preserve"> </w:t>
      </w:r>
      <w:proofErr w:type="spellStart"/>
      <w:r w:rsidRPr="006A7062">
        <w:t>alanlarımızı</w:t>
      </w:r>
      <w:proofErr w:type="spellEnd"/>
      <w:r w:rsidRPr="006A7062">
        <w:t xml:space="preserve"> PUKÖ (</w:t>
      </w:r>
      <w:proofErr w:type="spellStart"/>
      <w:r w:rsidRPr="006A7062">
        <w:t>Planla-Uygula-Kontrol</w:t>
      </w:r>
      <w:proofErr w:type="spellEnd"/>
      <w:r w:rsidRPr="006A7062">
        <w:t xml:space="preserve"> Et-</w:t>
      </w:r>
      <w:proofErr w:type="spellStart"/>
      <w:r w:rsidRPr="006A7062">
        <w:t>Önlem</w:t>
      </w:r>
      <w:proofErr w:type="spellEnd"/>
      <w:r w:rsidRPr="006A7062">
        <w:t xml:space="preserve"> Al) </w:t>
      </w:r>
      <w:proofErr w:type="spellStart"/>
      <w:r w:rsidRPr="006A7062">
        <w:t>döngüsü</w:t>
      </w:r>
      <w:proofErr w:type="spellEnd"/>
      <w:r w:rsidRPr="006A7062">
        <w:t xml:space="preserve"> </w:t>
      </w:r>
      <w:proofErr w:type="spellStart"/>
      <w:r w:rsidRPr="006A7062">
        <w:t>çerçevesinde</w:t>
      </w:r>
      <w:proofErr w:type="spellEnd"/>
      <w:r w:rsidRPr="006A7062">
        <w:t xml:space="preserve"> </w:t>
      </w:r>
      <w:proofErr w:type="spellStart"/>
      <w:r w:rsidRPr="006A7062">
        <w:t>yönetmeyi</w:t>
      </w:r>
      <w:proofErr w:type="spellEnd"/>
      <w:r w:rsidRPr="006A7062">
        <w:t xml:space="preserve"> </w:t>
      </w:r>
      <w:proofErr w:type="spellStart"/>
      <w:r w:rsidRPr="006A7062">
        <w:t>hedeflemektedir</w:t>
      </w:r>
      <w:proofErr w:type="spellEnd"/>
      <w:r w:rsidRPr="006A7062">
        <w:t xml:space="preserve">. </w:t>
      </w:r>
      <w:proofErr w:type="spellStart"/>
      <w:r w:rsidRPr="006A7062">
        <w:t>Raporda</w:t>
      </w:r>
      <w:proofErr w:type="spellEnd"/>
      <w:r w:rsidRPr="006A7062">
        <w:t xml:space="preserve"> </w:t>
      </w:r>
      <w:proofErr w:type="spellStart"/>
      <w:r w:rsidRPr="006A7062">
        <w:t>sunulan</w:t>
      </w:r>
      <w:proofErr w:type="spellEnd"/>
      <w:r w:rsidRPr="006A7062">
        <w:t xml:space="preserve"> </w:t>
      </w:r>
      <w:proofErr w:type="spellStart"/>
      <w:r w:rsidRPr="006A7062">
        <w:t>değerlendirmeler</w:t>
      </w:r>
      <w:proofErr w:type="spellEnd"/>
      <w:r w:rsidRPr="006A7062">
        <w:t xml:space="preserve">; </w:t>
      </w:r>
      <w:proofErr w:type="spellStart"/>
      <w:r w:rsidRPr="006A7062">
        <w:t>eğitimde</w:t>
      </w:r>
      <w:proofErr w:type="spellEnd"/>
      <w:r w:rsidRPr="006A7062">
        <w:t xml:space="preserve"> </w:t>
      </w:r>
      <w:proofErr w:type="spellStart"/>
      <w:r w:rsidRPr="006A7062">
        <w:t>öğrenci</w:t>
      </w:r>
      <w:proofErr w:type="spellEnd"/>
      <w:r w:rsidRPr="006A7062">
        <w:t xml:space="preserve"> </w:t>
      </w:r>
      <w:proofErr w:type="spellStart"/>
      <w:r w:rsidRPr="006A7062">
        <w:t>merkezli</w:t>
      </w:r>
      <w:proofErr w:type="spellEnd"/>
      <w:r w:rsidRPr="006A7062">
        <w:t xml:space="preserve"> </w:t>
      </w:r>
      <w:proofErr w:type="spellStart"/>
      <w:r w:rsidRPr="006A7062">
        <w:t>yaklaşımımızı</w:t>
      </w:r>
      <w:proofErr w:type="spellEnd"/>
      <w:r w:rsidRPr="006A7062">
        <w:t xml:space="preserve">, </w:t>
      </w:r>
      <w:proofErr w:type="spellStart"/>
      <w:r w:rsidRPr="006A7062">
        <w:t>araştırma</w:t>
      </w:r>
      <w:proofErr w:type="spellEnd"/>
      <w:r w:rsidRPr="006A7062">
        <w:t xml:space="preserve"> </w:t>
      </w:r>
      <w:proofErr w:type="spellStart"/>
      <w:r w:rsidRPr="006A7062">
        <w:t>kapasitemizi</w:t>
      </w:r>
      <w:proofErr w:type="spellEnd"/>
      <w:r w:rsidRPr="006A7062">
        <w:t xml:space="preserve"> </w:t>
      </w:r>
      <w:proofErr w:type="spellStart"/>
      <w:r w:rsidRPr="006A7062">
        <w:t>ve</w:t>
      </w:r>
      <w:proofErr w:type="spellEnd"/>
      <w:r w:rsidRPr="006A7062">
        <w:t xml:space="preserve"> </w:t>
      </w:r>
      <w:proofErr w:type="spellStart"/>
      <w:r w:rsidRPr="006A7062">
        <w:t>toplumsal</w:t>
      </w:r>
      <w:proofErr w:type="spellEnd"/>
      <w:r w:rsidRPr="006A7062">
        <w:t xml:space="preserve"> </w:t>
      </w:r>
      <w:proofErr w:type="spellStart"/>
      <w:r w:rsidRPr="006A7062">
        <w:t>katkı</w:t>
      </w:r>
      <w:proofErr w:type="spellEnd"/>
      <w:r w:rsidRPr="006A7062">
        <w:t xml:space="preserve"> </w:t>
      </w:r>
      <w:proofErr w:type="spellStart"/>
      <w:r w:rsidRPr="006A7062">
        <w:t>odaklı</w:t>
      </w:r>
      <w:proofErr w:type="spellEnd"/>
      <w:r w:rsidRPr="006A7062">
        <w:t xml:space="preserve"> </w:t>
      </w:r>
      <w:proofErr w:type="spellStart"/>
      <w:r w:rsidRPr="006A7062">
        <w:t>projelerimizi</w:t>
      </w:r>
      <w:proofErr w:type="spellEnd"/>
      <w:r w:rsidRPr="006A7062">
        <w:t xml:space="preserve"> </w:t>
      </w:r>
      <w:proofErr w:type="spellStart"/>
      <w:r w:rsidRPr="006A7062">
        <w:t>yansıtırken</w:t>
      </w:r>
      <w:proofErr w:type="spellEnd"/>
      <w:r w:rsidRPr="006A7062">
        <w:t xml:space="preserve">, </w:t>
      </w:r>
      <w:proofErr w:type="spellStart"/>
      <w:r w:rsidRPr="006A7062">
        <w:t>aynı</w:t>
      </w:r>
      <w:proofErr w:type="spellEnd"/>
      <w:r w:rsidRPr="006A7062">
        <w:t xml:space="preserve"> </w:t>
      </w:r>
      <w:proofErr w:type="spellStart"/>
      <w:r w:rsidRPr="006A7062">
        <w:t>zamanda</w:t>
      </w:r>
      <w:proofErr w:type="spellEnd"/>
      <w:r w:rsidRPr="006A7062">
        <w:t xml:space="preserve"> </w:t>
      </w:r>
      <w:proofErr w:type="spellStart"/>
      <w:r w:rsidRPr="006A7062">
        <w:t>üniversitemizin</w:t>
      </w:r>
      <w:proofErr w:type="spellEnd"/>
      <w:r w:rsidRPr="006A7062">
        <w:t xml:space="preserve"> </w:t>
      </w:r>
      <w:proofErr w:type="spellStart"/>
      <w:r w:rsidRPr="006A7062">
        <w:t>kurumsal</w:t>
      </w:r>
      <w:proofErr w:type="spellEnd"/>
      <w:r w:rsidRPr="006A7062">
        <w:t xml:space="preserve"> </w:t>
      </w:r>
      <w:proofErr w:type="spellStart"/>
      <w:r w:rsidRPr="006A7062">
        <w:t>akreditasyon</w:t>
      </w:r>
      <w:proofErr w:type="spellEnd"/>
      <w:r w:rsidRPr="006A7062">
        <w:t xml:space="preserve"> </w:t>
      </w:r>
      <w:proofErr w:type="spellStart"/>
      <w:r w:rsidRPr="006A7062">
        <w:t>ve</w:t>
      </w:r>
      <w:proofErr w:type="spellEnd"/>
      <w:r w:rsidRPr="006A7062">
        <w:t xml:space="preserve"> </w:t>
      </w:r>
      <w:proofErr w:type="spellStart"/>
      <w:r w:rsidRPr="006A7062">
        <w:t>uluslararasılaşma</w:t>
      </w:r>
      <w:proofErr w:type="spellEnd"/>
      <w:r w:rsidRPr="006A7062">
        <w:t xml:space="preserve"> </w:t>
      </w:r>
      <w:proofErr w:type="spellStart"/>
      <w:r w:rsidRPr="006A7062">
        <w:t>vizyonu</w:t>
      </w:r>
      <w:r w:rsidR="00CE652C" w:rsidRPr="006A7062">
        <w:t>na</w:t>
      </w:r>
      <w:proofErr w:type="spellEnd"/>
      <w:r w:rsidR="00CE652C" w:rsidRPr="006A7062">
        <w:t xml:space="preserve"> </w:t>
      </w:r>
      <w:proofErr w:type="spellStart"/>
      <w:r w:rsidR="00CE652C" w:rsidRPr="006A7062">
        <w:t>doğrudan</w:t>
      </w:r>
      <w:proofErr w:type="spellEnd"/>
      <w:r w:rsidR="00CE652C" w:rsidRPr="006A7062">
        <w:t xml:space="preserve"> </w:t>
      </w:r>
      <w:proofErr w:type="spellStart"/>
      <w:r w:rsidR="00CE652C" w:rsidRPr="006A7062">
        <w:t>veri</w:t>
      </w:r>
      <w:proofErr w:type="spellEnd"/>
      <w:r w:rsidR="00CE652C" w:rsidRPr="006A7062">
        <w:t xml:space="preserve"> </w:t>
      </w:r>
      <w:proofErr w:type="spellStart"/>
      <w:r w:rsidR="00CE652C" w:rsidRPr="006A7062">
        <w:t>sağlamaktadır</w:t>
      </w:r>
      <w:proofErr w:type="spellEnd"/>
      <w:r w:rsidR="00CE652C" w:rsidRPr="006A7062">
        <w:t>.</w:t>
      </w:r>
    </w:p>
    <w:p w14:paraId="465EAC64" w14:textId="75C0F75B" w:rsidR="00694BFF" w:rsidRPr="006A7062" w:rsidRDefault="00A03486" w:rsidP="003148C2">
      <w:pPr>
        <w:sectPr w:rsidR="00694BFF" w:rsidRPr="006A7062" w:rsidSect="00945651">
          <w:footerReference w:type="default" r:id="rId9"/>
          <w:footerReference w:type="first" r:id="rId10"/>
          <w:pgSz w:w="11906" w:h="16838"/>
          <w:pgMar w:top="1417" w:right="1417" w:bottom="1417" w:left="1417" w:header="708" w:footer="708" w:gutter="0"/>
          <w:pgNumType w:start="1"/>
          <w:cols w:space="708"/>
          <w:docGrid w:linePitch="360"/>
        </w:sectPr>
      </w:pPr>
      <w:proofErr w:type="spellStart"/>
      <w:r w:rsidRPr="006A7062">
        <w:t>Kanıt</w:t>
      </w:r>
      <w:proofErr w:type="spellEnd"/>
      <w:r w:rsidRPr="006A7062">
        <w:t xml:space="preserve"> </w:t>
      </w:r>
      <w:proofErr w:type="spellStart"/>
      <w:r w:rsidRPr="006A7062">
        <w:t>temelli</w:t>
      </w:r>
      <w:proofErr w:type="spellEnd"/>
      <w:r w:rsidRPr="006A7062">
        <w:t xml:space="preserve"> </w:t>
      </w:r>
      <w:proofErr w:type="spellStart"/>
      <w:r w:rsidRPr="006A7062">
        <w:t>bir</w:t>
      </w:r>
      <w:proofErr w:type="spellEnd"/>
      <w:r w:rsidRPr="006A7062">
        <w:t xml:space="preserve"> </w:t>
      </w:r>
      <w:proofErr w:type="spellStart"/>
      <w:r w:rsidRPr="006A7062">
        <w:t>yaklaşımla</w:t>
      </w:r>
      <w:proofErr w:type="spellEnd"/>
      <w:r w:rsidRPr="006A7062">
        <w:t xml:space="preserve"> </w:t>
      </w:r>
      <w:proofErr w:type="spellStart"/>
      <w:r w:rsidRPr="006A7062">
        <w:t>hazırlanan</w:t>
      </w:r>
      <w:proofErr w:type="spellEnd"/>
      <w:r w:rsidRPr="006A7062">
        <w:t xml:space="preserve"> </w:t>
      </w:r>
      <w:proofErr w:type="spellStart"/>
      <w:r w:rsidRPr="006A7062">
        <w:t>bu</w:t>
      </w:r>
      <w:proofErr w:type="spellEnd"/>
      <w:r w:rsidRPr="006A7062">
        <w:t xml:space="preserve"> </w:t>
      </w:r>
      <w:proofErr w:type="spellStart"/>
      <w:r w:rsidRPr="006A7062">
        <w:t>rapor</w:t>
      </w:r>
      <w:proofErr w:type="spellEnd"/>
      <w:r w:rsidRPr="006A7062">
        <w:t xml:space="preserve">, 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Fakültesi’nin</w:t>
      </w:r>
      <w:proofErr w:type="spellEnd"/>
      <w:r w:rsidRPr="006A7062">
        <w:t xml:space="preserve"> </w:t>
      </w:r>
      <w:proofErr w:type="spellStart"/>
      <w:r w:rsidRPr="006A7062">
        <w:t>sürekli</w:t>
      </w:r>
      <w:proofErr w:type="spellEnd"/>
      <w:r w:rsidRPr="006A7062">
        <w:t xml:space="preserve"> </w:t>
      </w:r>
      <w:proofErr w:type="spellStart"/>
      <w:r w:rsidRPr="006A7062">
        <w:t>gelişim</w:t>
      </w:r>
      <w:proofErr w:type="spellEnd"/>
      <w:r w:rsidRPr="006A7062">
        <w:t xml:space="preserve"> </w:t>
      </w:r>
      <w:proofErr w:type="spellStart"/>
      <w:r w:rsidRPr="006A7062">
        <w:t>ve</w:t>
      </w:r>
      <w:proofErr w:type="spellEnd"/>
      <w:r w:rsidRPr="006A7062">
        <w:t xml:space="preserve"> </w:t>
      </w:r>
      <w:proofErr w:type="spellStart"/>
      <w:r w:rsidRPr="006A7062">
        <w:t>yüksek</w:t>
      </w:r>
      <w:proofErr w:type="spellEnd"/>
      <w:r w:rsidRPr="006A7062">
        <w:t xml:space="preserve"> </w:t>
      </w:r>
      <w:proofErr w:type="spellStart"/>
      <w:r w:rsidRPr="006A7062">
        <w:t>standartlarda</w:t>
      </w:r>
      <w:proofErr w:type="spellEnd"/>
      <w:r w:rsidRPr="006A7062">
        <w:t xml:space="preserve"> </w:t>
      </w:r>
      <w:proofErr w:type="spellStart"/>
      <w:r w:rsidRPr="006A7062">
        <w:t>tıp</w:t>
      </w:r>
      <w:proofErr w:type="spellEnd"/>
      <w:r w:rsidRPr="006A7062">
        <w:t xml:space="preserve"> </w:t>
      </w:r>
      <w:proofErr w:type="spellStart"/>
      <w:r w:rsidRPr="006A7062">
        <w:t>eğitimi</w:t>
      </w:r>
      <w:proofErr w:type="spellEnd"/>
      <w:r w:rsidRPr="006A7062">
        <w:t xml:space="preserve"> </w:t>
      </w:r>
      <w:proofErr w:type="spellStart"/>
      <w:r w:rsidRPr="006A7062">
        <w:t>verme</w:t>
      </w:r>
      <w:proofErr w:type="spellEnd"/>
      <w:r w:rsidRPr="006A7062">
        <w:t xml:space="preserve"> </w:t>
      </w:r>
      <w:proofErr w:type="spellStart"/>
      <w:r w:rsidRPr="006A7062">
        <w:t>kararlılığının</w:t>
      </w:r>
      <w:proofErr w:type="spellEnd"/>
      <w:r w:rsidRPr="006A7062">
        <w:t xml:space="preserve"> </w:t>
      </w:r>
      <w:proofErr w:type="spellStart"/>
      <w:r w:rsidRPr="006A7062">
        <w:t>bir</w:t>
      </w:r>
      <w:proofErr w:type="spellEnd"/>
      <w:r w:rsidRPr="006A7062">
        <w:t xml:space="preserve"> </w:t>
      </w:r>
      <w:proofErr w:type="spellStart"/>
      <w:r w:rsidRPr="006A7062">
        <w:t>belgesidir</w:t>
      </w:r>
      <w:proofErr w:type="spellEnd"/>
      <w:r w:rsidRPr="006A7062">
        <w:t>.</w:t>
      </w:r>
    </w:p>
    <w:p w14:paraId="4965CB3D" w14:textId="77777777" w:rsidR="00E91B7A" w:rsidRPr="00F8737D" w:rsidRDefault="00E91B7A" w:rsidP="00316E7C">
      <w:pPr>
        <w:pStyle w:val="Balk1"/>
      </w:pPr>
      <w:bookmarkStart w:id="1" w:name="_Toc225427150"/>
      <w:r w:rsidRPr="00F8737D">
        <w:lastRenderedPageBreak/>
        <w:t xml:space="preserve">2. </w:t>
      </w:r>
      <w:r w:rsidR="00197DC0" w:rsidRPr="00F8737D">
        <w:t>BİDR’NİN HAZIRLANMASINA KATKISI OLANLAR</w:t>
      </w:r>
      <w:bookmarkEnd w:id="1"/>
    </w:p>
    <w:tbl>
      <w:tblPr>
        <w:tblStyle w:val="TabloKlavuzu"/>
        <w:tblW w:w="9356" w:type="dxa"/>
        <w:tblInd w:w="-34" w:type="dxa"/>
        <w:tblLook w:val="04A0" w:firstRow="1" w:lastRow="0" w:firstColumn="1" w:lastColumn="0" w:noHBand="0" w:noVBand="1"/>
      </w:tblPr>
      <w:tblGrid>
        <w:gridCol w:w="4678"/>
        <w:gridCol w:w="4678"/>
      </w:tblGrid>
      <w:tr w:rsidR="00305984" w:rsidRPr="006A7062" w14:paraId="2DE8CF6D" w14:textId="77777777" w:rsidTr="00031ACE">
        <w:tc>
          <w:tcPr>
            <w:tcW w:w="9356" w:type="dxa"/>
            <w:gridSpan w:val="2"/>
            <w:tcBorders>
              <w:top w:val="single" w:sz="4" w:space="0" w:color="auto"/>
              <w:left w:val="single" w:sz="4" w:space="0" w:color="auto"/>
              <w:bottom w:val="single" w:sz="4" w:space="0" w:color="auto"/>
              <w:right w:val="single" w:sz="4" w:space="0" w:color="auto"/>
            </w:tcBorders>
            <w:shd w:val="clear" w:color="auto" w:fill="153D63" w:themeFill="text2" w:themeFillTint="E6"/>
            <w:hideMark/>
          </w:tcPr>
          <w:p w14:paraId="3E99D0B7" w14:textId="77777777" w:rsidR="00305984" w:rsidRPr="006A7062" w:rsidRDefault="00305984" w:rsidP="003148C2">
            <w:pPr>
              <w:widowControl w:val="0"/>
              <w:autoSpaceDE w:val="0"/>
              <w:autoSpaceDN w:val="0"/>
              <w:spacing w:before="130"/>
              <w:rPr>
                <w:rFonts w:eastAsia="Calibri" w:cs="Times New Roman"/>
                <w:bCs/>
                <w:spacing w:val="-2"/>
                <w:szCs w:val="24"/>
              </w:rPr>
            </w:pPr>
            <w:proofErr w:type="spellStart"/>
            <w:r w:rsidRPr="006A7062">
              <w:rPr>
                <w:rFonts w:cs="Times New Roman"/>
                <w:b/>
                <w:szCs w:val="24"/>
              </w:rPr>
              <w:t>Özet</w:t>
            </w:r>
            <w:proofErr w:type="spellEnd"/>
            <w:r w:rsidRPr="006A7062">
              <w:rPr>
                <w:rFonts w:cs="Times New Roman"/>
                <w:b/>
                <w:spacing w:val="26"/>
                <w:szCs w:val="24"/>
              </w:rPr>
              <w:t xml:space="preserve"> </w:t>
            </w:r>
            <w:proofErr w:type="spellStart"/>
            <w:r w:rsidRPr="006A7062">
              <w:rPr>
                <w:rFonts w:cs="Times New Roman"/>
                <w:b/>
                <w:szCs w:val="24"/>
              </w:rPr>
              <w:t>ve</w:t>
            </w:r>
            <w:proofErr w:type="spellEnd"/>
            <w:r w:rsidRPr="006A7062">
              <w:rPr>
                <w:rFonts w:cs="Times New Roman"/>
                <w:b/>
                <w:spacing w:val="24"/>
                <w:szCs w:val="24"/>
              </w:rPr>
              <w:t xml:space="preserve"> </w:t>
            </w:r>
            <w:proofErr w:type="spellStart"/>
            <w:r w:rsidRPr="006A7062">
              <w:rPr>
                <w:rFonts w:cs="Times New Roman"/>
                <w:b/>
                <w:szCs w:val="24"/>
              </w:rPr>
              <w:t>Birim</w:t>
            </w:r>
            <w:proofErr w:type="spellEnd"/>
            <w:r w:rsidRPr="006A7062">
              <w:rPr>
                <w:rFonts w:cs="Times New Roman"/>
                <w:b/>
                <w:spacing w:val="25"/>
                <w:szCs w:val="24"/>
              </w:rPr>
              <w:t xml:space="preserve"> </w:t>
            </w:r>
            <w:proofErr w:type="spellStart"/>
            <w:r w:rsidRPr="006A7062">
              <w:rPr>
                <w:rFonts w:cs="Times New Roman"/>
                <w:b/>
                <w:spacing w:val="-2"/>
                <w:szCs w:val="24"/>
              </w:rPr>
              <w:t>Hakkında</w:t>
            </w:r>
            <w:proofErr w:type="spellEnd"/>
            <w:r w:rsidRPr="006A7062">
              <w:rPr>
                <w:rFonts w:cs="Times New Roman"/>
                <w:b/>
                <w:spacing w:val="-2"/>
                <w:szCs w:val="24"/>
              </w:rPr>
              <w:t xml:space="preserve"> </w:t>
            </w:r>
            <w:proofErr w:type="spellStart"/>
            <w:r w:rsidRPr="006A7062">
              <w:rPr>
                <w:rFonts w:cs="Times New Roman"/>
                <w:b/>
                <w:spacing w:val="-2"/>
                <w:szCs w:val="24"/>
              </w:rPr>
              <w:t>Bilgiler</w:t>
            </w:r>
            <w:proofErr w:type="spellEnd"/>
          </w:p>
        </w:tc>
      </w:tr>
      <w:tr w:rsidR="00305984" w:rsidRPr="006A7062" w14:paraId="7152A88B" w14:textId="77777777" w:rsidTr="00031ACE">
        <w:tc>
          <w:tcPr>
            <w:tcW w:w="467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76A655C" w14:textId="77777777" w:rsidR="00305984" w:rsidRPr="006A7062" w:rsidRDefault="00305984" w:rsidP="003148C2">
            <w:pPr>
              <w:widowControl w:val="0"/>
              <w:autoSpaceDE w:val="0"/>
              <w:autoSpaceDN w:val="0"/>
              <w:spacing w:before="130"/>
              <w:rPr>
                <w:rFonts w:cs="Times New Roman"/>
                <w:szCs w:val="24"/>
              </w:rPr>
            </w:pPr>
            <w:r w:rsidRPr="006A7062">
              <w:rPr>
                <w:rFonts w:cs="Times New Roman"/>
                <w:bCs/>
                <w:spacing w:val="-2"/>
                <w:szCs w:val="24"/>
              </w:rPr>
              <w:t>Prof. Dr. Işıl İrem BUDAKOĞLU</w:t>
            </w:r>
          </w:p>
        </w:tc>
        <w:tc>
          <w:tcPr>
            <w:tcW w:w="467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7BF4F51" w14:textId="77777777" w:rsidR="00305984" w:rsidRPr="006A7062" w:rsidRDefault="00305984" w:rsidP="003148C2">
            <w:pPr>
              <w:widowControl w:val="0"/>
              <w:autoSpaceDE w:val="0"/>
              <w:autoSpaceDN w:val="0"/>
              <w:spacing w:before="130"/>
              <w:rPr>
                <w:rFonts w:eastAsia="Calibri" w:cs="Times New Roman"/>
                <w:bCs/>
                <w:spacing w:val="-2"/>
                <w:szCs w:val="24"/>
              </w:rPr>
            </w:pPr>
            <w:r w:rsidRPr="006A7062">
              <w:rPr>
                <w:rFonts w:cs="Times New Roman"/>
                <w:bCs/>
                <w:spacing w:val="-2"/>
                <w:szCs w:val="24"/>
              </w:rPr>
              <w:t>Dekan</w:t>
            </w:r>
          </w:p>
        </w:tc>
      </w:tr>
      <w:tr w:rsidR="00305984" w:rsidRPr="006A7062" w14:paraId="4ADA67EA" w14:textId="77777777" w:rsidTr="00031ACE">
        <w:trPr>
          <w:trHeight w:val="530"/>
        </w:trPr>
        <w:tc>
          <w:tcPr>
            <w:tcW w:w="467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B18DFB3" w14:textId="77777777" w:rsidR="00305984" w:rsidRPr="006A7062" w:rsidRDefault="00305984" w:rsidP="003148C2">
            <w:pPr>
              <w:widowControl w:val="0"/>
              <w:autoSpaceDE w:val="0"/>
              <w:autoSpaceDN w:val="0"/>
              <w:spacing w:before="130"/>
              <w:rPr>
                <w:rFonts w:eastAsia="Calibri" w:cs="Times New Roman"/>
                <w:szCs w:val="24"/>
              </w:rPr>
            </w:pPr>
            <w:r w:rsidRPr="006A7062">
              <w:rPr>
                <w:rFonts w:cs="Times New Roman"/>
                <w:szCs w:val="24"/>
              </w:rPr>
              <w:t>Prof. Dr. Serkan ŞİMŞEK</w:t>
            </w:r>
          </w:p>
        </w:tc>
        <w:tc>
          <w:tcPr>
            <w:tcW w:w="467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44A8B9A" w14:textId="77777777" w:rsidR="00305984" w:rsidRPr="006A7062" w:rsidRDefault="00305984" w:rsidP="003148C2">
            <w:pPr>
              <w:widowControl w:val="0"/>
              <w:autoSpaceDE w:val="0"/>
              <w:autoSpaceDN w:val="0"/>
              <w:spacing w:before="130"/>
              <w:rPr>
                <w:rFonts w:eastAsia="Calibri" w:cs="Times New Roman"/>
                <w:bCs/>
                <w:spacing w:val="-2"/>
                <w:szCs w:val="24"/>
              </w:rPr>
            </w:pPr>
            <w:r w:rsidRPr="006A7062">
              <w:rPr>
                <w:rFonts w:cs="Times New Roman"/>
                <w:bCs/>
                <w:spacing w:val="-2"/>
                <w:szCs w:val="24"/>
              </w:rPr>
              <w:t xml:space="preserve">Dekan </w:t>
            </w:r>
            <w:proofErr w:type="spellStart"/>
            <w:r w:rsidRPr="006A7062">
              <w:rPr>
                <w:rFonts w:cs="Times New Roman"/>
                <w:bCs/>
                <w:spacing w:val="-2"/>
                <w:szCs w:val="24"/>
              </w:rPr>
              <w:t>Yardımcısı</w:t>
            </w:r>
            <w:proofErr w:type="spellEnd"/>
          </w:p>
        </w:tc>
      </w:tr>
      <w:tr w:rsidR="00305984" w:rsidRPr="006A7062" w14:paraId="30B90659" w14:textId="77777777" w:rsidTr="00031ACE">
        <w:trPr>
          <w:trHeight w:val="423"/>
        </w:trPr>
        <w:tc>
          <w:tcPr>
            <w:tcW w:w="467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7D15519" w14:textId="77777777" w:rsidR="00305984" w:rsidRPr="006A7062" w:rsidRDefault="00305984" w:rsidP="003148C2">
            <w:pPr>
              <w:widowControl w:val="0"/>
              <w:autoSpaceDE w:val="0"/>
              <w:autoSpaceDN w:val="0"/>
              <w:spacing w:before="130"/>
              <w:rPr>
                <w:rFonts w:eastAsia="Times New Roman" w:cs="Times New Roman"/>
                <w:color w:val="1D1F1F"/>
                <w:szCs w:val="24"/>
              </w:rPr>
            </w:pPr>
            <w:proofErr w:type="spellStart"/>
            <w:r w:rsidRPr="006A7062">
              <w:rPr>
                <w:rFonts w:cs="Times New Roman"/>
                <w:bCs/>
                <w:spacing w:val="-2"/>
                <w:szCs w:val="24"/>
              </w:rPr>
              <w:t>Doç.Dr</w:t>
            </w:r>
            <w:proofErr w:type="spellEnd"/>
            <w:r w:rsidRPr="006A7062">
              <w:rPr>
                <w:rFonts w:cs="Times New Roman"/>
                <w:bCs/>
                <w:spacing w:val="-2"/>
                <w:szCs w:val="24"/>
              </w:rPr>
              <w:t>. Şeyma OSMANLIOĞLU COŞKUN</w:t>
            </w:r>
          </w:p>
        </w:tc>
        <w:tc>
          <w:tcPr>
            <w:tcW w:w="467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4BA78CB" w14:textId="77777777" w:rsidR="00305984" w:rsidRPr="006A7062" w:rsidRDefault="00305984" w:rsidP="003148C2">
            <w:pPr>
              <w:widowControl w:val="0"/>
              <w:autoSpaceDE w:val="0"/>
              <w:autoSpaceDN w:val="0"/>
              <w:spacing w:before="130"/>
              <w:rPr>
                <w:rFonts w:eastAsia="Calibri" w:cs="Times New Roman"/>
                <w:bCs/>
                <w:spacing w:val="-2"/>
                <w:szCs w:val="24"/>
              </w:rPr>
            </w:pPr>
            <w:r w:rsidRPr="006A7062">
              <w:rPr>
                <w:rFonts w:cs="Times New Roman"/>
                <w:bCs/>
                <w:spacing w:val="-2"/>
                <w:szCs w:val="24"/>
              </w:rPr>
              <w:t xml:space="preserve">Dekan </w:t>
            </w:r>
            <w:proofErr w:type="spellStart"/>
            <w:r w:rsidRPr="006A7062">
              <w:rPr>
                <w:rFonts w:cs="Times New Roman"/>
                <w:bCs/>
                <w:spacing w:val="-2"/>
                <w:szCs w:val="24"/>
              </w:rPr>
              <w:t>Yardımcısı</w:t>
            </w:r>
            <w:proofErr w:type="spellEnd"/>
          </w:p>
        </w:tc>
      </w:tr>
      <w:tr w:rsidR="00305984" w:rsidRPr="006A7062" w14:paraId="51F997BA" w14:textId="77777777" w:rsidTr="00031ACE">
        <w:trPr>
          <w:trHeight w:val="402"/>
        </w:trPr>
        <w:tc>
          <w:tcPr>
            <w:tcW w:w="467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5354EE3" w14:textId="77777777" w:rsidR="00305984" w:rsidRPr="006A7062" w:rsidRDefault="00305984" w:rsidP="003148C2">
            <w:pPr>
              <w:widowControl w:val="0"/>
              <w:autoSpaceDE w:val="0"/>
              <w:autoSpaceDN w:val="0"/>
              <w:spacing w:before="130"/>
              <w:rPr>
                <w:rFonts w:cs="Times New Roman"/>
                <w:spacing w:val="-2"/>
                <w:szCs w:val="24"/>
              </w:rPr>
            </w:pPr>
            <w:r w:rsidRPr="006A7062">
              <w:rPr>
                <w:rFonts w:cs="Times New Roman"/>
                <w:bCs/>
                <w:spacing w:val="-2"/>
                <w:szCs w:val="24"/>
              </w:rPr>
              <w:t>Ömer ZAİMOĞLU</w:t>
            </w:r>
          </w:p>
        </w:tc>
        <w:tc>
          <w:tcPr>
            <w:tcW w:w="467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9202A0A" w14:textId="77777777" w:rsidR="00305984" w:rsidRPr="006A7062" w:rsidRDefault="00305984" w:rsidP="003148C2">
            <w:pPr>
              <w:widowControl w:val="0"/>
              <w:autoSpaceDE w:val="0"/>
              <w:autoSpaceDN w:val="0"/>
              <w:spacing w:before="130"/>
              <w:rPr>
                <w:rFonts w:eastAsia="Calibri" w:cs="Times New Roman"/>
                <w:bCs/>
                <w:spacing w:val="-2"/>
                <w:szCs w:val="24"/>
              </w:rPr>
            </w:pPr>
            <w:proofErr w:type="spellStart"/>
            <w:r w:rsidRPr="006A7062">
              <w:rPr>
                <w:rFonts w:cs="Times New Roman"/>
                <w:bCs/>
                <w:spacing w:val="-2"/>
                <w:szCs w:val="24"/>
              </w:rPr>
              <w:t>Fakülte</w:t>
            </w:r>
            <w:proofErr w:type="spellEnd"/>
            <w:r w:rsidRPr="006A7062">
              <w:rPr>
                <w:rFonts w:cs="Times New Roman"/>
                <w:bCs/>
                <w:spacing w:val="-2"/>
                <w:szCs w:val="24"/>
              </w:rPr>
              <w:t xml:space="preserve"> </w:t>
            </w:r>
            <w:proofErr w:type="spellStart"/>
            <w:r w:rsidRPr="006A7062">
              <w:rPr>
                <w:rFonts w:cs="Times New Roman"/>
                <w:bCs/>
                <w:spacing w:val="-2"/>
                <w:szCs w:val="24"/>
              </w:rPr>
              <w:t>Sekreteri</w:t>
            </w:r>
            <w:proofErr w:type="spellEnd"/>
          </w:p>
        </w:tc>
      </w:tr>
      <w:tr w:rsidR="00305984" w:rsidRPr="006A7062" w14:paraId="1D5722E7" w14:textId="77777777" w:rsidTr="00031ACE">
        <w:tc>
          <w:tcPr>
            <w:tcW w:w="4678" w:type="dxa"/>
            <w:tcBorders>
              <w:top w:val="single" w:sz="4" w:space="0" w:color="auto"/>
              <w:left w:val="single" w:sz="4" w:space="0" w:color="auto"/>
              <w:bottom w:val="single" w:sz="4" w:space="0" w:color="auto"/>
              <w:right w:val="single" w:sz="4" w:space="0" w:color="auto"/>
            </w:tcBorders>
            <w:shd w:val="clear" w:color="auto" w:fill="E8E8E8" w:themeFill="background2"/>
          </w:tcPr>
          <w:p w14:paraId="6F3E8918" w14:textId="77777777" w:rsidR="00305984" w:rsidRPr="006A7062" w:rsidRDefault="00305984" w:rsidP="003148C2">
            <w:pPr>
              <w:widowControl w:val="0"/>
              <w:autoSpaceDE w:val="0"/>
              <w:autoSpaceDN w:val="0"/>
              <w:spacing w:before="130"/>
              <w:rPr>
                <w:rFonts w:eastAsia="Calibri" w:cs="Times New Roman"/>
                <w:b/>
                <w:color w:val="4471C4"/>
                <w:spacing w:val="-2"/>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D1E4558" w14:textId="77777777" w:rsidR="00305984" w:rsidRPr="006A7062" w:rsidRDefault="00305984" w:rsidP="003148C2">
            <w:pPr>
              <w:widowControl w:val="0"/>
              <w:autoSpaceDE w:val="0"/>
              <w:autoSpaceDN w:val="0"/>
              <w:spacing w:before="130"/>
              <w:rPr>
                <w:rFonts w:eastAsia="Calibri" w:cs="Times New Roman"/>
                <w:bCs/>
                <w:spacing w:val="-2"/>
                <w:szCs w:val="24"/>
              </w:rPr>
            </w:pPr>
            <w:proofErr w:type="spellStart"/>
            <w:r w:rsidRPr="006A7062">
              <w:rPr>
                <w:rFonts w:cs="Times New Roman"/>
                <w:bCs/>
                <w:spacing w:val="-2"/>
                <w:szCs w:val="24"/>
              </w:rPr>
              <w:t>Kalite</w:t>
            </w:r>
            <w:proofErr w:type="spellEnd"/>
            <w:r w:rsidRPr="006A7062">
              <w:rPr>
                <w:rFonts w:cs="Times New Roman"/>
                <w:bCs/>
                <w:spacing w:val="-2"/>
                <w:szCs w:val="24"/>
              </w:rPr>
              <w:t xml:space="preserve"> </w:t>
            </w:r>
            <w:proofErr w:type="spellStart"/>
            <w:r w:rsidRPr="006A7062">
              <w:rPr>
                <w:rFonts w:cs="Times New Roman"/>
                <w:bCs/>
                <w:spacing w:val="-2"/>
                <w:szCs w:val="24"/>
              </w:rPr>
              <w:t>Akreditasyon</w:t>
            </w:r>
            <w:proofErr w:type="spellEnd"/>
            <w:r w:rsidRPr="006A7062">
              <w:rPr>
                <w:rFonts w:cs="Times New Roman"/>
                <w:bCs/>
                <w:spacing w:val="-2"/>
                <w:szCs w:val="24"/>
              </w:rPr>
              <w:t xml:space="preserve"> </w:t>
            </w:r>
            <w:proofErr w:type="spellStart"/>
            <w:r w:rsidRPr="006A7062">
              <w:rPr>
                <w:rFonts w:cs="Times New Roman"/>
                <w:bCs/>
                <w:spacing w:val="-2"/>
                <w:szCs w:val="24"/>
              </w:rPr>
              <w:t>Uzman</w:t>
            </w:r>
            <w:proofErr w:type="spellEnd"/>
            <w:r w:rsidRPr="006A7062">
              <w:rPr>
                <w:rFonts w:cs="Times New Roman"/>
                <w:bCs/>
                <w:spacing w:val="-2"/>
                <w:szCs w:val="24"/>
              </w:rPr>
              <w:t xml:space="preserve"> </w:t>
            </w:r>
            <w:proofErr w:type="spellStart"/>
            <w:r w:rsidRPr="006A7062">
              <w:rPr>
                <w:rFonts w:cs="Times New Roman"/>
                <w:bCs/>
                <w:spacing w:val="-2"/>
                <w:szCs w:val="24"/>
              </w:rPr>
              <w:t>Yardımcısı</w:t>
            </w:r>
            <w:proofErr w:type="spellEnd"/>
          </w:p>
        </w:tc>
      </w:tr>
    </w:tbl>
    <w:p w14:paraId="60F87E01" w14:textId="77777777" w:rsidR="00541E58" w:rsidRPr="006A7062" w:rsidRDefault="00541E58" w:rsidP="003148C2">
      <w:pPr>
        <w:rPr>
          <w:rFonts w:cs="Times New Roman"/>
          <w:szCs w:val="24"/>
        </w:rPr>
      </w:pPr>
    </w:p>
    <w:tbl>
      <w:tblPr>
        <w:tblStyle w:val="TabloKlavuzu"/>
        <w:tblW w:w="9322" w:type="dxa"/>
        <w:tblLook w:val="04A0" w:firstRow="1" w:lastRow="0" w:firstColumn="1" w:lastColumn="0" w:noHBand="0" w:noVBand="1"/>
      </w:tblPr>
      <w:tblGrid>
        <w:gridCol w:w="4674"/>
        <w:gridCol w:w="4648"/>
      </w:tblGrid>
      <w:tr w:rsidR="00780128" w:rsidRPr="006A7062" w14:paraId="169FF483" w14:textId="77777777" w:rsidTr="00031ACE">
        <w:tc>
          <w:tcPr>
            <w:tcW w:w="9322" w:type="dxa"/>
            <w:gridSpan w:val="2"/>
            <w:tcBorders>
              <w:top w:val="single" w:sz="4" w:space="0" w:color="auto"/>
              <w:left w:val="single" w:sz="4" w:space="0" w:color="auto"/>
              <w:bottom w:val="single" w:sz="4" w:space="0" w:color="auto"/>
              <w:right w:val="single" w:sz="4" w:space="0" w:color="auto"/>
            </w:tcBorders>
            <w:shd w:val="clear" w:color="auto" w:fill="153D63" w:themeFill="text2" w:themeFillTint="E6"/>
            <w:hideMark/>
          </w:tcPr>
          <w:p w14:paraId="59B1D75D" w14:textId="325548DB" w:rsidR="00780128" w:rsidRPr="006A7062" w:rsidRDefault="00780128" w:rsidP="003148C2">
            <w:pPr>
              <w:widowControl w:val="0"/>
              <w:autoSpaceDE w:val="0"/>
              <w:autoSpaceDN w:val="0"/>
              <w:spacing w:before="130"/>
              <w:rPr>
                <w:rFonts w:eastAsia="Calibri" w:cs="Times New Roman"/>
                <w:bCs/>
                <w:spacing w:val="-2"/>
                <w:szCs w:val="24"/>
              </w:rPr>
            </w:pPr>
            <w:proofErr w:type="spellStart"/>
            <w:r w:rsidRPr="006A7062">
              <w:rPr>
                <w:rFonts w:cs="Times New Roman"/>
                <w:b/>
                <w:szCs w:val="24"/>
              </w:rPr>
              <w:t>Kalite</w:t>
            </w:r>
            <w:proofErr w:type="spellEnd"/>
            <w:r w:rsidRPr="006A7062">
              <w:rPr>
                <w:rFonts w:cs="Times New Roman"/>
                <w:b/>
                <w:szCs w:val="24"/>
              </w:rPr>
              <w:t xml:space="preserve"> </w:t>
            </w:r>
            <w:proofErr w:type="spellStart"/>
            <w:r w:rsidRPr="006A7062">
              <w:rPr>
                <w:rFonts w:cs="Times New Roman"/>
                <w:b/>
                <w:szCs w:val="24"/>
              </w:rPr>
              <w:t>ve</w:t>
            </w:r>
            <w:proofErr w:type="spellEnd"/>
            <w:r w:rsidRPr="006A7062">
              <w:rPr>
                <w:rFonts w:cs="Times New Roman"/>
                <w:b/>
                <w:szCs w:val="24"/>
              </w:rPr>
              <w:t xml:space="preserve"> </w:t>
            </w:r>
            <w:proofErr w:type="spellStart"/>
            <w:r w:rsidRPr="006A7062">
              <w:rPr>
                <w:rFonts w:cs="Times New Roman"/>
                <w:b/>
                <w:szCs w:val="24"/>
              </w:rPr>
              <w:t>Akreditasyon</w:t>
            </w:r>
            <w:proofErr w:type="spellEnd"/>
            <w:r w:rsidRPr="006A7062">
              <w:rPr>
                <w:rFonts w:cs="Times New Roman"/>
                <w:b/>
                <w:szCs w:val="24"/>
              </w:rPr>
              <w:t xml:space="preserve"> </w:t>
            </w:r>
            <w:proofErr w:type="spellStart"/>
            <w:r w:rsidRPr="006A7062">
              <w:rPr>
                <w:rFonts w:cs="Times New Roman"/>
                <w:b/>
                <w:szCs w:val="24"/>
              </w:rPr>
              <w:t>Komisyonu</w:t>
            </w:r>
            <w:proofErr w:type="spellEnd"/>
          </w:p>
        </w:tc>
      </w:tr>
      <w:tr w:rsidR="00780128" w:rsidRPr="006A7062" w14:paraId="5CFC1DB6" w14:textId="77777777" w:rsidTr="00031ACE">
        <w:tc>
          <w:tcPr>
            <w:tcW w:w="467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1740462" w14:textId="77777777" w:rsidR="00780128" w:rsidRPr="006A7062" w:rsidRDefault="00780128" w:rsidP="003148C2">
            <w:pPr>
              <w:widowControl w:val="0"/>
              <w:autoSpaceDE w:val="0"/>
              <w:autoSpaceDN w:val="0"/>
              <w:spacing w:before="130"/>
              <w:rPr>
                <w:rFonts w:cs="Times New Roman"/>
                <w:szCs w:val="24"/>
              </w:rPr>
            </w:pPr>
            <w:r w:rsidRPr="006A7062">
              <w:rPr>
                <w:rFonts w:cs="Times New Roman"/>
                <w:bCs/>
                <w:spacing w:val="-2"/>
                <w:szCs w:val="24"/>
              </w:rPr>
              <w:t>Prof. Dr. Işıl İrem BUDAKOĞLU</w:t>
            </w:r>
          </w:p>
        </w:tc>
        <w:tc>
          <w:tcPr>
            <w:tcW w:w="464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AD8DF52" w14:textId="440A77F4" w:rsidR="00780128" w:rsidRPr="006A7062" w:rsidRDefault="00780128" w:rsidP="003148C2">
            <w:pPr>
              <w:widowControl w:val="0"/>
              <w:autoSpaceDE w:val="0"/>
              <w:autoSpaceDN w:val="0"/>
              <w:spacing w:before="130"/>
              <w:rPr>
                <w:rFonts w:eastAsia="Calibri" w:cs="Times New Roman"/>
                <w:bCs/>
                <w:spacing w:val="-2"/>
                <w:szCs w:val="24"/>
              </w:rPr>
            </w:pPr>
            <w:r w:rsidRPr="006A7062">
              <w:rPr>
                <w:rFonts w:cs="Times New Roman"/>
                <w:bCs/>
                <w:spacing w:val="-2"/>
                <w:szCs w:val="24"/>
              </w:rPr>
              <w:t>Dekan/Başkan</w:t>
            </w:r>
          </w:p>
        </w:tc>
      </w:tr>
      <w:tr w:rsidR="00780128" w:rsidRPr="006A7062" w14:paraId="7F817C9D" w14:textId="77777777" w:rsidTr="00031ACE">
        <w:trPr>
          <w:trHeight w:val="530"/>
        </w:trPr>
        <w:tc>
          <w:tcPr>
            <w:tcW w:w="467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F0CAF8D" w14:textId="7FF87D32" w:rsidR="00780128" w:rsidRPr="006A7062" w:rsidRDefault="00780128" w:rsidP="003148C2">
            <w:pPr>
              <w:widowControl w:val="0"/>
              <w:autoSpaceDE w:val="0"/>
              <w:autoSpaceDN w:val="0"/>
              <w:spacing w:before="130"/>
              <w:rPr>
                <w:rFonts w:eastAsia="Calibri" w:cs="Times New Roman"/>
                <w:szCs w:val="24"/>
              </w:rPr>
            </w:pPr>
            <w:r w:rsidRPr="006A7062">
              <w:rPr>
                <w:rFonts w:cs="Times New Roman"/>
                <w:szCs w:val="24"/>
              </w:rPr>
              <w:t>Prof. Dr. Güngör Çağdaş DİNÇEL</w:t>
            </w:r>
          </w:p>
        </w:tc>
        <w:tc>
          <w:tcPr>
            <w:tcW w:w="464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4B7854C" w14:textId="3D345411" w:rsidR="00780128" w:rsidRPr="006A7062" w:rsidRDefault="00780128" w:rsidP="003148C2">
            <w:pPr>
              <w:widowControl w:val="0"/>
              <w:autoSpaceDE w:val="0"/>
              <w:autoSpaceDN w:val="0"/>
              <w:spacing w:before="130"/>
              <w:rPr>
                <w:rFonts w:eastAsia="Calibri" w:cs="Times New Roman"/>
                <w:bCs/>
                <w:spacing w:val="-2"/>
                <w:szCs w:val="24"/>
              </w:rPr>
            </w:pPr>
            <w:r w:rsidRPr="006A7062">
              <w:rPr>
                <w:rFonts w:cs="Times New Roman"/>
                <w:bCs/>
                <w:spacing w:val="-2"/>
                <w:szCs w:val="24"/>
              </w:rPr>
              <w:t xml:space="preserve">Üniversite </w:t>
            </w:r>
            <w:proofErr w:type="spellStart"/>
            <w:r w:rsidRPr="006A7062">
              <w:rPr>
                <w:rFonts w:cs="Times New Roman"/>
                <w:bCs/>
                <w:spacing w:val="-2"/>
                <w:szCs w:val="24"/>
              </w:rPr>
              <w:t>Kalite</w:t>
            </w:r>
            <w:proofErr w:type="spellEnd"/>
            <w:r w:rsidRPr="006A7062">
              <w:rPr>
                <w:rFonts w:cs="Times New Roman"/>
                <w:bCs/>
                <w:spacing w:val="-2"/>
                <w:szCs w:val="24"/>
              </w:rPr>
              <w:t xml:space="preserve"> </w:t>
            </w:r>
            <w:proofErr w:type="spellStart"/>
            <w:r w:rsidRPr="006A7062">
              <w:rPr>
                <w:rFonts w:cs="Times New Roman"/>
                <w:bCs/>
                <w:spacing w:val="-2"/>
                <w:szCs w:val="24"/>
              </w:rPr>
              <w:t>Komisyonu</w:t>
            </w:r>
            <w:proofErr w:type="spellEnd"/>
            <w:r w:rsidRPr="006A7062">
              <w:rPr>
                <w:rFonts w:cs="Times New Roman"/>
                <w:bCs/>
                <w:spacing w:val="-2"/>
                <w:szCs w:val="24"/>
              </w:rPr>
              <w:t xml:space="preserve"> </w:t>
            </w:r>
            <w:proofErr w:type="spellStart"/>
            <w:r w:rsidRPr="006A7062">
              <w:rPr>
                <w:rFonts w:cs="Times New Roman"/>
                <w:bCs/>
                <w:spacing w:val="-2"/>
                <w:szCs w:val="24"/>
              </w:rPr>
              <w:t>Üyesi</w:t>
            </w:r>
            <w:proofErr w:type="spellEnd"/>
          </w:p>
        </w:tc>
      </w:tr>
      <w:tr w:rsidR="002C2CF5" w:rsidRPr="006A7062" w14:paraId="46D54B96" w14:textId="77777777" w:rsidTr="00031ACE">
        <w:trPr>
          <w:trHeight w:val="423"/>
        </w:trPr>
        <w:tc>
          <w:tcPr>
            <w:tcW w:w="467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596823B" w14:textId="15D2DC79" w:rsidR="002C2CF5" w:rsidRPr="006A7062" w:rsidRDefault="002C2CF5" w:rsidP="003148C2">
            <w:pPr>
              <w:widowControl w:val="0"/>
              <w:autoSpaceDE w:val="0"/>
              <w:autoSpaceDN w:val="0"/>
              <w:spacing w:before="130"/>
              <w:rPr>
                <w:rFonts w:eastAsia="Times New Roman" w:cs="Times New Roman"/>
                <w:color w:val="1D1F1F"/>
                <w:szCs w:val="24"/>
              </w:rPr>
            </w:pPr>
            <w:proofErr w:type="spellStart"/>
            <w:r w:rsidRPr="006A7062">
              <w:rPr>
                <w:rFonts w:cs="Times New Roman"/>
                <w:bCs/>
                <w:spacing w:val="-2"/>
                <w:szCs w:val="24"/>
              </w:rPr>
              <w:t>Arş</w:t>
            </w:r>
            <w:proofErr w:type="spellEnd"/>
            <w:r w:rsidRPr="006A7062">
              <w:rPr>
                <w:rFonts w:cs="Times New Roman"/>
                <w:bCs/>
                <w:spacing w:val="-2"/>
                <w:szCs w:val="24"/>
              </w:rPr>
              <w:t xml:space="preserve">. </w:t>
            </w:r>
            <w:proofErr w:type="spellStart"/>
            <w:r w:rsidRPr="006A7062">
              <w:rPr>
                <w:rFonts w:cs="Times New Roman"/>
                <w:bCs/>
                <w:spacing w:val="-2"/>
                <w:szCs w:val="24"/>
              </w:rPr>
              <w:t>Gör</w:t>
            </w:r>
            <w:proofErr w:type="spellEnd"/>
            <w:r w:rsidRPr="006A7062">
              <w:rPr>
                <w:rFonts w:cs="Times New Roman"/>
                <w:bCs/>
                <w:spacing w:val="-2"/>
                <w:szCs w:val="24"/>
              </w:rPr>
              <w:t>. Gözde CİNGÖZ</w:t>
            </w:r>
          </w:p>
        </w:tc>
        <w:tc>
          <w:tcPr>
            <w:tcW w:w="464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A0EDA31" w14:textId="3BB6F9DB" w:rsidR="002C2CF5" w:rsidRPr="006A7062" w:rsidRDefault="002C2CF5" w:rsidP="003148C2">
            <w:pPr>
              <w:widowControl w:val="0"/>
              <w:autoSpaceDE w:val="0"/>
              <w:autoSpaceDN w:val="0"/>
              <w:spacing w:before="130"/>
              <w:rPr>
                <w:rFonts w:eastAsia="Calibri" w:cs="Times New Roman"/>
                <w:bCs/>
                <w:spacing w:val="-2"/>
                <w:szCs w:val="24"/>
              </w:rPr>
            </w:pPr>
            <w:proofErr w:type="spellStart"/>
            <w:r w:rsidRPr="006A7062">
              <w:rPr>
                <w:rFonts w:cs="Times New Roman"/>
                <w:bCs/>
                <w:spacing w:val="-2"/>
                <w:szCs w:val="24"/>
              </w:rPr>
              <w:t>Fakülte</w:t>
            </w:r>
            <w:proofErr w:type="spellEnd"/>
            <w:r w:rsidRPr="006A7062">
              <w:rPr>
                <w:rFonts w:cs="Times New Roman"/>
                <w:bCs/>
                <w:spacing w:val="-2"/>
                <w:szCs w:val="24"/>
              </w:rPr>
              <w:t xml:space="preserve"> </w:t>
            </w:r>
            <w:proofErr w:type="spellStart"/>
            <w:r w:rsidRPr="006A7062">
              <w:rPr>
                <w:rFonts w:cs="Times New Roman"/>
                <w:bCs/>
                <w:spacing w:val="-2"/>
                <w:szCs w:val="24"/>
              </w:rPr>
              <w:t>Kalite</w:t>
            </w:r>
            <w:proofErr w:type="spellEnd"/>
            <w:r w:rsidRPr="006A7062">
              <w:rPr>
                <w:rFonts w:cs="Times New Roman"/>
                <w:bCs/>
                <w:spacing w:val="-2"/>
                <w:szCs w:val="24"/>
              </w:rPr>
              <w:t xml:space="preserve"> </w:t>
            </w:r>
            <w:proofErr w:type="spellStart"/>
            <w:r w:rsidRPr="006A7062">
              <w:rPr>
                <w:rFonts w:cs="Times New Roman"/>
                <w:bCs/>
                <w:spacing w:val="-2"/>
                <w:szCs w:val="24"/>
              </w:rPr>
              <w:t>Komisyonu</w:t>
            </w:r>
            <w:proofErr w:type="spellEnd"/>
            <w:r w:rsidRPr="006A7062">
              <w:rPr>
                <w:rFonts w:cs="Times New Roman"/>
                <w:bCs/>
                <w:spacing w:val="-2"/>
                <w:szCs w:val="24"/>
              </w:rPr>
              <w:t xml:space="preserve"> </w:t>
            </w:r>
            <w:proofErr w:type="spellStart"/>
            <w:r w:rsidRPr="006A7062">
              <w:rPr>
                <w:rFonts w:cs="Times New Roman"/>
                <w:bCs/>
                <w:spacing w:val="-2"/>
                <w:szCs w:val="24"/>
              </w:rPr>
              <w:t>Yedek</w:t>
            </w:r>
            <w:proofErr w:type="spellEnd"/>
            <w:r w:rsidRPr="006A7062">
              <w:rPr>
                <w:rFonts w:cs="Times New Roman"/>
                <w:bCs/>
                <w:spacing w:val="-2"/>
                <w:szCs w:val="24"/>
              </w:rPr>
              <w:t xml:space="preserve"> </w:t>
            </w:r>
            <w:proofErr w:type="spellStart"/>
            <w:r w:rsidRPr="006A7062">
              <w:rPr>
                <w:rFonts w:cs="Times New Roman"/>
                <w:bCs/>
                <w:spacing w:val="-2"/>
                <w:szCs w:val="24"/>
              </w:rPr>
              <w:t>Üyesi</w:t>
            </w:r>
            <w:proofErr w:type="spellEnd"/>
          </w:p>
        </w:tc>
      </w:tr>
      <w:tr w:rsidR="002C2CF5" w:rsidRPr="006A7062" w14:paraId="1BABBCB8" w14:textId="77777777" w:rsidTr="00031ACE">
        <w:trPr>
          <w:trHeight w:val="402"/>
        </w:trPr>
        <w:tc>
          <w:tcPr>
            <w:tcW w:w="467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FC1A5C3" w14:textId="420AC0E8" w:rsidR="002C2CF5" w:rsidRPr="006A7062" w:rsidRDefault="002C2CF5" w:rsidP="003148C2">
            <w:pPr>
              <w:widowControl w:val="0"/>
              <w:autoSpaceDE w:val="0"/>
              <w:autoSpaceDN w:val="0"/>
              <w:spacing w:before="130"/>
              <w:rPr>
                <w:rFonts w:cs="Times New Roman"/>
                <w:spacing w:val="-2"/>
                <w:szCs w:val="24"/>
              </w:rPr>
            </w:pPr>
            <w:proofErr w:type="spellStart"/>
            <w:r w:rsidRPr="006A7062">
              <w:rPr>
                <w:rFonts w:cs="Times New Roman"/>
                <w:bCs/>
                <w:spacing w:val="-2"/>
                <w:szCs w:val="24"/>
              </w:rPr>
              <w:t>Arş</w:t>
            </w:r>
            <w:proofErr w:type="spellEnd"/>
            <w:r w:rsidRPr="006A7062">
              <w:rPr>
                <w:rFonts w:cs="Times New Roman"/>
                <w:bCs/>
                <w:spacing w:val="-2"/>
                <w:szCs w:val="24"/>
              </w:rPr>
              <w:t xml:space="preserve">. </w:t>
            </w:r>
            <w:proofErr w:type="spellStart"/>
            <w:r w:rsidRPr="006A7062">
              <w:rPr>
                <w:rFonts w:cs="Times New Roman"/>
                <w:bCs/>
                <w:spacing w:val="-2"/>
                <w:szCs w:val="24"/>
              </w:rPr>
              <w:t>Gör</w:t>
            </w:r>
            <w:proofErr w:type="spellEnd"/>
            <w:r w:rsidRPr="006A7062">
              <w:rPr>
                <w:rFonts w:cs="Times New Roman"/>
                <w:bCs/>
                <w:spacing w:val="-2"/>
                <w:szCs w:val="24"/>
              </w:rPr>
              <w:t>. Alper TURAN</w:t>
            </w:r>
          </w:p>
        </w:tc>
        <w:tc>
          <w:tcPr>
            <w:tcW w:w="464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30115BD" w14:textId="759C22FB" w:rsidR="002C2CF5" w:rsidRPr="006A7062" w:rsidRDefault="002C2CF5" w:rsidP="003148C2">
            <w:pPr>
              <w:widowControl w:val="0"/>
              <w:autoSpaceDE w:val="0"/>
              <w:autoSpaceDN w:val="0"/>
              <w:spacing w:before="130"/>
              <w:rPr>
                <w:rFonts w:eastAsia="Calibri" w:cs="Times New Roman"/>
                <w:bCs/>
                <w:spacing w:val="-2"/>
                <w:szCs w:val="24"/>
              </w:rPr>
            </w:pPr>
            <w:proofErr w:type="spellStart"/>
            <w:r w:rsidRPr="006A7062">
              <w:rPr>
                <w:rFonts w:cs="Times New Roman"/>
                <w:bCs/>
                <w:spacing w:val="-2"/>
                <w:szCs w:val="24"/>
              </w:rPr>
              <w:t>Fakülte</w:t>
            </w:r>
            <w:proofErr w:type="spellEnd"/>
            <w:r w:rsidRPr="006A7062">
              <w:rPr>
                <w:rFonts w:cs="Times New Roman"/>
                <w:bCs/>
                <w:spacing w:val="-2"/>
                <w:szCs w:val="24"/>
              </w:rPr>
              <w:t xml:space="preserve"> </w:t>
            </w:r>
            <w:proofErr w:type="spellStart"/>
            <w:r w:rsidRPr="006A7062">
              <w:rPr>
                <w:rFonts w:cs="Times New Roman"/>
                <w:bCs/>
                <w:spacing w:val="-2"/>
                <w:szCs w:val="24"/>
              </w:rPr>
              <w:t>Kalite</w:t>
            </w:r>
            <w:proofErr w:type="spellEnd"/>
            <w:r w:rsidRPr="006A7062">
              <w:rPr>
                <w:rFonts w:cs="Times New Roman"/>
                <w:bCs/>
                <w:spacing w:val="-2"/>
                <w:szCs w:val="24"/>
              </w:rPr>
              <w:t xml:space="preserve"> </w:t>
            </w:r>
            <w:proofErr w:type="spellStart"/>
            <w:r w:rsidRPr="006A7062">
              <w:rPr>
                <w:rFonts w:cs="Times New Roman"/>
                <w:bCs/>
                <w:spacing w:val="-2"/>
                <w:szCs w:val="24"/>
              </w:rPr>
              <w:t>Komisyonu</w:t>
            </w:r>
            <w:proofErr w:type="spellEnd"/>
            <w:r w:rsidRPr="006A7062">
              <w:rPr>
                <w:rFonts w:cs="Times New Roman"/>
                <w:bCs/>
                <w:spacing w:val="-2"/>
                <w:szCs w:val="24"/>
              </w:rPr>
              <w:t xml:space="preserve"> </w:t>
            </w:r>
            <w:proofErr w:type="spellStart"/>
            <w:r w:rsidRPr="006A7062">
              <w:rPr>
                <w:rFonts w:cs="Times New Roman"/>
                <w:bCs/>
                <w:spacing w:val="-2"/>
                <w:szCs w:val="24"/>
              </w:rPr>
              <w:t>Yedek</w:t>
            </w:r>
            <w:proofErr w:type="spellEnd"/>
            <w:r w:rsidRPr="006A7062">
              <w:rPr>
                <w:rFonts w:cs="Times New Roman"/>
                <w:bCs/>
                <w:spacing w:val="-2"/>
                <w:szCs w:val="24"/>
              </w:rPr>
              <w:t xml:space="preserve"> </w:t>
            </w:r>
            <w:proofErr w:type="spellStart"/>
            <w:r w:rsidRPr="006A7062">
              <w:rPr>
                <w:rFonts w:cs="Times New Roman"/>
                <w:bCs/>
                <w:spacing w:val="-2"/>
                <w:szCs w:val="24"/>
              </w:rPr>
              <w:t>Üyesi</w:t>
            </w:r>
            <w:proofErr w:type="spellEnd"/>
          </w:p>
        </w:tc>
      </w:tr>
      <w:tr w:rsidR="002C2CF5" w:rsidRPr="006A7062" w14:paraId="16CE11AF" w14:textId="77777777" w:rsidTr="00031ACE">
        <w:tc>
          <w:tcPr>
            <w:tcW w:w="4674" w:type="dxa"/>
            <w:tcBorders>
              <w:top w:val="single" w:sz="4" w:space="0" w:color="auto"/>
              <w:left w:val="single" w:sz="4" w:space="0" w:color="auto"/>
              <w:bottom w:val="single" w:sz="4" w:space="0" w:color="auto"/>
              <w:right w:val="single" w:sz="4" w:space="0" w:color="auto"/>
            </w:tcBorders>
            <w:shd w:val="clear" w:color="auto" w:fill="E8E8E8" w:themeFill="background2"/>
          </w:tcPr>
          <w:p w14:paraId="26739625" w14:textId="765093ED" w:rsidR="002C2CF5" w:rsidRPr="006A7062" w:rsidRDefault="002C2CF5" w:rsidP="003148C2">
            <w:pPr>
              <w:widowControl w:val="0"/>
              <w:autoSpaceDE w:val="0"/>
              <w:autoSpaceDN w:val="0"/>
              <w:spacing w:before="130"/>
              <w:rPr>
                <w:rFonts w:eastAsia="Calibri" w:cs="Times New Roman"/>
                <w:b/>
                <w:color w:val="4471C4"/>
                <w:spacing w:val="-2"/>
                <w:szCs w:val="24"/>
              </w:rPr>
            </w:pPr>
            <w:proofErr w:type="spellStart"/>
            <w:r w:rsidRPr="006A7062">
              <w:rPr>
                <w:rFonts w:cs="Times New Roman"/>
                <w:bCs/>
                <w:spacing w:val="-2"/>
                <w:szCs w:val="24"/>
              </w:rPr>
              <w:t>Arş</w:t>
            </w:r>
            <w:proofErr w:type="spellEnd"/>
            <w:r w:rsidRPr="006A7062">
              <w:rPr>
                <w:rFonts w:cs="Times New Roman"/>
                <w:bCs/>
                <w:spacing w:val="-2"/>
                <w:szCs w:val="24"/>
              </w:rPr>
              <w:t xml:space="preserve">. </w:t>
            </w:r>
            <w:proofErr w:type="spellStart"/>
            <w:r w:rsidRPr="006A7062">
              <w:rPr>
                <w:rFonts w:cs="Times New Roman"/>
                <w:bCs/>
                <w:spacing w:val="-2"/>
                <w:szCs w:val="24"/>
              </w:rPr>
              <w:t>Gör</w:t>
            </w:r>
            <w:proofErr w:type="spellEnd"/>
            <w:r w:rsidRPr="006A7062">
              <w:rPr>
                <w:rFonts w:cs="Times New Roman"/>
                <w:bCs/>
                <w:spacing w:val="-2"/>
                <w:szCs w:val="24"/>
              </w:rPr>
              <w:t>. Esma ŞUKURİCA</w:t>
            </w:r>
          </w:p>
        </w:tc>
        <w:tc>
          <w:tcPr>
            <w:tcW w:w="4648"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B53BEDE" w14:textId="01F6E63B" w:rsidR="002C2CF5" w:rsidRPr="006A7062" w:rsidRDefault="002C2CF5" w:rsidP="003148C2">
            <w:pPr>
              <w:widowControl w:val="0"/>
              <w:autoSpaceDE w:val="0"/>
              <w:autoSpaceDN w:val="0"/>
              <w:spacing w:before="130"/>
              <w:rPr>
                <w:rFonts w:eastAsia="Calibri" w:cs="Times New Roman"/>
                <w:bCs/>
                <w:spacing w:val="-2"/>
                <w:szCs w:val="24"/>
              </w:rPr>
            </w:pPr>
            <w:proofErr w:type="spellStart"/>
            <w:r w:rsidRPr="006A7062">
              <w:rPr>
                <w:rFonts w:cs="Times New Roman"/>
                <w:bCs/>
                <w:spacing w:val="-2"/>
                <w:szCs w:val="24"/>
              </w:rPr>
              <w:t>Fakülte</w:t>
            </w:r>
            <w:proofErr w:type="spellEnd"/>
            <w:r w:rsidRPr="006A7062">
              <w:rPr>
                <w:rFonts w:cs="Times New Roman"/>
                <w:bCs/>
                <w:spacing w:val="-2"/>
                <w:szCs w:val="24"/>
              </w:rPr>
              <w:t xml:space="preserve"> </w:t>
            </w:r>
            <w:proofErr w:type="spellStart"/>
            <w:r w:rsidRPr="006A7062">
              <w:rPr>
                <w:rFonts w:cs="Times New Roman"/>
                <w:bCs/>
                <w:spacing w:val="-2"/>
                <w:szCs w:val="24"/>
              </w:rPr>
              <w:t>Kalite</w:t>
            </w:r>
            <w:proofErr w:type="spellEnd"/>
            <w:r w:rsidRPr="006A7062">
              <w:rPr>
                <w:rFonts w:cs="Times New Roman"/>
                <w:bCs/>
                <w:spacing w:val="-2"/>
                <w:szCs w:val="24"/>
              </w:rPr>
              <w:t xml:space="preserve"> </w:t>
            </w:r>
            <w:proofErr w:type="spellStart"/>
            <w:r w:rsidRPr="006A7062">
              <w:rPr>
                <w:rFonts w:cs="Times New Roman"/>
                <w:bCs/>
                <w:spacing w:val="-2"/>
                <w:szCs w:val="24"/>
              </w:rPr>
              <w:t>Komisyonu</w:t>
            </w:r>
            <w:proofErr w:type="spellEnd"/>
            <w:r w:rsidRPr="006A7062">
              <w:rPr>
                <w:rFonts w:cs="Times New Roman"/>
                <w:bCs/>
                <w:spacing w:val="-2"/>
                <w:szCs w:val="24"/>
              </w:rPr>
              <w:t xml:space="preserve"> </w:t>
            </w:r>
            <w:proofErr w:type="spellStart"/>
            <w:r w:rsidRPr="006A7062">
              <w:rPr>
                <w:rFonts w:cs="Times New Roman"/>
                <w:bCs/>
                <w:spacing w:val="-2"/>
                <w:szCs w:val="24"/>
              </w:rPr>
              <w:t>Yedek</w:t>
            </w:r>
            <w:proofErr w:type="spellEnd"/>
            <w:r w:rsidRPr="006A7062">
              <w:rPr>
                <w:rFonts w:cs="Times New Roman"/>
                <w:bCs/>
                <w:spacing w:val="-2"/>
                <w:szCs w:val="24"/>
              </w:rPr>
              <w:t xml:space="preserve"> </w:t>
            </w:r>
            <w:proofErr w:type="spellStart"/>
            <w:r w:rsidRPr="006A7062">
              <w:rPr>
                <w:rFonts w:cs="Times New Roman"/>
                <w:bCs/>
                <w:spacing w:val="-2"/>
                <w:szCs w:val="24"/>
              </w:rPr>
              <w:t>Üyesi</w:t>
            </w:r>
            <w:proofErr w:type="spellEnd"/>
          </w:p>
        </w:tc>
      </w:tr>
      <w:tr w:rsidR="002C2CF5" w:rsidRPr="006A7062" w14:paraId="01305B27" w14:textId="77777777" w:rsidTr="00031ACE">
        <w:tc>
          <w:tcPr>
            <w:tcW w:w="4674" w:type="dxa"/>
            <w:tcBorders>
              <w:top w:val="single" w:sz="4" w:space="0" w:color="auto"/>
              <w:left w:val="single" w:sz="4" w:space="0" w:color="auto"/>
              <w:bottom w:val="single" w:sz="4" w:space="0" w:color="auto"/>
              <w:right w:val="single" w:sz="4" w:space="0" w:color="auto"/>
            </w:tcBorders>
            <w:shd w:val="clear" w:color="auto" w:fill="E8E8E8" w:themeFill="background2"/>
          </w:tcPr>
          <w:p w14:paraId="1BF0368B" w14:textId="3BA37EAC" w:rsidR="002C2CF5" w:rsidRPr="006A7062" w:rsidRDefault="002C2CF5" w:rsidP="003148C2">
            <w:pPr>
              <w:widowControl w:val="0"/>
              <w:autoSpaceDE w:val="0"/>
              <w:autoSpaceDN w:val="0"/>
              <w:spacing w:before="130"/>
              <w:rPr>
                <w:rFonts w:cs="Times New Roman"/>
                <w:bCs/>
                <w:spacing w:val="-2"/>
                <w:szCs w:val="24"/>
              </w:rPr>
            </w:pPr>
            <w:proofErr w:type="spellStart"/>
            <w:r w:rsidRPr="006A7062">
              <w:rPr>
                <w:rFonts w:cs="Times New Roman"/>
                <w:bCs/>
                <w:spacing w:val="-2"/>
                <w:szCs w:val="24"/>
              </w:rPr>
              <w:t>Arş</w:t>
            </w:r>
            <w:proofErr w:type="spellEnd"/>
            <w:r w:rsidRPr="006A7062">
              <w:rPr>
                <w:rFonts w:cs="Times New Roman"/>
                <w:bCs/>
                <w:spacing w:val="-2"/>
                <w:szCs w:val="24"/>
              </w:rPr>
              <w:t xml:space="preserve">. </w:t>
            </w:r>
            <w:proofErr w:type="spellStart"/>
            <w:r w:rsidRPr="006A7062">
              <w:rPr>
                <w:rFonts w:cs="Times New Roman"/>
                <w:bCs/>
                <w:spacing w:val="-2"/>
                <w:szCs w:val="24"/>
              </w:rPr>
              <w:t>Gör</w:t>
            </w:r>
            <w:proofErr w:type="spellEnd"/>
            <w:r w:rsidRPr="006A7062">
              <w:rPr>
                <w:rFonts w:cs="Times New Roman"/>
                <w:bCs/>
                <w:spacing w:val="-2"/>
                <w:szCs w:val="24"/>
              </w:rPr>
              <w:t xml:space="preserve">. </w:t>
            </w:r>
            <w:proofErr w:type="spellStart"/>
            <w:r w:rsidRPr="006A7062">
              <w:rPr>
                <w:rFonts w:cs="Times New Roman"/>
                <w:bCs/>
                <w:spacing w:val="-2"/>
                <w:szCs w:val="24"/>
              </w:rPr>
              <w:t>Şevval</w:t>
            </w:r>
            <w:proofErr w:type="spellEnd"/>
            <w:r w:rsidRPr="006A7062">
              <w:rPr>
                <w:rFonts w:cs="Times New Roman"/>
                <w:bCs/>
                <w:spacing w:val="-2"/>
                <w:szCs w:val="24"/>
              </w:rPr>
              <w:t xml:space="preserve"> YAZICIOĞLU</w:t>
            </w:r>
          </w:p>
        </w:tc>
        <w:tc>
          <w:tcPr>
            <w:tcW w:w="4648" w:type="dxa"/>
            <w:tcBorders>
              <w:top w:val="single" w:sz="4" w:space="0" w:color="auto"/>
              <w:left w:val="single" w:sz="4" w:space="0" w:color="auto"/>
              <w:bottom w:val="single" w:sz="4" w:space="0" w:color="auto"/>
              <w:right w:val="single" w:sz="4" w:space="0" w:color="auto"/>
            </w:tcBorders>
            <w:shd w:val="clear" w:color="auto" w:fill="E8E8E8" w:themeFill="background2"/>
          </w:tcPr>
          <w:p w14:paraId="69692153" w14:textId="77EB2066" w:rsidR="002C2CF5" w:rsidRPr="006A7062" w:rsidRDefault="002C2CF5" w:rsidP="003148C2">
            <w:pPr>
              <w:widowControl w:val="0"/>
              <w:autoSpaceDE w:val="0"/>
              <w:autoSpaceDN w:val="0"/>
              <w:spacing w:before="130"/>
              <w:rPr>
                <w:rFonts w:eastAsia="Calibri" w:cs="Times New Roman"/>
                <w:bCs/>
                <w:spacing w:val="-2"/>
                <w:szCs w:val="24"/>
              </w:rPr>
            </w:pPr>
            <w:proofErr w:type="spellStart"/>
            <w:r w:rsidRPr="006A7062">
              <w:rPr>
                <w:rFonts w:cs="Times New Roman"/>
                <w:bCs/>
                <w:spacing w:val="-2"/>
                <w:szCs w:val="24"/>
              </w:rPr>
              <w:t>Fakülte</w:t>
            </w:r>
            <w:proofErr w:type="spellEnd"/>
            <w:r w:rsidRPr="006A7062">
              <w:rPr>
                <w:rFonts w:cs="Times New Roman"/>
                <w:bCs/>
                <w:spacing w:val="-2"/>
                <w:szCs w:val="24"/>
              </w:rPr>
              <w:t xml:space="preserve"> </w:t>
            </w:r>
            <w:proofErr w:type="spellStart"/>
            <w:r w:rsidRPr="006A7062">
              <w:rPr>
                <w:rFonts w:cs="Times New Roman"/>
                <w:bCs/>
                <w:spacing w:val="-2"/>
                <w:szCs w:val="24"/>
              </w:rPr>
              <w:t>Kalite</w:t>
            </w:r>
            <w:proofErr w:type="spellEnd"/>
            <w:r w:rsidRPr="006A7062">
              <w:rPr>
                <w:rFonts w:cs="Times New Roman"/>
                <w:bCs/>
                <w:spacing w:val="-2"/>
                <w:szCs w:val="24"/>
              </w:rPr>
              <w:t xml:space="preserve"> </w:t>
            </w:r>
            <w:proofErr w:type="spellStart"/>
            <w:r w:rsidRPr="006A7062">
              <w:rPr>
                <w:rFonts w:cs="Times New Roman"/>
                <w:bCs/>
                <w:spacing w:val="-2"/>
                <w:szCs w:val="24"/>
              </w:rPr>
              <w:t>Komisyonu</w:t>
            </w:r>
            <w:proofErr w:type="spellEnd"/>
            <w:r w:rsidRPr="006A7062">
              <w:rPr>
                <w:rFonts w:cs="Times New Roman"/>
                <w:bCs/>
                <w:spacing w:val="-2"/>
                <w:szCs w:val="24"/>
              </w:rPr>
              <w:t xml:space="preserve"> </w:t>
            </w:r>
            <w:proofErr w:type="spellStart"/>
            <w:r w:rsidRPr="006A7062">
              <w:rPr>
                <w:rFonts w:cs="Times New Roman"/>
                <w:bCs/>
                <w:spacing w:val="-2"/>
                <w:szCs w:val="24"/>
              </w:rPr>
              <w:t>Yedek</w:t>
            </w:r>
            <w:proofErr w:type="spellEnd"/>
            <w:r w:rsidRPr="006A7062">
              <w:rPr>
                <w:rFonts w:cs="Times New Roman"/>
                <w:bCs/>
                <w:spacing w:val="-2"/>
                <w:szCs w:val="24"/>
              </w:rPr>
              <w:t xml:space="preserve"> </w:t>
            </w:r>
            <w:proofErr w:type="spellStart"/>
            <w:r w:rsidRPr="006A7062">
              <w:rPr>
                <w:rFonts w:cs="Times New Roman"/>
                <w:bCs/>
                <w:spacing w:val="-2"/>
                <w:szCs w:val="24"/>
              </w:rPr>
              <w:t>Üyesi</w:t>
            </w:r>
            <w:proofErr w:type="spellEnd"/>
          </w:p>
        </w:tc>
      </w:tr>
      <w:tr w:rsidR="002C2CF5" w:rsidRPr="006A7062" w14:paraId="555338E1" w14:textId="77777777" w:rsidTr="00031ACE">
        <w:tc>
          <w:tcPr>
            <w:tcW w:w="4674" w:type="dxa"/>
            <w:tcBorders>
              <w:top w:val="single" w:sz="4" w:space="0" w:color="auto"/>
              <w:left w:val="single" w:sz="4" w:space="0" w:color="auto"/>
              <w:bottom w:val="single" w:sz="4" w:space="0" w:color="auto"/>
              <w:right w:val="single" w:sz="4" w:space="0" w:color="auto"/>
            </w:tcBorders>
            <w:shd w:val="clear" w:color="auto" w:fill="E8E8E8" w:themeFill="background2"/>
          </w:tcPr>
          <w:p w14:paraId="6C51D9A0" w14:textId="3167AC3A" w:rsidR="002C2CF5" w:rsidRPr="006A7062" w:rsidRDefault="002C2CF5" w:rsidP="003148C2">
            <w:pPr>
              <w:widowControl w:val="0"/>
              <w:autoSpaceDE w:val="0"/>
              <w:autoSpaceDN w:val="0"/>
              <w:spacing w:before="130"/>
              <w:rPr>
                <w:rFonts w:cs="Times New Roman"/>
                <w:bCs/>
                <w:spacing w:val="-2"/>
                <w:szCs w:val="24"/>
              </w:rPr>
            </w:pPr>
            <w:r w:rsidRPr="006A7062">
              <w:rPr>
                <w:rFonts w:cs="Times New Roman"/>
                <w:bCs/>
                <w:spacing w:val="-2"/>
                <w:szCs w:val="24"/>
              </w:rPr>
              <w:t>Duru ÖĞÜTÇÜ</w:t>
            </w:r>
          </w:p>
        </w:tc>
        <w:tc>
          <w:tcPr>
            <w:tcW w:w="4648" w:type="dxa"/>
            <w:tcBorders>
              <w:top w:val="single" w:sz="4" w:space="0" w:color="auto"/>
              <w:left w:val="single" w:sz="4" w:space="0" w:color="auto"/>
              <w:bottom w:val="single" w:sz="4" w:space="0" w:color="auto"/>
              <w:right w:val="single" w:sz="4" w:space="0" w:color="auto"/>
            </w:tcBorders>
            <w:shd w:val="clear" w:color="auto" w:fill="E8E8E8" w:themeFill="background2"/>
          </w:tcPr>
          <w:p w14:paraId="1B16D0C1" w14:textId="043C8DCC" w:rsidR="002C2CF5" w:rsidRPr="006A7062" w:rsidRDefault="002C2CF5" w:rsidP="003148C2">
            <w:pPr>
              <w:widowControl w:val="0"/>
              <w:autoSpaceDE w:val="0"/>
              <w:autoSpaceDN w:val="0"/>
              <w:spacing w:before="130"/>
              <w:rPr>
                <w:rFonts w:eastAsia="Calibri" w:cs="Times New Roman"/>
                <w:bCs/>
                <w:spacing w:val="-2"/>
                <w:szCs w:val="24"/>
              </w:rPr>
            </w:pPr>
            <w:proofErr w:type="spellStart"/>
            <w:r w:rsidRPr="006A7062">
              <w:rPr>
                <w:rFonts w:cs="Times New Roman"/>
                <w:bCs/>
                <w:spacing w:val="-2"/>
                <w:szCs w:val="24"/>
              </w:rPr>
              <w:t>Kalite</w:t>
            </w:r>
            <w:proofErr w:type="spellEnd"/>
            <w:r w:rsidRPr="006A7062">
              <w:rPr>
                <w:rFonts w:cs="Times New Roman"/>
                <w:bCs/>
                <w:spacing w:val="-2"/>
                <w:szCs w:val="24"/>
              </w:rPr>
              <w:t xml:space="preserve"> </w:t>
            </w:r>
            <w:proofErr w:type="spellStart"/>
            <w:r w:rsidRPr="006A7062">
              <w:rPr>
                <w:rFonts w:cs="Times New Roman"/>
                <w:bCs/>
                <w:spacing w:val="-2"/>
                <w:szCs w:val="24"/>
              </w:rPr>
              <w:t>ve</w:t>
            </w:r>
            <w:proofErr w:type="spellEnd"/>
            <w:r w:rsidRPr="006A7062">
              <w:rPr>
                <w:rFonts w:cs="Times New Roman"/>
                <w:bCs/>
                <w:spacing w:val="-2"/>
                <w:szCs w:val="24"/>
              </w:rPr>
              <w:t xml:space="preserve"> </w:t>
            </w:r>
            <w:proofErr w:type="spellStart"/>
            <w:r w:rsidRPr="006A7062">
              <w:rPr>
                <w:rFonts w:cs="Times New Roman"/>
                <w:bCs/>
                <w:spacing w:val="-2"/>
                <w:szCs w:val="24"/>
              </w:rPr>
              <w:t>Akreditasyon</w:t>
            </w:r>
            <w:proofErr w:type="spellEnd"/>
            <w:r w:rsidRPr="006A7062">
              <w:rPr>
                <w:rFonts w:cs="Times New Roman"/>
                <w:bCs/>
                <w:spacing w:val="-2"/>
                <w:szCs w:val="24"/>
              </w:rPr>
              <w:t xml:space="preserve"> </w:t>
            </w:r>
            <w:proofErr w:type="spellStart"/>
            <w:r w:rsidRPr="006A7062">
              <w:rPr>
                <w:rFonts w:cs="Times New Roman"/>
                <w:bCs/>
                <w:spacing w:val="-2"/>
                <w:szCs w:val="24"/>
              </w:rPr>
              <w:t>Komisyonu</w:t>
            </w:r>
            <w:proofErr w:type="spellEnd"/>
            <w:r w:rsidRPr="006A7062">
              <w:rPr>
                <w:rFonts w:cs="Times New Roman"/>
                <w:bCs/>
                <w:spacing w:val="-2"/>
                <w:szCs w:val="24"/>
              </w:rPr>
              <w:t xml:space="preserve"> </w:t>
            </w:r>
            <w:proofErr w:type="spellStart"/>
            <w:r w:rsidRPr="006A7062">
              <w:rPr>
                <w:rFonts w:cs="Times New Roman"/>
                <w:bCs/>
                <w:spacing w:val="-2"/>
                <w:szCs w:val="24"/>
              </w:rPr>
              <w:t>Sekreteri</w:t>
            </w:r>
            <w:proofErr w:type="spellEnd"/>
          </w:p>
        </w:tc>
      </w:tr>
      <w:tr w:rsidR="002C2CF5" w:rsidRPr="006A7062" w14:paraId="018C0FF9" w14:textId="77777777" w:rsidTr="00031ACE">
        <w:tc>
          <w:tcPr>
            <w:tcW w:w="4674" w:type="dxa"/>
            <w:tcBorders>
              <w:top w:val="single" w:sz="4" w:space="0" w:color="auto"/>
              <w:left w:val="single" w:sz="4" w:space="0" w:color="auto"/>
              <w:bottom w:val="single" w:sz="4" w:space="0" w:color="auto"/>
              <w:right w:val="single" w:sz="4" w:space="0" w:color="auto"/>
            </w:tcBorders>
            <w:shd w:val="clear" w:color="auto" w:fill="E8E8E8" w:themeFill="background2"/>
          </w:tcPr>
          <w:p w14:paraId="6EF9911A" w14:textId="5FCA1D0B" w:rsidR="002C2CF5" w:rsidRPr="006A7062" w:rsidRDefault="002C2CF5" w:rsidP="003148C2">
            <w:pPr>
              <w:widowControl w:val="0"/>
              <w:autoSpaceDE w:val="0"/>
              <w:autoSpaceDN w:val="0"/>
              <w:spacing w:before="130"/>
              <w:rPr>
                <w:rFonts w:cs="Times New Roman"/>
                <w:bCs/>
                <w:spacing w:val="-2"/>
                <w:szCs w:val="24"/>
              </w:rPr>
            </w:pPr>
            <w:r w:rsidRPr="006A7062">
              <w:rPr>
                <w:rFonts w:cs="Times New Roman"/>
                <w:bCs/>
                <w:spacing w:val="-2"/>
                <w:szCs w:val="24"/>
              </w:rPr>
              <w:t>Doğukan AKTEPE (</w:t>
            </w:r>
            <w:proofErr w:type="spellStart"/>
            <w:r w:rsidRPr="006A7062">
              <w:rPr>
                <w:rFonts w:cs="Times New Roman"/>
                <w:bCs/>
                <w:spacing w:val="-2"/>
                <w:szCs w:val="24"/>
              </w:rPr>
              <w:t>Dönem</w:t>
            </w:r>
            <w:proofErr w:type="spellEnd"/>
            <w:r w:rsidRPr="006A7062">
              <w:rPr>
                <w:rFonts w:cs="Times New Roman"/>
                <w:bCs/>
                <w:spacing w:val="-2"/>
                <w:szCs w:val="24"/>
              </w:rPr>
              <w:t xml:space="preserve"> 3 </w:t>
            </w:r>
            <w:proofErr w:type="spellStart"/>
            <w:r w:rsidRPr="006A7062">
              <w:rPr>
                <w:rFonts w:cs="Times New Roman"/>
                <w:bCs/>
                <w:spacing w:val="-2"/>
                <w:szCs w:val="24"/>
              </w:rPr>
              <w:t>Öğrencisi</w:t>
            </w:r>
            <w:proofErr w:type="spellEnd"/>
            <w:r w:rsidRPr="006A7062">
              <w:rPr>
                <w:rFonts w:cs="Times New Roman"/>
                <w:bCs/>
                <w:spacing w:val="-2"/>
                <w:szCs w:val="24"/>
              </w:rPr>
              <w:t>)</w:t>
            </w:r>
          </w:p>
        </w:tc>
        <w:tc>
          <w:tcPr>
            <w:tcW w:w="4648" w:type="dxa"/>
            <w:tcBorders>
              <w:top w:val="single" w:sz="4" w:space="0" w:color="auto"/>
              <w:left w:val="single" w:sz="4" w:space="0" w:color="auto"/>
              <w:bottom w:val="single" w:sz="4" w:space="0" w:color="auto"/>
              <w:right w:val="single" w:sz="4" w:space="0" w:color="auto"/>
            </w:tcBorders>
            <w:shd w:val="clear" w:color="auto" w:fill="E8E8E8" w:themeFill="background2"/>
          </w:tcPr>
          <w:p w14:paraId="7740871B" w14:textId="452D3B6C" w:rsidR="002C2CF5" w:rsidRPr="006A7062" w:rsidRDefault="002C2CF5" w:rsidP="003148C2">
            <w:pPr>
              <w:widowControl w:val="0"/>
              <w:autoSpaceDE w:val="0"/>
              <w:autoSpaceDN w:val="0"/>
              <w:spacing w:before="130"/>
              <w:rPr>
                <w:rFonts w:cs="Times New Roman"/>
                <w:bCs/>
                <w:spacing w:val="-2"/>
                <w:szCs w:val="24"/>
              </w:rPr>
            </w:pPr>
            <w:proofErr w:type="spellStart"/>
            <w:r w:rsidRPr="006A7062">
              <w:rPr>
                <w:rFonts w:cs="Times New Roman"/>
                <w:bCs/>
                <w:spacing w:val="-2"/>
                <w:szCs w:val="24"/>
              </w:rPr>
              <w:t>İç</w:t>
            </w:r>
            <w:proofErr w:type="spellEnd"/>
            <w:r w:rsidRPr="006A7062">
              <w:rPr>
                <w:rFonts w:cs="Times New Roman"/>
                <w:bCs/>
                <w:spacing w:val="-2"/>
                <w:szCs w:val="24"/>
              </w:rPr>
              <w:t xml:space="preserve"> </w:t>
            </w:r>
            <w:proofErr w:type="spellStart"/>
            <w:r w:rsidRPr="006A7062">
              <w:rPr>
                <w:rFonts w:cs="Times New Roman"/>
                <w:bCs/>
                <w:spacing w:val="-2"/>
                <w:szCs w:val="24"/>
              </w:rPr>
              <w:t>Paydaş</w:t>
            </w:r>
            <w:proofErr w:type="spellEnd"/>
          </w:p>
        </w:tc>
      </w:tr>
    </w:tbl>
    <w:p w14:paraId="37AB6E28"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13D30FB2" w14:textId="77777777" w:rsidTr="00F53EEC">
        <w:tc>
          <w:tcPr>
            <w:tcW w:w="9350" w:type="dxa"/>
            <w:shd w:val="clear" w:color="auto" w:fill="153D63" w:themeFill="text2" w:themeFillTint="E6"/>
          </w:tcPr>
          <w:p w14:paraId="46ADC7B4" w14:textId="77777777" w:rsidR="000F4633" w:rsidRPr="006A7062" w:rsidRDefault="000F4633" w:rsidP="003148C2">
            <w:pPr>
              <w:rPr>
                <w:rFonts w:cs="Times New Roman"/>
                <w:szCs w:val="24"/>
              </w:rPr>
            </w:pPr>
            <w:proofErr w:type="spellStart"/>
            <w:r w:rsidRPr="006A7062">
              <w:rPr>
                <w:rFonts w:cs="Times New Roman"/>
                <w:b/>
                <w:bCs/>
                <w:szCs w:val="24"/>
              </w:rPr>
              <w:lastRenderedPageBreak/>
              <w:t>Kalite</w:t>
            </w:r>
            <w:proofErr w:type="spellEnd"/>
            <w:r w:rsidRPr="006A7062">
              <w:rPr>
                <w:rFonts w:cs="Times New Roman"/>
                <w:b/>
                <w:bCs/>
                <w:szCs w:val="24"/>
              </w:rPr>
              <w:t xml:space="preserve"> </w:t>
            </w:r>
            <w:proofErr w:type="spellStart"/>
            <w:r w:rsidRPr="006A7062">
              <w:rPr>
                <w:rFonts w:cs="Times New Roman"/>
                <w:b/>
                <w:bCs/>
                <w:szCs w:val="24"/>
              </w:rPr>
              <w:t>ve</w:t>
            </w:r>
            <w:proofErr w:type="spellEnd"/>
            <w:r w:rsidRPr="006A7062">
              <w:rPr>
                <w:rFonts w:cs="Times New Roman"/>
                <w:b/>
                <w:bCs/>
                <w:szCs w:val="24"/>
              </w:rPr>
              <w:t xml:space="preserve"> </w:t>
            </w:r>
            <w:proofErr w:type="spellStart"/>
            <w:r w:rsidRPr="006A7062">
              <w:rPr>
                <w:rFonts w:cs="Times New Roman"/>
                <w:b/>
                <w:bCs/>
                <w:szCs w:val="24"/>
              </w:rPr>
              <w:t>Akreditasyon</w:t>
            </w:r>
            <w:proofErr w:type="spellEnd"/>
            <w:r w:rsidRPr="006A7062">
              <w:rPr>
                <w:rFonts w:cs="Times New Roman"/>
                <w:b/>
                <w:bCs/>
                <w:szCs w:val="24"/>
              </w:rPr>
              <w:t xml:space="preserve"> Alt </w:t>
            </w:r>
            <w:proofErr w:type="spellStart"/>
            <w:r w:rsidRPr="006A7062">
              <w:rPr>
                <w:rFonts w:cs="Times New Roman"/>
                <w:b/>
                <w:bCs/>
                <w:szCs w:val="24"/>
              </w:rPr>
              <w:t>Komisyonları</w:t>
            </w:r>
            <w:proofErr w:type="spellEnd"/>
          </w:p>
        </w:tc>
      </w:tr>
    </w:tbl>
    <w:p w14:paraId="230DE832"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57B7236A" w14:textId="77777777" w:rsidTr="00F53EEC">
        <w:tc>
          <w:tcPr>
            <w:tcW w:w="9350" w:type="dxa"/>
            <w:shd w:val="clear" w:color="auto" w:fill="153D63" w:themeFill="text2" w:themeFillTint="E6"/>
          </w:tcPr>
          <w:p w14:paraId="67919968" w14:textId="77777777" w:rsidR="000F4633" w:rsidRPr="006A7062" w:rsidRDefault="000F4633" w:rsidP="003148C2">
            <w:pPr>
              <w:rPr>
                <w:rFonts w:cs="Times New Roman"/>
                <w:szCs w:val="24"/>
              </w:rPr>
            </w:pPr>
            <w:proofErr w:type="spellStart"/>
            <w:r w:rsidRPr="006A7062">
              <w:rPr>
                <w:rFonts w:cs="Times New Roman"/>
                <w:b/>
                <w:bCs/>
                <w:szCs w:val="24"/>
              </w:rPr>
              <w:t>Toplumsal</w:t>
            </w:r>
            <w:proofErr w:type="spellEnd"/>
            <w:r w:rsidRPr="006A7062">
              <w:rPr>
                <w:rFonts w:cs="Times New Roman"/>
                <w:b/>
                <w:bCs/>
                <w:szCs w:val="24"/>
              </w:rPr>
              <w:t xml:space="preserve"> </w:t>
            </w:r>
            <w:proofErr w:type="spellStart"/>
            <w:r w:rsidRPr="006A7062">
              <w:rPr>
                <w:rFonts w:cs="Times New Roman"/>
                <w:b/>
                <w:bCs/>
                <w:szCs w:val="24"/>
              </w:rPr>
              <w:t>Katkı</w:t>
            </w:r>
            <w:proofErr w:type="spellEnd"/>
          </w:p>
        </w:tc>
      </w:tr>
      <w:tr w:rsidR="000F4633" w:rsidRPr="006A7062" w14:paraId="6B9D91C6" w14:textId="77777777" w:rsidTr="00F53EEC">
        <w:tc>
          <w:tcPr>
            <w:tcW w:w="9350" w:type="dxa"/>
            <w:shd w:val="clear" w:color="auto" w:fill="E8E8E8" w:themeFill="background2"/>
          </w:tcPr>
          <w:p w14:paraId="27D68448" w14:textId="77777777" w:rsidR="000F4633" w:rsidRPr="006A7062" w:rsidRDefault="000F4633" w:rsidP="003148C2">
            <w:pPr>
              <w:rPr>
                <w:rFonts w:cs="Times New Roman"/>
                <w:szCs w:val="24"/>
              </w:rPr>
            </w:pPr>
            <w:proofErr w:type="spellStart"/>
            <w:r w:rsidRPr="006A7062">
              <w:rPr>
                <w:rFonts w:cs="Times New Roman"/>
                <w:szCs w:val="24"/>
              </w:rPr>
              <w:t>Doç</w:t>
            </w:r>
            <w:proofErr w:type="spellEnd"/>
            <w:r w:rsidRPr="006A7062">
              <w:rPr>
                <w:rFonts w:cs="Times New Roman"/>
                <w:szCs w:val="24"/>
              </w:rPr>
              <w:t xml:space="preserve">. Dr. Funda </w:t>
            </w:r>
            <w:proofErr w:type="spellStart"/>
            <w:r w:rsidRPr="006A7062">
              <w:rPr>
                <w:rFonts w:cs="Times New Roman"/>
                <w:szCs w:val="24"/>
              </w:rPr>
              <w:t>Kocaay</w:t>
            </w:r>
            <w:proofErr w:type="spellEnd"/>
          </w:p>
        </w:tc>
      </w:tr>
      <w:tr w:rsidR="000F4633" w:rsidRPr="006A7062" w14:paraId="4F34D23D" w14:textId="77777777" w:rsidTr="00F53EEC">
        <w:tc>
          <w:tcPr>
            <w:tcW w:w="9350" w:type="dxa"/>
            <w:shd w:val="clear" w:color="auto" w:fill="E8E8E8" w:themeFill="background2"/>
          </w:tcPr>
          <w:p w14:paraId="16EE4E0C"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Ümmühan YAĞMURKAYA</w:t>
            </w:r>
          </w:p>
        </w:tc>
      </w:tr>
      <w:tr w:rsidR="000F4633" w:rsidRPr="006A7062" w14:paraId="13A59526" w14:textId="77777777" w:rsidTr="00F53EEC">
        <w:tc>
          <w:tcPr>
            <w:tcW w:w="9350" w:type="dxa"/>
            <w:shd w:val="clear" w:color="auto" w:fill="E8E8E8" w:themeFill="background2"/>
          </w:tcPr>
          <w:p w14:paraId="38724A9F"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Gizem KAYA</w:t>
            </w:r>
          </w:p>
        </w:tc>
      </w:tr>
    </w:tbl>
    <w:p w14:paraId="62A2D0C5" w14:textId="77777777" w:rsidR="006773C7" w:rsidRPr="006A7062" w:rsidRDefault="006773C7"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1896889E" w14:textId="77777777" w:rsidTr="00F53EEC">
        <w:tc>
          <w:tcPr>
            <w:tcW w:w="9350" w:type="dxa"/>
            <w:shd w:val="clear" w:color="auto" w:fill="153D63" w:themeFill="text2" w:themeFillTint="E6"/>
          </w:tcPr>
          <w:p w14:paraId="04179AB3" w14:textId="77777777" w:rsidR="000F4633" w:rsidRPr="006A7062" w:rsidRDefault="000F4633" w:rsidP="003148C2">
            <w:pPr>
              <w:rPr>
                <w:rFonts w:cs="Times New Roman"/>
                <w:szCs w:val="24"/>
              </w:rPr>
            </w:pPr>
            <w:proofErr w:type="spellStart"/>
            <w:r w:rsidRPr="006A7062">
              <w:rPr>
                <w:rFonts w:cs="Times New Roman"/>
                <w:b/>
                <w:bCs/>
                <w:szCs w:val="24"/>
              </w:rPr>
              <w:t>Araştırma</w:t>
            </w:r>
            <w:proofErr w:type="spellEnd"/>
            <w:r w:rsidRPr="006A7062">
              <w:rPr>
                <w:rFonts w:cs="Times New Roman"/>
                <w:b/>
                <w:bCs/>
                <w:szCs w:val="24"/>
              </w:rPr>
              <w:t xml:space="preserve">, Geliştirme </w:t>
            </w:r>
            <w:proofErr w:type="spellStart"/>
            <w:r w:rsidRPr="006A7062">
              <w:rPr>
                <w:rFonts w:cs="Times New Roman"/>
                <w:b/>
                <w:bCs/>
                <w:szCs w:val="24"/>
              </w:rPr>
              <w:t>ve</w:t>
            </w:r>
            <w:proofErr w:type="spellEnd"/>
            <w:r w:rsidRPr="006A7062">
              <w:rPr>
                <w:rFonts w:cs="Times New Roman"/>
                <w:b/>
                <w:bCs/>
                <w:szCs w:val="24"/>
              </w:rPr>
              <w:t xml:space="preserve"> </w:t>
            </w:r>
            <w:proofErr w:type="spellStart"/>
            <w:r w:rsidRPr="006A7062">
              <w:rPr>
                <w:rFonts w:cs="Times New Roman"/>
                <w:b/>
                <w:bCs/>
                <w:szCs w:val="24"/>
              </w:rPr>
              <w:t>Yenilikçilik</w:t>
            </w:r>
            <w:proofErr w:type="spellEnd"/>
          </w:p>
        </w:tc>
      </w:tr>
      <w:tr w:rsidR="000F4633" w:rsidRPr="006A7062" w14:paraId="455255A7" w14:textId="77777777" w:rsidTr="00F53EEC">
        <w:tc>
          <w:tcPr>
            <w:tcW w:w="9350" w:type="dxa"/>
            <w:shd w:val="clear" w:color="auto" w:fill="E8E8E8" w:themeFill="background2"/>
          </w:tcPr>
          <w:p w14:paraId="6203C2BA"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Hikmet Taner TEKER</w:t>
            </w:r>
          </w:p>
        </w:tc>
      </w:tr>
      <w:tr w:rsidR="000F4633" w:rsidRPr="006A7062" w14:paraId="375D7759" w14:textId="77777777" w:rsidTr="00F53EEC">
        <w:tc>
          <w:tcPr>
            <w:tcW w:w="9350" w:type="dxa"/>
            <w:shd w:val="clear" w:color="auto" w:fill="E8E8E8" w:themeFill="background2"/>
          </w:tcPr>
          <w:p w14:paraId="02ACB9B8"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Mohammadreza DASTOURİ</w:t>
            </w:r>
          </w:p>
        </w:tc>
      </w:tr>
      <w:tr w:rsidR="000F4633" w:rsidRPr="006A7062" w14:paraId="19E0150F" w14:textId="77777777" w:rsidTr="00F53EEC">
        <w:tc>
          <w:tcPr>
            <w:tcW w:w="9350" w:type="dxa"/>
            <w:shd w:val="clear" w:color="auto" w:fill="E8E8E8" w:themeFill="background2"/>
          </w:tcPr>
          <w:p w14:paraId="17B87152"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Simge EŞME</w:t>
            </w:r>
          </w:p>
        </w:tc>
      </w:tr>
    </w:tbl>
    <w:p w14:paraId="449491C1"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608BAC20" w14:textId="77777777" w:rsidTr="00F53EEC">
        <w:tc>
          <w:tcPr>
            <w:tcW w:w="9350" w:type="dxa"/>
            <w:shd w:val="clear" w:color="auto" w:fill="153D63" w:themeFill="text2" w:themeFillTint="E6"/>
          </w:tcPr>
          <w:p w14:paraId="12A86086" w14:textId="77777777" w:rsidR="000F4633" w:rsidRPr="006A7062" w:rsidRDefault="000F4633" w:rsidP="003148C2">
            <w:pPr>
              <w:rPr>
                <w:rFonts w:cs="Times New Roman"/>
                <w:szCs w:val="24"/>
              </w:rPr>
            </w:pPr>
            <w:proofErr w:type="spellStart"/>
            <w:r w:rsidRPr="006A7062">
              <w:rPr>
                <w:rFonts w:cs="Times New Roman"/>
                <w:b/>
                <w:bCs/>
                <w:szCs w:val="24"/>
              </w:rPr>
              <w:t>Eğitim</w:t>
            </w:r>
            <w:proofErr w:type="spellEnd"/>
            <w:r w:rsidRPr="006A7062">
              <w:rPr>
                <w:rFonts w:cs="Times New Roman"/>
                <w:b/>
                <w:bCs/>
                <w:szCs w:val="24"/>
              </w:rPr>
              <w:t xml:space="preserve"> </w:t>
            </w:r>
            <w:proofErr w:type="spellStart"/>
            <w:r w:rsidRPr="006A7062">
              <w:rPr>
                <w:rFonts w:cs="Times New Roman"/>
                <w:b/>
                <w:bCs/>
                <w:szCs w:val="24"/>
              </w:rPr>
              <w:t>ve</w:t>
            </w:r>
            <w:proofErr w:type="spellEnd"/>
            <w:r w:rsidRPr="006A7062">
              <w:rPr>
                <w:rFonts w:cs="Times New Roman"/>
                <w:b/>
                <w:bCs/>
                <w:szCs w:val="24"/>
              </w:rPr>
              <w:t xml:space="preserve"> </w:t>
            </w:r>
            <w:proofErr w:type="spellStart"/>
            <w:r w:rsidRPr="006A7062">
              <w:rPr>
                <w:rFonts w:cs="Times New Roman"/>
                <w:b/>
                <w:bCs/>
                <w:szCs w:val="24"/>
              </w:rPr>
              <w:t>Öğretim</w:t>
            </w:r>
            <w:proofErr w:type="spellEnd"/>
          </w:p>
        </w:tc>
      </w:tr>
      <w:tr w:rsidR="000F4633" w:rsidRPr="006A7062" w14:paraId="510D087C" w14:textId="77777777" w:rsidTr="00F53EEC">
        <w:tc>
          <w:tcPr>
            <w:tcW w:w="9350" w:type="dxa"/>
            <w:shd w:val="clear" w:color="auto" w:fill="E8E8E8" w:themeFill="background2"/>
          </w:tcPr>
          <w:p w14:paraId="69573159" w14:textId="77777777" w:rsidR="000F4633" w:rsidRPr="006A7062" w:rsidRDefault="000F4633" w:rsidP="003148C2">
            <w:pPr>
              <w:rPr>
                <w:rFonts w:cs="Times New Roman"/>
                <w:szCs w:val="24"/>
              </w:rPr>
            </w:pPr>
            <w:proofErr w:type="spellStart"/>
            <w:r w:rsidRPr="006A7062">
              <w:rPr>
                <w:rFonts w:cs="Times New Roman"/>
                <w:szCs w:val="24"/>
              </w:rPr>
              <w:t>Doç</w:t>
            </w:r>
            <w:proofErr w:type="spellEnd"/>
            <w:r w:rsidRPr="006A7062">
              <w:rPr>
                <w:rFonts w:cs="Times New Roman"/>
                <w:szCs w:val="24"/>
              </w:rPr>
              <w:t>. Dr. Şeyma OSMANLIOĞLU COŞKUN</w:t>
            </w:r>
          </w:p>
        </w:tc>
      </w:tr>
      <w:tr w:rsidR="000F4633" w:rsidRPr="006A7062" w14:paraId="5B4D45E9" w14:textId="77777777" w:rsidTr="00F53EEC">
        <w:tc>
          <w:tcPr>
            <w:tcW w:w="9350" w:type="dxa"/>
            <w:shd w:val="clear" w:color="auto" w:fill="E8E8E8" w:themeFill="background2"/>
          </w:tcPr>
          <w:p w14:paraId="7C0B5F20"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Nesibe Hande İMİRZALIOĞLU</w:t>
            </w:r>
          </w:p>
        </w:tc>
      </w:tr>
      <w:tr w:rsidR="000F4633" w:rsidRPr="006A7062" w14:paraId="4A2ABC56" w14:textId="77777777" w:rsidTr="00F53EEC">
        <w:tc>
          <w:tcPr>
            <w:tcW w:w="9350" w:type="dxa"/>
            <w:shd w:val="clear" w:color="auto" w:fill="E8E8E8" w:themeFill="background2"/>
          </w:tcPr>
          <w:p w14:paraId="3E7FDC14"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Hümeyra YILMAZ</w:t>
            </w:r>
          </w:p>
        </w:tc>
      </w:tr>
      <w:tr w:rsidR="000F4633" w:rsidRPr="006A7062" w14:paraId="54E4D8DD" w14:textId="77777777" w:rsidTr="00F53EEC">
        <w:tc>
          <w:tcPr>
            <w:tcW w:w="9350" w:type="dxa"/>
            <w:shd w:val="clear" w:color="auto" w:fill="E8E8E8" w:themeFill="background2"/>
          </w:tcPr>
          <w:p w14:paraId="64881D9C" w14:textId="77777777" w:rsidR="000F4633" w:rsidRPr="006A7062" w:rsidRDefault="000F4633" w:rsidP="003148C2">
            <w:pPr>
              <w:rPr>
                <w:rFonts w:cs="Times New Roman"/>
                <w:szCs w:val="24"/>
              </w:rPr>
            </w:pPr>
            <w:proofErr w:type="spellStart"/>
            <w:r w:rsidRPr="006A7062">
              <w:rPr>
                <w:rFonts w:cs="Times New Roman"/>
                <w:szCs w:val="24"/>
              </w:rPr>
              <w:lastRenderedPageBreak/>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xml:space="preserve">. </w:t>
            </w:r>
            <w:proofErr w:type="spellStart"/>
            <w:r w:rsidRPr="006A7062">
              <w:rPr>
                <w:rFonts w:cs="Times New Roman"/>
                <w:szCs w:val="24"/>
              </w:rPr>
              <w:t>Aslınur</w:t>
            </w:r>
            <w:proofErr w:type="spellEnd"/>
            <w:r w:rsidRPr="006A7062">
              <w:rPr>
                <w:rFonts w:cs="Times New Roman"/>
                <w:szCs w:val="24"/>
              </w:rPr>
              <w:t xml:space="preserve"> KOCA</w:t>
            </w:r>
          </w:p>
        </w:tc>
      </w:tr>
    </w:tbl>
    <w:p w14:paraId="4B87BBD6"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2ADAF01E" w14:textId="77777777" w:rsidTr="00F53EEC">
        <w:tc>
          <w:tcPr>
            <w:tcW w:w="9350" w:type="dxa"/>
            <w:shd w:val="clear" w:color="auto" w:fill="153D63" w:themeFill="text2" w:themeFillTint="E6"/>
          </w:tcPr>
          <w:p w14:paraId="313DCC7F" w14:textId="77777777" w:rsidR="000F4633" w:rsidRPr="006A7062" w:rsidRDefault="000F4633" w:rsidP="003148C2">
            <w:pPr>
              <w:rPr>
                <w:rFonts w:cs="Times New Roman"/>
                <w:szCs w:val="24"/>
              </w:rPr>
            </w:pPr>
            <w:r w:rsidRPr="006A7062">
              <w:rPr>
                <w:rFonts w:cs="Times New Roman"/>
                <w:b/>
                <w:bCs/>
                <w:szCs w:val="24"/>
              </w:rPr>
              <w:t xml:space="preserve">Liderlik, </w:t>
            </w:r>
            <w:proofErr w:type="spellStart"/>
            <w:r w:rsidRPr="006A7062">
              <w:rPr>
                <w:rFonts w:cs="Times New Roman"/>
                <w:b/>
                <w:bCs/>
                <w:szCs w:val="24"/>
              </w:rPr>
              <w:t>Yönetişim</w:t>
            </w:r>
            <w:proofErr w:type="spellEnd"/>
            <w:r w:rsidRPr="006A7062">
              <w:rPr>
                <w:rFonts w:cs="Times New Roman"/>
                <w:b/>
                <w:bCs/>
                <w:szCs w:val="24"/>
              </w:rPr>
              <w:t xml:space="preserve"> </w:t>
            </w:r>
            <w:proofErr w:type="spellStart"/>
            <w:r w:rsidRPr="006A7062">
              <w:rPr>
                <w:rFonts w:cs="Times New Roman"/>
                <w:b/>
                <w:bCs/>
                <w:szCs w:val="24"/>
              </w:rPr>
              <w:t>ve</w:t>
            </w:r>
            <w:proofErr w:type="spellEnd"/>
            <w:r w:rsidRPr="006A7062">
              <w:rPr>
                <w:rFonts w:cs="Times New Roman"/>
                <w:b/>
                <w:bCs/>
                <w:szCs w:val="24"/>
              </w:rPr>
              <w:t xml:space="preserve"> </w:t>
            </w:r>
            <w:proofErr w:type="spellStart"/>
            <w:r w:rsidRPr="006A7062">
              <w:rPr>
                <w:rFonts w:cs="Times New Roman"/>
                <w:b/>
                <w:bCs/>
                <w:szCs w:val="24"/>
              </w:rPr>
              <w:t>Kalite</w:t>
            </w:r>
            <w:proofErr w:type="spellEnd"/>
          </w:p>
        </w:tc>
      </w:tr>
      <w:tr w:rsidR="000F4633" w:rsidRPr="006A7062" w14:paraId="57EB0264" w14:textId="77777777" w:rsidTr="00F53EEC">
        <w:tc>
          <w:tcPr>
            <w:tcW w:w="9350" w:type="dxa"/>
            <w:shd w:val="clear" w:color="auto" w:fill="E8E8E8" w:themeFill="background2"/>
          </w:tcPr>
          <w:p w14:paraId="2C3A696B" w14:textId="77777777" w:rsidR="000F4633" w:rsidRPr="006A7062" w:rsidRDefault="000F4633" w:rsidP="003148C2">
            <w:pPr>
              <w:rPr>
                <w:rFonts w:cs="Times New Roman"/>
                <w:szCs w:val="24"/>
              </w:rPr>
            </w:pPr>
            <w:r w:rsidRPr="006A7062">
              <w:rPr>
                <w:rFonts w:cs="Times New Roman"/>
                <w:szCs w:val="24"/>
              </w:rPr>
              <w:t>Prof. Dr. Deniz ERBAŞ</w:t>
            </w:r>
          </w:p>
        </w:tc>
      </w:tr>
      <w:tr w:rsidR="000F4633" w:rsidRPr="006A7062" w14:paraId="1B519A8A" w14:textId="77777777" w:rsidTr="00F53EEC">
        <w:tc>
          <w:tcPr>
            <w:tcW w:w="9350" w:type="dxa"/>
            <w:shd w:val="clear" w:color="auto" w:fill="E8E8E8" w:themeFill="background2"/>
          </w:tcPr>
          <w:p w14:paraId="6DC78BF8"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Fatma SEÇER ÇELİK</w:t>
            </w:r>
          </w:p>
        </w:tc>
      </w:tr>
      <w:tr w:rsidR="000F4633" w:rsidRPr="006A7062" w14:paraId="0279D8D5" w14:textId="77777777" w:rsidTr="00F53EEC">
        <w:tc>
          <w:tcPr>
            <w:tcW w:w="9350" w:type="dxa"/>
            <w:shd w:val="clear" w:color="auto" w:fill="E8E8E8" w:themeFill="background2"/>
          </w:tcPr>
          <w:p w14:paraId="24A253E9"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Sinem PEHLİVAN</w:t>
            </w:r>
          </w:p>
        </w:tc>
      </w:tr>
      <w:tr w:rsidR="000F4633" w:rsidRPr="006A7062" w14:paraId="256FFE76" w14:textId="77777777" w:rsidTr="00F53EEC">
        <w:tc>
          <w:tcPr>
            <w:tcW w:w="9350" w:type="dxa"/>
            <w:shd w:val="clear" w:color="auto" w:fill="E8E8E8" w:themeFill="background2"/>
          </w:tcPr>
          <w:p w14:paraId="178005EC"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Duygu KALAYCI</w:t>
            </w:r>
          </w:p>
        </w:tc>
      </w:tr>
    </w:tbl>
    <w:p w14:paraId="5481C989" w14:textId="77777777" w:rsidR="000F4633" w:rsidRDefault="000F4633" w:rsidP="003148C2">
      <w:pPr>
        <w:rPr>
          <w:rFonts w:cs="Times New Roman"/>
          <w:szCs w:val="24"/>
        </w:rPr>
      </w:pPr>
    </w:p>
    <w:p w14:paraId="41EF6D4E" w14:textId="77777777" w:rsidR="00E46BDC" w:rsidRPr="006A7062" w:rsidRDefault="00E46BDC"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0E6BEF89" w14:textId="77777777" w:rsidTr="00F53EEC">
        <w:tc>
          <w:tcPr>
            <w:tcW w:w="9350" w:type="dxa"/>
            <w:shd w:val="clear" w:color="auto" w:fill="153D63" w:themeFill="text2" w:themeFillTint="E6"/>
          </w:tcPr>
          <w:p w14:paraId="121D705A" w14:textId="77777777" w:rsidR="000F4633" w:rsidRPr="006A7062" w:rsidRDefault="000F4633" w:rsidP="003148C2">
            <w:pPr>
              <w:rPr>
                <w:rFonts w:cs="Times New Roman"/>
                <w:szCs w:val="24"/>
              </w:rPr>
            </w:pPr>
            <w:proofErr w:type="spellStart"/>
            <w:r w:rsidRPr="006A7062">
              <w:rPr>
                <w:rFonts w:cs="Times New Roman"/>
                <w:b/>
                <w:bCs/>
                <w:szCs w:val="24"/>
              </w:rPr>
              <w:t>Ölçme</w:t>
            </w:r>
            <w:proofErr w:type="spellEnd"/>
            <w:r w:rsidRPr="006A7062">
              <w:rPr>
                <w:rFonts w:cs="Times New Roman"/>
                <w:b/>
                <w:bCs/>
                <w:szCs w:val="24"/>
              </w:rPr>
              <w:t xml:space="preserve"> </w:t>
            </w:r>
            <w:proofErr w:type="spellStart"/>
            <w:r w:rsidRPr="006A7062">
              <w:rPr>
                <w:rFonts w:cs="Times New Roman"/>
                <w:b/>
                <w:bCs/>
                <w:szCs w:val="24"/>
              </w:rPr>
              <w:t>ve</w:t>
            </w:r>
            <w:proofErr w:type="spellEnd"/>
            <w:r w:rsidRPr="006A7062">
              <w:rPr>
                <w:rFonts w:cs="Times New Roman"/>
                <w:b/>
                <w:bCs/>
                <w:szCs w:val="24"/>
              </w:rPr>
              <w:t xml:space="preserve"> </w:t>
            </w:r>
            <w:proofErr w:type="spellStart"/>
            <w:r w:rsidRPr="006A7062">
              <w:rPr>
                <w:rFonts w:cs="Times New Roman"/>
                <w:b/>
                <w:bCs/>
                <w:szCs w:val="24"/>
              </w:rPr>
              <w:t>Değerlendirme</w:t>
            </w:r>
            <w:proofErr w:type="spellEnd"/>
          </w:p>
        </w:tc>
      </w:tr>
      <w:tr w:rsidR="000F4633" w:rsidRPr="006A7062" w14:paraId="383ED702" w14:textId="77777777" w:rsidTr="00F53EEC">
        <w:tc>
          <w:tcPr>
            <w:tcW w:w="9350" w:type="dxa"/>
            <w:shd w:val="clear" w:color="auto" w:fill="E8E8E8" w:themeFill="background2"/>
          </w:tcPr>
          <w:p w14:paraId="5DD10F25" w14:textId="77777777" w:rsidR="000F4633" w:rsidRPr="006A7062" w:rsidRDefault="000F4633" w:rsidP="003148C2">
            <w:pPr>
              <w:rPr>
                <w:rFonts w:cs="Times New Roman"/>
                <w:szCs w:val="24"/>
              </w:rPr>
            </w:pPr>
            <w:proofErr w:type="spellStart"/>
            <w:r w:rsidRPr="006A7062">
              <w:rPr>
                <w:rFonts w:cs="Times New Roman"/>
                <w:szCs w:val="24"/>
              </w:rPr>
              <w:t>Doç</w:t>
            </w:r>
            <w:proofErr w:type="spellEnd"/>
            <w:r w:rsidRPr="006A7062">
              <w:rPr>
                <w:rFonts w:cs="Times New Roman"/>
                <w:szCs w:val="24"/>
              </w:rPr>
              <w:t>. Dr. Berin TUĞTAĞ DEMİR</w:t>
            </w:r>
          </w:p>
        </w:tc>
      </w:tr>
      <w:tr w:rsidR="000F4633" w:rsidRPr="006A7062" w14:paraId="57E47D43" w14:textId="77777777" w:rsidTr="00F53EEC">
        <w:tc>
          <w:tcPr>
            <w:tcW w:w="9350" w:type="dxa"/>
            <w:shd w:val="clear" w:color="auto" w:fill="E8E8E8" w:themeFill="background2"/>
          </w:tcPr>
          <w:p w14:paraId="5DCB3606"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Gülbahar BÖYÜK ÖZCAN</w:t>
            </w:r>
          </w:p>
        </w:tc>
      </w:tr>
      <w:tr w:rsidR="000F4633" w:rsidRPr="006A7062" w14:paraId="50F98C35" w14:textId="77777777" w:rsidTr="00F53EEC">
        <w:tc>
          <w:tcPr>
            <w:tcW w:w="9350" w:type="dxa"/>
            <w:shd w:val="clear" w:color="auto" w:fill="E8E8E8" w:themeFill="background2"/>
          </w:tcPr>
          <w:p w14:paraId="73A6618E"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Ceyhan Ceran SERDAR</w:t>
            </w:r>
          </w:p>
        </w:tc>
      </w:tr>
      <w:tr w:rsidR="000F4633" w:rsidRPr="006A7062" w14:paraId="4ABDA464" w14:textId="77777777" w:rsidTr="00F53EEC">
        <w:tc>
          <w:tcPr>
            <w:tcW w:w="9350" w:type="dxa"/>
            <w:shd w:val="clear" w:color="auto" w:fill="E8E8E8" w:themeFill="background2"/>
          </w:tcPr>
          <w:p w14:paraId="10849E68"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Sümeyye YÜKSEL</w:t>
            </w:r>
          </w:p>
        </w:tc>
      </w:tr>
    </w:tbl>
    <w:p w14:paraId="68587B66"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29F9CA7D" w14:textId="77777777" w:rsidTr="00F53EEC">
        <w:tc>
          <w:tcPr>
            <w:tcW w:w="9350" w:type="dxa"/>
            <w:shd w:val="clear" w:color="auto" w:fill="153D63" w:themeFill="text2" w:themeFillTint="E6"/>
          </w:tcPr>
          <w:p w14:paraId="2582E78D" w14:textId="77777777" w:rsidR="000F4633" w:rsidRPr="006A7062" w:rsidRDefault="000F4633" w:rsidP="003148C2">
            <w:pPr>
              <w:rPr>
                <w:rFonts w:cs="Times New Roman"/>
                <w:szCs w:val="24"/>
              </w:rPr>
            </w:pPr>
            <w:proofErr w:type="spellStart"/>
            <w:r w:rsidRPr="006A7062">
              <w:rPr>
                <w:rFonts w:cs="Times New Roman"/>
                <w:b/>
                <w:bCs/>
                <w:szCs w:val="24"/>
              </w:rPr>
              <w:t>Stratejik</w:t>
            </w:r>
            <w:proofErr w:type="spellEnd"/>
            <w:r w:rsidRPr="006A7062">
              <w:rPr>
                <w:rFonts w:cs="Times New Roman"/>
                <w:b/>
                <w:bCs/>
                <w:szCs w:val="24"/>
              </w:rPr>
              <w:t xml:space="preserve"> Plan </w:t>
            </w:r>
            <w:proofErr w:type="spellStart"/>
            <w:r w:rsidRPr="006A7062">
              <w:rPr>
                <w:rFonts w:cs="Times New Roman"/>
                <w:b/>
                <w:bCs/>
                <w:szCs w:val="24"/>
              </w:rPr>
              <w:t>Hazırlama</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3A9BC7AC" w14:textId="77777777" w:rsidTr="00F53EEC">
        <w:tc>
          <w:tcPr>
            <w:tcW w:w="9350" w:type="dxa"/>
            <w:shd w:val="clear" w:color="auto" w:fill="E8E8E8" w:themeFill="background2"/>
          </w:tcPr>
          <w:p w14:paraId="6ED9F513" w14:textId="77777777" w:rsidR="000F4633" w:rsidRPr="006A7062" w:rsidRDefault="000F4633" w:rsidP="003148C2">
            <w:pPr>
              <w:rPr>
                <w:rFonts w:cs="Times New Roman"/>
                <w:szCs w:val="24"/>
              </w:rPr>
            </w:pPr>
            <w:r w:rsidRPr="006A7062">
              <w:rPr>
                <w:rFonts w:cs="Times New Roman"/>
                <w:szCs w:val="24"/>
              </w:rPr>
              <w:lastRenderedPageBreak/>
              <w:t>Prof. Dr. Işıl İrem BUDAKOĞLU-Dekan/Başkan</w:t>
            </w:r>
          </w:p>
        </w:tc>
      </w:tr>
      <w:tr w:rsidR="000F4633" w:rsidRPr="006A7062" w14:paraId="33B6D9D7" w14:textId="77777777" w:rsidTr="00F53EEC">
        <w:tc>
          <w:tcPr>
            <w:tcW w:w="9350" w:type="dxa"/>
            <w:shd w:val="clear" w:color="auto" w:fill="E8E8E8" w:themeFill="background2"/>
          </w:tcPr>
          <w:p w14:paraId="0547EF60" w14:textId="77777777" w:rsidR="000F4633" w:rsidRPr="006A7062" w:rsidRDefault="000F4633" w:rsidP="003148C2">
            <w:pPr>
              <w:rPr>
                <w:rFonts w:cs="Times New Roman"/>
                <w:szCs w:val="24"/>
              </w:rPr>
            </w:pPr>
            <w:r w:rsidRPr="006A7062">
              <w:rPr>
                <w:rFonts w:cs="Times New Roman"/>
                <w:szCs w:val="24"/>
              </w:rPr>
              <w:t>Prof. Dr. Serkan ŞİMŞEK</w:t>
            </w:r>
          </w:p>
        </w:tc>
      </w:tr>
      <w:tr w:rsidR="000F4633" w:rsidRPr="006A7062" w14:paraId="2BEF972C" w14:textId="77777777" w:rsidTr="00F53EEC">
        <w:tc>
          <w:tcPr>
            <w:tcW w:w="9350" w:type="dxa"/>
            <w:shd w:val="clear" w:color="auto" w:fill="E8E8E8" w:themeFill="background2"/>
          </w:tcPr>
          <w:p w14:paraId="08CFEE24" w14:textId="77777777" w:rsidR="000F4633" w:rsidRPr="006A7062" w:rsidRDefault="000F4633" w:rsidP="003148C2">
            <w:pPr>
              <w:rPr>
                <w:rFonts w:cs="Times New Roman"/>
                <w:szCs w:val="24"/>
              </w:rPr>
            </w:pPr>
            <w:r w:rsidRPr="006A7062">
              <w:rPr>
                <w:rFonts w:cs="Times New Roman"/>
                <w:szCs w:val="24"/>
              </w:rPr>
              <w:t>Prof. Dr. Burak BİLECENOĞLU</w:t>
            </w:r>
          </w:p>
        </w:tc>
      </w:tr>
      <w:tr w:rsidR="000F4633" w:rsidRPr="006A7062" w14:paraId="5CBDE1CA" w14:textId="77777777" w:rsidTr="00F53EEC">
        <w:tc>
          <w:tcPr>
            <w:tcW w:w="9350" w:type="dxa"/>
            <w:shd w:val="clear" w:color="auto" w:fill="E8E8E8" w:themeFill="background2"/>
          </w:tcPr>
          <w:p w14:paraId="21874063" w14:textId="77777777" w:rsidR="000F4633" w:rsidRPr="006A7062" w:rsidRDefault="000F4633" w:rsidP="003148C2">
            <w:pPr>
              <w:rPr>
                <w:rFonts w:cs="Times New Roman"/>
                <w:szCs w:val="24"/>
              </w:rPr>
            </w:pPr>
            <w:r w:rsidRPr="006A7062">
              <w:rPr>
                <w:rFonts w:cs="Times New Roman"/>
                <w:szCs w:val="24"/>
              </w:rPr>
              <w:t>Prof. Dr. Güngör Çağdaş DİNÇEL</w:t>
            </w:r>
          </w:p>
        </w:tc>
      </w:tr>
      <w:tr w:rsidR="000F4633" w:rsidRPr="006A7062" w14:paraId="44439210" w14:textId="77777777" w:rsidTr="00F53EEC">
        <w:tc>
          <w:tcPr>
            <w:tcW w:w="9350" w:type="dxa"/>
            <w:shd w:val="clear" w:color="auto" w:fill="E8E8E8" w:themeFill="background2"/>
          </w:tcPr>
          <w:p w14:paraId="7B8BFBB0" w14:textId="77777777" w:rsidR="000F4633" w:rsidRPr="006A7062" w:rsidRDefault="000F4633" w:rsidP="003148C2">
            <w:pPr>
              <w:rPr>
                <w:rFonts w:cs="Times New Roman"/>
                <w:szCs w:val="24"/>
              </w:rPr>
            </w:pPr>
            <w:proofErr w:type="spellStart"/>
            <w:r w:rsidRPr="006A7062">
              <w:rPr>
                <w:rFonts w:cs="Times New Roman"/>
                <w:szCs w:val="24"/>
              </w:rPr>
              <w:t>Doç</w:t>
            </w:r>
            <w:proofErr w:type="spellEnd"/>
            <w:r w:rsidRPr="006A7062">
              <w:rPr>
                <w:rFonts w:cs="Times New Roman"/>
                <w:szCs w:val="24"/>
              </w:rPr>
              <w:t>. Dr. Funda KOCAAY</w:t>
            </w:r>
          </w:p>
        </w:tc>
      </w:tr>
      <w:tr w:rsidR="000F4633" w:rsidRPr="006A7062" w14:paraId="1C29659F" w14:textId="77777777" w:rsidTr="00F53EEC">
        <w:tc>
          <w:tcPr>
            <w:tcW w:w="9350" w:type="dxa"/>
            <w:shd w:val="clear" w:color="auto" w:fill="E8E8E8" w:themeFill="background2"/>
          </w:tcPr>
          <w:p w14:paraId="6F4744DB"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Nesibe Hande İMİRZALIOĞLU</w:t>
            </w:r>
          </w:p>
        </w:tc>
      </w:tr>
      <w:tr w:rsidR="000F4633" w:rsidRPr="006A7062" w14:paraId="69B2D6A0" w14:textId="77777777" w:rsidTr="00F53EEC">
        <w:tc>
          <w:tcPr>
            <w:tcW w:w="9350" w:type="dxa"/>
            <w:shd w:val="clear" w:color="auto" w:fill="E8E8E8" w:themeFill="background2"/>
          </w:tcPr>
          <w:p w14:paraId="7B2C3324"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xml:space="preserve">. Fatma </w:t>
            </w:r>
            <w:proofErr w:type="spellStart"/>
            <w:r w:rsidRPr="006A7062">
              <w:rPr>
                <w:rFonts w:cs="Times New Roman"/>
                <w:szCs w:val="24"/>
              </w:rPr>
              <w:t>Seçer</w:t>
            </w:r>
            <w:proofErr w:type="spellEnd"/>
            <w:r w:rsidRPr="006A7062">
              <w:rPr>
                <w:rFonts w:cs="Times New Roman"/>
                <w:szCs w:val="24"/>
              </w:rPr>
              <w:t xml:space="preserve"> ÇELİK</w:t>
            </w:r>
          </w:p>
        </w:tc>
      </w:tr>
      <w:tr w:rsidR="000F4633" w:rsidRPr="006A7062" w14:paraId="20016EBF" w14:textId="77777777" w:rsidTr="00F53EEC">
        <w:tc>
          <w:tcPr>
            <w:tcW w:w="9350" w:type="dxa"/>
            <w:shd w:val="clear" w:color="auto" w:fill="E8E8E8" w:themeFill="background2"/>
          </w:tcPr>
          <w:p w14:paraId="0CE09D5B" w14:textId="77777777" w:rsidR="000F4633" w:rsidRPr="006A7062" w:rsidRDefault="000F4633" w:rsidP="003148C2">
            <w:pPr>
              <w:rPr>
                <w:rFonts w:cs="Times New Roman"/>
                <w:szCs w:val="24"/>
              </w:rPr>
            </w:pPr>
            <w:r w:rsidRPr="006A7062">
              <w:rPr>
                <w:rFonts w:cs="Times New Roman"/>
                <w:szCs w:val="24"/>
              </w:rPr>
              <w:t>Duru ÖĞÜTCÜ</w:t>
            </w:r>
          </w:p>
        </w:tc>
      </w:tr>
      <w:tr w:rsidR="000F4633" w:rsidRPr="006A7062" w14:paraId="607DAC3E" w14:textId="77777777" w:rsidTr="00F53EEC">
        <w:tc>
          <w:tcPr>
            <w:tcW w:w="9350" w:type="dxa"/>
            <w:shd w:val="clear" w:color="auto" w:fill="E8E8E8" w:themeFill="background2"/>
          </w:tcPr>
          <w:p w14:paraId="7202622F" w14:textId="77777777" w:rsidR="000F4633" w:rsidRPr="006A7062" w:rsidRDefault="000F4633" w:rsidP="003148C2">
            <w:pPr>
              <w:rPr>
                <w:rFonts w:cs="Times New Roman"/>
                <w:szCs w:val="24"/>
              </w:rPr>
            </w:pPr>
            <w:r w:rsidRPr="006A7062">
              <w:rPr>
                <w:rFonts w:cs="Times New Roman"/>
                <w:szCs w:val="24"/>
              </w:rPr>
              <w:t xml:space="preserve">Dilara TAN– </w:t>
            </w:r>
            <w:proofErr w:type="spellStart"/>
            <w:r w:rsidRPr="006A7062">
              <w:rPr>
                <w:rFonts w:cs="Times New Roman"/>
                <w:szCs w:val="24"/>
              </w:rPr>
              <w:t>Öğrenci</w:t>
            </w:r>
            <w:proofErr w:type="spellEnd"/>
            <w:r w:rsidRPr="006A7062">
              <w:rPr>
                <w:rFonts w:cs="Times New Roman"/>
                <w:szCs w:val="24"/>
              </w:rPr>
              <w:t xml:space="preserve"> </w:t>
            </w:r>
            <w:proofErr w:type="spellStart"/>
            <w:r w:rsidRPr="006A7062">
              <w:rPr>
                <w:rFonts w:cs="Times New Roman"/>
                <w:szCs w:val="24"/>
              </w:rPr>
              <w:t>Temsilcisi</w:t>
            </w:r>
            <w:proofErr w:type="spellEnd"/>
            <w:r w:rsidRPr="006A7062">
              <w:rPr>
                <w:rFonts w:cs="Times New Roman"/>
                <w:szCs w:val="24"/>
              </w:rPr>
              <w:t xml:space="preserve"> </w:t>
            </w:r>
            <w:proofErr w:type="gramStart"/>
            <w:r w:rsidRPr="006A7062">
              <w:rPr>
                <w:rFonts w:cs="Times New Roman"/>
                <w:szCs w:val="24"/>
              </w:rPr>
              <w:t xml:space="preserve">( </w:t>
            </w:r>
            <w:proofErr w:type="spellStart"/>
            <w:r w:rsidRPr="006A7062">
              <w:rPr>
                <w:rFonts w:cs="Times New Roman"/>
                <w:szCs w:val="24"/>
              </w:rPr>
              <w:t>Dönem</w:t>
            </w:r>
            <w:proofErr w:type="spellEnd"/>
            <w:proofErr w:type="gramEnd"/>
            <w:r w:rsidRPr="006A7062">
              <w:rPr>
                <w:rFonts w:cs="Times New Roman"/>
                <w:szCs w:val="24"/>
              </w:rPr>
              <w:t xml:space="preserve"> 5)</w:t>
            </w:r>
          </w:p>
        </w:tc>
      </w:tr>
    </w:tbl>
    <w:p w14:paraId="5045BA70"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49760700" w14:textId="77777777" w:rsidTr="003B5054">
        <w:tc>
          <w:tcPr>
            <w:tcW w:w="9062" w:type="dxa"/>
            <w:shd w:val="clear" w:color="auto" w:fill="153D63" w:themeFill="text2" w:themeFillTint="E6"/>
          </w:tcPr>
          <w:p w14:paraId="3534E65B" w14:textId="77777777" w:rsidR="000F4633" w:rsidRPr="006A7062" w:rsidRDefault="000F4633" w:rsidP="003148C2">
            <w:pPr>
              <w:rPr>
                <w:rFonts w:cs="Times New Roman"/>
                <w:szCs w:val="24"/>
              </w:rPr>
            </w:pPr>
            <w:proofErr w:type="spellStart"/>
            <w:r w:rsidRPr="006A7062">
              <w:rPr>
                <w:rFonts w:cs="Times New Roman"/>
                <w:b/>
                <w:bCs/>
                <w:szCs w:val="24"/>
              </w:rPr>
              <w:t>Paydaş</w:t>
            </w:r>
            <w:proofErr w:type="spellEnd"/>
            <w:r w:rsidRPr="006A7062">
              <w:rPr>
                <w:rFonts w:cs="Times New Roman"/>
                <w:b/>
                <w:bCs/>
                <w:szCs w:val="24"/>
              </w:rPr>
              <w:t xml:space="preserve"> </w:t>
            </w:r>
            <w:proofErr w:type="spellStart"/>
            <w:r w:rsidRPr="006A7062">
              <w:rPr>
                <w:rFonts w:cs="Times New Roman"/>
                <w:b/>
                <w:bCs/>
                <w:szCs w:val="24"/>
              </w:rPr>
              <w:t>Değerlendirme</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62DB6725" w14:textId="77777777" w:rsidTr="003B5054">
        <w:tc>
          <w:tcPr>
            <w:tcW w:w="9062" w:type="dxa"/>
            <w:shd w:val="clear" w:color="auto" w:fill="E8E8E8" w:themeFill="background2"/>
          </w:tcPr>
          <w:p w14:paraId="4FF771F3" w14:textId="77777777" w:rsidR="000F4633" w:rsidRPr="006A7062" w:rsidRDefault="000F4633" w:rsidP="003148C2">
            <w:pPr>
              <w:rPr>
                <w:rFonts w:cs="Times New Roman"/>
                <w:szCs w:val="24"/>
              </w:rPr>
            </w:pPr>
            <w:r w:rsidRPr="006A7062">
              <w:rPr>
                <w:rFonts w:cs="Times New Roman"/>
                <w:szCs w:val="24"/>
              </w:rPr>
              <w:t>Prof. Dr. Ethem GELİR</w:t>
            </w:r>
          </w:p>
        </w:tc>
      </w:tr>
      <w:tr w:rsidR="000F4633" w:rsidRPr="006A7062" w14:paraId="1F29FF49" w14:textId="77777777" w:rsidTr="003B5054">
        <w:tc>
          <w:tcPr>
            <w:tcW w:w="9062" w:type="dxa"/>
            <w:shd w:val="clear" w:color="auto" w:fill="E8E8E8" w:themeFill="background2"/>
          </w:tcPr>
          <w:p w14:paraId="1610D78D"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Mustafa Can KİREN</w:t>
            </w:r>
          </w:p>
        </w:tc>
      </w:tr>
    </w:tbl>
    <w:p w14:paraId="3B7C938A"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0584EA6F" w14:textId="77777777" w:rsidTr="000F4633">
        <w:tc>
          <w:tcPr>
            <w:tcW w:w="9288" w:type="dxa"/>
            <w:shd w:val="clear" w:color="auto" w:fill="153D63" w:themeFill="text2" w:themeFillTint="E6"/>
          </w:tcPr>
          <w:p w14:paraId="36A8D1C9" w14:textId="77777777" w:rsidR="000F4633" w:rsidRPr="006A7062" w:rsidRDefault="000F4633" w:rsidP="003148C2">
            <w:pPr>
              <w:rPr>
                <w:rFonts w:cs="Times New Roman"/>
                <w:szCs w:val="24"/>
              </w:rPr>
            </w:pPr>
            <w:proofErr w:type="spellStart"/>
            <w:r w:rsidRPr="006A7062">
              <w:rPr>
                <w:rFonts w:cs="Times New Roman"/>
                <w:b/>
                <w:bCs/>
                <w:szCs w:val="24"/>
              </w:rPr>
              <w:t>Araştırma</w:t>
            </w:r>
            <w:proofErr w:type="spellEnd"/>
            <w:r w:rsidRPr="006A7062">
              <w:rPr>
                <w:rFonts w:cs="Times New Roman"/>
                <w:b/>
                <w:bCs/>
                <w:szCs w:val="24"/>
              </w:rPr>
              <w:t xml:space="preserve"> </w:t>
            </w:r>
            <w:proofErr w:type="spellStart"/>
            <w:r w:rsidRPr="006A7062">
              <w:rPr>
                <w:rFonts w:cs="Times New Roman"/>
                <w:b/>
                <w:bCs/>
                <w:szCs w:val="24"/>
              </w:rPr>
              <w:t>Performansı</w:t>
            </w:r>
            <w:proofErr w:type="spellEnd"/>
            <w:r w:rsidRPr="006A7062">
              <w:rPr>
                <w:rFonts w:cs="Times New Roman"/>
                <w:b/>
                <w:bCs/>
                <w:szCs w:val="24"/>
              </w:rPr>
              <w:t xml:space="preserve"> </w:t>
            </w:r>
            <w:proofErr w:type="spellStart"/>
            <w:r w:rsidRPr="006A7062">
              <w:rPr>
                <w:rFonts w:cs="Times New Roman"/>
                <w:b/>
                <w:bCs/>
                <w:szCs w:val="24"/>
              </w:rPr>
              <w:t>İzleme</w:t>
            </w:r>
            <w:proofErr w:type="spellEnd"/>
            <w:r w:rsidRPr="006A7062">
              <w:rPr>
                <w:rFonts w:cs="Times New Roman"/>
                <w:b/>
                <w:bCs/>
                <w:szCs w:val="24"/>
              </w:rPr>
              <w:t xml:space="preserve"> </w:t>
            </w:r>
            <w:proofErr w:type="spellStart"/>
            <w:r w:rsidRPr="006A7062">
              <w:rPr>
                <w:rFonts w:cs="Times New Roman"/>
                <w:b/>
                <w:bCs/>
                <w:szCs w:val="24"/>
              </w:rPr>
              <w:t>ve</w:t>
            </w:r>
            <w:proofErr w:type="spellEnd"/>
            <w:r w:rsidRPr="006A7062">
              <w:rPr>
                <w:rFonts w:cs="Times New Roman"/>
                <w:b/>
                <w:bCs/>
                <w:szCs w:val="24"/>
              </w:rPr>
              <w:t xml:space="preserve"> Atama </w:t>
            </w:r>
            <w:proofErr w:type="spellStart"/>
            <w:r w:rsidRPr="006A7062">
              <w:rPr>
                <w:rFonts w:cs="Times New Roman"/>
                <w:b/>
                <w:bCs/>
                <w:szCs w:val="24"/>
              </w:rPr>
              <w:t>Yükseltme</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5ACBADF0" w14:textId="77777777" w:rsidTr="000F4633">
        <w:tc>
          <w:tcPr>
            <w:tcW w:w="9288" w:type="dxa"/>
            <w:shd w:val="clear" w:color="auto" w:fill="E8E8E8" w:themeFill="background2"/>
          </w:tcPr>
          <w:p w14:paraId="572252B4" w14:textId="77777777" w:rsidR="000F4633" w:rsidRPr="006A7062" w:rsidRDefault="000F4633" w:rsidP="003148C2">
            <w:pPr>
              <w:rPr>
                <w:rFonts w:cs="Times New Roman"/>
                <w:szCs w:val="24"/>
              </w:rPr>
            </w:pPr>
            <w:r w:rsidRPr="006A7062">
              <w:rPr>
                <w:rFonts w:cs="Times New Roman"/>
                <w:szCs w:val="24"/>
              </w:rPr>
              <w:t>Prof. Dr. Metehan ÇİÇEK</w:t>
            </w:r>
          </w:p>
        </w:tc>
      </w:tr>
      <w:tr w:rsidR="000F4633" w:rsidRPr="006A7062" w14:paraId="7822CCD0" w14:textId="77777777" w:rsidTr="000F4633">
        <w:tc>
          <w:tcPr>
            <w:tcW w:w="9288" w:type="dxa"/>
            <w:shd w:val="clear" w:color="auto" w:fill="E8E8E8" w:themeFill="background2"/>
          </w:tcPr>
          <w:p w14:paraId="52DCB544" w14:textId="77777777" w:rsidR="000F4633" w:rsidRPr="006A7062" w:rsidRDefault="000F4633" w:rsidP="003148C2">
            <w:pPr>
              <w:rPr>
                <w:rFonts w:cs="Times New Roman"/>
                <w:szCs w:val="24"/>
              </w:rPr>
            </w:pPr>
            <w:proofErr w:type="spellStart"/>
            <w:r w:rsidRPr="006A7062">
              <w:rPr>
                <w:rFonts w:cs="Times New Roman"/>
                <w:szCs w:val="24"/>
              </w:rPr>
              <w:lastRenderedPageBreak/>
              <w:t>Doç</w:t>
            </w:r>
            <w:proofErr w:type="spellEnd"/>
            <w:r w:rsidRPr="006A7062">
              <w:rPr>
                <w:rFonts w:cs="Times New Roman"/>
                <w:szCs w:val="24"/>
              </w:rPr>
              <w:t>. Dr. Berin TUĞTAĞ DEMİR</w:t>
            </w:r>
          </w:p>
        </w:tc>
      </w:tr>
      <w:tr w:rsidR="000F4633" w:rsidRPr="006A7062" w14:paraId="3FCE043A" w14:textId="77777777" w:rsidTr="000F4633">
        <w:tc>
          <w:tcPr>
            <w:tcW w:w="9288" w:type="dxa"/>
            <w:shd w:val="clear" w:color="auto" w:fill="E8E8E8" w:themeFill="background2"/>
          </w:tcPr>
          <w:p w14:paraId="6A1842F8" w14:textId="77777777" w:rsidR="000F4633" w:rsidRPr="006A7062" w:rsidRDefault="000F4633" w:rsidP="003148C2">
            <w:pPr>
              <w:rPr>
                <w:rFonts w:cs="Times New Roman"/>
                <w:szCs w:val="24"/>
              </w:rPr>
            </w:pPr>
            <w:proofErr w:type="spellStart"/>
            <w:r w:rsidRPr="006A7062">
              <w:rPr>
                <w:rFonts w:cs="Times New Roman"/>
                <w:szCs w:val="24"/>
              </w:rPr>
              <w:t>Doç</w:t>
            </w:r>
            <w:proofErr w:type="spellEnd"/>
            <w:r w:rsidRPr="006A7062">
              <w:rPr>
                <w:rFonts w:cs="Times New Roman"/>
                <w:szCs w:val="24"/>
              </w:rPr>
              <w:t>. Dr. Ender Deniz ASMAZ</w:t>
            </w:r>
          </w:p>
        </w:tc>
      </w:tr>
    </w:tbl>
    <w:p w14:paraId="51EEE5FE"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1D0295C6" w14:textId="77777777" w:rsidTr="00F53EEC">
        <w:tc>
          <w:tcPr>
            <w:tcW w:w="9350" w:type="dxa"/>
            <w:shd w:val="clear" w:color="auto" w:fill="153D63" w:themeFill="text2" w:themeFillTint="E6"/>
          </w:tcPr>
          <w:p w14:paraId="54FA2FA4" w14:textId="77777777" w:rsidR="000F4633" w:rsidRPr="006A7062" w:rsidRDefault="000F4633" w:rsidP="003148C2">
            <w:pPr>
              <w:rPr>
                <w:rFonts w:cs="Times New Roman"/>
                <w:szCs w:val="24"/>
              </w:rPr>
            </w:pPr>
            <w:r w:rsidRPr="006A7062">
              <w:rPr>
                <w:rFonts w:cs="Times New Roman"/>
                <w:b/>
                <w:bCs/>
                <w:szCs w:val="24"/>
              </w:rPr>
              <w:t xml:space="preserve">Öz </w:t>
            </w:r>
            <w:proofErr w:type="spellStart"/>
            <w:r w:rsidRPr="006A7062">
              <w:rPr>
                <w:rFonts w:cs="Times New Roman"/>
                <w:b/>
                <w:bCs/>
                <w:szCs w:val="24"/>
              </w:rPr>
              <w:t>Değerlendirme</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20D342BA" w14:textId="77777777" w:rsidTr="00F53EEC">
        <w:tc>
          <w:tcPr>
            <w:tcW w:w="9350" w:type="dxa"/>
            <w:shd w:val="clear" w:color="auto" w:fill="E8E8E8" w:themeFill="background2"/>
          </w:tcPr>
          <w:p w14:paraId="073895B0" w14:textId="77777777" w:rsidR="000F4633" w:rsidRPr="006A7062" w:rsidRDefault="000F4633" w:rsidP="003148C2">
            <w:pPr>
              <w:rPr>
                <w:rFonts w:cs="Times New Roman"/>
                <w:szCs w:val="24"/>
              </w:rPr>
            </w:pPr>
            <w:r w:rsidRPr="006A7062">
              <w:rPr>
                <w:rFonts w:cs="Times New Roman"/>
                <w:szCs w:val="24"/>
              </w:rPr>
              <w:t>Prof. Dr. Pınar BORMAN</w:t>
            </w:r>
          </w:p>
        </w:tc>
      </w:tr>
      <w:tr w:rsidR="000F4633" w:rsidRPr="006A7062" w14:paraId="7CF9F737" w14:textId="77777777" w:rsidTr="00F53EEC">
        <w:tc>
          <w:tcPr>
            <w:tcW w:w="9350" w:type="dxa"/>
            <w:shd w:val="clear" w:color="auto" w:fill="E8E8E8" w:themeFill="background2"/>
          </w:tcPr>
          <w:p w14:paraId="63B39F7A" w14:textId="77777777" w:rsidR="000F4633" w:rsidRPr="006A7062" w:rsidRDefault="000F4633" w:rsidP="003148C2">
            <w:pPr>
              <w:rPr>
                <w:rFonts w:cs="Times New Roman"/>
                <w:szCs w:val="24"/>
              </w:rPr>
            </w:pPr>
            <w:r w:rsidRPr="006A7062">
              <w:rPr>
                <w:rFonts w:cs="Times New Roman"/>
                <w:szCs w:val="24"/>
              </w:rPr>
              <w:t>Prof. Dr. Hakan BOYUNAĞA</w:t>
            </w:r>
          </w:p>
        </w:tc>
      </w:tr>
      <w:tr w:rsidR="000F4633" w:rsidRPr="006A7062" w14:paraId="0B196ECB" w14:textId="77777777" w:rsidTr="00F53EEC">
        <w:tc>
          <w:tcPr>
            <w:tcW w:w="9350" w:type="dxa"/>
            <w:shd w:val="clear" w:color="auto" w:fill="E8E8E8" w:themeFill="background2"/>
          </w:tcPr>
          <w:p w14:paraId="1C8DE867" w14:textId="77777777" w:rsidR="000F4633" w:rsidRPr="006A7062" w:rsidRDefault="000F4633" w:rsidP="003148C2">
            <w:pPr>
              <w:rPr>
                <w:rFonts w:cs="Times New Roman"/>
                <w:szCs w:val="24"/>
              </w:rPr>
            </w:pPr>
            <w:r w:rsidRPr="006A7062">
              <w:rPr>
                <w:rFonts w:cs="Times New Roman"/>
                <w:szCs w:val="24"/>
              </w:rPr>
              <w:t>Prof. Dr. Ahmet KOÇ</w:t>
            </w:r>
          </w:p>
        </w:tc>
      </w:tr>
      <w:tr w:rsidR="000F4633" w:rsidRPr="006A7062" w14:paraId="70DD0DFD" w14:textId="77777777" w:rsidTr="00F53EEC">
        <w:tc>
          <w:tcPr>
            <w:tcW w:w="9350" w:type="dxa"/>
            <w:shd w:val="clear" w:color="auto" w:fill="E8E8E8" w:themeFill="background2"/>
          </w:tcPr>
          <w:p w14:paraId="69BC1E23" w14:textId="77777777" w:rsidR="000F4633" w:rsidRPr="006A7062" w:rsidRDefault="000F4633" w:rsidP="003148C2">
            <w:pPr>
              <w:rPr>
                <w:rFonts w:cs="Times New Roman"/>
                <w:szCs w:val="24"/>
              </w:rPr>
            </w:pPr>
            <w:r w:rsidRPr="006A7062">
              <w:rPr>
                <w:rFonts w:cs="Times New Roman"/>
                <w:szCs w:val="24"/>
              </w:rPr>
              <w:t>Prof. Dr. Metehan ÇİÇEK</w:t>
            </w:r>
          </w:p>
        </w:tc>
      </w:tr>
      <w:tr w:rsidR="000F4633" w:rsidRPr="006A7062" w14:paraId="09E275D9" w14:textId="77777777" w:rsidTr="00F53EEC">
        <w:tc>
          <w:tcPr>
            <w:tcW w:w="9350" w:type="dxa"/>
            <w:shd w:val="clear" w:color="auto" w:fill="E8E8E8" w:themeFill="background2"/>
          </w:tcPr>
          <w:p w14:paraId="6B6E849D"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Ebru TAŞKIRAN</w:t>
            </w:r>
          </w:p>
        </w:tc>
      </w:tr>
      <w:tr w:rsidR="000F4633" w:rsidRPr="006A7062" w14:paraId="6D5B7082" w14:textId="77777777" w:rsidTr="00F53EEC">
        <w:tc>
          <w:tcPr>
            <w:tcW w:w="9350" w:type="dxa"/>
            <w:shd w:val="clear" w:color="auto" w:fill="E8E8E8" w:themeFill="background2"/>
          </w:tcPr>
          <w:p w14:paraId="4FCFAE38"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Alper TURAN</w:t>
            </w:r>
          </w:p>
        </w:tc>
      </w:tr>
      <w:tr w:rsidR="000F4633" w:rsidRPr="006A7062" w14:paraId="36003436" w14:textId="77777777" w:rsidTr="00F53EEC">
        <w:tc>
          <w:tcPr>
            <w:tcW w:w="9350" w:type="dxa"/>
            <w:shd w:val="clear" w:color="auto" w:fill="E8E8E8" w:themeFill="background2"/>
          </w:tcPr>
          <w:p w14:paraId="67F82715"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Mustafa Can KİREN</w:t>
            </w:r>
          </w:p>
        </w:tc>
      </w:tr>
    </w:tbl>
    <w:p w14:paraId="40DFBE74"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53048A4D" w14:textId="77777777" w:rsidTr="00F53EEC">
        <w:tc>
          <w:tcPr>
            <w:tcW w:w="9350" w:type="dxa"/>
            <w:shd w:val="clear" w:color="auto" w:fill="153D63" w:themeFill="text2" w:themeFillTint="E6"/>
          </w:tcPr>
          <w:p w14:paraId="629A42E1" w14:textId="77777777" w:rsidR="000F4633" w:rsidRPr="006A7062" w:rsidRDefault="000F4633" w:rsidP="003148C2">
            <w:pPr>
              <w:rPr>
                <w:rFonts w:cs="Times New Roman"/>
                <w:szCs w:val="24"/>
              </w:rPr>
            </w:pPr>
            <w:proofErr w:type="spellStart"/>
            <w:r w:rsidRPr="006A7062">
              <w:rPr>
                <w:rFonts w:cs="Times New Roman"/>
                <w:b/>
                <w:bCs/>
                <w:szCs w:val="24"/>
              </w:rPr>
              <w:t>Bilimsel</w:t>
            </w:r>
            <w:proofErr w:type="spellEnd"/>
            <w:r w:rsidRPr="006A7062">
              <w:rPr>
                <w:rFonts w:cs="Times New Roman"/>
                <w:b/>
                <w:bCs/>
                <w:szCs w:val="24"/>
              </w:rPr>
              <w:t xml:space="preserve"> </w:t>
            </w:r>
            <w:proofErr w:type="spellStart"/>
            <w:r w:rsidRPr="006A7062">
              <w:rPr>
                <w:rFonts w:cs="Times New Roman"/>
                <w:b/>
                <w:bCs/>
                <w:szCs w:val="24"/>
              </w:rPr>
              <w:t>ve</w:t>
            </w:r>
            <w:proofErr w:type="spellEnd"/>
            <w:r w:rsidRPr="006A7062">
              <w:rPr>
                <w:rFonts w:cs="Times New Roman"/>
                <w:b/>
                <w:bCs/>
                <w:szCs w:val="24"/>
              </w:rPr>
              <w:t xml:space="preserve"> </w:t>
            </w:r>
            <w:proofErr w:type="spellStart"/>
            <w:r w:rsidRPr="006A7062">
              <w:rPr>
                <w:rFonts w:cs="Times New Roman"/>
                <w:b/>
                <w:bCs/>
                <w:szCs w:val="24"/>
              </w:rPr>
              <w:t>Sosyal</w:t>
            </w:r>
            <w:proofErr w:type="spellEnd"/>
            <w:r w:rsidRPr="006A7062">
              <w:rPr>
                <w:rFonts w:cs="Times New Roman"/>
                <w:b/>
                <w:bCs/>
                <w:szCs w:val="24"/>
              </w:rPr>
              <w:t xml:space="preserve"> </w:t>
            </w:r>
            <w:proofErr w:type="spellStart"/>
            <w:r w:rsidRPr="006A7062">
              <w:rPr>
                <w:rFonts w:cs="Times New Roman"/>
                <w:b/>
                <w:bCs/>
                <w:szCs w:val="24"/>
              </w:rPr>
              <w:t>Etkinlik</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14315FF0" w14:textId="77777777" w:rsidTr="00F53EEC">
        <w:tc>
          <w:tcPr>
            <w:tcW w:w="9350" w:type="dxa"/>
            <w:shd w:val="clear" w:color="auto" w:fill="E8E8E8" w:themeFill="background2"/>
          </w:tcPr>
          <w:p w14:paraId="703AA0A2"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Sema GÜLER</w:t>
            </w:r>
          </w:p>
        </w:tc>
      </w:tr>
      <w:tr w:rsidR="000F4633" w:rsidRPr="006A7062" w14:paraId="67048140" w14:textId="77777777" w:rsidTr="00F53EEC">
        <w:tc>
          <w:tcPr>
            <w:tcW w:w="9350" w:type="dxa"/>
            <w:shd w:val="clear" w:color="auto" w:fill="E8E8E8" w:themeFill="background2"/>
          </w:tcPr>
          <w:p w14:paraId="453A420B"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xml:space="preserve">. </w:t>
            </w:r>
            <w:proofErr w:type="spellStart"/>
            <w:r w:rsidRPr="006A7062">
              <w:rPr>
                <w:rFonts w:cs="Times New Roman"/>
                <w:szCs w:val="24"/>
              </w:rPr>
              <w:t>Ülkücan</w:t>
            </w:r>
            <w:proofErr w:type="spellEnd"/>
            <w:r w:rsidRPr="006A7062">
              <w:rPr>
                <w:rFonts w:cs="Times New Roman"/>
                <w:szCs w:val="24"/>
              </w:rPr>
              <w:t xml:space="preserve"> KAPLAN</w:t>
            </w:r>
          </w:p>
        </w:tc>
      </w:tr>
      <w:tr w:rsidR="000F4633" w:rsidRPr="006A7062" w14:paraId="40302713" w14:textId="77777777" w:rsidTr="00F53EEC">
        <w:tc>
          <w:tcPr>
            <w:tcW w:w="9350" w:type="dxa"/>
            <w:shd w:val="clear" w:color="auto" w:fill="E8E8E8" w:themeFill="background2"/>
          </w:tcPr>
          <w:p w14:paraId="32DF6B9D"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Ufuk ÇINKIR</w:t>
            </w:r>
          </w:p>
        </w:tc>
      </w:tr>
    </w:tbl>
    <w:p w14:paraId="71F4EF23" w14:textId="77777777" w:rsidR="006773C7" w:rsidRPr="006A7062" w:rsidRDefault="006773C7"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2AF9C7DC" w14:textId="77777777" w:rsidTr="00F53EEC">
        <w:tc>
          <w:tcPr>
            <w:tcW w:w="9350" w:type="dxa"/>
            <w:shd w:val="clear" w:color="auto" w:fill="153D63" w:themeFill="text2" w:themeFillTint="E6"/>
          </w:tcPr>
          <w:p w14:paraId="4DF429F0" w14:textId="77777777" w:rsidR="000F4633" w:rsidRPr="006A7062" w:rsidRDefault="000F4633" w:rsidP="003148C2">
            <w:pPr>
              <w:rPr>
                <w:rFonts w:cs="Times New Roman"/>
                <w:szCs w:val="24"/>
              </w:rPr>
            </w:pPr>
            <w:proofErr w:type="spellStart"/>
            <w:r w:rsidRPr="006A7062">
              <w:rPr>
                <w:rFonts w:cs="Times New Roman"/>
                <w:b/>
                <w:bCs/>
                <w:szCs w:val="24"/>
              </w:rPr>
              <w:t>Araştırma</w:t>
            </w:r>
            <w:proofErr w:type="spellEnd"/>
            <w:r w:rsidRPr="006A7062">
              <w:rPr>
                <w:rFonts w:cs="Times New Roman"/>
                <w:b/>
                <w:bCs/>
                <w:szCs w:val="24"/>
              </w:rPr>
              <w:t xml:space="preserve"> Etiği </w:t>
            </w:r>
            <w:proofErr w:type="spellStart"/>
            <w:r w:rsidRPr="006A7062">
              <w:rPr>
                <w:rFonts w:cs="Times New Roman"/>
                <w:b/>
                <w:bCs/>
                <w:szCs w:val="24"/>
              </w:rPr>
              <w:t>ve</w:t>
            </w:r>
            <w:proofErr w:type="spellEnd"/>
            <w:r w:rsidRPr="006A7062">
              <w:rPr>
                <w:rFonts w:cs="Times New Roman"/>
                <w:b/>
                <w:bCs/>
                <w:szCs w:val="24"/>
              </w:rPr>
              <w:t xml:space="preserve"> </w:t>
            </w:r>
            <w:proofErr w:type="spellStart"/>
            <w:r w:rsidRPr="006A7062">
              <w:rPr>
                <w:rFonts w:cs="Times New Roman"/>
                <w:b/>
                <w:bCs/>
                <w:szCs w:val="24"/>
              </w:rPr>
              <w:t>Bilimsel</w:t>
            </w:r>
            <w:proofErr w:type="spellEnd"/>
            <w:r w:rsidRPr="006A7062">
              <w:rPr>
                <w:rFonts w:cs="Times New Roman"/>
                <w:b/>
                <w:bCs/>
                <w:szCs w:val="24"/>
              </w:rPr>
              <w:t xml:space="preserve"> </w:t>
            </w:r>
            <w:proofErr w:type="spellStart"/>
            <w:r w:rsidRPr="006A7062">
              <w:rPr>
                <w:rFonts w:cs="Times New Roman"/>
                <w:b/>
                <w:bCs/>
                <w:szCs w:val="24"/>
              </w:rPr>
              <w:t>Dürüstlük</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66F71558" w14:textId="77777777" w:rsidTr="00F53EEC">
        <w:tc>
          <w:tcPr>
            <w:tcW w:w="9350" w:type="dxa"/>
            <w:shd w:val="clear" w:color="auto" w:fill="E8E8E8" w:themeFill="background2"/>
          </w:tcPr>
          <w:p w14:paraId="4B751D6F" w14:textId="77777777" w:rsidR="000F4633" w:rsidRPr="006A7062" w:rsidRDefault="000F4633" w:rsidP="003148C2">
            <w:pPr>
              <w:rPr>
                <w:rFonts w:cs="Times New Roman"/>
                <w:szCs w:val="24"/>
              </w:rPr>
            </w:pPr>
            <w:r w:rsidRPr="006A7062">
              <w:rPr>
                <w:rFonts w:cs="Times New Roman"/>
                <w:szCs w:val="24"/>
              </w:rPr>
              <w:t>Prof. Dr. Hakan BOYUNAĞA</w:t>
            </w:r>
          </w:p>
        </w:tc>
      </w:tr>
      <w:tr w:rsidR="000F4633" w:rsidRPr="006A7062" w14:paraId="4456F53C" w14:textId="77777777" w:rsidTr="00F53EEC">
        <w:tc>
          <w:tcPr>
            <w:tcW w:w="9350" w:type="dxa"/>
            <w:shd w:val="clear" w:color="auto" w:fill="E8E8E8" w:themeFill="background2"/>
          </w:tcPr>
          <w:p w14:paraId="2FFAD1FF" w14:textId="77777777" w:rsidR="000F4633" w:rsidRPr="006A7062" w:rsidRDefault="000F4633" w:rsidP="003148C2">
            <w:pPr>
              <w:rPr>
                <w:rFonts w:cs="Times New Roman"/>
                <w:szCs w:val="24"/>
              </w:rPr>
            </w:pPr>
            <w:r w:rsidRPr="006A7062">
              <w:rPr>
                <w:rFonts w:cs="Times New Roman"/>
                <w:szCs w:val="24"/>
              </w:rPr>
              <w:t>Prof. Dr. Deniz ERBAŞ</w:t>
            </w:r>
          </w:p>
        </w:tc>
      </w:tr>
      <w:tr w:rsidR="000F4633" w:rsidRPr="006A7062" w14:paraId="550923B0" w14:textId="77777777" w:rsidTr="00F53EEC">
        <w:tc>
          <w:tcPr>
            <w:tcW w:w="9350" w:type="dxa"/>
            <w:shd w:val="clear" w:color="auto" w:fill="E8E8E8" w:themeFill="background2"/>
          </w:tcPr>
          <w:p w14:paraId="570AD138" w14:textId="77777777" w:rsidR="000F4633" w:rsidRPr="006A7062" w:rsidRDefault="000F4633" w:rsidP="003148C2">
            <w:pPr>
              <w:rPr>
                <w:rFonts w:cs="Times New Roman"/>
                <w:szCs w:val="24"/>
              </w:rPr>
            </w:pPr>
            <w:r w:rsidRPr="006A7062">
              <w:rPr>
                <w:rFonts w:cs="Times New Roman"/>
                <w:szCs w:val="24"/>
              </w:rPr>
              <w:t>Prof. Dr. Metehan ÇİÇEK</w:t>
            </w:r>
          </w:p>
        </w:tc>
      </w:tr>
    </w:tbl>
    <w:p w14:paraId="5AAB08AD"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2B05773E" w14:textId="77777777" w:rsidTr="00F53EEC">
        <w:tc>
          <w:tcPr>
            <w:tcW w:w="9350" w:type="dxa"/>
            <w:shd w:val="clear" w:color="auto" w:fill="153D63" w:themeFill="text2" w:themeFillTint="E6"/>
          </w:tcPr>
          <w:p w14:paraId="6E78CAB5" w14:textId="77777777" w:rsidR="000F4633" w:rsidRPr="006A7062" w:rsidRDefault="000F4633" w:rsidP="003148C2">
            <w:pPr>
              <w:rPr>
                <w:rFonts w:cs="Times New Roman"/>
                <w:szCs w:val="24"/>
              </w:rPr>
            </w:pPr>
            <w:proofErr w:type="spellStart"/>
            <w:r w:rsidRPr="006A7062">
              <w:rPr>
                <w:rFonts w:cs="Times New Roman"/>
                <w:b/>
                <w:bCs/>
                <w:szCs w:val="24"/>
              </w:rPr>
              <w:t>Kariyer</w:t>
            </w:r>
            <w:proofErr w:type="spellEnd"/>
            <w:r w:rsidRPr="006A7062">
              <w:rPr>
                <w:rFonts w:cs="Times New Roman"/>
                <w:b/>
                <w:bCs/>
                <w:szCs w:val="24"/>
              </w:rPr>
              <w:t xml:space="preserve"> </w:t>
            </w:r>
            <w:proofErr w:type="spellStart"/>
            <w:r w:rsidRPr="006A7062">
              <w:rPr>
                <w:rFonts w:cs="Times New Roman"/>
                <w:b/>
                <w:bCs/>
                <w:szCs w:val="24"/>
              </w:rPr>
              <w:t>Planlama</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538F50DF" w14:textId="77777777" w:rsidTr="00F53EEC">
        <w:tc>
          <w:tcPr>
            <w:tcW w:w="9350" w:type="dxa"/>
            <w:shd w:val="clear" w:color="auto" w:fill="E8E8E8" w:themeFill="background2"/>
          </w:tcPr>
          <w:p w14:paraId="0BBC582C" w14:textId="77777777" w:rsidR="000F4633" w:rsidRPr="006A7062" w:rsidRDefault="000F4633" w:rsidP="003148C2">
            <w:pPr>
              <w:rPr>
                <w:rFonts w:cs="Times New Roman"/>
                <w:szCs w:val="24"/>
              </w:rPr>
            </w:pPr>
            <w:r w:rsidRPr="006A7062">
              <w:rPr>
                <w:rFonts w:cs="Times New Roman"/>
                <w:szCs w:val="24"/>
              </w:rPr>
              <w:t>Prof. Dr. Serkan ŞİMŞEK</w:t>
            </w:r>
          </w:p>
        </w:tc>
      </w:tr>
      <w:tr w:rsidR="000F4633" w:rsidRPr="006A7062" w14:paraId="7464ACF3" w14:textId="77777777" w:rsidTr="00F53EEC">
        <w:tc>
          <w:tcPr>
            <w:tcW w:w="9350" w:type="dxa"/>
            <w:shd w:val="clear" w:color="auto" w:fill="E8E8E8" w:themeFill="background2"/>
          </w:tcPr>
          <w:p w14:paraId="3C1E6064" w14:textId="77777777" w:rsidR="000F4633" w:rsidRPr="006A7062" w:rsidRDefault="000F4633" w:rsidP="003148C2">
            <w:pPr>
              <w:rPr>
                <w:rFonts w:cs="Times New Roman"/>
                <w:szCs w:val="24"/>
              </w:rPr>
            </w:pPr>
            <w:proofErr w:type="spellStart"/>
            <w:r w:rsidRPr="006A7062">
              <w:rPr>
                <w:rFonts w:cs="Times New Roman"/>
                <w:szCs w:val="24"/>
              </w:rPr>
              <w:t>Doç</w:t>
            </w:r>
            <w:proofErr w:type="spellEnd"/>
            <w:r w:rsidRPr="006A7062">
              <w:rPr>
                <w:rFonts w:cs="Times New Roman"/>
                <w:szCs w:val="24"/>
              </w:rPr>
              <w:t>. Dr. Funda KOCAAY</w:t>
            </w:r>
          </w:p>
        </w:tc>
      </w:tr>
      <w:tr w:rsidR="000F4633" w:rsidRPr="006A7062" w14:paraId="58A57328" w14:textId="77777777" w:rsidTr="00F53EEC">
        <w:tc>
          <w:tcPr>
            <w:tcW w:w="9350" w:type="dxa"/>
            <w:shd w:val="clear" w:color="auto" w:fill="E8E8E8" w:themeFill="background2"/>
          </w:tcPr>
          <w:p w14:paraId="554BD133"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Sema GÜLER</w:t>
            </w:r>
          </w:p>
        </w:tc>
      </w:tr>
      <w:tr w:rsidR="000F4633" w:rsidRPr="006A7062" w14:paraId="4DB7444F" w14:textId="77777777" w:rsidTr="00F53EEC">
        <w:tc>
          <w:tcPr>
            <w:tcW w:w="9350" w:type="dxa"/>
            <w:shd w:val="clear" w:color="auto" w:fill="E8E8E8" w:themeFill="background2"/>
          </w:tcPr>
          <w:p w14:paraId="5E3FB95E"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Sinem PEHLİVAN</w:t>
            </w:r>
          </w:p>
        </w:tc>
      </w:tr>
    </w:tbl>
    <w:p w14:paraId="0DF6792D" w14:textId="77777777" w:rsidR="00E46BDC" w:rsidRDefault="00E46BDC" w:rsidP="003148C2">
      <w:pPr>
        <w:rPr>
          <w:rFonts w:cs="Times New Roman"/>
          <w:szCs w:val="24"/>
        </w:rPr>
      </w:pPr>
    </w:p>
    <w:p w14:paraId="058FE60E" w14:textId="77777777" w:rsidR="00A07DB7" w:rsidRDefault="00A07DB7" w:rsidP="003148C2">
      <w:pPr>
        <w:rPr>
          <w:rFonts w:cs="Times New Roman"/>
          <w:szCs w:val="24"/>
        </w:rPr>
      </w:pPr>
    </w:p>
    <w:p w14:paraId="7C7964D3" w14:textId="77777777" w:rsidR="00A07DB7" w:rsidRDefault="00A07DB7" w:rsidP="003148C2">
      <w:pPr>
        <w:rPr>
          <w:rFonts w:cs="Times New Roman"/>
          <w:szCs w:val="24"/>
        </w:rPr>
      </w:pPr>
    </w:p>
    <w:p w14:paraId="581DE644" w14:textId="77777777" w:rsidR="00A07DB7" w:rsidRPr="006A7062" w:rsidRDefault="00A07DB7"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2AC8914D" w14:textId="77777777" w:rsidTr="00F53EEC">
        <w:tc>
          <w:tcPr>
            <w:tcW w:w="9350" w:type="dxa"/>
            <w:shd w:val="clear" w:color="auto" w:fill="153D63" w:themeFill="text2" w:themeFillTint="E6"/>
          </w:tcPr>
          <w:p w14:paraId="29AB46D1" w14:textId="77777777" w:rsidR="000F4633" w:rsidRPr="006A7062" w:rsidRDefault="000F4633" w:rsidP="003148C2">
            <w:pPr>
              <w:rPr>
                <w:rFonts w:cs="Times New Roman"/>
                <w:szCs w:val="24"/>
              </w:rPr>
            </w:pPr>
            <w:proofErr w:type="spellStart"/>
            <w:r w:rsidRPr="006A7062">
              <w:rPr>
                <w:rFonts w:cs="Times New Roman"/>
                <w:b/>
                <w:bCs/>
                <w:szCs w:val="24"/>
              </w:rPr>
              <w:t>Stratejik</w:t>
            </w:r>
            <w:proofErr w:type="spellEnd"/>
            <w:r w:rsidRPr="006A7062">
              <w:rPr>
                <w:rFonts w:cs="Times New Roman"/>
                <w:b/>
                <w:bCs/>
                <w:szCs w:val="24"/>
              </w:rPr>
              <w:t xml:space="preserve"> Plan </w:t>
            </w:r>
            <w:proofErr w:type="spellStart"/>
            <w:r w:rsidRPr="006A7062">
              <w:rPr>
                <w:rFonts w:cs="Times New Roman"/>
                <w:b/>
                <w:bCs/>
                <w:szCs w:val="24"/>
              </w:rPr>
              <w:t>İzleme</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67023E1E" w14:textId="77777777" w:rsidTr="00F53EEC">
        <w:tc>
          <w:tcPr>
            <w:tcW w:w="9350" w:type="dxa"/>
            <w:shd w:val="clear" w:color="auto" w:fill="E8E8E8" w:themeFill="background2"/>
          </w:tcPr>
          <w:p w14:paraId="6B7AF47D" w14:textId="77777777" w:rsidR="000F4633" w:rsidRPr="006A7062" w:rsidRDefault="000F4633" w:rsidP="003148C2">
            <w:pPr>
              <w:rPr>
                <w:rFonts w:cs="Times New Roman"/>
                <w:szCs w:val="24"/>
              </w:rPr>
            </w:pPr>
            <w:r w:rsidRPr="006A7062">
              <w:rPr>
                <w:rFonts w:cs="Times New Roman"/>
                <w:szCs w:val="24"/>
              </w:rPr>
              <w:t>Prof. Dr. Dilek GÜLDEMİR</w:t>
            </w:r>
          </w:p>
        </w:tc>
      </w:tr>
      <w:tr w:rsidR="000F4633" w:rsidRPr="006A7062" w14:paraId="5178A304" w14:textId="77777777" w:rsidTr="00F53EEC">
        <w:tc>
          <w:tcPr>
            <w:tcW w:w="9350" w:type="dxa"/>
            <w:shd w:val="clear" w:color="auto" w:fill="E8E8E8" w:themeFill="background2"/>
          </w:tcPr>
          <w:p w14:paraId="5C15F584" w14:textId="77777777" w:rsidR="000F4633" w:rsidRPr="006A7062" w:rsidRDefault="000F4633" w:rsidP="003148C2">
            <w:pPr>
              <w:rPr>
                <w:rFonts w:cs="Times New Roman"/>
                <w:szCs w:val="24"/>
              </w:rPr>
            </w:pPr>
            <w:r w:rsidRPr="006A7062">
              <w:rPr>
                <w:rFonts w:cs="Times New Roman"/>
                <w:szCs w:val="24"/>
              </w:rPr>
              <w:lastRenderedPageBreak/>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Hikmet Taner TEKER</w:t>
            </w:r>
          </w:p>
        </w:tc>
      </w:tr>
      <w:tr w:rsidR="000F4633" w:rsidRPr="006A7062" w14:paraId="15047AEF" w14:textId="77777777" w:rsidTr="00F53EEC">
        <w:tc>
          <w:tcPr>
            <w:tcW w:w="9350" w:type="dxa"/>
            <w:shd w:val="clear" w:color="auto" w:fill="E8E8E8" w:themeFill="background2"/>
          </w:tcPr>
          <w:p w14:paraId="1C12B708"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Duygu GÜRSOY GÜRGEN</w:t>
            </w:r>
          </w:p>
        </w:tc>
      </w:tr>
      <w:tr w:rsidR="000F4633" w:rsidRPr="006A7062" w14:paraId="0813698A" w14:textId="77777777" w:rsidTr="00F53EEC">
        <w:tc>
          <w:tcPr>
            <w:tcW w:w="9350" w:type="dxa"/>
            <w:shd w:val="clear" w:color="auto" w:fill="E8E8E8" w:themeFill="background2"/>
          </w:tcPr>
          <w:p w14:paraId="67ECF22C"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Sümeyye YÜKSEL</w:t>
            </w:r>
          </w:p>
        </w:tc>
      </w:tr>
    </w:tbl>
    <w:p w14:paraId="6BC487A8"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0CC133D5" w14:textId="77777777" w:rsidTr="003B5054">
        <w:tc>
          <w:tcPr>
            <w:tcW w:w="9062" w:type="dxa"/>
            <w:shd w:val="clear" w:color="auto" w:fill="153D63" w:themeFill="text2" w:themeFillTint="E6"/>
          </w:tcPr>
          <w:p w14:paraId="6D951E88" w14:textId="77777777" w:rsidR="000F4633" w:rsidRPr="006A7062" w:rsidRDefault="000F4633" w:rsidP="003148C2">
            <w:pPr>
              <w:rPr>
                <w:rFonts w:cs="Times New Roman"/>
                <w:szCs w:val="24"/>
              </w:rPr>
            </w:pPr>
            <w:proofErr w:type="spellStart"/>
            <w:r w:rsidRPr="006A7062">
              <w:rPr>
                <w:rFonts w:cs="Times New Roman"/>
                <w:b/>
                <w:bCs/>
                <w:szCs w:val="24"/>
              </w:rPr>
              <w:t>Fakülte</w:t>
            </w:r>
            <w:proofErr w:type="spellEnd"/>
            <w:r w:rsidRPr="006A7062">
              <w:rPr>
                <w:rFonts w:cs="Times New Roman"/>
                <w:b/>
                <w:bCs/>
                <w:szCs w:val="24"/>
              </w:rPr>
              <w:t xml:space="preserve"> Risk </w:t>
            </w:r>
            <w:proofErr w:type="spellStart"/>
            <w:r w:rsidRPr="006A7062">
              <w:rPr>
                <w:rFonts w:cs="Times New Roman"/>
                <w:b/>
                <w:bCs/>
                <w:szCs w:val="24"/>
              </w:rPr>
              <w:t>Koordinasyon</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4C3D9F18" w14:textId="77777777" w:rsidTr="003B5054">
        <w:tc>
          <w:tcPr>
            <w:tcW w:w="9062" w:type="dxa"/>
            <w:shd w:val="clear" w:color="auto" w:fill="E8E8E8" w:themeFill="background2"/>
          </w:tcPr>
          <w:p w14:paraId="6AEE1F8F"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Tuğçe ÖZNACAR</w:t>
            </w:r>
          </w:p>
        </w:tc>
      </w:tr>
      <w:tr w:rsidR="000F4633" w:rsidRPr="006A7062" w14:paraId="5CE37F96" w14:textId="77777777" w:rsidTr="003B5054">
        <w:tc>
          <w:tcPr>
            <w:tcW w:w="9062" w:type="dxa"/>
            <w:shd w:val="clear" w:color="auto" w:fill="E8E8E8" w:themeFill="background2"/>
          </w:tcPr>
          <w:p w14:paraId="730D3628"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Naz DİZECİ</w:t>
            </w:r>
          </w:p>
        </w:tc>
      </w:tr>
    </w:tbl>
    <w:p w14:paraId="1EA27C6E"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519D202D" w14:textId="77777777" w:rsidTr="00F53EEC">
        <w:tc>
          <w:tcPr>
            <w:tcW w:w="9350" w:type="dxa"/>
            <w:shd w:val="clear" w:color="auto" w:fill="153D63" w:themeFill="text2" w:themeFillTint="E6"/>
          </w:tcPr>
          <w:p w14:paraId="5A8C40C1" w14:textId="77777777" w:rsidR="000F4633" w:rsidRPr="006A7062" w:rsidRDefault="000F4633" w:rsidP="003148C2">
            <w:pPr>
              <w:rPr>
                <w:rFonts w:cs="Times New Roman"/>
                <w:szCs w:val="24"/>
              </w:rPr>
            </w:pPr>
            <w:proofErr w:type="spellStart"/>
            <w:r w:rsidRPr="006A7062">
              <w:rPr>
                <w:rFonts w:cs="Times New Roman"/>
                <w:b/>
                <w:bCs/>
                <w:szCs w:val="24"/>
              </w:rPr>
              <w:t>Kalite</w:t>
            </w:r>
            <w:proofErr w:type="spellEnd"/>
            <w:r w:rsidRPr="006A7062">
              <w:rPr>
                <w:rFonts w:cs="Times New Roman"/>
                <w:b/>
                <w:bCs/>
                <w:szCs w:val="24"/>
              </w:rPr>
              <w:t xml:space="preserve"> </w:t>
            </w:r>
            <w:proofErr w:type="spellStart"/>
            <w:r w:rsidRPr="006A7062">
              <w:rPr>
                <w:rFonts w:cs="Times New Roman"/>
                <w:b/>
                <w:bCs/>
                <w:szCs w:val="24"/>
              </w:rPr>
              <w:t>Güvence</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50D4232F" w14:textId="77777777" w:rsidTr="00F53EEC">
        <w:tc>
          <w:tcPr>
            <w:tcW w:w="9350" w:type="dxa"/>
            <w:shd w:val="clear" w:color="auto" w:fill="E8E8E8" w:themeFill="background2"/>
          </w:tcPr>
          <w:p w14:paraId="13E8460D"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Mohammadreza DASTOURI</w:t>
            </w:r>
          </w:p>
        </w:tc>
      </w:tr>
      <w:tr w:rsidR="000F4633" w:rsidRPr="006A7062" w14:paraId="1751CA0D" w14:textId="77777777" w:rsidTr="00F53EEC">
        <w:tc>
          <w:tcPr>
            <w:tcW w:w="9350" w:type="dxa"/>
            <w:shd w:val="clear" w:color="auto" w:fill="E8E8E8" w:themeFill="background2"/>
          </w:tcPr>
          <w:p w14:paraId="7556A055"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Hümeyra YILMAZ</w:t>
            </w:r>
          </w:p>
        </w:tc>
      </w:tr>
      <w:tr w:rsidR="000F4633" w:rsidRPr="006A7062" w14:paraId="07247302" w14:textId="77777777" w:rsidTr="00F53EEC">
        <w:tc>
          <w:tcPr>
            <w:tcW w:w="9350" w:type="dxa"/>
            <w:shd w:val="clear" w:color="auto" w:fill="E8E8E8" w:themeFill="background2"/>
          </w:tcPr>
          <w:p w14:paraId="37C1213A"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xml:space="preserve">. </w:t>
            </w:r>
            <w:proofErr w:type="spellStart"/>
            <w:r w:rsidRPr="006A7062">
              <w:rPr>
                <w:rFonts w:cs="Times New Roman"/>
                <w:szCs w:val="24"/>
              </w:rPr>
              <w:t>Aslınur</w:t>
            </w:r>
            <w:proofErr w:type="spellEnd"/>
            <w:r w:rsidRPr="006A7062">
              <w:rPr>
                <w:rFonts w:cs="Times New Roman"/>
                <w:szCs w:val="24"/>
              </w:rPr>
              <w:t xml:space="preserve"> KOCA</w:t>
            </w:r>
          </w:p>
        </w:tc>
      </w:tr>
    </w:tbl>
    <w:p w14:paraId="4CDC334C"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4F558BDE" w14:textId="77777777" w:rsidTr="00F53EEC">
        <w:tc>
          <w:tcPr>
            <w:tcW w:w="9350" w:type="dxa"/>
            <w:shd w:val="clear" w:color="auto" w:fill="153D63" w:themeFill="text2" w:themeFillTint="E6"/>
          </w:tcPr>
          <w:p w14:paraId="21A1981E" w14:textId="77777777" w:rsidR="000F4633" w:rsidRPr="006A7062" w:rsidRDefault="000F4633" w:rsidP="003148C2">
            <w:pPr>
              <w:rPr>
                <w:rFonts w:cs="Times New Roman"/>
                <w:szCs w:val="24"/>
              </w:rPr>
            </w:pPr>
            <w:r w:rsidRPr="006A7062">
              <w:rPr>
                <w:rFonts w:cs="Times New Roman"/>
                <w:b/>
                <w:bCs/>
                <w:szCs w:val="24"/>
              </w:rPr>
              <w:t xml:space="preserve">Program </w:t>
            </w:r>
            <w:proofErr w:type="spellStart"/>
            <w:r w:rsidRPr="006A7062">
              <w:rPr>
                <w:rFonts w:cs="Times New Roman"/>
                <w:b/>
                <w:bCs/>
                <w:szCs w:val="24"/>
              </w:rPr>
              <w:t>Değerlendirme</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7BBA138F" w14:textId="77777777" w:rsidTr="00F53EEC">
        <w:tc>
          <w:tcPr>
            <w:tcW w:w="9350" w:type="dxa"/>
            <w:shd w:val="clear" w:color="auto" w:fill="E8E8E8" w:themeFill="background2"/>
          </w:tcPr>
          <w:p w14:paraId="1FE3A83E" w14:textId="77777777" w:rsidR="000F4633" w:rsidRPr="006A7062" w:rsidRDefault="000F4633" w:rsidP="003148C2">
            <w:pPr>
              <w:rPr>
                <w:rFonts w:cs="Times New Roman"/>
                <w:szCs w:val="24"/>
              </w:rPr>
            </w:pPr>
            <w:r w:rsidRPr="006A7062">
              <w:rPr>
                <w:rFonts w:cs="Times New Roman"/>
                <w:szCs w:val="24"/>
              </w:rPr>
              <w:t>Prof. Dr. Burak BİLECENOĞLU</w:t>
            </w:r>
          </w:p>
        </w:tc>
      </w:tr>
      <w:tr w:rsidR="000F4633" w:rsidRPr="006A7062" w14:paraId="431A2129" w14:textId="77777777" w:rsidTr="00F53EEC">
        <w:tc>
          <w:tcPr>
            <w:tcW w:w="9350" w:type="dxa"/>
            <w:shd w:val="clear" w:color="auto" w:fill="E8E8E8" w:themeFill="background2"/>
          </w:tcPr>
          <w:p w14:paraId="2C8D4844" w14:textId="77777777" w:rsidR="000F4633" w:rsidRPr="006A7062" w:rsidRDefault="000F4633" w:rsidP="003148C2">
            <w:pPr>
              <w:rPr>
                <w:rFonts w:cs="Times New Roman"/>
                <w:szCs w:val="24"/>
              </w:rPr>
            </w:pPr>
            <w:r w:rsidRPr="006A7062">
              <w:rPr>
                <w:rFonts w:cs="Times New Roman"/>
                <w:szCs w:val="24"/>
              </w:rPr>
              <w:t>Prof. Dr. Güngör Çağdaş DİNÇEL</w:t>
            </w:r>
          </w:p>
        </w:tc>
      </w:tr>
      <w:tr w:rsidR="000F4633" w:rsidRPr="006A7062" w14:paraId="599BE460" w14:textId="77777777" w:rsidTr="00F53EEC">
        <w:tc>
          <w:tcPr>
            <w:tcW w:w="9350" w:type="dxa"/>
            <w:shd w:val="clear" w:color="auto" w:fill="E8E8E8" w:themeFill="background2"/>
          </w:tcPr>
          <w:p w14:paraId="5C76EE2C" w14:textId="77777777" w:rsidR="000F4633" w:rsidRPr="006A7062" w:rsidRDefault="000F4633" w:rsidP="003148C2">
            <w:pPr>
              <w:rPr>
                <w:rFonts w:cs="Times New Roman"/>
                <w:szCs w:val="24"/>
              </w:rPr>
            </w:pPr>
            <w:r w:rsidRPr="006A7062">
              <w:rPr>
                <w:rFonts w:cs="Times New Roman"/>
                <w:szCs w:val="24"/>
              </w:rPr>
              <w:lastRenderedPageBreak/>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Ceyhan CERAN SERDAR</w:t>
            </w:r>
          </w:p>
        </w:tc>
      </w:tr>
      <w:tr w:rsidR="000F4633" w:rsidRPr="006A7062" w14:paraId="102A5193" w14:textId="77777777" w:rsidTr="00F53EEC">
        <w:tc>
          <w:tcPr>
            <w:tcW w:w="9350" w:type="dxa"/>
            <w:shd w:val="clear" w:color="auto" w:fill="E8E8E8" w:themeFill="background2"/>
          </w:tcPr>
          <w:p w14:paraId="4C952146"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Hümeyra YILMAZ</w:t>
            </w:r>
          </w:p>
        </w:tc>
      </w:tr>
    </w:tbl>
    <w:p w14:paraId="42883165"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72FA81A5" w14:textId="77777777" w:rsidTr="00F53EEC">
        <w:tc>
          <w:tcPr>
            <w:tcW w:w="9350" w:type="dxa"/>
            <w:shd w:val="clear" w:color="auto" w:fill="153D63" w:themeFill="text2" w:themeFillTint="E6"/>
          </w:tcPr>
          <w:p w14:paraId="7DDBC3FB" w14:textId="77777777" w:rsidR="000F4633" w:rsidRPr="006A7062" w:rsidRDefault="000F4633" w:rsidP="003148C2">
            <w:pPr>
              <w:rPr>
                <w:rFonts w:cs="Times New Roman"/>
                <w:szCs w:val="24"/>
              </w:rPr>
            </w:pPr>
            <w:proofErr w:type="spellStart"/>
            <w:r w:rsidRPr="006A7062">
              <w:rPr>
                <w:rFonts w:cs="Times New Roman"/>
                <w:b/>
                <w:bCs/>
                <w:szCs w:val="24"/>
              </w:rPr>
              <w:t>Eğiticilerin</w:t>
            </w:r>
            <w:proofErr w:type="spellEnd"/>
            <w:r w:rsidRPr="006A7062">
              <w:rPr>
                <w:rFonts w:cs="Times New Roman"/>
                <w:b/>
                <w:bCs/>
                <w:szCs w:val="24"/>
              </w:rPr>
              <w:t xml:space="preserve"> </w:t>
            </w:r>
            <w:proofErr w:type="spellStart"/>
            <w:r w:rsidRPr="006A7062">
              <w:rPr>
                <w:rFonts w:cs="Times New Roman"/>
                <w:b/>
                <w:bCs/>
                <w:szCs w:val="24"/>
              </w:rPr>
              <w:t>Eğitimi</w:t>
            </w:r>
            <w:proofErr w:type="spellEnd"/>
            <w:r w:rsidRPr="006A7062">
              <w:rPr>
                <w:rFonts w:cs="Times New Roman"/>
                <w:b/>
                <w:bCs/>
                <w:szCs w:val="24"/>
              </w:rPr>
              <w:t xml:space="preserve"> Komisyonu</w:t>
            </w:r>
          </w:p>
        </w:tc>
      </w:tr>
      <w:tr w:rsidR="000F4633" w:rsidRPr="006A7062" w14:paraId="07F33C55" w14:textId="77777777" w:rsidTr="00F53EEC">
        <w:tc>
          <w:tcPr>
            <w:tcW w:w="9350" w:type="dxa"/>
            <w:shd w:val="clear" w:color="auto" w:fill="E8E8E8" w:themeFill="background2"/>
          </w:tcPr>
          <w:p w14:paraId="0F4C94C0" w14:textId="77777777" w:rsidR="000F4633" w:rsidRPr="006A7062" w:rsidRDefault="000F4633" w:rsidP="003148C2">
            <w:pPr>
              <w:rPr>
                <w:rFonts w:cs="Times New Roman"/>
                <w:szCs w:val="24"/>
              </w:rPr>
            </w:pPr>
            <w:r w:rsidRPr="006A7062">
              <w:rPr>
                <w:rFonts w:cs="Times New Roman"/>
                <w:szCs w:val="24"/>
              </w:rPr>
              <w:t>Prof. Dr. Burak BİLECENOĞLU</w:t>
            </w:r>
          </w:p>
        </w:tc>
      </w:tr>
      <w:tr w:rsidR="000F4633" w:rsidRPr="006A7062" w14:paraId="4CFC7AB9" w14:textId="77777777" w:rsidTr="00F53EEC">
        <w:tc>
          <w:tcPr>
            <w:tcW w:w="9350" w:type="dxa"/>
            <w:shd w:val="clear" w:color="auto" w:fill="E8E8E8" w:themeFill="background2"/>
          </w:tcPr>
          <w:p w14:paraId="195E2D4C" w14:textId="77777777" w:rsidR="000F4633" w:rsidRPr="006A7062" w:rsidRDefault="000F4633" w:rsidP="003148C2">
            <w:pPr>
              <w:rPr>
                <w:rFonts w:cs="Times New Roman"/>
                <w:szCs w:val="24"/>
              </w:rPr>
            </w:pPr>
            <w:proofErr w:type="spellStart"/>
            <w:r w:rsidRPr="006A7062">
              <w:rPr>
                <w:rFonts w:cs="Times New Roman"/>
                <w:szCs w:val="24"/>
              </w:rPr>
              <w:t>Doç</w:t>
            </w:r>
            <w:proofErr w:type="spellEnd"/>
            <w:r w:rsidRPr="006A7062">
              <w:rPr>
                <w:rFonts w:cs="Times New Roman"/>
                <w:szCs w:val="24"/>
              </w:rPr>
              <w:t>. Dr. Şeyma OSMANLIOĞLU COŞKUN</w:t>
            </w:r>
          </w:p>
        </w:tc>
      </w:tr>
      <w:tr w:rsidR="000F4633" w:rsidRPr="006A7062" w14:paraId="6041889F" w14:textId="77777777" w:rsidTr="00F53EEC">
        <w:tc>
          <w:tcPr>
            <w:tcW w:w="9350" w:type="dxa"/>
            <w:shd w:val="clear" w:color="auto" w:fill="E8E8E8" w:themeFill="background2"/>
          </w:tcPr>
          <w:p w14:paraId="0CFCFB4E" w14:textId="77777777" w:rsidR="000F4633" w:rsidRPr="006A7062" w:rsidRDefault="000F4633" w:rsidP="003148C2">
            <w:pPr>
              <w:rPr>
                <w:rFonts w:cs="Times New Roman"/>
                <w:szCs w:val="24"/>
              </w:rPr>
            </w:pPr>
            <w:proofErr w:type="spellStart"/>
            <w:r w:rsidRPr="006A7062">
              <w:rPr>
                <w:rFonts w:cs="Times New Roman"/>
                <w:szCs w:val="24"/>
              </w:rPr>
              <w:t>Doç</w:t>
            </w:r>
            <w:proofErr w:type="spellEnd"/>
            <w:r w:rsidRPr="006A7062">
              <w:rPr>
                <w:rFonts w:cs="Times New Roman"/>
                <w:szCs w:val="24"/>
              </w:rPr>
              <w:t>. Dr. Funda KOCAAY</w:t>
            </w:r>
          </w:p>
        </w:tc>
      </w:tr>
      <w:tr w:rsidR="000F4633" w:rsidRPr="006A7062" w14:paraId="567C210E" w14:textId="77777777" w:rsidTr="00F53EEC">
        <w:tc>
          <w:tcPr>
            <w:tcW w:w="9350" w:type="dxa"/>
            <w:shd w:val="clear" w:color="auto" w:fill="E8E8E8" w:themeFill="background2"/>
          </w:tcPr>
          <w:p w14:paraId="4D2318D2"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xml:space="preserve">. </w:t>
            </w:r>
            <w:proofErr w:type="spellStart"/>
            <w:r w:rsidRPr="006A7062">
              <w:rPr>
                <w:rFonts w:cs="Times New Roman"/>
                <w:szCs w:val="24"/>
              </w:rPr>
              <w:t>İlker</w:t>
            </w:r>
            <w:proofErr w:type="spellEnd"/>
            <w:r w:rsidRPr="006A7062">
              <w:rPr>
                <w:rFonts w:cs="Times New Roman"/>
                <w:szCs w:val="24"/>
              </w:rPr>
              <w:t xml:space="preserve"> BOĞA</w:t>
            </w:r>
          </w:p>
        </w:tc>
      </w:tr>
      <w:tr w:rsidR="000F4633" w:rsidRPr="006A7062" w14:paraId="547C7053" w14:textId="77777777" w:rsidTr="00F53EEC">
        <w:tc>
          <w:tcPr>
            <w:tcW w:w="9350" w:type="dxa"/>
            <w:shd w:val="clear" w:color="auto" w:fill="E8E8E8" w:themeFill="background2"/>
          </w:tcPr>
          <w:p w14:paraId="730CFE15"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Sümeyye YÜKSEL</w:t>
            </w:r>
          </w:p>
        </w:tc>
      </w:tr>
    </w:tbl>
    <w:p w14:paraId="44EE145E"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4191F4D1" w14:textId="77777777" w:rsidTr="00F53EEC">
        <w:tc>
          <w:tcPr>
            <w:tcW w:w="9350" w:type="dxa"/>
            <w:shd w:val="clear" w:color="auto" w:fill="153D63" w:themeFill="text2" w:themeFillTint="E6"/>
          </w:tcPr>
          <w:p w14:paraId="7C90296B" w14:textId="77777777" w:rsidR="000F4633" w:rsidRPr="006A7062" w:rsidRDefault="000F4633" w:rsidP="003148C2">
            <w:pPr>
              <w:rPr>
                <w:rFonts w:cs="Times New Roman"/>
                <w:szCs w:val="24"/>
              </w:rPr>
            </w:pPr>
            <w:proofErr w:type="spellStart"/>
            <w:r w:rsidRPr="006A7062">
              <w:rPr>
                <w:rFonts w:cs="Times New Roman"/>
                <w:b/>
                <w:bCs/>
                <w:szCs w:val="24"/>
              </w:rPr>
              <w:t>Mezuniyet</w:t>
            </w:r>
            <w:proofErr w:type="spellEnd"/>
            <w:r w:rsidRPr="006A7062">
              <w:rPr>
                <w:rFonts w:cs="Times New Roman"/>
                <w:b/>
                <w:bCs/>
                <w:szCs w:val="24"/>
              </w:rPr>
              <w:t xml:space="preserve"> </w:t>
            </w:r>
            <w:proofErr w:type="spellStart"/>
            <w:r w:rsidRPr="006A7062">
              <w:rPr>
                <w:rFonts w:cs="Times New Roman"/>
                <w:b/>
                <w:bCs/>
                <w:szCs w:val="24"/>
              </w:rPr>
              <w:t>Öncesi</w:t>
            </w:r>
            <w:proofErr w:type="spellEnd"/>
            <w:r w:rsidRPr="006A7062">
              <w:rPr>
                <w:rFonts w:cs="Times New Roman"/>
                <w:b/>
                <w:bCs/>
                <w:szCs w:val="24"/>
              </w:rPr>
              <w:t xml:space="preserve"> </w:t>
            </w:r>
            <w:proofErr w:type="spellStart"/>
            <w:r w:rsidRPr="006A7062">
              <w:rPr>
                <w:rFonts w:cs="Times New Roman"/>
                <w:b/>
                <w:bCs/>
                <w:szCs w:val="24"/>
              </w:rPr>
              <w:t>Müfredat</w:t>
            </w:r>
            <w:proofErr w:type="spellEnd"/>
            <w:r w:rsidRPr="006A7062">
              <w:rPr>
                <w:rFonts w:cs="Times New Roman"/>
                <w:b/>
                <w:bCs/>
                <w:szCs w:val="24"/>
              </w:rPr>
              <w:t xml:space="preserve"> Geliştirme </w:t>
            </w:r>
            <w:proofErr w:type="spellStart"/>
            <w:r w:rsidRPr="006A7062">
              <w:rPr>
                <w:rFonts w:cs="Times New Roman"/>
                <w:b/>
                <w:bCs/>
                <w:szCs w:val="24"/>
              </w:rPr>
              <w:t>ve</w:t>
            </w:r>
            <w:proofErr w:type="spellEnd"/>
            <w:r w:rsidRPr="006A7062">
              <w:rPr>
                <w:rFonts w:cs="Times New Roman"/>
                <w:b/>
                <w:bCs/>
                <w:szCs w:val="24"/>
              </w:rPr>
              <w:t xml:space="preserve"> Bologna </w:t>
            </w:r>
            <w:proofErr w:type="spellStart"/>
            <w:r w:rsidRPr="006A7062">
              <w:rPr>
                <w:rFonts w:cs="Times New Roman"/>
                <w:b/>
                <w:bCs/>
                <w:szCs w:val="24"/>
              </w:rPr>
              <w:t>Değerlendirme</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521D9AD2" w14:textId="77777777" w:rsidTr="00F53EEC">
        <w:tc>
          <w:tcPr>
            <w:tcW w:w="9350" w:type="dxa"/>
            <w:shd w:val="clear" w:color="auto" w:fill="E8E8E8" w:themeFill="background2"/>
          </w:tcPr>
          <w:p w14:paraId="1769D503"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xml:space="preserve">. </w:t>
            </w:r>
            <w:proofErr w:type="spellStart"/>
            <w:r w:rsidRPr="006A7062">
              <w:rPr>
                <w:rFonts w:cs="Times New Roman"/>
                <w:szCs w:val="24"/>
              </w:rPr>
              <w:t>İlker</w:t>
            </w:r>
            <w:proofErr w:type="spellEnd"/>
            <w:r w:rsidRPr="006A7062">
              <w:rPr>
                <w:rFonts w:cs="Times New Roman"/>
                <w:szCs w:val="24"/>
              </w:rPr>
              <w:t xml:space="preserve"> BOĞA</w:t>
            </w:r>
          </w:p>
        </w:tc>
      </w:tr>
      <w:tr w:rsidR="000F4633" w:rsidRPr="006A7062" w14:paraId="4AF9589F" w14:textId="77777777" w:rsidTr="00F53EEC">
        <w:tc>
          <w:tcPr>
            <w:tcW w:w="9350" w:type="dxa"/>
            <w:shd w:val="clear" w:color="auto" w:fill="E8E8E8" w:themeFill="background2"/>
          </w:tcPr>
          <w:p w14:paraId="54C9561C"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Sema GÜLER</w:t>
            </w:r>
          </w:p>
        </w:tc>
      </w:tr>
      <w:tr w:rsidR="000F4633" w:rsidRPr="006A7062" w14:paraId="061388EA" w14:textId="77777777" w:rsidTr="00F53EEC">
        <w:tc>
          <w:tcPr>
            <w:tcW w:w="9350" w:type="dxa"/>
            <w:shd w:val="clear" w:color="auto" w:fill="E8E8E8" w:themeFill="background2"/>
          </w:tcPr>
          <w:p w14:paraId="5AC9AD8B"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Ümmü Gülşen BOZOK</w:t>
            </w:r>
          </w:p>
        </w:tc>
      </w:tr>
      <w:tr w:rsidR="000F4633" w:rsidRPr="006A7062" w14:paraId="3904FD1A" w14:textId="77777777" w:rsidTr="00F53EEC">
        <w:tc>
          <w:tcPr>
            <w:tcW w:w="9350" w:type="dxa"/>
            <w:shd w:val="clear" w:color="auto" w:fill="E8E8E8" w:themeFill="background2"/>
          </w:tcPr>
          <w:p w14:paraId="36781D33"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Ufuk ÇINKIR</w:t>
            </w:r>
          </w:p>
        </w:tc>
      </w:tr>
      <w:tr w:rsidR="000F4633" w:rsidRPr="006A7062" w14:paraId="22AB10A9" w14:textId="77777777" w:rsidTr="00F53EEC">
        <w:tc>
          <w:tcPr>
            <w:tcW w:w="9350" w:type="dxa"/>
            <w:shd w:val="clear" w:color="auto" w:fill="E8E8E8" w:themeFill="background2"/>
          </w:tcPr>
          <w:p w14:paraId="0F6EA48B"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Hümeyra YILMAZ</w:t>
            </w:r>
          </w:p>
        </w:tc>
      </w:tr>
      <w:tr w:rsidR="000F4633" w:rsidRPr="006A7062" w14:paraId="1212E2E4" w14:textId="77777777" w:rsidTr="00F53EEC">
        <w:tc>
          <w:tcPr>
            <w:tcW w:w="9350" w:type="dxa"/>
            <w:shd w:val="clear" w:color="auto" w:fill="E8E8E8" w:themeFill="background2"/>
          </w:tcPr>
          <w:p w14:paraId="17AAE4A9" w14:textId="77777777" w:rsidR="000F4633" w:rsidRPr="006A7062" w:rsidRDefault="000F4633" w:rsidP="003148C2">
            <w:pPr>
              <w:rPr>
                <w:rFonts w:cs="Times New Roman"/>
                <w:szCs w:val="24"/>
              </w:rPr>
            </w:pPr>
            <w:proofErr w:type="spellStart"/>
            <w:r w:rsidRPr="006A7062">
              <w:rPr>
                <w:rFonts w:cs="Times New Roman"/>
                <w:szCs w:val="24"/>
              </w:rPr>
              <w:lastRenderedPageBreak/>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Mustafa Can KİREN</w:t>
            </w:r>
          </w:p>
        </w:tc>
      </w:tr>
      <w:tr w:rsidR="000F4633" w:rsidRPr="006A7062" w14:paraId="31084B44" w14:textId="77777777" w:rsidTr="00F53EEC">
        <w:tc>
          <w:tcPr>
            <w:tcW w:w="9350" w:type="dxa"/>
            <w:shd w:val="clear" w:color="auto" w:fill="E8E8E8" w:themeFill="background2"/>
          </w:tcPr>
          <w:p w14:paraId="799700D8"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xml:space="preserve">. </w:t>
            </w:r>
            <w:proofErr w:type="spellStart"/>
            <w:r w:rsidRPr="006A7062">
              <w:rPr>
                <w:rFonts w:cs="Times New Roman"/>
                <w:szCs w:val="24"/>
              </w:rPr>
              <w:t>Aslınur</w:t>
            </w:r>
            <w:proofErr w:type="spellEnd"/>
            <w:r w:rsidRPr="006A7062">
              <w:rPr>
                <w:rFonts w:cs="Times New Roman"/>
                <w:szCs w:val="24"/>
              </w:rPr>
              <w:t xml:space="preserve"> KOCA</w:t>
            </w:r>
          </w:p>
        </w:tc>
      </w:tr>
    </w:tbl>
    <w:p w14:paraId="263C3FA7"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16DC5072" w14:textId="77777777" w:rsidTr="00F53EEC">
        <w:tc>
          <w:tcPr>
            <w:tcW w:w="9350" w:type="dxa"/>
            <w:shd w:val="clear" w:color="auto" w:fill="153D63" w:themeFill="text2" w:themeFillTint="E6"/>
          </w:tcPr>
          <w:p w14:paraId="7062BC3C" w14:textId="77777777" w:rsidR="000F4633" w:rsidRPr="006A7062" w:rsidRDefault="000F4633" w:rsidP="003148C2">
            <w:pPr>
              <w:rPr>
                <w:rFonts w:cs="Times New Roman"/>
                <w:szCs w:val="24"/>
              </w:rPr>
            </w:pPr>
            <w:proofErr w:type="spellStart"/>
            <w:r w:rsidRPr="006A7062">
              <w:rPr>
                <w:rFonts w:cs="Times New Roman"/>
                <w:b/>
                <w:bCs/>
                <w:szCs w:val="24"/>
              </w:rPr>
              <w:t>Yatay</w:t>
            </w:r>
            <w:proofErr w:type="spellEnd"/>
            <w:r w:rsidRPr="006A7062">
              <w:rPr>
                <w:rFonts w:cs="Times New Roman"/>
                <w:b/>
                <w:bCs/>
                <w:szCs w:val="24"/>
              </w:rPr>
              <w:t xml:space="preserve"> </w:t>
            </w:r>
            <w:proofErr w:type="spellStart"/>
            <w:r w:rsidRPr="006A7062">
              <w:rPr>
                <w:rFonts w:cs="Times New Roman"/>
                <w:b/>
                <w:bCs/>
                <w:szCs w:val="24"/>
              </w:rPr>
              <w:t>Geçiş</w:t>
            </w:r>
            <w:proofErr w:type="spellEnd"/>
            <w:r w:rsidRPr="006A7062">
              <w:rPr>
                <w:rFonts w:cs="Times New Roman"/>
                <w:b/>
                <w:bCs/>
                <w:szCs w:val="24"/>
              </w:rPr>
              <w:t xml:space="preserve"> </w:t>
            </w:r>
            <w:proofErr w:type="spellStart"/>
            <w:r w:rsidRPr="006A7062">
              <w:rPr>
                <w:rFonts w:cs="Times New Roman"/>
                <w:b/>
                <w:bCs/>
                <w:szCs w:val="24"/>
              </w:rPr>
              <w:t>Komisyonu</w:t>
            </w:r>
            <w:proofErr w:type="spellEnd"/>
          </w:p>
        </w:tc>
      </w:tr>
      <w:tr w:rsidR="000F4633" w:rsidRPr="006A7062" w14:paraId="2D171958" w14:textId="77777777" w:rsidTr="00F53EEC">
        <w:tc>
          <w:tcPr>
            <w:tcW w:w="9350" w:type="dxa"/>
            <w:shd w:val="clear" w:color="auto" w:fill="E8E8E8" w:themeFill="background2"/>
          </w:tcPr>
          <w:p w14:paraId="1D06E8A1" w14:textId="77777777" w:rsidR="000F4633" w:rsidRPr="006A7062" w:rsidRDefault="000F4633" w:rsidP="003148C2">
            <w:pPr>
              <w:rPr>
                <w:rFonts w:cs="Times New Roman"/>
                <w:szCs w:val="24"/>
              </w:rPr>
            </w:pPr>
            <w:proofErr w:type="spellStart"/>
            <w:r w:rsidRPr="006A7062">
              <w:rPr>
                <w:rFonts w:cs="Times New Roman"/>
                <w:szCs w:val="24"/>
              </w:rPr>
              <w:t>Doç</w:t>
            </w:r>
            <w:proofErr w:type="spellEnd"/>
            <w:r w:rsidRPr="006A7062">
              <w:rPr>
                <w:rFonts w:cs="Times New Roman"/>
                <w:szCs w:val="24"/>
              </w:rPr>
              <w:t>. Dr. Berin TUĞTAĞ DEMİR</w:t>
            </w:r>
          </w:p>
        </w:tc>
      </w:tr>
      <w:tr w:rsidR="000F4633" w:rsidRPr="006A7062" w14:paraId="694762A2" w14:textId="77777777" w:rsidTr="00F53EEC">
        <w:tc>
          <w:tcPr>
            <w:tcW w:w="9350" w:type="dxa"/>
            <w:shd w:val="clear" w:color="auto" w:fill="E8E8E8" w:themeFill="background2"/>
          </w:tcPr>
          <w:p w14:paraId="6A3408ED"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xml:space="preserve">. </w:t>
            </w:r>
            <w:proofErr w:type="spellStart"/>
            <w:r w:rsidRPr="006A7062">
              <w:rPr>
                <w:rFonts w:cs="Times New Roman"/>
                <w:szCs w:val="24"/>
              </w:rPr>
              <w:t>Göksemin</w:t>
            </w:r>
            <w:proofErr w:type="spellEnd"/>
            <w:r w:rsidRPr="006A7062">
              <w:rPr>
                <w:rFonts w:cs="Times New Roman"/>
                <w:szCs w:val="24"/>
              </w:rPr>
              <w:t xml:space="preserve"> Fatma ŞENGÜL</w:t>
            </w:r>
          </w:p>
        </w:tc>
      </w:tr>
      <w:tr w:rsidR="000F4633" w:rsidRPr="006A7062" w14:paraId="76D5126F" w14:textId="77777777" w:rsidTr="00F53EEC">
        <w:tc>
          <w:tcPr>
            <w:tcW w:w="9350" w:type="dxa"/>
            <w:shd w:val="clear" w:color="auto" w:fill="E8E8E8" w:themeFill="background2"/>
          </w:tcPr>
          <w:p w14:paraId="729FC853" w14:textId="77777777" w:rsidR="000F4633" w:rsidRPr="006A7062" w:rsidRDefault="000F4633" w:rsidP="003148C2">
            <w:pPr>
              <w:rPr>
                <w:rFonts w:cs="Times New Roman"/>
                <w:szCs w:val="24"/>
              </w:rPr>
            </w:pPr>
            <w:proofErr w:type="spellStart"/>
            <w:r w:rsidRPr="006A7062">
              <w:rPr>
                <w:rFonts w:cs="Times New Roman"/>
                <w:szCs w:val="24"/>
              </w:rPr>
              <w:t>Arş</w:t>
            </w:r>
            <w:proofErr w:type="spellEnd"/>
            <w:r w:rsidRPr="006A7062">
              <w:rPr>
                <w:rFonts w:cs="Times New Roman"/>
                <w:szCs w:val="24"/>
              </w:rPr>
              <w:t xml:space="preserve">. </w:t>
            </w:r>
            <w:proofErr w:type="spellStart"/>
            <w:r w:rsidRPr="006A7062">
              <w:rPr>
                <w:rFonts w:cs="Times New Roman"/>
                <w:szCs w:val="24"/>
              </w:rPr>
              <w:t>Gör</w:t>
            </w:r>
            <w:proofErr w:type="spellEnd"/>
            <w:r w:rsidRPr="006A7062">
              <w:rPr>
                <w:rFonts w:cs="Times New Roman"/>
                <w:szCs w:val="24"/>
              </w:rPr>
              <w:t>. Ebru TAŞKIRAN</w:t>
            </w:r>
          </w:p>
        </w:tc>
      </w:tr>
    </w:tbl>
    <w:p w14:paraId="673116F2"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75D4ED3A" w14:textId="77777777" w:rsidTr="00F53EEC">
        <w:tc>
          <w:tcPr>
            <w:tcW w:w="9350" w:type="dxa"/>
            <w:shd w:val="clear" w:color="auto" w:fill="153D63" w:themeFill="text2" w:themeFillTint="E6"/>
          </w:tcPr>
          <w:p w14:paraId="614A2E09" w14:textId="77777777" w:rsidR="000F4633" w:rsidRPr="006A7062" w:rsidRDefault="000F4633" w:rsidP="003148C2">
            <w:pPr>
              <w:rPr>
                <w:rFonts w:cs="Times New Roman"/>
                <w:szCs w:val="24"/>
              </w:rPr>
            </w:pPr>
            <w:r w:rsidRPr="006A7062">
              <w:rPr>
                <w:rFonts w:cs="Times New Roman"/>
                <w:b/>
                <w:bCs/>
                <w:szCs w:val="24"/>
              </w:rPr>
              <w:t xml:space="preserve">Temel </w:t>
            </w:r>
            <w:proofErr w:type="spellStart"/>
            <w:r w:rsidRPr="006A7062">
              <w:rPr>
                <w:rFonts w:cs="Times New Roman"/>
                <w:b/>
                <w:bCs/>
                <w:szCs w:val="24"/>
              </w:rPr>
              <w:t>Mesleki</w:t>
            </w:r>
            <w:proofErr w:type="spellEnd"/>
            <w:r w:rsidRPr="006A7062">
              <w:rPr>
                <w:rFonts w:cs="Times New Roman"/>
                <w:b/>
                <w:bCs/>
                <w:szCs w:val="24"/>
              </w:rPr>
              <w:t xml:space="preserve"> </w:t>
            </w:r>
            <w:proofErr w:type="spellStart"/>
            <w:r w:rsidRPr="006A7062">
              <w:rPr>
                <w:rFonts w:cs="Times New Roman"/>
                <w:b/>
                <w:bCs/>
                <w:szCs w:val="24"/>
              </w:rPr>
              <w:t>Beceriler</w:t>
            </w:r>
            <w:proofErr w:type="spellEnd"/>
            <w:r w:rsidRPr="006A7062">
              <w:rPr>
                <w:rFonts w:cs="Times New Roman"/>
                <w:b/>
                <w:bCs/>
                <w:szCs w:val="24"/>
              </w:rPr>
              <w:t xml:space="preserve"> </w:t>
            </w:r>
            <w:proofErr w:type="spellStart"/>
            <w:r w:rsidRPr="006A7062">
              <w:rPr>
                <w:rFonts w:cs="Times New Roman"/>
                <w:b/>
                <w:bCs/>
                <w:szCs w:val="24"/>
              </w:rPr>
              <w:t>Koordinatörleri</w:t>
            </w:r>
            <w:proofErr w:type="spellEnd"/>
          </w:p>
        </w:tc>
      </w:tr>
      <w:tr w:rsidR="000F4633" w:rsidRPr="006A7062" w14:paraId="331DFFEC" w14:textId="77777777" w:rsidTr="00F53EEC">
        <w:tc>
          <w:tcPr>
            <w:tcW w:w="9350" w:type="dxa"/>
            <w:shd w:val="clear" w:color="auto" w:fill="E8E8E8" w:themeFill="background2"/>
          </w:tcPr>
          <w:p w14:paraId="049DC1BC"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Nihan TUFAN ERDEN</w:t>
            </w:r>
          </w:p>
        </w:tc>
      </w:tr>
      <w:tr w:rsidR="000F4633" w:rsidRPr="006A7062" w14:paraId="294591BF" w14:textId="77777777" w:rsidTr="00F53EEC">
        <w:tc>
          <w:tcPr>
            <w:tcW w:w="9350" w:type="dxa"/>
            <w:shd w:val="clear" w:color="auto" w:fill="E8E8E8" w:themeFill="background2"/>
          </w:tcPr>
          <w:p w14:paraId="20EFC42C"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Marve MOHAMED</w:t>
            </w:r>
          </w:p>
        </w:tc>
      </w:tr>
    </w:tbl>
    <w:p w14:paraId="6CF503FB" w14:textId="77777777" w:rsidR="000F4633" w:rsidRPr="006A7062" w:rsidRDefault="000F4633" w:rsidP="003148C2">
      <w:pPr>
        <w:rPr>
          <w:rFonts w:cs="Times New Roman"/>
          <w:szCs w:val="24"/>
        </w:rPr>
      </w:pPr>
    </w:p>
    <w:tbl>
      <w:tblPr>
        <w:tblStyle w:val="TabloKlavuzu"/>
        <w:tblW w:w="0" w:type="auto"/>
        <w:tblLook w:val="04A0" w:firstRow="1" w:lastRow="0" w:firstColumn="1" w:lastColumn="0" w:noHBand="0" w:noVBand="1"/>
      </w:tblPr>
      <w:tblGrid>
        <w:gridCol w:w="9062"/>
      </w:tblGrid>
      <w:tr w:rsidR="000F4633" w:rsidRPr="006A7062" w14:paraId="2B1B5A75" w14:textId="77777777" w:rsidTr="00F53EEC">
        <w:tc>
          <w:tcPr>
            <w:tcW w:w="9350" w:type="dxa"/>
            <w:shd w:val="clear" w:color="auto" w:fill="153D63" w:themeFill="text2" w:themeFillTint="E6"/>
          </w:tcPr>
          <w:p w14:paraId="0EA6ABD9" w14:textId="77777777" w:rsidR="000F4633" w:rsidRPr="006A7062" w:rsidRDefault="000F4633" w:rsidP="003148C2">
            <w:pPr>
              <w:rPr>
                <w:rFonts w:cs="Times New Roman"/>
                <w:szCs w:val="24"/>
              </w:rPr>
            </w:pPr>
            <w:proofErr w:type="spellStart"/>
            <w:r w:rsidRPr="006A7062">
              <w:rPr>
                <w:rFonts w:cs="Times New Roman"/>
                <w:b/>
                <w:bCs/>
                <w:szCs w:val="24"/>
              </w:rPr>
              <w:t>Probleme</w:t>
            </w:r>
            <w:proofErr w:type="spellEnd"/>
            <w:r w:rsidRPr="006A7062">
              <w:rPr>
                <w:rFonts w:cs="Times New Roman"/>
                <w:b/>
                <w:bCs/>
                <w:szCs w:val="24"/>
              </w:rPr>
              <w:t xml:space="preserve"> </w:t>
            </w:r>
            <w:proofErr w:type="spellStart"/>
            <w:r w:rsidRPr="006A7062">
              <w:rPr>
                <w:rFonts w:cs="Times New Roman"/>
                <w:b/>
                <w:bCs/>
                <w:szCs w:val="24"/>
              </w:rPr>
              <w:t>Dayalı</w:t>
            </w:r>
            <w:proofErr w:type="spellEnd"/>
            <w:r w:rsidRPr="006A7062">
              <w:rPr>
                <w:rFonts w:cs="Times New Roman"/>
                <w:b/>
                <w:bCs/>
                <w:szCs w:val="24"/>
              </w:rPr>
              <w:t xml:space="preserve"> </w:t>
            </w:r>
            <w:proofErr w:type="spellStart"/>
            <w:r w:rsidRPr="006A7062">
              <w:rPr>
                <w:rFonts w:cs="Times New Roman"/>
                <w:b/>
                <w:bCs/>
                <w:szCs w:val="24"/>
              </w:rPr>
              <w:t>Öğrenme</w:t>
            </w:r>
            <w:proofErr w:type="spellEnd"/>
            <w:r w:rsidRPr="006A7062">
              <w:rPr>
                <w:rFonts w:cs="Times New Roman"/>
                <w:b/>
                <w:bCs/>
                <w:szCs w:val="24"/>
              </w:rPr>
              <w:t xml:space="preserve"> </w:t>
            </w:r>
            <w:proofErr w:type="spellStart"/>
            <w:r w:rsidRPr="006A7062">
              <w:rPr>
                <w:rFonts w:cs="Times New Roman"/>
                <w:b/>
                <w:bCs/>
                <w:szCs w:val="24"/>
              </w:rPr>
              <w:t>Koordinatörleri</w:t>
            </w:r>
            <w:proofErr w:type="spellEnd"/>
          </w:p>
        </w:tc>
      </w:tr>
      <w:tr w:rsidR="000F4633" w:rsidRPr="006A7062" w14:paraId="243FCC50" w14:textId="77777777" w:rsidTr="00F53EEC">
        <w:tc>
          <w:tcPr>
            <w:tcW w:w="9350" w:type="dxa"/>
            <w:shd w:val="clear" w:color="auto" w:fill="E8E8E8" w:themeFill="background2"/>
          </w:tcPr>
          <w:p w14:paraId="5369FDF0" w14:textId="77777777" w:rsidR="000F4633" w:rsidRPr="006A7062" w:rsidRDefault="000F4633" w:rsidP="003148C2">
            <w:pPr>
              <w:rPr>
                <w:rFonts w:cs="Times New Roman"/>
                <w:szCs w:val="24"/>
              </w:rPr>
            </w:pPr>
            <w:r w:rsidRPr="006A7062">
              <w:rPr>
                <w:rFonts w:cs="Times New Roman"/>
                <w:szCs w:val="24"/>
              </w:rPr>
              <w:t>Prof. Dr. Metehan ÇİÇEK</w:t>
            </w:r>
          </w:p>
        </w:tc>
      </w:tr>
      <w:tr w:rsidR="000F4633" w:rsidRPr="006A7062" w14:paraId="618AB4B1" w14:textId="77777777" w:rsidTr="00F53EEC">
        <w:tc>
          <w:tcPr>
            <w:tcW w:w="9350" w:type="dxa"/>
            <w:shd w:val="clear" w:color="auto" w:fill="E8E8E8" w:themeFill="background2"/>
          </w:tcPr>
          <w:p w14:paraId="3E8DD0A9" w14:textId="77777777" w:rsidR="000F4633" w:rsidRPr="006A7062" w:rsidRDefault="000F4633" w:rsidP="003148C2">
            <w:pPr>
              <w:rPr>
                <w:rFonts w:cs="Times New Roman"/>
                <w:szCs w:val="24"/>
              </w:rPr>
            </w:pPr>
            <w:r w:rsidRPr="006A7062">
              <w:rPr>
                <w:rFonts w:cs="Times New Roman"/>
                <w:szCs w:val="24"/>
              </w:rPr>
              <w:t xml:space="preserve">Dr. </w:t>
            </w:r>
            <w:proofErr w:type="spellStart"/>
            <w:r w:rsidRPr="006A7062">
              <w:rPr>
                <w:rFonts w:cs="Times New Roman"/>
                <w:szCs w:val="24"/>
              </w:rPr>
              <w:t>Öğr</w:t>
            </w:r>
            <w:proofErr w:type="spellEnd"/>
            <w:r w:rsidRPr="006A7062">
              <w:rPr>
                <w:rFonts w:cs="Times New Roman"/>
                <w:szCs w:val="24"/>
              </w:rPr>
              <w:t xml:space="preserve">. </w:t>
            </w:r>
            <w:proofErr w:type="spellStart"/>
            <w:r w:rsidRPr="006A7062">
              <w:rPr>
                <w:rFonts w:cs="Times New Roman"/>
                <w:szCs w:val="24"/>
              </w:rPr>
              <w:t>Üye</w:t>
            </w:r>
            <w:proofErr w:type="spellEnd"/>
            <w:r w:rsidRPr="006A7062">
              <w:rPr>
                <w:rFonts w:cs="Times New Roman"/>
                <w:szCs w:val="24"/>
              </w:rPr>
              <w:t>. Ufuk ÇINKIR</w:t>
            </w:r>
          </w:p>
        </w:tc>
      </w:tr>
    </w:tbl>
    <w:p w14:paraId="0139CE07" w14:textId="77777777" w:rsidR="000F4633" w:rsidRPr="006A7062" w:rsidRDefault="000F4633" w:rsidP="003148C2">
      <w:pPr>
        <w:rPr>
          <w:rFonts w:cs="Times New Roman"/>
          <w:szCs w:val="24"/>
        </w:rPr>
        <w:sectPr w:rsidR="000F4633" w:rsidRPr="006A7062" w:rsidSect="00541E58">
          <w:pgSz w:w="11906" w:h="16838"/>
          <w:pgMar w:top="1417" w:right="1417" w:bottom="1417" w:left="1417" w:header="708" w:footer="708" w:gutter="0"/>
          <w:cols w:space="708"/>
          <w:docGrid w:linePitch="360"/>
        </w:sectPr>
      </w:pPr>
    </w:p>
    <w:p w14:paraId="15456D27" w14:textId="0DDFE247" w:rsidR="00E91B7A" w:rsidRPr="00DD6368" w:rsidRDefault="00E91B7A" w:rsidP="00316E7C">
      <w:pPr>
        <w:pStyle w:val="Balk1"/>
      </w:pPr>
      <w:bookmarkStart w:id="2" w:name="_Toc225427151"/>
      <w:r w:rsidRPr="00DD6368">
        <w:lastRenderedPageBreak/>
        <w:t xml:space="preserve">3. </w:t>
      </w:r>
      <w:r w:rsidR="00010B64" w:rsidRPr="00DD6368">
        <w:t>BİRİM HAKKINDA BİLGİLER</w:t>
      </w:r>
      <w:bookmarkEnd w:id="2"/>
    </w:p>
    <w:p w14:paraId="61111D81" w14:textId="7D89314B" w:rsidR="00FB08EC" w:rsidRPr="006A7062" w:rsidRDefault="00010B64" w:rsidP="003148C2">
      <w:pPr>
        <w:pStyle w:val="Balk2"/>
        <w:spacing w:line="240" w:lineRule="auto"/>
      </w:pPr>
      <w:bookmarkStart w:id="3" w:name="_Toc225427152"/>
      <w:r w:rsidRPr="006A7062">
        <w:t xml:space="preserve">3.1. </w:t>
      </w:r>
      <w:proofErr w:type="spellStart"/>
      <w:r w:rsidR="00B64AC4" w:rsidRPr="006A7062">
        <w:t>İletişim</w:t>
      </w:r>
      <w:proofErr w:type="spellEnd"/>
      <w:r w:rsidR="00B64AC4" w:rsidRPr="006A7062">
        <w:t xml:space="preserve"> </w:t>
      </w:r>
      <w:proofErr w:type="spellStart"/>
      <w:r w:rsidR="00B64AC4" w:rsidRPr="006A7062">
        <w:t>Bilgileri</w:t>
      </w:r>
      <w:bookmarkEnd w:id="3"/>
      <w:proofErr w:type="spellEnd"/>
    </w:p>
    <w:tbl>
      <w:tblPr>
        <w:tblStyle w:val="TabloKlavuzu"/>
        <w:tblW w:w="0" w:type="auto"/>
        <w:tblLook w:val="04A0" w:firstRow="1" w:lastRow="0" w:firstColumn="1" w:lastColumn="0" w:noHBand="0" w:noVBand="1"/>
      </w:tblPr>
      <w:tblGrid>
        <w:gridCol w:w="2183"/>
        <w:gridCol w:w="2543"/>
        <w:gridCol w:w="4336"/>
      </w:tblGrid>
      <w:tr w:rsidR="00CF2912" w:rsidRPr="006A7062" w14:paraId="45B9A334" w14:textId="77777777" w:rsidTr="00CF2912">
        <w:tc>
          <w:tcPr>
            <w:tcW w:w="3116" w:type="dxa"/>
            <w:tcBorders>
              <w:top w:val="single" w:sz="4" w:space="0" w:color="auto"/>
              <w:left w:val="single" w:sz="4" w:space="0" w:color="auto"/>
              <w:bottom w:val="single" w:sz="4" w:space="0" w:color="auto"/>
              <w:right w:val="single" w:sz="4" w:space="0" w:color="auto"/>
            </w:tcBorders>
            <w:shd w:val="clear" w:color="auto" w:fill="153D63" w:themeFill="text2" w:themeFillTint="E6"/>
            <w:hideMark/>
          </w:tcPr>
          <w:p w14:paraId="5714DA22" w14:textId="77777777" w:rsidR="00CF2912" w:rsidRPr="006A7062" w:rsidRDefault="00CF2912" w:rsidP="003148C2">
            <w:pPr>
              <w:widowControl w:val="0"/>
              <w:autoSpaceDE w:val="0"/>
              <w:autoSpaceDN w:val="0"/>
              <w:rPr>
                <w:rFonts w:eastAsia="Calibri" w:cs="Times New Roman"/>
                <w:b/>
                <w:bCs/>
                <w:color w:val="156082" w:themeColor="accent1"/>
                <w:szCs w:val="24"/>
              </w:rPr>
            </w:pPr>
            <w:proofErr w:type="spellStart"/>
            <w:r w:rsidRPr="006A7062">
              <w:rPr>
                <w:rFonts w:cs="Times New Roman"/>
                <w:b/>
                <w:bCs/>
                <w:color w:val="FFFFFF" w:themeColor="background1"/>
                <w:szCs w:val="24"/>
              </w:rPr>
              <w:t>Görevi</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153D63" w:themeFill="text2" w:themeFillTint="E6"/>
            <w:hideMark/>
          </w:tcPr>
          <w:p w14:paraId="56011E1F" w14:textId="77777777" w:rsidR="00CF2912" w:rsidRPr="006A7062" w:rsidRDefault="00CF2912" w:rsidP="003148C2">
            <w:pPr>
              <w:widowControl w:val="0"/>
              <w:autoSpaceDE w:val="0"/>
              <w:autoSpaceDN w:val="0"/>
              <w:rPr>
                <w:rFonts w:eastAsia="Calibri" w:cs="Times New Roman"/>
                <w:b/>
                <w:bCs/>
                <w:color w:val="156082" w:themeColor="accent1"/>
                <w:szCs w:val="24"/>
              </w:rPr>
            </w:pPr>
            <w:proofErr w:type="spellStart"/>
            <w:r w:rsidRPr="006A7062">
              <w:rPr>
                <w:rFonts w:cs="Times New Roman"/>
                <w:b/>
                <w:bCs/>
                <w:color w:val="FFFFFF" w:themeColor="background1"/>
                <w:szCs w:val="24"/>
              </w:rPr>
              <w:t>Unvanı</w:t>
            </w:r>
            <w:proofErr w:type="spellEnd"/>
            <w:r w:rsidRPr="006A7062">
              <w:rPr>
                <w:rFonts w:cs="Times New Roman"/>
                <w:b/>
                <w:bCs/>
                <w:color w:val="FFFFFF" w:themeColor="background1"/>
                <w:szCs w:val="24"/>
              </w:rPr>
              <w:t xml:space="preserve"> </w:t>
            </w:r>
            <w:proofErr w:type="spellStart"/>
            <w:r w:rsidRPr="006A7062">
              <w:rPr>
                <w:rFonts w:cs="Times New Roman"/>
                <w:b/>
                <w:bCs/>
                <w:color w:val="FFFFFF" w:themeColor="background1"/>
                <w:szCs w:val="24"/>
              </w:rPr>
              <w:t>Adı</w:t>
            </w:r>
            <w:proofErr w:type="spellEnd"/>
            <w:r w:rsidRPr="006A7062">
              <w:rPr>
                <w:rFonts w:cs="Times New Roman"/>
                <w:b/>
                <w:bCs/>
                <w:color w:val="FFFFFF" w:themeColor="background1"/>
                <w:szCs w:val="24"/>
              </w:rPr>
              <w:t xml:space="preserve"> </w:t>
            </w:r>
            <w:proofErr w:type="spellStart"/>
            <w:r w:rsidRPr="006A7062">
              <w:rPr>
                <w:rFonts w:cs="Times New Roman"/>
                <w:b/>
                <w:bCs/>
                <w:color w:val="FFFFFF" w:themeColor="background1"/>
                <w:szCs w:val="24"/>
              </w:rPr>
              <w:t>Soyadı</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153D63" w:themeFill="text2" w:themeFillTint="E6"/>
            <w:hideMark/>
          </w:tcPr>
          <w:p w14:paraId="03ED67F4" w14:textId="77777777" w:rsidR="00CF2912" w:rsidRPr="006A7062" w:rsidRDefault="00CF2912" w:rsidP="003148C2">
            <w:pPr>
              <w:widowControl w:val="0"/>
              <w:autoSpaceDE w:val="0"/>
              <w:autoSpaceDN w:val="0"/>
              <w:rPr>
                <w:rFonts w:eastAsia="Calibri" w:cs="Times New Roman"/>
                <w:b/>
                <w:bCs/>
                <w:color w:val="156082" w:themeColor="accent1"/>
                <w:szCs w:val="24"/>
              </w:rPr>
            </w:pPr>
            <w:r w:rsidRPr="006A7062">
              <w:rPr>
                <w:rFonts w:cs="Times New Roman"/>
                <w:b/>
                <w:bCs/>
                <w:color w:val="FFFFFF" w:themeColor="background1"/>
                <w:szCs w:val="24"/>
              </w:rPr>
              <w:t>E-</w:t>
            </w:r>
            <w:proofErr w:type="spellStart"/>
            <w:r w:rsidRPr="006A7062">
              <w:rPr>
                <w:rFonts w:cs="Times New Roman"/>
                <w:b/>
                <w:bCs/>
                <w:color w:val="FFFFFF" w:themeColor="background1"/>
                <w:szCs w:val="24"/>
              </w:rPr>
              <w:t>posta</w:t>
            </w:r>
            <w:proofErr w:type="spellEnd"/>
          </w:p>
        </w:tc>
      </w:tr>
      <w:tr w:rsidR="00CF2912" w:rsidRPr="006A7062" w14:paraId="504A6196" w14:textId="77777777" w:rsidTr="00CF2912">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DB6D821" w14:textId="77777777" w:rsidR="00CF2912" w:rsidRPr="006A7062" w:rsidRDefault="00CF2912" w:rsidP="003148C2">
            <w:pPr>
              <w:widowControl w:val="0"/>
              <w:autoSpaceDE w:val="0"/>
              <w:autoSpaceDN w:val="0"/>
              <w:rPr>
                <w:rFonts w:eastAsia="Calibri" w:cs="Times New Roman"/>
                <w:color w:val="156082" w:themeColor="accent1"/>
                <w:szCs w:val="24"/>
              </w:rPr>
            </w:pPr>
            <w:r w:rsidRPr="006A7062">
              <w:rPr>
                <w:rFonts w:cs="Times New Roman"/>
                <w:color w:val="156082" w:themeColor="accent1"/>
                <w:szCs w:val="24"/>
              </w:rPr>
              <w:t>Dekan</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A8E6CD0" w14:textId="77777777" w:rsidR="00CF2912" w:rsidRPr="006A7062" w:rsidRDefault="00CF2912" w:rsidP="003148C2">
            <w:pPr>
              <w:widowControl w:val="0"/>
              <w:autoSpaceDE w:val="0"/>
              <w:autoSpaceDN w:val="0"/>
              <w:rPr>
                <w:rFonts w:eastAsia="Calibri" w:cs="Times New Roman"/>
                <w:color w:val="156082" w:themeColor="accent1"/>
                <w:szCs w:val="24"/>
              </w:rPr>
            </w:pPr>
            <w:r w:rsidRPr="006A7062">
              <w:rPr>
                <w:rFonts w:cs="Times New Roman"/>
                <w:szCs w:val="24"/>
              </w:rPr>
              <w:t>Prof. Dr. Işıl İrem BUDAKOĞLU</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tcPr>
          <w:p w14:paraId="74F14718" w14:textId="77777777" w:rsidR="00CF2912" w:rsidRPr="006A7062" w:rsidRDefault="00CF2912" w:rsidP="003148C2">
            <w:pPr>
              <w:rPr>
                <w:rFonts w:eastAsia="Calibri" w:cs="Times New Roman"/>
                <w:color w:val="1D1F1F"/>
                <w:szCs w:val="24"/>
                <w:shd w:val="clear" w:color="auto" w:fill="FFFFFF"/>
              </w:rPr>
            </w:pPr>
            <w:hyperlink r:id="rId11" w:history="1">
              <w:r w:rsidRPr="006A7062">
                <w:rPr>
                  <w:rStyle w:val="Kpr"/>
                  <w:rFonts w:cs="Times New Roman"/>
                  <w:szCs w:val="24"/>
                  <w:shd w:val="clear" w:color="auto" w:fill="FFFFFF"/>
                </w:rPr>
                <w:t>isil.budakoglu@ankaramedipol.edu.tr</w:t>
              </w:r>
            </w:hyperlink>
          </w:p>
          <w:p w14:paraId="67415442" w14:textId="77777777" w:rsidR="00CF2912" w:rsidRPr="006A7062" w:rsidRDefault="00CF2912" w:rsidP="003148C2">
            <w:pPr>
              <w:widowControl w:val="0"/>
              <w:autoSpaceDE w:val="0"/>
              <w:autoSpaceDN w:val="0"/>
              <w:rPr>
                <w:rFonts w:eastAsia="Calibri" w:cs="Times New Roman"/>
                <w:color w:val="156082" w:themeColor="accent1"/>
                <w:szCs w:val="24"/>
              </w:rPr>
            </w:pPr>
          </w:p>
        </w:tc>
      </w:tr>
      <w:tr w:rsidR="00CF2912" w:rsidRPr="006A7062" w14:paraId="70DD2FE5" w14:textId="77777777" w:rsidTr="00CF2912">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08E89C3" w14:textId="77777777" w:rsidR="00CF2912" w:rsidRPr="006A7062" w:rsidRDefault="00CF2912" w:rsidP="003148C2">
            <w:pPr>
              <w:widowControl w:val="0"/>
              <w:autoSpaceDE w:val="0"/>
              <w:autoSpaceDN w:val="0"/>
              <w:rPr>
                <w:rFonts w:eastAsia="Calibri" w:cs="Times New Roman"/>
                <w:color w:val="156082" w:themeColor="accent1"/>
                <w:szCs w:val="24"/>
              </w:rPr>
            </w:pPr>
            <w:r w:rsidRPr="006A7062">
              <w:rPr>
                <w:rFonts w:cs="Times New Roman"/>
                <w:color w:val="156082" w:themeColor="accent1"/>
                <w:szCs w:val="24"/>
              </w:rPr>
              <w:t xml:space="preserve">Dekan </w:t>
            </w:r>
            <w:proofErr w:type="spellStart"/>
            <w:r w:rsidRPr="006A7062">
              <w:rPr>
                <w:rFonts w:cs="Times New Roman"/>
                <w:color w:val="156082" w:themeColor="accent1"/>
                <w:szCs w:val="24"/>
              </w:rPr>
              <w:t>Yardımcısı</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747E89E" w14:textId="77777777" w:rsidR="00CF2912" w:rsidRPr="006A7062" w:rsidRDefault="00CF2912" w:rsidP="003148C2">
            <w:pPr>
              <w:widowControl w:val="0"/>
              <w:autoSpaceDE w:val="0"/>
              <w:autoSpaceDN w:val="0"/>
              <w:rPr>
                <w:rFonts w:eastAsia="Calibri" w:cs="Times New Roman"/>
                <w:color w:val="156082" w:themeColor="accent1"/>
                <w:szCs w:val="24"/>
              </w:rPr>
            </w:pPr>
            <w:r w:rsidRPr="006A7062">
              <w:rPr>
                <w:rFonts w:cs="Times New Roman"/>
                <w:szCs w:val="24"/>
              </w:rPr>
              <w:t>Prof. Dr. Serkan ŞİMŞEK</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tcPr>
          <w:p w14:paraId="6CB3A2A7" w14:textId="77777777" w:rsidR="00CF2912" w:rsidRPr="006A7062" w:rsidRDefault="00CF2912" w:rsidP="003148C2">
            <w:pPr>
              <w:rPr>
                <w:rFonts w:eastAsia="Calibri" w:cs="Times New Roman"/>
                <w:color w:val="1D1F1F"/>
                <w:szCs w:val="24"/>
                <w:shd w:val="clear" w:color="auto" w:fill="FFFFFF"/>
              </w:rPr>
            </w:pPr>
            <w:hyperlink r:id="rId12" w:history="1">
              <w:r w:rsidRPr="006A7062">
                <w:rPr>
                  <w:rStyle w:val="Kpr"/>
                  <w:rFonts w:cs="Times New Roman"/>
                  <w:szCs w:val="24"/>
                  <w:shd w:val="clear" w:color="auto" w:fill="FFFFFF"/>
                </w:rPr>
                <w:t>serkan.simsek@ankaramedipol.edu.tr</w:t>
              </w:r>
            </w:hyperlink>
          </w:p>
          <w:p w14:paraId="4273D5C8" w14:textId="77777777" w:rsidR="00CF2912" w:rsidRPr="006A7062" w:rsidRDefault="00CF2912" w:rsidP="003148C2">
            <w:pPr>
              <w:widowControl w:val="0"/>
              <w:autoSpaceDE w:val="0"/>
              <w:autoSpaceDN w:val="0"/>
              <w:rPr>
                <w:rFonts w:eastAsia="Calibri" w:cs="Times New Roman"/>
                <w:color w:val="156082" w:themeColor="accent1"/>
                <w:szCs w:val="24"/>
              </w:rPr>
            </w:pPr>
          </w:p>
        </w:tc>
      </w:tr>
      <w:tr w:rsidR="00CF2912" w:rsidRPr="006A7062" w14:paraId="6CFD443C" w14:textId="77777777" w:rsidTr="00CF2912">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0836703" w14:textId="77777777" w:rsidR="00CF2912" w:rsidRPr="006A7062" w:rsidRDefault="00CF2912" w:rsidP="003148C2">
            <w:pPr>
              <w:widowControl w:val="0"/>
              <w:autoSpaceDE w:val="0"/>
              <w:autoSpaceDN w:val="0"/>
              <w:rPr>
                <w:rFonts w:eastAsia="Calibri" w:cs="Times New Roman"/>
                <w:color w:val="156082" w:themeColor="accent1"/>
                <w:szCs w:val="24"/>
              </w:rPr>
            </w:pPr>
            <w:r w:rsidRPr="006A7062">
              <w:rPr>
                <w:rFonts w:cs="Times New Roman"/>
                <w:color w:val="156082" w:themeColor="accent1"/>
                <w:szCs w:val="24"/>
              </w:rPr>
              <w:t xml:space="preserve">Dekan </w:t>
            </w:r>
            <w:proofErr w:type="spellStart"/>
            <w:r w:rsidRPr="006A7062">
              <w:rPr>
                <w:rFonts w:cs="Times New Roman"/>
                <w:color w:val="156082" w:themeColor="accent1"/>
                <w:szCs w:val="24"/>
              </w:rPr>
              <w:t>Yardımcısı</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C13E3FC" w14:textId="77777777" w:rsidR="00CF2912" w:rsidRPr="006A7062" w:rsidRDefault="00CF2912" w:rsidP="003148C2">
            <w:pPr>
              <w:widowControl w:val="0"/>
              <w:autoSpaceDE w:val="0"/>
              <w:autoSpaceDN w:val="0"/>
              <w:rPr>
                <w:rFonts w:eastAsia="Calibri" w:cs="Times New Roman"/>
                <w:color w:val="156082" w:themeColor="accent1"/>
                <w:szCs w:val="24"/>
              </w:rPr>
            </w:pPr>
            <w:proofErr w:type="spellStart"/>
            <w:r w:rsidRPr="006A7062">
              <w:rPr>
                <w:rFonts w:cs="Times New Roman"/>
                <w:szCs w:val="24"/>
              </w:rPr>
              <w:t>Doç</w:t>
            </w:r>
            <w:proofErr w:type="spellEnd"/>
            <w:r w:rsidRPr="006A7062">
              <w:rPr>
                <w:rFonts w:cs="Times New Roman"/>
                <w:szCs w:val="24"/>
              </w:rPr>
              <w:t>. Dr. Şeyma OSMANLIOĞLU COŞKUN</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tcPr>
          <w:p w14:paraId="221E2B2B" w14:textId="77777777" w:rsidR="00CF2912" w:rsidRPr="006A7062" w:rsidRDefault="00CF2912" w:rsidP="003148C2">
            <w:pPr>
              <w:rPr>
                <w:rFonts w:eastAsia="Calibri" w:cs="Times New Roman"/>
                <w:color w:val="1D1F1F"/>
                <w:szCs w:val="24"/>
                <w:shd w:val="clear" w:color="auto" w:fill="FFFFFF"/>
              </w:rPr>
            </w:pPr>
            <w:hyperlink r:id="rId13" w:history="1">
              <w:r w:rsidRPr="006A7062">
                <w:rPr>
                  <w:rStyle w:val="Kpr"/>
                  <w:rFonts w:cs="Times New Roman"/>
                  <w:szCs w:val="24"/>
                  <w:shd w:val="clear" w:color="auto" w:fill="FFFFFF"/>
                </w:rPr>
                <w:t>seyma.osmanlioglu@ankaramedipol.edu.tr</w:t>
              </w:r>
            </w:hyperlink>
          </w:p>
          <w:p w14:paraId="7A6AC465" w14:textId="77777777" w:rsidR="00CF2912" w:rsidRPr="006A7062" w:rsidRDefault="00CF2912" w:rsidP="003148C2">
            <w:pPr>
              <w:widowControl w:val="0"/>
              <w:autoSpaceDE w:val="0"/>
              <w:autoSpaceDN w:val="0"/>
              <w:rPr>
                <w:rFonts w:eastAsia="Calibri" w:cs="Times New Roman"/>
                <w:color w:val="156082" w:themeColor="accent1"/>
                <w:szCs w:val="24"/>
              </w:rPr>
            </w:pPr>
          </w:p>
        </w:tc>
      </w:tr>
      <w:tr w:rsidR="00CF2912" w:rsidRPr="006A7062" w14:paraId="29783DFD" w14:textId="77777777" w:rsidTr="00CF2912">
        <w:tc>
          <w:tcPr>
            <w:tcW w:w="311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B2FA137" w14:textId="77777777" w:rsidR="00CF2912" w:rsidRPr="006A7062" w:rsidRDefault="00CF2912" w:rsidP="003148C2">
            <w:pPr>
              <w:widowControl w:val="0"/>
              <w:autoSpaceDE w:val="0"/>
              <w:autoSpaceDN w:val="0"/>
              <w:rPr>
                <w:rFonts w:eastAsia="Calibri" w:cs="Times New Roman"/>
                <w:color w:val="156082" w:themeColor="accent1"/>
                <w:szCs w:val="24"/>
              </w:rPr>
            </w:pPr>
            <w:proofErr w:type="spellStart"/>
            <w:r w:rsidRPr="006A7062">
              <w:rPr>
                <w:rFonts w:cs="Times New Roman"/>
                <w:color w:val="156082" w:themeColor="accent1"/>
                <w:szCs w:val="24"/>
              </w:rPr>
              <w:t>Fakülte</w:t>
            </w:r>
            <w:proofErr w:type="spellEnd"/>
            <w:r w:rsidRPr="006A7062">
              <w:rPr>
                <w:rFonts w:cs="Times New Roman"/>
                <w:color w:val="156082" w:themeColor="accent1"/>
                <w:szCs w:val="24"/>
              </w:rPr>
              <w:t xml:space="preserve"> </w:t>
            </w:r>
            <w:proofErr w:type="spellStart"/>
            <w:r w:rsidRPr="006A7062">
              <w:rPr>
                <w:rFonts w:cs="Times New Roman"/>
                <w:color w:val="156082" w:themeColor="accent1"/>
                <w:szCs w:val="24"/>
              </w:rPr>
              <w:t>Sekreteri</w:t>
            </w:r>
            <w:proofErr w:type="spellEnd"/>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D4898B6" w14:textId="77777777" w:rsidR="00CF2912" w:rsidRPr="006A7062" w:rsidRDefault="00CF2912" w:rsidP="003148C2">
            <w:pPr>
              <w:widowControl w:val="0"/>
              <w:autoSpaceDE w:val="0"/>
              <w:autoSpaceDN w:val="0"/>
              <w:rPr>
                <w:rFonts w:eastAsia="Calibri" w:cs="Times New Roman"/>
                <w:color w:val="156082" w:themeColor="accent1"/>
                <w:szCs w:val="24"/>
              </w:rPr>
            </w:pPr>
            <w:r w:rsidRPr="006A7062">
              <w:rPr>
                <w:rFonts w:cs="Times New Roman"/>
                <w:szCs w:val="24"/>
              </w:rPr>
              <w:t>Ömer ZAİMOĞLU</w:t>
            </w:r>
          </w:p>
        </w:tc>
        <w:tc>
          <w:tcPr>
            <w:tcW w:w="3117" w:type="dxa"/>
            <w:tcBorders>
              <w:top w:val="single" w:sz="4" w:space="0" w:color="auto"/>
              <w:left w:val="single" w:sz="4" w:space="0" w:color="auto"/>
              <w:bottom w:val="single" w:sz="4" w:space="0" w:color="auto"/>
              <w:right w:val="single" w:sz="4" w:space="0" w:color="auto"/>
            </w:tcBorders>
            <w:shd w:val="clear" w:color="auto" w:fill="E8E8E8" w:themeFill="background2"/>
          </w:tcPr>
          <w:p w14:paraId="6517873C" w14:textId="77777777" w:rsidR="00CF2912" w:rsidRPr="006A7062" w:rsidRDefault="00CF2912" w:rsidP="003148C2">
            <w:pPr>
              <w:rPr>
                <w:rFonts w:eastAsia="Calibri" w:cs="Times New Roman"/>
                <w:szCs w:val="24"/>
              </w:rPr>
            </w:pPr>
            <w:hyperlink r:id="rId14" w:history="1">
              <w:r w:rsidRPr="006A7062">
                <w:rPr>
                  <w:rStyle w:val="Kpr"/>
                  <w:rFonts w:cs="Times New Roman"/>
                  <w:color w:val="0D1F61"/>
                  <w:szCs w:val="24"/>
                  <w:bdr w:val="none" w:sz="0" w:space="0" w:color="auto" w:frame="1"/>
                </w:rPr>
                <w:t>omer.zaimoglu@ankaramedipol.edu.tr</w:t>
              </w:r>
            </w:hyperlink>
          </w:p>
          <w:p w14:paraId="52ABF238" w14:textId="77777777" w:rsidR="00CF2912" w:rsidRPr="006A7062" w:rsidRDefault="00CF2912" w:rsidP="003148C2">
            <w:pPr>
              <w:widowControl w:val="0"/>
              <w:autoSpaceDE w:val="0"/>
              <w:autoSpaceDN w:val="0"/>
              <w:rPr>
                <w:rFonts w:eastAsia="Calibri" w:cs="Times New Roman"/>
                <w:color w:val="156082" w:themeColor="accent1"/>
                <w:szCs w:val="24"/>
              </w:rPr>
            </w:pPr>
          </w:p>
        </w:tc>
      </w:tr>
    </w:tbl>
    <w:p w14:paraId="04EEDF1E" w14:textId="77777777" w:rsidR="00CF2912" w:rsidRPr="006A7062" w:rsidRDefault="00CF2912" w:rsidP="003148C2">
      <w:pPr>
        <w:rPr>
          <w:rFonts w:cs="Times New Roman"/>
          <w:szCs w:val="24"/>
        </w:rPr>
      </w:pPr>
    </w:p>
    <w:tbl>
      <w:tblPr>
        <w:tblStyle w:val="TabloKlavuzu"/>
        <w:tblW w:w="9322" w:type="dxa"/>
        <w:tblLook w:val="04A0" w:firstRow="1" w:lastRow="0" w:firstColumn="1" w:lastColumn="0" w:noHBand="0" w:noVBand="1"/>
      </w:tblPr>
      <w:tblGrid>
        <w:gridCol w:w="2376"/>
        <w:gridCol w:w="6946"/>
      </w:tblGrid>
      <w:tr w:rsidR="00CF2912" w:rsidRPr="006A7062" w14:paraId="57C83A9A" w14:textId="77777777" w:rsidTr="00CF2912">
        <w:tc>
          <w:tcPr>
            <w:tcW w:w="9322" w:type="dxa"/>
            <w:gridSpan w:val="2"/>
            <w:tcBorders>
              <w:top w:val="single" w:sz="4" w:space="0" w:color="auto"/>
              <w:left w:val="single" w:sz="4" w:space="0" w:color="auto"/>
              <w:bottom w:val="single" w:sz="4" w:space="0" w:color="auto"/>
              <w:right w:val="single" w:sz="4" w:space="0" w:color="auto"/>
            </w:tcBorders>
            <w:shd w:val="clear" w:color="auto" w:fill="153D63" w:themeFill="text2" w:themeFillTint="E6"/>
            <w:hideMark/>
          </w:tcPr>
          <w:p w14:paraId="493A2C74" w14:textId="77777777" w:rsidR="00CF2912" w:rsidRPr="006A7062" w:rsidRDefault="00CF2912" w:rsidP="003148C2">
            <w:pPr>
              <w:widowControl w:val="0"/>
              <w:autoSpaceDE w:val="0"/>
              <w:autoSpaceDN w:val="0"/>
              <w:rPr>
                <w:rFonts w:eastAsia="Calibri" w:cs="Times New Roman"/>
                <w:b/>
                <w:bCs/>
                <w:color w:val="156082" w:themeColor="accent1"/>
                <w:szCs w:val="24"/>
              </w:rPr>
            </w:pPr>
            <w:r w:rsidRPr="006A7062">
              <w:rPr>
                <w:rFonts w:cs="Times New Roman"/>
                <w:b/>
                <w:bCs/>
                <w:color w:val="FFFFFF" w:themeColor="background1"/>
                <w:szCs w:val="24"/>
              </w:rPr>
              <w:t>MERKEZ KAMPÜS</w:t>
            </w:r>
          </w:p>
        </w:tc>
      </w:tr>
      <w:tr w:rsidR="00CF2912" w:rsidRPr="006A7062" w14:paraId="54226299" w14:textId="77777777" w:rsidTr="00CF2912">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77D0554" w14:textId="77777777" w:rsidR="00CF2912" w:rsidRPr="006A7062" w:rsidRDefault="00CF2912" w:rsidP="003148C2">
            <w:pPr>
              <w:widowControl w:val="0"/>
              <w:autoSpaceDE w:val="0"/>
              <w:autoSpaceDN w:val="0"/>
              <w:rPr>
                <w:rFonts w:eastAsia="Calibri" w:cs="Times New Roman"/>
                <w:color w:val="156082" w:themeColor="accent1"/>
                <w:szCs w:val="24"/>
              </w:rPr>
            </w:pPr>
            <w:proofErr w:type="spellStart"/>
            <w:r w:rsidRPr="006A7062">
              <w:rPr>
                <w:rFonts w:cs="Times New Roman"/>
                <w:color w:val="156082" w:themeColor="accent1"/>
                <w:szCs w:val="24"/>
              </w:rPr>
              <w:t>Yerleşke</w:t>
            </w:r>
            <w:proofErr w:type="spellEnd"/>
          </w:p>
        </w:tc>
        <w:tc>
          <w:tcPr>
            <w:tcW w:w="694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2424A1F" w14:textId="77777777" w:rsidR="00CF2912" w:rsidRPr="006A7062" w:rsidRDefault="00CF2912" w:rsidP="003148C2">
            <w:pPr>
              <w:widowControl w:val="0"/>
              <w:autoSpaceDE w:val="0"/>
              <w:autoSpaceDN w:val="0"/>
              <w:rPr>
                <w:rFonts w:eastAsia="Calibri" w:cs="Times New Roman"/>
                <w:color w:val="156082" w:themeColor="accent1"/>
                <w:szCs w:val="24"/>
              </w:rPr>
            </w:pPr>
            <w:r w:rsidRPr="006A7062">
              <w:rPr>
                <w:rFonts w:cs="Times New Roman"/>
                <w:szCs w:val="24"/>
              </w:rPr>
              <w:t xml:space="preserve">Ankara </w:t>
            </w:r>
            <w:proofErr w:type="spellStart"/>
            <w:r w:rsidRPr="006A7062">
              <w:rPr>
                <w:rFonts w:cs="Times New Roman"/>
                <w:szCs w:val="24"/>
              </w:rPr>
              <w:t>Medipol</w:t>
            </w:r>
            <w:proofErr w:type="spellEnd"/>
            <w:r w:rsidRPr="006A7062">
              <w:rPr>
                <w:rFonts w:cs="Times New Roman"/>
                <w:szCs w:val="24"/>
              </w:rPr>
              <w:t xml:space="preserve"> </w:t>
            </w:r>
            <w:proofErr w:type="spellStart"/>
            <w:r w:rsidRPr="006A7062">
              <w:rPr>
                <w:rFonts w:cs="Times New Roman"/>
                <w:szCs w:val="24"/>
              </w:rPr>
              <w:t>Üniversitesi</w:t>
            </w:r>
            <w:proofErr w:type="spellEnd"/>
            <w:r w:rsidRPr="006A7062">
              <w:rPr>
                <w:rFonts w:cs="Times New Roman"/>
                <w:szCs w:val="24"/>
              </w:rPr>
              <w:t xml:space="preserve"> (Ana </w:t>
            </w:r>
            <w:proofErr w:type="spellStart"/>
            <w:r w:rsidRPr="006A7062">
              <w:rPr>
                <w:rFonts w:cs="Times New Roman"/>
                <w:szCs w:val="24"/>
              </w:rPr>
              <w:t>Kampüs</w:t>
            </w:r>
            <w:proofErr w:type="spellEnd"/>
            <w:r w:rsidRPr="006A7062">
              <w:rPr>
                <w:rFonts w:cs="Times New Roman"/>
                <w:szCs w:val="24"/>
              </w:rPr>
              <w:t xml:space="preserve"> Rektörlük)</w:t>
            </w:r>
          </w:p>
        </w:tc>
      </w:tr>
      <w:tr w:rsidR="00CF2912" w:rsidRPr="006A7062" w14:paraId="5919B529" w14:textId="77777777" w:rsidTr="00CF2912">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62D7188" w14:textId="77777777" w:rsidR="00CF2912" w:rsidRPr="006A7062" w:rsidRDefault="00CF2912" w:rsidP="003148C2">
            <w:pPr>
              <w:widowControl w:val="0"/>
              <w:autoSpaceDE w:val="0"/>
              <w:autoSpaceDN w:val="0"/>
              <w:rPr>
                <w:rFonts w:eastAsia="Calibri" w:cs="Times New Roman"/>
                <w:color w:val="156082" w:themeColor="accent1"/>
                <w:szCs w:val="24"/>
              </w:rPr>
            </w:pPr>
            <w:proofErr w:type="spellStart"/>
            <w:r w:rsidRPr="006A7062">
              <w:rPr>
                <w:rFonts w:cs="Times New Roman"/>
                <w:color w:val="156082" w:themeColor="accent1"/>
                <w:szCs w:val="24"/>
              </w:rPr>
              <w:t>Telefon</w:t>
            </w:r>
            <w:proofErr w:type="spellEnd"/>
          </w:p>
        </w:tc>
        <w:tc>
          <w:tcPr>
            <w:tcW w:w="694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869421A" w14:textId="77777777" w:rsidR="00CF2912" w:rsidRPr="006A7062" w:rsidRDefault="00CF2912" w:rsidP="003148C2">
            <w:pPr>
              <w:widowControl w:val="0"/>
              <w:autoSpaceDE w:val="0"/>
              <w:autoSpaceDN w:val="0"/>
              <w:rPr>
                <w:rFonts w:eastAsia="Times New Roman" w:cs="Times New Roman"/>
                <w:color w:val="434648"/>
                <w:szCs w:val="24"/>
              </w:rPr>
            </w:pPr>
            <w:hyperlink r:id="rId15" w:history="1">
              <w:r w:rsidRPr="006A7062">
                <w:rPr>
                  <w:rFonts w:cs="Times New Roman"/>
                  <w:szCs w:val="24"/>
                </w:rPr>
                <w:t>444 20 10</w:t>
              </w:r>
            </w:hyperlink>
          </w:p>
        </w:tc>
      </w:tr>
      <w:tr w:rsidR="00CF2912" w:rsidRPr="006A7062" w14:paraId="1A34A6E0" w14:textId="77777777" w:rsidTr="00CF2912">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A47DE4E" w14:textId="77777777" w:rsidR="00CF2912" w:rsidRPr="006A7062" w:rsidRDefault="00CF2912" w:rsidP="003148C2">
            <w:pPr>
              <w:widowControl w:val="0"/>
              <w:autoSpaceDE w:val="0"/>
              <w:autoSpaceDN w:val="0"/>
              <w:rPr>
                <w:rFonts w:eastAsia="Calibri" w:cs="Times New Roman"/>
                <w:color w:val="156082" w:themeColor="accent1"/>
                <w:szCs w:val="24"/>
              </w:rPr>
            </w:pPr>
            <w:proofErr w:type="spellStart"/>
            <w:r w:rsidRPr="006A7062">
              <w:rPr>
                <w:rFonts w:cs="Times New Roman"/>
                <w:color w:val="156082" w:themeColor="accent1"/>
                <w:szCs w:val="24"/>
              </w:rPr>
              <w:t>Faks</w:t>
            </w:r>
            <w:proofErr w:type="spellEnd"/>
          </w:p>
        </w:tc>
        <w:tc>
          <w:tcPr>
            <w:tcW w:w="694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2282C34" w14:textId="77777777" w:rsidR="00CF2912" w:rsidRPr="006A7062" w:rsidRDefault="00CF2912" w:rsidP="003148C2">
            <w:pPr>
              <w:widowControl w:val="0"/>
              <w:autoSpaceDE w:val="0"/>
              <w:autoSpaceDN w:val="0"/>
              <w:rPr>
                <w:rFonts w:eastAsia="Calibri" w:cs="Times New Roman"/>
                <w:color w:val="156082" w:themeColor="accent1"/>
                <w:szCs w:val="24"/>
              </w:rPr>
            </w:pPr>
            <w:r w:rsidRPr="006A7062">
              <w:rPr>
                <w:rFonts w:cs="Times New Roman"/>
                <w:szCs w:val="24"/>
              </w:rPr>
              <w:t>0312 920 10 06</w:t>
            </w:r>
          </w:p>
        </w:tc>
      </w:tr>
      <w:tr w:rsidR="00CF2912" w:rsidRPr="006A7062" w14:paraId="435927F4" w14:textId="77777777" w:rsidTr="00CF2912">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0F2AD00" w14:textId="77777777" w:rsidR="00CF2912" w:rsidRPr="006A7062" w:rsidRDefault="00CF2912" w:rsidP="003148C2">
            <w:pPr>
              <w:widowControl w:val="0"/>
              <w:autoSpaceDE w:val="0"/>
              <w:autoSpaceDN w:val="0"/>
              <w:rPr>
                <w:rFonts w:eastAsia="Calibri" w:cs="Times New Roman"/>
                <w:color w:val="156082" w:themeColor="accent1"/>
                <w:szCs w:val="24"/>
              </w:rPr>
            </w:pPr>
            <w:r w:rsidRPr="006A7062">
              <w:rPr>
                <w:rFonts w:cs="Times New Roman"/>
                <w:color w:val="156082" w:themeColor="accent1"/>
                <w:szCs w:val="24"/>
              </w:rPr>
              <w:t>Adres</w:t>
            </w:r>
          </w:p>
        </w:tc>
        <w:tc>
          <w:tcPr>
            <w:tcW w:w="694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8E3B9BC" w14:textId="77777777" w:rsidR="00CF2912" w:rsidRPr="006A7062" w:rsidRDefault="00CF2912" w:rsidP="003148C2">
            <w:pPr>
              <w:widowControl w:val="0"/>
              <w:autoSpaceDE w:val="0"/>
              <w:autoSpaceDN w:val="0"/>
              <w:rPr>
                <w:rFonts w:eastAsia="Calibri" w:cs="Times New Roman"/>
                <w:color w:val="156082" w:themeColor="accent1"/>
                <w:szCs w:val="24"/>
              </w:rPr>
            </w:pPr>
            <w:hyperlink r:id="rId16" w:tgtFrame="_blank" w:history="1">
              <w:r w:rsidRPr="006A7062">
                <w:rPr>
                  <w:rFonts w:cs="Times New Roman"/>
                  <w:szCs w:val="24"/>
                </w:rPr>
                <w:t xml:space="preserve">Hacı Bayram Mah. </w:t>
              </w:r>
              <w:proofErr w:type="spellStart"/>
              <w:r w:rsidRPr="006A7062">
                <w:rPr>
                  <w:rFonts w:cs="Times New Roman"/>
                  <w:szCs w:val="24"/>
                </w:rPr>
                <w:t>Talatpaşa</w:t>
              </w:r>
              <w:proofErr w:type="spellEnd"/>
              <w:r w:rsidRPr="006A7062">
                <w:rPr>
                  <w:rFonts w:cs="Times New Roman"/>
                  <w:szCs w:val="24"/>
                </w:rPr>
                <w:t xml:space="preserve"> </w:t>
              </w:r>
              <w:proofErr w:type="spellStart"/>
              <w:r w:rsidRPr="006A7062">
                <w:rPr>
                  <w:rFonts w:cs="Times New Roman"/>
                  <w:szCs w:val="24"/>
                </w:rPr>
                <w:t>Bulvarı</w:t>
              </w:r>
              <w:proofErr w:type="spellEnd"/>
              <w:r w:rsidRPr="006A7062">
                <w:rPr>
                  <w:rFonts w:cs="Times New Roman"/>
                  <w:szCs w:val="24"/>
                </w:rPr>
                <w:t xml:space="preserve"> No: 4/</w:t>
              </w:r>
              <w:proofErr w:type="gramStart"/>
              <w:r w:rsidRPr="006A7062">
                <w:rPr>
                  <w:rFonts w:cs="Times New Roman"/>
                  <w:szCs w:val="24"/>
                </w:rPr>
                <w:t xml:space="preserve">1,  </w:t>
              </w:r>
              <w:proofErr w:type="spellStart"/>
              <w:r w:rsidRPr="006A7062">
                <w:rPr>
                  <w:rFonts w:cs="Times New Roman"/>
                  <w:szCs w:val="24"/>
                </w:rPr>
                <w:t>Altındağ</w:t>
              </w:r>
              <w:proofErr w:type="spellEnd"/>
              <w:proofErr w:type="gramEnd"/>
              <w:r w:rsidRPr="006A7062">
                <w:rPr>
                  <w:rFonts w:cs="Times New Roman"/>
                  <w:szCs w:val="24"/>
                </w:rPr>
                <w:t>, Ankara</w:t>
              </w:r>
            </w:hyperlink>
          </w:p>
        </w:tc>
      </w:tr>
    </w:tbl>
    <w:p w14:paraId="6F0AD941" w14:textId="77777777" w:rsidR="00CF2912" w:rsidRPr="006A7062" w:rsidRDefault="00CF2912" w:rsidP="003148C2">
      <w:pPr>
        <w:rPr>
          <w:rFonts w:cs="Times New Roman"/>
          <w:szCs w:val="24"/>
        </w:rPr>
      </w:pPr>
    </w:p>
    <w:tbl>
      <w:tblPr>
        <w:tblStyle w:val="TabloKlavuzu"/>
        <w:tblW w:w="0" w:type="auto"/>
        <w:tblLook w:val="04A0" w:firstRow="1" w:lastRow="0" w:firstColumn="1" w:lastColumn="0" w:noHBand="0" w:noVBand="1"/>
      </w:tblPr>
      <w:tblGrid>
        <w:gridCol w:w="2329"/>
        <w:gridCol w:w="6733"/>
      </w:tblGrid>
      <w:tr w:rsidR="00CF2912" w:rsidRPr="006A7062" w14:paraId="3DA767BC" w14:textId="77777777" w:rsidTr="00CF2912">
        <w:tc>
          <w:tcPr>
            <w:tcW w:w="9288" w:type="dxa"/>
            <w:gridSpan w:val="2"/>
            <w:tcBorders>
              <w:top w:val="single" w:sz="4" w:space="0" w:color="auto"/>
              <w:left w:val="single" w:sz="4" w:space="0" w:color="auto"/>
              <w:bottom w:val="single" w:sz="4" w:space="0" w:color="auto"/>
              <w:right w:val="single" w:sz="4" w:space="0" w:color="auto"/>
            </w:tcBorders>
            <w:shd w:val="clear" w:color="auto" w:fill="153D63" w:themeFill="text2" w:themeFillTint="E6"/>
            <w:hideMark/>
          </w:tcPr>
          <w:p w14:paraId="5DDE8BD6" w14:textId="77777777" w:rsidR="00CF2912" w:rsidRPr="006A7062" w:rsidRDefault="00CF2912" w:rsidP="003148C2">
            <w:pPr>
              <w:widowControl w:val="0"/>
              <w:autoSpaceDE w:val="0"/>
              <w:autoSpaceDN w:val="0"/>
              <w:rPr>
                <w:rFonts w:eastAsia="Calibri" w:cs="Times New Roman"/>
                <w:b/>
                <w:bCs/>
                <w:color w:val="FFFFFF" w:themeColor="background1"/>
                <w:szCs w:val="24"/>
              </w:rPr>
            </w:pPr>
            <w:r w:rsidRPr="006A7062">
              <w:rPr>
                <w:rFonts w:cs="Times New Roman"/>
                <w:b/>
                <w:bCs/>
                <w:color w:val="FFFFFF" w:themeColor="background1"/>
                <w:szCs w:val="24"/>
              </w:rPr>
              <w:lastRenderedPageBreak/>
              <w:t>ANAFARTALAR KAMPÜS (HASTANE YERLEŞKESİ)</w:t>
            </w:r>
          </w:p>
        </w:tc>
      </w:tr>
      <w:tr w:rsidR="00CF2912" w:rsidRPr="006A7062" w14:paraId="2D31D0CF" w14:textId="77777777" w:rsidTr="00CF2912">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A436CB7" w14:textId="77777777" w:rsidR="00CF2912" w:rsidRPr="006A7062" w:rsidRDefault="00CF2912" w:rsidP="003148C2">
            <w:pPr>
              <w:widowControl w:val="0"/>
              <w:autoSpaceDE w:val="0"/>
              <w:autoSpaceDN w:val="0"/>
              <w:rPr>
                <w:rFonts w:eastAsia="Calibri" w:cs="Times New Roman"/>
                <w:color w:val="156082" w:themeColor="accent1"/>
                <w:szCs w:val="24"/>
              </w:rPr>
            </w:pPr>
            <w:proofErr w:type="spellStart"/>
            <w:r w:rsidRPr="006A7062">
              <w:rPr>
                <w:rFonts w:cs="Times New Roman"/>
                <w:color w:val="156082" w:themeColor="accent1"/>
                <w:szCs w:val="24"/>
              </w:rPr>
              <w:t>Yerleşke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7AE8504" w14:textId="77777777" w:rsidR="00CF2912" w:rsidRPr="006A7062" w:rsidRDefault="00CF2912" w:rsidP="003148C2">
            <w:pPr>
              <w:widowControl w:val="0"/>
              <w:autoSpaceDE w:val="0"/>
              <w:autoSpaceDN w:val="0"/>
              <w:rPr>
                <w:rFonts w:cs="Times New Roman"/>
                <w:szCs w:val="24"/>
              </w:rPr>
            </w:pPr>
            <w:proofErr w:type="spellStart"/>
            <w:r w:rsidRPr="006A7062">
              <w:rPr>
                <w:rFonts w:cs="Times New Roman"/>
                <w:szCs w:val="24"/>
              </w:rPr>
              <w:t>Anafartalar</w:t>
            </w:r>
            <w:proofErr w:type="spellEnd"/>
            <w:r w:rsidRPr="006A7062">
              <w:rPr>
                <w:rFonts w:cs="Times New Roman"/>
                <w:szCs w:val="24"/>
              </w:rPr>
              <w:t xml:space="preserve"> </w:t>
            </w:r>
            <w:proofErr w:type="spellStart"/>
            <w:r w:rsidRPr="006A7062">
              <w:rPr>
                <w:rFonts w:cs="Times New Roman"/>
                <w:szCs w:val="24"/>
              </w:rPr>
              <w:t>Ağız</w:t>
            </w:r>
            <w:proofErr w:type="spellEnd"/>
            <w:r w:rsidRPr="006A7062">
              <w:rPr>
                <w:rFonts w:cs="Times New Roman"/>
                <w:szCs w:val="24"/>
              </w:rPr>
              <w:t xml:space="preserve"> </w:t>
            </w:r>
            <w:proofErr w:type="spellStart"/>
            <w:r w:rsidRPr="006A7062">
              <w:rPr>
                <w:rFonts w:cs="Times New Roman"/>
                <w:szCs w:val="24"/>
              </w:rPr>
              <w:t>ve</w:t>
            </w:r>
            <w:proofErr w:type="spellEnd"/>
            <w:r w:rsidRPr="006A7062">
              <w:rPr>
                <w:rFonts w:cs="Times New Roman"/>
                <w:szCs w:val="24"/>
              </w:rPr>
              <w:t xml:space="preserve"> </w:t>
            </w:r>
            <w:proofErr w:type="spellStart"/>
            <w:r w:rsidRPr="006A7062">
              <w:rPr>
                <w:rFonts w:cs="Times New Roman"/>
                <w:szCs w:val="24"/>
              </w:rPr>
              <w:t>Diş</w:t>
            </w:r>
            <w:proofErr w:type="spellEnd"/>
            <w:r w:rsidRPr="006A7062">
              <w:rPr>
                <w:rFonts w:cs="Times New Roman"/>
                <w:szCs w:val="24"/>
              </w:rPr>
              <w:t xml:space="preserve"> </w:t>
            </w:r>
            <w:proofErr w:type="spellStart"/>
            <w:r w:rsidRPr="006A7062">
              <w:rPr>
                <w:rFonts w:cs="Times New Roman"/>
                <w:szCs w:val="24"/>
              </w:rPr>
              <w:t>Sağlığı</w:t>
            </w:r>
            <w:proofErr w:type="spellEnd"/>
            <w:r w:rsidRPr="006A7062">
              <w:rPr>
                <w:rFonts w:cs="Times New Roman"/>
                <w:szCs w:val="24"/>
              </w:rPr>
              <w:t xml:space="preserve"> </w:t>
            </w:r>
            <w:proofErr w:type="spellStart"/>
            <w:r w:rsidRPr="006A7062">
              <w:rPr>
                <w:rFonts w:cs="Times New Roman"/>
                <w:szCs w:val="24"/>
              </w:rPr>
              <w:t>Uygulama</w:t>
            </w:r>
            <w:proofErr w:type="spellEnd"/>
            <w:r w:rsidRPr="006A7062">
              <w:rPr>
                <w:rFonts w:cs="Times New Roman"/>
                <w:szCs w:val="24"/>
              </w:rPr>
              <w:t xml:space="preserve"> </w:t>
            </w:r>
            <w:proofErr w:type="spellStart"/>
            <w:r w:rsidRPr="006A7062">
              <w:rPr>
                <w:rFonts w:cs="Times New Roman"/>
                <w:szCs w:val="24"/>
              </w:rPr>
              <w:t>ve</w:t>
            </w:r>
            <w:proofErr w:type="spellEnd"/>
            <w:r w:rsidRPr="006A7062">
              <w:rPr>
                <w:rFonts w:cs="Times New Roman"/>
                <w:szCs w:val="24"/>
              </w:rPr>
              <w:t xml:space="preserve"> </w:t>
            </w:r>
            <w:proofErr w:type="spellStart"/>
            <w:r w:rsidRPr="006A7062">
              <w:rPr>
                <w:rFonts w:cs="Times New Roman"/>
                <w:szCs w:val="24"/>
              </w:rPr>
              <w:t>Araştırma</w:t>
            </w:r>
            <w:proofErr w:type="spellEnd"/>
            <w:r w:rsidRPr="006A7062">
              <w:rPr>
                <w:rFonts w:cs="Times New Roman"/>
                <w:szCs w:val="24"/>
              </w:rPr>
              <w:t xml:space="preserve"> </w:t>
            </w:r>
            <w:proofErr w:type="spellStart"/>
            <w:r w:rsidRPr="006A7062">
              <w:rPr>
                <w:rFonts w:cs="Times New Roman"/>
                <w:szCs w:val="24"/>
              </w:rPr>
              <w:t>Merkezi</w:t>
            </w:r>
            <w:proofErr w:type="spellEnd"/>
          </w:p>
        </w:tc>
      </w:tr>
      <w:tr w:rsidR="00CF2912" w:rsidRPr="006A7062" w14:paraId="0E19FAEE" w14:textId="77777777" w:rsidTr="00CF2912">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B244D51" w14:textId="77777777" w:rsidR="00CF2912" w:rsidRPr="006A7062" w:rsidRDefault="00CF2912" w:rsidP="003148C2">
            <w:pPr>
              <w:widowControl w:val="0"/>
              <w:autoSpaceDE w:val="0"/>
              <w:autoSpaceDN w:val="0"/>
              <w:rPr>
                <w:rFonts w:eastAsia="Calibri" w:cs="Times New Roman"/>
                <w:color w:val="156082" w:themeColor="accent1"/>
                <w:szCs w:val="24"/>
              </w:rPr>
            </w:pPr>
            <w:proofErr w:type="spellStart"/>
            <w:r w:rsidRPr="006A7062">
              <w:rPr>
                <w:rFonts w:cs="Times New Roman"/>
                <w:color w:val="156082" w:themeColor="accent1"/>
                <w:szCs w:val="24"/>
              </w:rPr>
              <w:t>Telefon</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AB71E80" w14:textId="77777777" w:rsidR="00CF2912" w:rsidRPr="006A7062" w:rsidRDefault="00CF2912" w:rsidP="003148C2">
            <w:pPr>
              <w:widowControl w:val="0"/>
              <w:autoSpaceDE w:val="0"/>
              <w:autoSpaceDN w:val="0"/>
              <w:rPr>
                <w:rFonts w:cs="Times New Roman"/>
                <w:szCs w:val="24"/>
              </w:rPr>
            </w:pPr>
            <w:hyperlink r:id="rId17" w:history="1">
              <w:r w:rsidRPr="006A7062">
                <w:rPr>
                  <w:rFonts w:cs="Times New Roman"/>
                  <w:szCs w:val="24"/>
                </w:rPr>
                <w:t>444 20 10</w:t>
              </w:r>
            </w:hyperlink>
          </w:p>
        </w:tc>
      </w:tr>
      <w:tr w:rsidR="00CF2912" w:rsidRPr="006A7062" w14:paraId="0EAC7D5E" w14:textId="77777777" w:rsidTr="00CF2912">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5BC3B8E" w14:textId="77777777" w:rsidR="00CF2912" w:rsidRPr="006A7062" w:rsidRDefault="00CF2912" w:rsidP="003148C2">
            <w:pPr>
              <w:widowControl w:val="0"/>
              <w:autoSpaceDE w:val="0"/>
              <w:autoSpaceDN w:val="0"/>
              <w:rPr>
                <w:rFonts w:eastAsia="Calibri" w:cs="Times New Roman"/>
                <w:color w:val="156082" w:themeColor="accent1"/>
                <w:szCs w:val="24"/>
              </w:rPr>
            </w:pPr>
            <w:proofErr w:type="spellStart"/>
            <w:r w:rsidRPr="006A7062">
              <w:rPr>
                <w:rFonts w:cs="Times New Roman"/>
                <w:color w:val="156082" w:themeColor="accent1"/>
                <w:szCs w:val="24"/>
              </w:rPr>
              <w:t>Faks</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14567D0" w14:textId="77777777" w:rsidR="00CF2912" w:rsidRPr="006A7062" w:rsidRDefault="00CF2912" w:rsidP="003148C2">
            <w:pPr>
              <w:widowControl w:val="0"/>
              <w:autoSpaceDE w:val="0"/>
              <w:autoSpaceDN w:val="0"/>
              <w:rPr>
                <w:rFonts w:cs="Times New Roman"/>
                <w:szCs w:val="24"/>
              </w:rPr>
            </w:pPr>
            <w:r w:rsidRPr="006A7062">
              <w:rPr>
                <w:rFonts w:cs="Times New Roman"/>
                <w:szCs w:val="24"/>
              </w:rPr>
              <w:t>0312 920 10 06</w:t>
            </w:r>
          </w:p>
        </w:tc>
      </w:tr>
      <w:tr w:rsidR="00CF2912" w:rsidRPr="006A7062" w14:paraId="0AD318B2" w14:textId="77777777" w:rsidTr="00CF2912">
        <w:tc>
          <w:tcPr>
            <w:tcW w:w="237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A523AB8" w14:textId="77777777" w:rsidR="00CF2912" w:rsidRPr="006A7062" w:rsidRDefault="00CF2912" w:rsidP="003148C2">
            <w:pPr>
              <w:widowControl w:val="0"/>
              <w:autoSpaceDE w:val="0"/>
              <w:autoSpaceDN w:val="0"/>
              <w:rPr>
                <w:rFonts w:eastAsia="Calibri" w:cs="Times New Roman"/>
                <w:color w:val="156082" w:themeColor="accent1"/>
                <w:szCs w:val="24"/>
              </w:rPr>
            </w:pPr>
            <w:r w:rsidRPr="006A7062">
              <w:rPr>
                <w:rFonts w:cs="Times New Roman"/>
                <w:color w:val="156082" w:themeColor="accent1"/>
                <w:szCs w:val="24"/>
              </w:rPr>
              <w:t>Adres</w:t>
            </w:r>
          </w:p>
        </w:tc>
        <w:tc>
          <w:tcPr>
            <w:tcW w:w="691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FA367D5" w14:textId="77777777" w:rsidR="00CF2912" w:rsidRPr="006A7062" w:rsidRDefault="00CF2912" w:rsidP="003148C2">
            <w:pPr>
              <w:widowControl w:val="0"/>
              <w:autoSpaceDE w:val="0"/>
              <w:autoSpaceDN w:val="0"/>
              <w:rPr>
                <w:rFonts w:cs="Times New Roman"/>
                <w:szCs w:val="24"/>
              </w:rPr>
            </w:pPr>
            <w:hyperlink r:id="rId18" w:history="1">
              <w:r w:rsidRPr="006A7062">
                <w:rPr>
                  <w:rFonts w:cs="Times New Roman"/>
                  <w:szCs w:val="24"/>
                </w:rPr>
                <w:t xml:space="preserve">Eti, Celal Bayar </w:t>
              </w:r>
              <w:proofErr w:type="spellStart"/>
              <w:r w:rsidRPr="006A7062">
                <w:rPr>
                  <w:rFonts w:cs="Times New Roman"/>
                  <w:szCs w:val="24"/>
                </w:rPr>
                <w:t>Blv</w:t>
              </w:r>
              <w:proofErr w:type="spellEnd"/>
              <w:r w:rsidRPr="006A7062">
                <w:rPr>
                  <w:rFonts w:cs="Times New Roman"/>
                  <w:szCs w:val="24"/>
                </w:rPr>
                <w:t>. No:88, 06570 Çankaya/Ankara</w:t>
              </w:r>
            </w:hyperlink>
          </w:p>
        </w:tc>
      </w:tr>
    </w:tbl>
    <w:p w14:paraId="4E5EA07E" w14:textId="77777777" w:rsidR="00CF2912" w:rsidRPr="006A7062" w:rsidRDefault="00CF2912" w:rsidP="003148C2">
      <w:pPr>
        <w:rPr>
          <w:rFonts w:cs="Times New Roman"/>
          <w:szCs w:val="24"/>
        </w:rPr>
      </w:pPr>
    </w:p>
    <w:p w14:paraId="58DF16AF" w14:textId="696D98F5" w:rsidR="00B64AC4" w:rsidRPr="006A7062" w:rsidRDefault="00B64AC4" w:rsidP="003148C2">
      <w:pPr>
        <w:pStyle w:val="Balk2"/>
        <w:spacing w:line="240" w:lineRule="auto"/>
        <w:rPr>
          <w:rFonts w:cs="Times New Roman"/>
          <w:szCs w:val="24"/>
        </w:rPr>
      </w:pPr>
      <w:bookmarkStart w:id="4" w:name="_Toc225427153"/>
      <w:r w:rsidRPr="006A7062">
        <w:rPr>
          <w:rFonts w:cs="Times New Roman"/>
          <w:szCs w:val="24"/>
        </w:rPr>
        <w:t xml:space="preserve">3.2. </w:t>
      </w:r>
      <w:proofErr w:type="spellStart"/>
      <w:r w:rsidRPr="006A7062">
        <w:rPr>
          <w:rFonts w:cs="Times New Roman"/>
          <w:szCs w:val="24"/>
        </w:rPr>
        <w:t>Tarihsel</w:t>
      </w:r>
      <w:proofErr w:type="spellEnd"/>
      <w:r w:rsidRPr="006A7062">
        <w:rPr>
          <w:rFonts w:cs="Times New Roman"/>
          <w:szCs w:val="24"/>
        </w:rPr>
        <w:t xml:space="preserve"> Gelişimi</w:t>
      </w:r>
      <w:bookmarkEnd w:id="4"/>
    </w:p>
    <w:p w14:paraId="6B7F0F61" w14:textId="47A7A2FF" w:rsidR="000024B1" w:rsidRPr="006A7062" w:rsidRDefault="000024B1"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w:t>
      </w:r>
      <w:proofErr w:type="spellEnd"/>
      <w:r w:rsidRPr="006A7062">
        <w:t xml:space="preserve"> 18.05.2018 </w:t>
      </w:r>
      <w:proofErr w:type="spellStart"/>
      <w:r w:rsidRPr="006A7062">
        <w:t>tarihli</w:t>
      </w:r>
      <w:proofErr w:type="spellEnd"/>
      <w:r w:rsidRPr="006A7062">
        <w:t xml:space="preserve"> 30425 </w:t>
      </w:r>
      <w:proofErr w:type="spellStart"/>
      <w:r w:rsidRPr="006A7062">
        <w:t>sayılı</w:t>
      </w:r>
      <w:proofErr w:type="spellEnd"/>
      <w:r w:rsidRPr="006A7062">
        <w:t xml:space="preserve"> </w:t>
      </w:r>
      <w:proofErr w:type="spellStart"/>
      <w:r w:rsidRPr="006A7062">
        <w:t>resmi</w:t>
      </w:r>
      <w:proofErr w:type="spellEnd"/>
      <w:r w:rsidRPr="006A7062">
        <w:t xml:space="preserve"> </w:t>
      </w:r>
      <w:proofErr w:type="spellStart"/>
      <w:r w:rsidRPr="006A7062">
        <w:t>gazetede</w:t>
      </w:r>
      <w:proofErr w:type="spellEnd"/>
      <w:r w:rsidRPr="006A7062">
        <w:t xml:space="preserve"> </w:t>
      </w:r>
      <w:proofErr w:type="spellStart"/>
      <w:r w:rsidRPr="006A7062">
        <w:t>yayımlanan</w:t>
      </w:r>
      <w:proofErr w:type="spellEnd"/>
      <w:r w:rsidRPr="006A7062">
        <w:t xml:space="preserve"> 09.05.2018 </w:t>
      </w:r>
      <w:proofErr w:type="spellStart"/>
      <w:r w:rsidRPr="006A7062">
        <w:t>tarih</w:t>
      </w:r>
      <w:proofErr w:type="spellEnd"/>
      <w:r w:rsidRPr="006A7062">
        <w:t xml:space="preserve"> </w:t>
      </w:r>
      <w:proofErr w:type="spellStart"/>
      <w:r w:rsidRPr="006A7062">
        <w:t>ve</w:t>
      </w:r>
      <w:proofErr w:type="spellEnd"/>
      <w:r w:rsidRPr="006A7062">
        <w:t xml:space="preserve"> 7141 </w:t>
      </w:r>
      <w:proofErr w:type="spellStart"/>
      <w:r w:rsidRPr="006A7062">
        <w:t>sayılı</w:t>
      </w:r>
      <w:proofErr w:type="spellEnd"/>
      <w:r w:rsidRPr="006A7062">
        <w:t xml:space="preserve"> “</w:t>
      </w:r>
      <w:proofErr w:type="spellStart"/>
      <w:r w:rsidRPr="006A7062">
        <w:t>Yükseköğretim</w:t>
      </w:r>
      <w:proofErr w:type="spellEnd"/>
      <w:r w:rsidRPr="006A7062">
        <w:t xml:space="preserve"> </w:t>
      </w:r>
      <w:proofErr w:type="spellStart"/>
      <w:r w:rsidRPr="006A7062">
        <w:t>Kanunu</w:t>
      </w:r>
      <w:proofErr w:type="spellEnd"/>
      <w:r w:rsidRPr="006A7062">
        <w:t xml:space="preserve"> </w:t>
      </w:r>
      <w:proofErr w:type="spellStart"/>
      <w:r w:rsidRPr="006A7062">
        <w:t>ile</w:t>
      </w:r>
      <w:proofErr w:type="spellEnd"/>
      <w:r w:rsidRPr="006A7062">
        <w:t xml:space="preserve"> </w:t>
      </w:r>
      <w:proofErr w:type="spellStart"/>
      <w:r w:rsidRPr="006A7062">
        <w:t>Bazı</w:t>
      </w:r>
      <w:proofErr w:type="spellEnd"/>
      <w:r w:rsidRPr="006A7062">
        <w:t xml:space="preserve"> Kanun </w:t>
      </w:r>
      <w:proofErr w:type="spellStart"/>
      <w:r w:rsidRPr="006A7062">
        <w:t>ve</w:t>
      </w:r>
      <w:proofErr w:type="spellEnd"/>
      <w:r w:rsidRPr="006A7062">
        <w:t xml:space="preserve"> Kanun </w:t>
      </w:r>
      <w:proofErr w:type="spellStart"/>
      <w:r w:rsidRPr="006A7062">
        <w:t>Hükmünde</w:t>
      </w:r>
      <w:proofErr w:type="spellEnd"/>
      <w:r w:rsidRPr="006A7062">
        <w:t xml:space="preserve"> </w:t>
      </w:r>
      <w:proofErr w:type="spellStart"/>
      <w:r w:rsidRPr="006A7062">
        <w:t>Kararnamelerde</w:t>
      </w:r>
      <w:proofErr w:type="spellEnd"/>
      <w:r w:rsidRPr="006A7062">
        <w:t xml:space="preserve"> </w:t>
      </w:r>
      <w:proofErr w:type="spellStart"/>
      <w:r w:rsidRPr="006A7062">
        <w:t>Değişiklik</w:t>
      </w:r>
      <w:proofErr w:type="spellEnd"/>
      <w:r w:rsidRPr="006A7062">
        <w:t xml:space="preserve"> </w:t>
      </w:r>
      <w:proofErr w:type="spellStart"/>
      <w:r w:rsidRPr="006A7062">
        <w:t>Yapılması</w:t>
      </w:r>
      <w:proofErr w:type="spellEnd"/>
      <w:r w:rsidRPr="006A7062">
        <w:t xml:space="preserve"> Hakkında Kanun’un" 7. </w:t>
      </w:r>
      <w:proofErr w:type="spellStart"/>
      <w:r w:rsidRPr="006A7062">
        <w:t>maddesi</w:t>
      </w:r>
      <w:proofErr w:type="spellEnd"/>
      <w:r w:rsidRPr="006A7062">
        <w:t xml:space="preserve"> </w:t>
      </w:r>
      <w:proofErr w:type="spellStart"/>
      <w:r w:rsidRPr="006A7062">
        <w:t>uyarınca</w:t>
      </w:r>
      <w:proofErr w:type="spellEnd"/>
      <w:r w:rsidRPr="006A7062">
        <w:t xml:space="preserve">; 28.03.1983 </w:t>
      </w:r>
      <w:proofErr w:type="spellStart"/>
      <w:r w:rsidRPr="006A7062">
        <w:t>tarih</w:t>
      </w:r>
      <w:proofErr w:type="spellEnd"/>
      <w:r w:rsidRPr="006A7062">
        <w:t xml:space="preserve"> </w:t>
      </w:r>
      <w:proofErr w:type="spellStart"/>
      <w:r w:rsidRPr="006A7062">
        <w:t>ve</w:t>
      </w:r>
      <w:proofErr w:type="spellEnd"/>
      <w:r w:rsidRPr="006A7062">
        <w:t xml:space="preserve"> 2809 </w:t>
      </w:r>
      <w:proofErr w:type="spellStart"/>
      <w:r w:rsidRPr="006A7062">
        <w:t>sayılı</w:t>
      </w:r>
      <w:proofErr w:type="spellEnd"/>
      <w:r w:rsidRPr="006A7062">
        <w:t xml:space="preserve"> </w:t>
      </w:r>
      <w:proofErr w:type="spellStart"/>
      <w:r w:rsidRPr="006A7062">
        <w:t>Yükseköğretim</w:t>
      </w:r>
      <w:proofErr w:type="spellEnd"/>
      <w:r w:rsidRPr="006A7062">
        <w:t xml:space="preserve"> </w:t>
      </w:r>
      <w:proofErr w:type="spellStart"/>
      <w:r w:rsidRPr="006A7062">
        <w:t>Kurumları</w:t>
      </w:r>
      <w:proofErr w:type="spellEnd"/>
      <w:r w:rsidRPr="006A7062">
        <w:t xml:space="preserve"> (YÖK) </w:t>
      </w:r>
      <w:proofErr w:type="spellStart"/>
      <w:r w:rsidRPr="006A7062">
        <w:t>Teşkilatı</w:t>
      </w:r>
      <w:proofErr w:type="spellEnd"/>
      <w:r w:rsidRPr="006A7062">
        <w:t xml:space="preserve"> </w:t>
      </w:r>
      <w:proofErr w:type="spellStart"/>
      <w:r w:rsidRPr="006A7062">
        <w:t>Kanunu’na</w:t>
      </w:r>
      <w:proofErr w:type="spellEnd"/>
      <w:r w:rsidRPr="006A7062">
        <w:t xml:space="preserve"> </w:t>
      </w:r>
      <w:proofErr w:type="spellStart"/>
      <w:r w:rsidRPr="006A7062">
        <w:t>eklenen</w:t>
      </w:r>
      <w:proofErr w:type="spellEnd"/>
      <w:r w:rsidRPr="006A7062">
        <w:t xml:space="preserve"> Ek Madde 197 </w:t>
      </w:r>
      <w:proofErr w:type="spellStart"/>
      <w:r w:rsidRPr="006A7062">
        <w:t>kapsamında</w:t>
      </w:r>
      <w:proofErr w:type="spellEnd"/>
      <w:r w:rsidRPr="006A7062">
        <w:t xml:space="preserve"> </w:t>
      </w:r>
      <w:proofErr w:type="spellStart"/>
      <w:r w:rsidRPr="006A7062">
        <w:t>kurulmuştur</w:t>
      </w:r>
      <w:proofErr w:type="spellEnd"/>
      <w:r w:rsidRPr="006A7062">
        <w:t xml:space="preserve">. </w:t>
      </w:r>
      <w:proofErr w:type="spellStart"/>
      <w:r w:rsidRPr="006A7062">
        <w:t>Kurucu</w:t>
      </w:r>
      <w:proofErr w:type="spellEnd"/>
      <w:r w:rsidRPr="006A7062">
        <w:t xml:space="preserve"> </w:t>
      </w:r>
      <w:proofErr w:type="spellStart"/>
      <w:r w:rsidRPr="006A7062">
        <w:t>dekanlığını</w:t>
      </w:r>
      <w:proofErr w:type="spellEnd"/>
      <w:r w:rsidRPr="006A7062">
        <w:t xml:space="preserve"> Prof. Dr. Ahmet Zeki </w:t>
      </w:r>
      <w:proofErr w:type="spellStart"/>
      <w:r w:rsidRPr="006A7062">
        <w:t>ŞENGİL’in</w:t>
      </w:r>
      <w:proofErr w:type="spellEnd"/>
      <w:r w:rsidRPr="006A7062">
        <w:t xml:space="preserve"> </w:t>
      </w:r>
      <w:proofErr w:type="spellStart"/>
      <w:r w:rsidRPr="006A7062">
        <w:t>yaptığı</w:t>
      </w:r>
      <w:proofErr w:type="spellEnd"/>
      <w:r w:rsidRPr="006A7062">
        <w:t xml:space="preserve"> </w:t>
      </w:r>
      <w:proofErr w:type="spellStart"/>
      <w:r w:rsidRPr="006A7062">
        <w:t>fakültemiz</w:t>
      </w:r>
      <w:proofErr w:type="spellEnd"/>
      <w:r w:rsidRPr="006A7062">
        <w:t xml:space="preserve"> 2020-2021 </w:t>
      </w:r>
      <w:proofErr w:type="spellStart"/>
      <w:r w:rsidRPr="006A7062">
        <w:t>Eğitim-Öğretim</w:t>
      </w:r>
      <w:proofErr w:type="spellEnd"/>
      <w:r w:rsidRPr="006A7062">
        <w:t xml:space="preserve"> </w:t>
      </w:r>
      <w:proofErr w:type="spellStart"/>
      <w:r w:rsidRPr="006A7062">
        <w:t>yılında</w:t>
      </w:r>
      <w:proofErr w:type="spellEnd"/>
      <w:r w:rsidRPr="006A7062">
        <w:t xml:space="preserve"> ilk </w:t>
      </w:r>
      <w:proofErr w:type="spellStart"/>
      <w:r w:rsidRPr="006A7062">
        <w:t>öğrencilerini</w:t>
      </w:r>
      <w:proofErr w:type="spellEnd"/>
      <w:r w:rsidRPr="006A7062">
        <w:t xml:space="preserve"> </w:t>
      </w:r>
      <w:proofErr w:type="spellStart"/>
      <w:r w:rsidRPr="006A7062">
        <w:t>kabul</w:t>
      </w:r>
      <w:proofErr w:type="spellEnd"/>
      <w:r w:rsidRPr="006A7062">
        <w:t xml:space="preserve"> </w:t>
      </w:r>
      <w:proofErr w:type="spellStart"/>
      <w:r w:rsidRPr="006A7062">
        <w:t>etmiştir</w:t>
      </w:r>
      <w:proofErr w:type="spellEnd"/>
      <w:r w:rsidRPr="006A7062">
        <w:t xml:space="preserve">. </w:t>
      </w:r>
      <w:proofErr w:type="spellStart"/>
      <w:r w:rsidRPr="006A7062">
        <w:t>Fakültemiz</w:t>
      </w:r>
      <w:proofErr w:type="spellEnd"/>
      <w:r w:rsidRPr="006A7062">
        <w:t xml:space="preserve"> </w:t>
      </w:r>
      <w:proofErr w:type="spellStart"/>
      <w:r w:rsidRPr="006A7062">
        <w:t>dekanlığını</w:t>
      </w:r>
      <w:proofErr w:type="spellEnd"/>
      <w:r w:rsidRPr="006A7062">
        <w:t xml:space="preserve"> </w:t>
      </w:r>
      <w:proofErr w:type="spellStart"/>
      <w:r w:rsidRPr="006A7062">
        <w:t>Kasım</w:t>
      </w:r>
      <w:proofErr w:type="spellEnd"/>
      <w:r w:rsidRPr="006A7062">
        <w:t xml:space="preserve"> 2025 </w:t>
      </w:r>
      <w:proofErr w:type="spellStart"/>
      <w:r w:rsidRPr="006A7062">
        <w:t>tarihinden</w:t>
      </w:r>
      <w:proofErr w:type="spellEnd"/>
      <w:r w:rsidRPr="006A7062">
        <w:t xml:space="preserve"> </w:t>
      </w:r>
      <w:proofErr w:type="spellStart"/>
      <w:r w:rsidRPr="006A7062">
        <w:t>itibaren</w:t>
      </w:r>
      <w:proofErr w:type="spellEnd"/>
      <w:r w:rsidRPr="006A7062">
        <w:t xml:space="preserve"> Prof.</w:t>
      </w:r>
      <w:r w:rsidR="00D27C5D">
        <w:t xml:space="preserve"> </w:t>
      </w:r>
      <w:r w:rsidRPr="006A7062">
        <w:t>Dr.</w:t>
      </w:r>
      <w:r w:rsidR="00D27C5D">
        <w:t xml:space="preserve"> </w:t>
      </w:r>
      <w:r w:rsidRPr="006A7062">
        <w:t xml:space="preserve"> Işıl İrem BUDAKOĞLU </w:t>
      </w:r>
      <w:proofErr w:type="spellStart"/>
      <w:r w:rsidRPr="006A7062">
        <w:t>yürütmektedir</w:t>
      </w:r>
      <w:proofErr w:type="spellEnd"/>
      <w:r w:rsidRPr="006A7062">
        <w:t xml:space="preserve">. </w:t>
      </w:r>
      <w:proofErr w:type="spellStart"/>
      <w:r w:rsidRPr="006A7062">
        <w:t>Fakültemiz</w:t>
      </w:r>
      <w:proofErr w:type="spellEnd"/>
      <w:r w:rsidRPr="006A7062">
        <w:t xml:space="preserve"> </w:t>
      </w:r>
      <w:proofErr w:type="spellStart"/>
      <w:r w:rsidRPr="006A7062">
        <w:t>akademik</w:t>
      </w:r>
      <w:proofErr w:type="spellEnd"/>
      <w:r w:rsidRPr="006A7062">
        <w:t xml:space="preserve"> </w:t>
      </w:r>
      <w:proofErr w:type="spellStart"/>
      <w:r w:rsidRPr="006A7062">
        <w:t>kadrosunda</w:t>
      </w:r>
      <w:proofErr w:type="spellEnd"/>
      <w:r w:rsidRPr="003B5054">
        <w:t>: 3</w:t>
      </w:r>
      <w:r w:rsidR="005B256A" w:rsidRPr="003B5054">
        <w:t>1</w:t>
      </w:r>
      <w:r w:rsidRPr="003B5054">
        <w:t xml:space="preserve"> </w:t>
      </w:r>
      <w:proofErr w:type="spellStart"/>
      <w:r w:rsidRPr="003B5054">
        <w:t>Profesör</w:t>
      </w:r>
      <w:proofErr w:type="spellEnd"/>
      <w:r w:rsidRPr="003B5054">
        <w:t>, 1</w:t>
      </w:r>
      <w:r w:rsidR="005B256A" w:rsidRPr="003B5054">
        <w:t>4</w:t>
      </w:r>
      <w:r w:rsidRPr="003B5054">
        <w:t xml:space="preserve"> </w:t>
      </w:r>
      <w:proofErr w:type="spellStart"/>
      <w:r w:rsidRPr="003B5054">
        <w:t>Doçent</w:t>
      </w:r>
      <w:proofErr w:type="spellEnd"/>
      <w:r w:rsidRPr="003B5054">
        <w:t>, 4</w:t>
      </w:r>
      <w:r w:rsidR="005B256A" w:rsidRPr="003B5054">
        <w:t>0</w:t>
      </w:r>
      <w:r w:rsidRPr="006A7062">
        <w:t xml:space="preserve"> </w:t>
      </w:r>
      <w:proofErr w:type="spellStart"/>
      <w:r w:rsidRPr="006A7062">
        <w:t>Doktor</w:t>
      </w:r>
      <w:proofErr w:type="spellEnd"/>
      <w:r w:rsidRPr="006A7062">
        <w:t xml:space="preserve"> </w:t>
      </w:r>
      <w:proofErr w:type="spellStart"/>
      <w:r w:rsidRPr="006A7062">
        <w:t>Öğretim</w:t>
      </w:r>
      <w:proofErr w:type="spellEnd"/>
      <w:r w:rsidRPr="006A7062">
        <w:t xml:space="preserve"> Üyesi, 1 </w:t>
      </w:r>
      <w:proofErr w:type="spellStart"/>
      <w:r w:rsidRPr="006A7062">
        <w:t>Öğretim</w:t>
      </w:r>
      <w:proofErr w:type="spellEnd"/>
      <w:r w:rsidRPr="006A7062">
        <w:t xml:space="preserve"> </w:t>
      </w:r>
      <w:proofErr w:type="spellStart"/>
      <w:r w:rsidRPr="006A7062">
        <w:t>Görevlisi</w:t>
      </w:r>
      <w:proofErr w:type="spellEnd"/>
      <w:r w:rsidRPr="006A7062">
        <w:t xml:space="preserve"> </w:t>
      </w:r>
      <w:proofErr w:type="spellStart"/>
      <w:r w:rsidRPr="006A7062">
        <w:t>ve</w:t>
      </w:r>
      <w:proofErr w:type="spellEnd"/>
      <w:r w:rsidRPr="006A7062">
        <w:t xml:space="preserve"> 12 </w:t>
      </w:r>
      <w:proofErr w:type="spellStart"/>
      <w:r w:rsidRPr="006A7062">
        <w:t>Araştırma</w:t>
      </w:r>
      <w:proofErr w:type="spellEnd"/>
      <w:r w:rsidRPr="006A7062">
        <w:t xml:space="preserve"> </w:t>
      </w:r>
      <w:proofErr w:type="spellStart"/>
      <w:r w:rsidRPr="006A7062">
        <w:t>Görevlisi</w:t>
      </w:r>
      <w:proofErr w:type="spellEnd"/>
      <w:r w:rsidRPr="006A7062">
        <w:t xml:space="preserve"> </w:t>
      </w:r>
      <w:proofErr w:type="spellStart"/>
      <w:r w:rsidRPr="006A7062">
        <w:t>bulunmaktadır</w:t>
      </w:r>
      <w:proofErr w:type="spellEnd"/>
      <w:r w:rsidRPr="006A7062">
        <w:t xml:space="preserve">. </w:t>
      </w:r>
      <w:proofErr w:type="spellStart"/>
      <w:r w:rsidRPr="006A7062">
        <w:t>Öğretim</w:t>
      </w:r>
      <w:proofErr w:type="spellEnd"/>
      <w:r w:rsidRPr="006A7062">
        <w:t xml:space="preserve"> </w:t>
      </w:r>
      <w:proofErr w:type="spellStart"/>
      <w:r w:rsidRPr="006A7062">
        <w:t>üyelerimiz</w:t>
      </w:r>
      <w:proofErr w:type="spellEnd"/>
      <w:r w:rsidRPr="006A7062">
        <w:t xml:space="preserve"> </w:t>
      </w:r>
      <w:proofErr w:type="spellStart"/>
      <w:r w:rsidRPr="006A7062">
        <w:t>alanında</w:t>
      </w:r>
      <w:proofErr w:type="spellEnd"/>
      <w:r w:rsidRPr="006A7062">
        <w:t xml:space="preserve"> </w:t>
      </w:r>
      <w:proofErr w:type="spellStart"/>
      <w:r w:rsidRPr="006A7062">
        <w:t>deneyimli</w:t>
      </w:r>
      <w:proofErr w:type="spellEnd"/>
      <w:r w:rsidRPr="006A7062">
        <w:t xml:space="preserve">, </w:t>
      </w:r>
      <w:proofErr w:type="spellStart"/>
      <w:r w:rsidRPr="006A7062">
        <w:t>kendilerini</w:t>
      </w:r>
      <w:proofErr w:type="spellEnd"/>
      <w:r w:rsidRPr="006A7062">
        <w:t xml:space="preserve"> </w:t>
      </w:r>
      <w:proofErr w:type="spellStart"/>
      <w:r w:rsidRPr="006A7062">
        <w:t>bilim</w:t>
      </w:r>
      <w:proofErr w:type="spellEnd"/>
      <w:r w:rsidRPr="006A7062">
        <w:t xml:space="preserve"> </w:t>
      </w:r>
      <w:proofErr w:type="spellStart"/>
      <w:r w:rsidRPr="006A7062">
        <w:t>alanında</w:t>
      </w:r>
      <w:proofErr w:type="spellEnd"/>
      <w:r w:rsidRPr="006A7062">
        <w:t xml:space="preserve"> </w:t>
      </w:r>
      <w:proofErr w:type="spellStart"/>
      <w:r w:rsidRPr="006A7062">
        <w:t>kabul</w:t>
      </w:r>
      <w:proofErr w:type="spellEnd"/>
      <w:r w:rsidRPr="006A7062">
        <w:t xml:space="preserve"> </w:t>
      </w:r>
      <w:proofErr w:type="spellStart"/>
      <w:r w:rsidRPr="006A7062">
        <w:t>ettirmiş</w:t>
      </w:r>
      <w:proofErr w:type="spellEnd"/>
      <w:r w:rsidRPr="006A7062">
        <w:t xml:space="preserve">, </w:t>
      </w:r>
      <w:proofErr w:type="spellStart"/>
      <w:r w:rsidRPr="006A7062">
        <w:t>eğitimi</w:t>
      </w:r>
      <w:proofErr w:type="spellEnd"/>
      <w:r w:rsidRPr="006A7062">
        <w:t xml:space="preserve">, </w:t>
      </w:r>
      <w:proofErr w:type="spellStart"/>
      <w:r w:rsidRPr="006A7062">
        <w:t>araştırmayı</w:t>
      </w:r>
      <w:proofErr w:type="spellEnd"/>
      <w:r w:rsidRPr="006A7062">
        <w:t xml:space="preserve"> </w:t>
      </w:r>
      <w:proofErr w:type="spellStart"/>
      <w:r w:rsidRPr="006A7062">
        <w:t>ve</w:t>
      </w:r>
      <w:proofErr w:type="spellEnd"/>
      <w:r w:rsidRPr="006A7062">
        <w:t xml:space="preserve"> </w:t>
      </w:r>
      <w:proofErr w:type="spellStart"/>
      <w:r w:rsidRPr="006A7062">
        <w:t>hizmeti</w:t>
      </w:r>
      <w:proofErr w:type="spellEnd"/>
      <w:r w:rsidRPr="006A7062">
        <w:t xml:space="preserve"> </w:t>
      </w:r>
      <w:proofErr w:type="spellStart"/>
      <w:r w:rsidRPr="006A7062">
        <w:t>kendilerine</w:t>
      </w:r>
      <w:proofErr w:type="spellEnd"/>
      <w:r w:rsidRPr="006A7062">
        <w:t xml:space="preserve"> </w:t>
      </w:r>
      <w:proofErr w:type="spellStart"/>
      <w:r w:rsidRPr="006A7062">
        <w:t>görev</w:t>
      </w:r>
      <w:proofErr w:type="spellEnd"/>
      <w:r w:rsidRPr="006A7062">
        <w:t xml:space="preserve"> </w:t>
      </w:r>
      <w:proofErr w:type="spellStart"/>
      <w:r w:rsidRPr="006A7062">
        <w:t>edinmişlerdir</w:t>
      </w:r>
      <w:proofErr w:type="spellEnd"/>
      <w:r w:rsidRPr="006A7062">
        <w:t xml:space="preserve">. 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w:t>
      </w:r>
      <w:proofErr w:type="spellEnd"/>
      <w:r w:rsidRPr="006A7062">
        <w:t xml:space="preserve"> </w:t>
      </w:r>
      <w:r w:rsidRPr="00842AD3">
        <w:rPr>
          <w:lang w:val="tr-TR"/>
        </w:rPr>
        <w:t>toplumun</w:t>
      </w:r>
      <w:r w:rsidRPr="006A7062">
        <w:t xml:space="preserve"> </w:t>
      </w:r>
      <w:proofErr w:type="spellStart"/>
      <w:r w:rsidRPr="006A7062">
        <w:t>gereksinimlerine</w:t>
      </w:r>
      <w:proofErr w:type="spellEnd"/>
      <w:r w:rsidRPr="006A7062">
        <w:t xml:space="preserve"> </w:t>
      </w:r>
      <w:proofErr w:type="spellStart"/>
      <w:r w:rsidRPr="006A7062">
        <w:t>öncelik</w:t>
      </w:r>
      <w:proofErr w:type="spellEnd"/>
      <w:r w:rsidRPr="006A7062">
        <w:t xml:space="preserve"> </w:t>
      </w:r>
      <w:proofErr w:type="spellStart"/>
      <w:r w:rsidRPr="006A7062">
        <w:t>veren</w:t>
      </w:r>
      <w:proofErr w:type="spellEnd"/>
      <w:r w:rsidRPr="006A7062">
        <w:t xml:space="preserve"> </w:t>
      </w:r>
      <w:proofErr w:type="spellStart"/>
      <w:r w:rsidRPr="006A7062">
        <w:t>bir</w:t>
      </w:r>
      <w:proofErr w:type="spellEnd"/>
      <w:r w:rsidRPr="006A7062">
        <w:t xml:space="preserve"> </w:t>
      </w:r>
      <w:proofErr w:type="spellStart"/>
      <w:r w:rsidRPr="006A7062">
        <w:t>yaklaşımla</w:t>
      </w:r>
      <w:proofErr w:type="spellEnd"/>
      <w:r w:rsidRPr="006A7062">
        <w:t xml:space="preserve"> iyi </w:t>
      </w:r>
      <w:proofErr w:type="spellStart"/>
      <w:r w:rsidRPr="006A7062">
        <w:t>hekim</w:t>
      </w:r>
      <w:proofErr w:type="spellEnd"/>
      <w:r w:rsidRPr="006A7062">
        <w:t xml:space="preserve"> </w:t>
      </w:r>
      <w:proofErr w:type="spellStart"/>
      <w:r w:rsidRPr="006A7062">
        <w:t>yetiştirmeyi</w:t>
      </w:r>
      <w:proofErr w:type="spellEnd"/>
      <w:r w:rsidRPr="006A7062">
        <w:t xml:space="preserve"> </w:t>
      </w:r>
      <w:proofErr w:type="spellStart"/>
      <w:r w:rsidRPr="006A7062">
        <w:t>hedeflemektedir</w:t>
      </w:r>
      <w:proofErr w:type="spellEnd"/>
      <w:r w:rsidRPr="006A7062">
        <w:t xml:space="preserve">. Bunun </w:t>
      </w:r>
      <w:proofErr w:type="spellStart"/>
      <w:r w:rsidRPr="006A7062">
        <w:t>yanında</w:t>
      </w:r>
      <w:proofErr w:type="spellEnd"/>
      <w:r w:rsidRPr="006A7062">
        <w:t xml:space="preserve"> </w:t>
      </w:r>
      <w:proofErr w:type="spellStart"/>
      <w:r w:rsidRPr="006A7062">
        <w:t>bilimsellik</w:t>
      </w:r>
      <w:proofErr w:type="spellEnd"/>
      <w:r w:rsidRPr="006A7062">
        <w:t xml:space="preserve">, </w:t>
      </w:r>
      <w:proofErr w:type="spellStart"/>
      <w:r w:rsidRPr="006A7062">
        <w:t>bilim</w:t>
      </w:r>
      <w:proofErr w:type="spellEnd"/>
      <w:r w:rsidRPr="006A7062">
        <w:t xml:space="preserve"> </w:t>
      </w:r>
      <w:proofErr w:type="spellStart"/>
      <w:r w:rsidRPr="006A7062">
        <w:t>üretme</w:t>
      </w:r>
      <w:proofErr w:type="spellEnd"/>
      <w:r w:rsidRPr="006A7062">
        <w:t xml:space="preserve">, </w:t>
      </w:r>
      <w:proofErr w:type="spellStart"/>
      <w:r w:rsidRPr="006A7062">
        <w:t>bilim</w:t>
      </w:r>
      <w:proofErr w:type="spellEnd"/>
      <w:r w:rsidRPr="006A7062">
        <w:t xml:space="preserve"> </w:t>
      </w:r>
      <w:proofErr w:type="spellStart"/>
      <w:r w:rsidRPr="006A7062">
        <w:t>insanı</w:t>
      </w:r>
      <w:proofErr w:type="spellEnd"/>
      <w:r w:rsidRPr="006A7062">
        <w:t xml:space="preserve"> </w:t>
      </w:r>
      <w:proofErr w:type="spellStart"/>
      <w:r w:rsidRPr="006A7062">
        <w:t>yetiştirme</w:t>
      </w:r>
      <w:proofErr w:type="spellEnd"/>
      <w:r w:rsidRPr="006A7062">
        <w:t xml:space="preserve"> </w:t>
      </w:r>
      <w:proofErr w:type="spellStart"/>
      <w:r w:rsidRPr="006A7062">
        <w:t>misyonu</w:t>
      </w:r>
      <w:proofErr w:type="spellEnd"/>
      <w:r w:rsidRPr="006A7062">
        <w:t xml:space="preserve"> </w:t>
      </w:r>
      <w:proofErr w:type="spellStart"/>
      <w:r w:rsidRPr="006A7062">
        <w:t>ile</w:t>
      </w:r>
      <w:proofErr w:type="spellEnd"/>
      <w:r w:rsidRPr="006A7062">
        <w:t xml:space="preserve"> </w:t>
      </w:r>
      <w:proofErr w:type="spellStart"/>
      <w:r w:rsidRPr="006A7062">
        <w:t>hareket</w:t>
      </w:r>
      <w:proofErr w:type="spellEnd"/>
      <w:r w:rsidRPr="006A7062">
        <w:t xml:space="preserve"> </w:t>
      </w:r>
      <w:proofErr w:type="spellStart"/>
      <w:r w:rsidRPr="006A7062">
        <w:t>etmektedir</w:t>
      </w:r>
      <w:proofErr w:type="spellEnd"/>
      <w:r w:rsidRPr="006A7062">
        <w:t xml:space="preserve">. </w:t>
      </w:r>
      <w:proofErr w:type="spellStart"/>
      <w:r w:rsidRPr="006A7062">
        <w:t>Fakültemiz</w:t>
      </w:r>
      <w:proofErr w:type="spellEnd"/>
      <w:r w:rsidRPr="006A7062">
        <w:t xml:space="preserve"> </w:t>
      </w:r>
      <w:proofErr w:type="spellStart"/>
      <w:r w:rsidRPr="006A7062">
        <w:t>eğitim</w:t>
      </w:r>
      <w:proofErr w:type="spellEnd"/>
      <w:r w:rsidRPr="006A7062">
        <w:t xml:space="preserve">, </w:t>
      </w:r>
      <w:proofErr w:type="spellStart"/>
      <w:r w:rsidRPr="006A7062">
        <w:t>hizmet</w:t>
      </w:r>
      <w:proofErr w:type="spellEnd"/>
      <w:r w:rsidRPr="006A7062">
        <w:t xml:space="preserve"> </w:t>
      </w:r>
      <w:proofErr w:type="spellStart"/>
      <w:r w:rsidRPr="006A7062">
        <w:t>ve</w:t>
      </w:r>
      <w:proofErr w:type="spellEnd"/>
      <w:r w:rsidRPr="006A7062">
        <w:t xml:space="preserve"> </w:t>
      </w:r>
      <w:proofErr w:type="spellStart"/>
      <w:r w:rsidRPr="006A7062">
        <w:t>araştırma</w:t>
      </w:r>
      <w:proofErr w:type="spellEnd"/>
      <w:r w:rsidRPr="006A7062">
        <w:t xml:space="preserve"> </w:t>
      </w:r>
      <w:proofErr w:type="spellStart"/>
      <w:r w:rsidRPr="006A7062">
        <w:t>dengesini</w:t>
      </w:r>
      <w:proofErr w:type="spellEnd"/>
      <w:r w:rsidRPr="006A7062">
        <w:t xml:space="preserve"> </w:t>
      </w:r>
      <w:proofErr w:type="spellStart"/>
      <w:r w:rsidRPr="006A7062">
        <w:t>sağlayarak</w:t>
      </w:r>
      <w:proofErr w:type="spellEnd"/>
      <w:r w:rsidRPr="006A7062">
        <w:t xml:space="preserve"> </w:t>
      </w:r>
      <w:proofErr w:type="spellStart"/>
      <w:r w:rsidRPr="006A7062">
        <w:t>sürekli</w:t>
      </w:r>
      <w:proofErr w:type="spellEnd"/>
      <w:r w:rsidRPr="006A7062">
        <w:t xml:space="preserve"> </w:t>
      </w:r>
      <w:proofErr w:type="spellStart"/>
      <w:r w:rsidRPr="006A7062">
        <w:t>kendini</w:t>
      </w:r>
      <w:proofErr w:type="spellEnd"/>
      <w:r w:rsidRPr="006A7062">
        <w:t xml:space="preserve"> </w:t>
      </w:r>
      <w:proofErr w:type="spellStart"/>
      <w:r w:rsidRPr="006A7062">
        <w:t>geliştiren</w:t>
      </w:r>
      <w:proofErr w:type="spellEnd"/>
      <w:r w:rsidRPr="006A7062">
        <w:t xml:space="preserve"> </w:t>
      </w:r>
      <w:proofErr w:type="spellStart"/>
      <w:r w:rsidRPr="006A7062">
        <w:t>bir</w:t>
      </w:r>
      <w:proofErr w:type="spellEnd"/>
      <w:r w:rsidRPr="006A7062">
        <w:t xml:space="preserve"> </w:t>
      </w:r>
      <w:proofErr w:type="spellStart"/>
      <w:r w:rsidRPr="006A7062">
        <w:t>fakülte</w:t>
      </w:r>
      <w:proofErr w:type="spellEnd"/>
      <w:r w:rsidRPr="006A7062">
        <w:t xml:space="preserve"> </w:t>
      </w:r>
      <w:proofErr w:type="spellStart"/>
      <w:r w:rsidRPr="006A7062">
        <w:t>olmayı</w:t>
      </w:r>
      <w:proofErr w:type="spellEnd"/>
      <w:r w:rsidRPr="006A7062">
        <w:t xml:space="preserve"> </w:t>
      </w:r>
      <w:proofErr w:type="spellStart"/>
      <w:r w:rsidRPr="006A7062">
        <w:t>hedeflemektedir</w:t>
      </w:r>
      <w:proofErr w:type="spellEnd"/>
      <w:r w:rsidRPr="006A7062">
        <w:t xml:space="preserve">.  </w:t>
      </w:r>
      <w:proofErr w:type="spellStart"/>
      <w:r w:rsidRPr="006A7062">
        <w:t>Fakültemize</w:t>
      </w:r>
      <w:proofErr w:type="spellEnd"/>
      <w:r w:rsidRPr="006A7062">
        <w:t xml:space="preserve"> </w:t>
      </w:r>
      <w:proofErr w:type="spellStart"/>
      <w:r w:rsidRPr="006A7062">
        <w:t>tahsis</w:t>
      </w:r>
      <w:proofErr w:type="spellEnd"/>
      <w:r w:rsidRPr="006A7062">
        <w:t xml:space="preserve"> </w:t>
      </w:r>
      <w:proofErr w:type="spellStart"/>
      <w:r w:rsidRPr="006A7062">
        <w:t>edilmiş</w:t>
      </w:r>
      <w:proofErr w:type="spellEnd"/>
      <w:r w:rsidRPr="006A7062">
        <w:t xml:space="preserve"> 1566 </w:t>
      </w:r>
      <w:proofErr w:type="spellStart"/>
      <w:r w:rsidRPr="006A7062">
        <w:t>öğrenci</w:t>
      </w:r>
      <w:proofErr w:type="spellEnd"/>
      <w:r w:rsidRPr="006A7062">
        <w:t xml:space="preserve"> </w:t>
      </w:r>
      <w:proofErr w:type="spellStart"/>
      <w:r w:rsidRPr="006A7062">
        <w:t>kapasiteli</w:t>
      </w:r>
      <w:proofErr w:type="spellEnd"/>
      <w:r w:rsidRPr="006A7062">
        <w:t xml:space="preserve"> 10 </w:t>
      </w:r>
      <w:proofErr w:type="spellStart"/>
      <w:r w:rsidRPr="006A7062">
        <w:t>adet</w:t>
      </w:r>
      <w:proofErr w:type="spellEnd"/>
      <w:r w:rsidRPr="006A7062">
        <w:t xml:space="preserve"> </w:t>
      </w:r>
      <w:proofErr w:type="spellStart"/>
      <w:r w:rsidRPr="006A7062">
        <w:t>derslik</w:t>
      </w:r>
      <w:proofErr w:type="spellEnd"/>
      <w:r w:rsidRPr="006A7062">
        <w:t xml:space="preserve"> </w:t>
      </w:r>
      <w:proofErr w:type="spellStart"/>
      <w:r w:rsidRPr="006A7062">
        <w:t>bulunmaktadır</w:t>
      </w:r>
      <w:proofErr w:type="spellEnd"/>
      <w:r w:rsidRPr="006A7062">
        <w:t xml:space="preserve">. </w:t>
      </w:r>
      <w:proofErr w:type="spellStart"/>
      <w:r w:rsidRPr="006A7062">
        <w:t>Fakültemiz</w:t>
      </w:r>
      <w:proofErr w:type="spellEnd"/>
      <w:r w:rsidRPr="006A7062">
        <w:t xml:space="preserve"> </w:t>
      </w:r>
      <w:proofErr w:type="spellStart"/>
      <w:r w:rsidRPr="006A7062">
        <w:t>bünyesinde</w:t>
      </w:r>
      <w:proofErr w:type="spellEnd"/>
      <w:r w:rsidRPr="006A7062">
        <w:t xml:space="preserve">; 53 </w:t>
      </w:r>
      <w:proofErr w:type="spellStart"/>
      <w:r w:rsidRPr="006A7062">
        <w:t>öğrenci</w:t>
      </w:r>
      <w:proofErr w:type="spellEnd"/>
      <w:r w:rsidRPr="006A7062">
        <w:t xml:space="preserve"> </w:t>
      </w:r>
      <w:proofErr w:type="spellStart"/>
      <w:r w:rsidRPr="006A7062">
        <w:t>kapasiteli</w:t>
      </w:r>
      <w:proofErr w:type="spellEnd"/>
      <w:r w:rsidRPr="006A7062">
        <w:t xml:space="preserve"> </w:t>
      </w:r>
      <w:proofErr w:type="spellStart"/>
      <w:r w:rsidRPr="006A7062">
        <w:t>Fizyoloji-Biyofizik</w:t>
      </w:r>
      <w:proofErr w:type="spellEnd"/>
      <w:r w:rsidRPr="006A7062">
        <w:t xml:space="preserve"> </w:t>
      </w:r>
      <w:proofErr w:type="spellStart"/>
      <w:r w:rsidRPr="006A7062">
        <w:t>Laboratuvarı</w:t>
      </w:r>
      <w:proofErr w:type="spellEnd"/>
      <w:r w:rsidRPr="006A7062">
        <w:t xml:space="preserve">, 55 </w:t>
      </w:r>
      <w:proofErr w:type="spellStart"/>
      <w:r w:rsidRPr="006A7062">
        <w:t>öğrenci</w:t>
      </w:r>
      <w:proofErr w:type="spellEnd"/>
      <w:r w:rsidRPr="006A7062">
        <w:t xml:space="preserve"> </w:t>
      </w:r>
      <w:proofErr w:type="spellStart"/>
      <w:r w:rsidRPr="006A7062">
        <w:t>kapasiteli</w:t>
      </w:r>
      <w:proofErr w:type="spellEnd"/>
      <w:r w:rsidRPr="006A7062">
        <w:t xml:space="preserve"> </w:t>
      </w:r>
      <w:proofErr w:type="spellStart"/>
      <w:r w:rsidRPr="006A7062">
        <w:t>Tıbbi</w:t>
      </w:r>
      <w:proofErr w:type="spellEnd"/>
      <w:r w:rsidRPr="006A7062">
        <w:t xml:space="preserve"> </w:t>
      </w:r>
      <w:proofErr w:type="spellStart"/>
      <w:r w:rsidRPr="006A7062">
        <w:t>Biyoloji</w:t>
      </w:r>
      <w:proofErr w:type="spellEnd"/>
      <w:r w:rsidRPr="006A7062">
        <w:t xml:space="preserve"> Laboratuvarı, 68 </w:t>
      </w:r>
      <w:proofErr w:type="spellStart"/>
      <w:r w:rsidRPr="006A7062">
        <w:t>öğrenci</w:t>
      </w:r>
      <w:proofErr w:type="spellEnd"/>
      <w:r w:rsidRPr="006A7062">
        <w:t xml:space="preserve"> </w:t>
      </w:r>
      <w:proofErr w:type="spellStart"/>
      <w:r w:rsidRPr="006A7062">
        <w:t>kapasiteli</w:t>
      </w:r>
      <w:proofErr w:type="spellEnd"/>
      <w:r w:rsidRPr="006A7062">
        <w:t xml:space="preserve"> </w:t>
      </w:r>
      <w:proofErr w:type="spellStart"/>
      <w:r w:rsidRPr="006A7062">
        <w:t>Anatomi</w:t>
      </w:r>
      <w:proofErr w:type="spellEnd"/>
      <w:r w:rsidRPr="006A7062">
        <w:t xml:space="preserve"> </w:t>
      </w:r>
      <w:proofErr w:type="spellStart"/>
      <w:r w:rsidRPr="006A7062">
        <w:t>Diseksiyon</w:t>
      </w:r>
      <w:proofErr w:type="spellEnd"/>
      <w:r w:rsidRPr="006A7062">
        <w:t xml:space="preserve"> </w:t>
      </w:r>
      <w:proofErr w:type="spellStart"/>
      <w:r w:rsidRPr="006A7062">
        <w:t>Laboratuvarı</w:t>
      </w:r>
      <w:proofErr w:type="spellEnd"/>
      <w:r w:rsidRPr="006A7062">
        <w:t xml:space="preserve">, 71 </w:t>
      </w:r>
      <w:proofErr w:type="spellStart"/>
      <w:r w:rsidRPr="006A7062">
        <w:t>öğrenci</w:t>
      </w:r>
      <w:proofErr w:type="spellEnd"/>
      <w:r w:rsidRPr="006A7062">
        <w:t xml:space="preserve"> </w:t>
      </w:r>
      <w:proofErr w:type="spellStart"/>
      <w:r w:rsidRPr="006A7062">
        <w:t>kapasiteli</w:t>
      </w:r>
      <w:proofErr w:type="spellEnd"/>
      <w:r w:rsidRPr="006A7062">
        <w:t xml:space="preserve"> </w:t>
      </w:r>
      <w:proofErr w:type="spellStart"/>
      <w:r w:rsidRPr="006A7062">
        <w:t>Anatomi</w:t>
      </w:r>
      <w:proofErr w:type="spellEnd"/>
      <w:r w:rsidRPr="006A7062">
        <w:t xml:space="preserve"> </w:t>
      </w:r>
      <w:proofErr w:type="spellStart"/>
      <w:r w:rsidRPr="006A7062">
        <w:t>Maket</w:t>
      </w:r>
      <w:proofErr w:type="spellEnd"/>
      <w:r w:rsidRPr="006A7062">
        <w:t xml:space="preserve"> </w:t>
      </w:r>
      <w:proofErr w:type="spellStart"/>
      <w:r w:rsidRPr="006A7062">
        <w:t>Laboratuvarı</w:t>
      </w:r>
      <w:proofErr w:type="spellEnd"/>
      <w:r w:rsidRPr="006A7062">
        <w:t xml:space="preserve">, 47 </w:t>
      </w:r>
      <w:proofErr w:type="spellStart"/>
      <w:r w:rsidRPr="006A7062">
        <w:t>öğrenci</w:t>
      </w:r>
      <w:proofErr w:type="spellEnd"/>
      <w:r w:rsidRPr="006A7062">
        <w:t xml:space="preserve"> </w:t>
      </w:r>
      <w:proofErr w:type="spellStart"/>
      <w:r w:rsidRPr="006A7062">
        <w:t>kapasiteli</w:t>
      </w:r>
      <w:proofErr w:type="spellEnd"/>
      <w:r w:rsidRPr="006A7062">
        <w:t xml:space="preserve"> </w:t>
      </w:r>
      <w:proofErr w:type="spellStart"/>
      <w:r w:rsidRPr="006A7062">
        <w:t>Mikrobiyoloji</w:t>
      </w:r>
      <w:proofErr w:type="spellEnd"/>
      <w:r w:rsidRPr="006A7062">
        <w:t xml:space="preserve"> </w:t>
      </w:r>
      <w:proofErr w:type="spellStart"/>
      <w:r w:rsidRPr="006A7062">
        <w:t>Laboratuvarı</w:t>
      </w:r>
      <w:proofErr w:type="spellEnd"/>
      <w:r w:rsidRPr="006A7062">
        <w:t xml:space="preserve">, 50 </w:t>
      </w:r>
      <w:proofErr w:type="spellStart"/>
      <w:r w:rsidRPr="006A7062">
        <w:t>öğrenci</w:t>
      </w:r>
      <w:proofErr w:type="spellEnd"/>
      <w:r w:rsidRPr="006A7062">
        <w:t xml:space="preserve"> </w:t>
      </w:r>
      <w:proofErr w:type="spellStart"/>
      <w:r w:rsidRPr="006A7062">
        <w:t>kapasiteli</w:t>
      </w:r>
      <w:proofErr w:type="spellEnd"/>
      <w:r w:rsidRPr="006A7062">
        <w:t xml:space="preserve"> </w:t>
      </w:r>
      <w:proofErr w:type="spellStart"/>
      <w:r w:rsidRPr="006A7062">
        <w:t>Biyokimya</w:t>
      </w:r>
      <w:proofErr w:type="spellEnd"/>
      <w:r w:rsidRPr="006A7062">
        <w:t xml:space="preserve"> </w:t>
      </w:r>
      <w:proofErr w:type="spellStart"/>
      <w:r w:rsidRPr="006A7062">
        <w:t>Laboratuvarı</w:t>
      </w:r>
      <w:proofErr w:type="spellEnd"/>
      <w:r w:rsidRPr="006A7062">
        <w:t xml:space="preserve">, 72 </w:t>
      </w:r>
      <w:proofErr w:type="spellStart"/>
      <w:r w:rsidRPr="006A7062">
        <w:t>öğrenci</w:t>
      </w:r>
      <w:proofErr w:type="spellEnd"/>
      <w:r w:rsidRPr="006A7062">
        <w:t xml:space="preserve"> </w:t>
      </w:r>
      <w:proofErr w:type="spellStart"/>
      <w:r w:rsidRPr="006A7062">
        <w:t>kapasiteli</w:t>
      </w:r>
      <w:proofErr w:type="spellEnd"/>
      <w:r w:rsidRPr="006A7062">
        <w:t xml:space="preserve"> </w:t>
      </w:r>
      <w:proofErr w:type="spellStart"/>
      <w:r w:rsidRPr="006A7062">
        <w:t>Histoloji</w:t>
      </w:r>
      <w:proofErr w:type="spellEnd"/>
      <w:r w:rsidRPr="006A7062">
        <w:t xml:space="preserve"> </w:t>
      </w:r>
      <w:proofErr w:type="spellStart"/>
      <w:r w:rsidRPr="006A7062">
        <w:t>ve</w:t>
      </w:r>
      <w:proofErr w:type="spellEnd"/>
      <w:r w:rsidRPr="006A7062">
        <w:t xml:space="preserve"> </w:t>
      </w:r>
      <w:proofErr w:type="spellStart"/>
      <w:r w:rsidRPr="006A7062">
        <w:t>Embriyoloji</w:t>
      </w:r>
      <w:proofErr w:type="spellEnd"/>
      <w:r w:rsidRPr="006A7062">
        <w:t xml:space="preserve"> </w:t>
      </w:r>
      <w:proofErr w:type="spellStart"/>
      <w:r w:rsidRPr="006A7062">
        <w:t>Laboratuvarı</w:t>
      </w:r>
      <w:proofErr w:type="spellEnd"/>
      <w:r w:rsidRPr="006A7062">
        <w:t xml:space="preserve">, 50 </w:t>
      </w:r>
      <w:proofErr w:type="spellStart"/>
      <w:r w:rsidRPr="006A7062">
        <w:t>öğrenci</w:t>
      </w:r>
      <w:proofErr w:type="spellEnd"/>
      <w:r w:rsidRPr="006A7062">
        <w:t xml:space="preserve"> </w:t>
      </w:r>
      <w:proofErr w:type="spellStart"/>
      <w:r w:rsidRPr="006A7062">
        <w:t>kapasiteli</w:t>
      </w:r>
      <w:proofErr w:type="spellEnd"/>
      <w:r w:rsidRPr="006A7062">
        <w:t xml:space="preserve"> Temel </w:t>
      </w:r>
      <w:proofErr w:type="spellStart"/>
      <w:r w:rsidRPr="006A7062">
        <w:t>Mesleki</w:t>
      </w:r>
      <w:proofErr w:type="spellEnd"/>
      <w:r w:rsidRPr="006A7062">
        <w:t xml:space="preserve"> </w:t>
      </w:r>
      <w:proofErr w:type="spellStart"/>
      <w:r w:rsidRPr="006A7062">
        <w:t>Beceriler</w:t>
      </w:r>
      <w:proofErr w:type="spellEnd"/>
      <w:r w:rsidRPr="006A7062">
        <w:t xml:space="preserve"> </w:t>
      </w:r>
      <w:proofErr w:type="spellStart"/>
      <w:r w:rsidRPr="006A7062">
        <w:t>Laboratuvarı</w:t>
      </w:r>
      <w:proofErr w:type="spellEnd"/>
      <w:r w:rsidRPr="006A7062">
        <w:t xml:space="preserve"> </w:t>
      </w:r>
      <w:proofErr w:type="spellStart"/>
      <w:r w:rsidRPr="006A7062">
        <w:t>ve</w:t>
      </w:r>
      <w:proofErr w:type="spellEnd"/>
      <w:r w:rsidRPr="006A7062">
        <w:t xml:space="preserve"> 25 </w:t>
      </w:r>
      <w:proofErr w:type="spellStart"/>
      <w:r w:rsidRPr="006A7062">
        <w:t>öğrenci</w:t>
      </w:r>
      <w:proofErr w:type="spellEnd"/>
      <w:r w:rsidRPr="006A7062">
        <w:t xml:space="preserve"> </w:t>
      </w:r>
      <w:proofErr w:type="spellStart"/>
      <w:r w:rsidRPr="006A7062">
        <w:t>kapasiteli</w:t>
      </w:r>
      <w:proofErr w:type="spellEnd"/>
      <w:r w:rsidRPr="006A7062">
        <w:t xml:space="preserve"> OSCE </w:t>
      </w:r>
      <w:proofErr w:type="spellStart"/>
      <w:r w:rsidRPr="006A7062">
        <w:t>Simülasyon</w:t>
      </w:r>
      <w:proofErr w:type="spellEnd"/>
      <w:r w:rsidRPr="006A7062">
        <w:t xml:space="preserve"> </w:t>
      </w:r>
      <w:proofErr w:type="spellStart"/>
      <w:r w:rsidRPr="006A7062">
        <w:t>Laboratuvarı</w:t>
      </w:r>
      <w:proofErr w:type="spellEnd"/>
      <w:r w:rsidRPr="006A7062">
        <w:t xml:space="preserve"> </w:t>
      </w:r>
      <w:proofErr w:type="spellStart"/>
      <w:r w:rsidRPr="006A7062">
        <w:t>bulunmaktadır</w:t>
      </w:r>
      <w:proofErr w:type="spellEnd"/>
      <w:r w:rsidRPr="006A7062">
        <w:t xml:space="preserve">.    2025-2026 </w:t>
      </w:r>
      <w:proofErr w:type="spellStart"/>
      <w:r w:rsidRPr="006A7062">
        <w:t>eğitim-öğretim</w:t>
      </w:r>
      <w:proofErr w:type="spellEnd"/>
      <w:r w:rsidRPr="006A7062">
        <w:t xml:space="preserve"> </w:t>
      </w:r>
      <w:proofErr w:type="spellStart"/>
      <w:r w:rsidRPr="006A7062">
        <w:t>yılında</w:t>
      </w:r>
      <w:proofErr w:type="spellEnd"/>
      <w:r w:rsidRPr="006A7062">
        <w:t xml:space="preserve"> Fakültemiz </w:t>
      </w:r>
      <w:proofErr w:type="spellStart"/>
      <w:r w:rsidRPr="006A7062">
        <w:t>Türkçe</w:t>
      </w:r>
      <w:proofErr w:type="spellEnd"/>
      <w:r w:rsidRPr="006A7062">
        <w:t xml:space="preserve"> </w:t>
      </w:r>
      <w:proofErr w:type="spellStart"/>
      <w:r w:rsidRPr="006A7062">
        <w:t>Tıp</w:t>
      </w:r>
      <w:proofErr w:type="spellEnd"/>
      <w:r w:rsidRPr="006A7062">
        <w:t xml:space="preserve"> </w:t>
      </w:r>
      <w:proofErr w:type="spellStart"/>
      <w:r w:rsidRPr="006A7062">
        <w:t>Programında</w:t>
      </w:r>
      <w:proofErr w:type="spellEnd"/>
      <w:r w:rsidRPr="006A7062">
        <w:t xml:space="preserve">; 1. </w:t>
      </w:r>
      <w:proofErr w:type="spellStart"/>
      <w:r w:rsidRPr="006A7062">
        <w:t>Sınıflarda</w:t>
      </w:r>
      <w:proofErr w:type="spellEnd"/>
      <w:r w:rsidRPr="006A7062">
        <w:t xml:space="preserve"> 1</w:t>
      </w:r>
      <w:r w:rsidR="005B256A">
        <w:t>79</w:t>
      </w:r>
      <w:r w:rsidRPr="006A7062">
        <w:t xml:space="preserve"> </w:t>
      </w:r>
      <w:proofErr w:type="spellStart"/>
      <w:r w:rsidRPr="006A7062">
        <w:t>öğrenci</w:t>
      </w:r>
      <w:proofErr w:type="spellEnd"/>
      <w:r w:rsidRPr="006A7062">
        <w:t xml:space="preserve">, 2. </w:t>
      </w:r>
      <w:proofErr w:type="spellStart"/>
      <w:r w:rsidRPr="006A7062">
        <w:t>Sınıflarda</w:t>
      </w:r>
      <w:proofErr w:type="spellEnd"/>
      <w:r w:rsidRPr="006A7062">
        <w:t xml:space="preserve"> 1</w:t>
      </w:r>
      <w:r w:rsidR="005B256A">
        <w:t>59</w:t>
      </w:r>
      <w:r w:rsidRPr="006A7062">
        <w:t xml:space="preserve"> </w:t>
      </w:r>
      <w:proofErr w:type="spellStart"/>
      <w:r w:rsidRPr="006A7062">
        <w:t>öğrenci</w:t>
      </w:r>
      <w:proofErr w:type="spellEnd"/>
      <w:r w:rsidRPr="006A7062">
        <w:t xml:space="preserve">, 3. </w:t>
      </w:r>
      <w:proofErr w:type="spellStart"/>
      <w:r w:rsidRPr="006A7062">
        <w:t>Sınıflarda</w:t>
      </w:r>
      <w:proofErr w:type="spellEnd"/>
      <w:r w:rsidRPr="006A7062">
        <w:t xml:space="preserve"> 1</w:t>
      </w:r>
      <w:r w:rsidR="005B256A">
        <w:t>37</w:t>
      </w:r>
      <w:r w:rsidRPr="006A7062">
        <w:t xml:space="preserve"> </w:t>
      </w:r>
      <w:proofErr w:type="spellStart"/>
      <w:r w:rsidRPr="006A7062">
        <w:t>öğrenci</w:t>
      </w:r>
      <w:proofErr w:type="spellEnd"/>
      <w:r w:rsidRPr="006A7062">
        <w:t xml:space="preserve"> </w:t>
      </w:r>
      <w:proofErr w:type="spellStart"/>
      <w:r w:rsidRPr="006A7062">
        <w:t>ve</w:t>
      </w:r>
      <w:proofErr w:type="spellEnd"/>
      <w:r w:rsidRPr="006A7062">
        <w:t xml:space="preserve"> 4. </w:t>
      </w:r>
      <w:proofErr w:type="spellStart"/>
      <w:r w:rsidRPr="006A7062">
        <w:t>Sınıflarda</w:t>
      </w:r>
      <w:proofErr w:type="spellEnd"/>
      <w:r w:rsidRPr="006A7062">
        <w:t xml:space="preserve"> 11</w:t>
      </w:r>
      <w:r w:rsidR="005B256A">
        <w:t>7</w:t>
      </w:r>
      <w:r w:rsidRPr="006A7062">
        <w:t xml:space="preserve"> </w:t>
      </w:r>
      <w:proofErr w:type="spellStart"/>
      <w:r w:rsidRPr="006A7062">
        <w:t>öğrenci</w:t>
      </w:r>
      <w:proofErr w:type="spellEnd"/>
      <w:r w:rsidRPr="006A7062">
        <w:t xml:space="preserve">, 5. </w:t>
      </w:r>
      <w:proofErr w:type="spellStart"/>
      <w:r w:rsidRPr="006A7062">
        <w:t>Sınıflarda</w:t>
      </w:r>
      <w:proofErr w:type="spellEnd"/>
      <w:r w:rsidRPr="006A7062">
        <w:t xml:space="preserve"> 106 </w:t>
      </w:r>
      <w:proofErr w:type="spellStart"/>
      <w:r w:rsidRPr="006A7062">
        <w:t>öğrenci</w:t>
      </w:r>
      <w:proofErr w:type="spellEnd"/>
      <w:r w:rsidRPr="006A7062">
        <w:t xml:space="preserve">, 6. </w:t>
      </w:r>
      <w:proofErr w:type="spellStart"/>
      <w:r w:rsidRPr="006A7062">
        <w:t>Sınıflarda</w:t>
      </w:r>
      <w:proofErr w:type="spellEnd"/>
      <w:r w:rsidRPr="006A7062">
        <w:t xml:space="preserve"> 66 </w:t>
      </w:r>
      <w:proofErr w:type="spellStart"/>
      <w:r w:rsidRPr="006A7062">
        <w:t>öğrenci</w:t>
      </w:r>
      <w:proofErr w:type="spellEnd"/>
      <w:r w:rsidRPr="006A7062">
        <w:t xml:space="preserve"> </w:t>
      </w:r>
      <w:proofErr w:type="spellStart"/>
      <w:r w:rsidRPr="006A7062">
        <w:t>olmak</w:t>
      </w:r>
      <w:proofErr w:type="spellEnd"/>
      <w:r w:rsidRPr="006A7062">
        <w:t xml:space="preserve"> </w:t>
      </w:r>
      <w:proofErr w:type="spellStart"/>
      <w:r w:rsidRPr="006A7062">
        <w:t>üzere</w:t>
      </w:r>
      <w:proofErr w:type="spellEnd"/>
      <w:r w:rsidRPr="006A7062">
        <w:t xml:space="preserve"> </w:t>
      </w:r>
      <w:proofErr w:type="spellStart"/>
      <w:r w:rsidRPr="006A7062">
        <w:t>toplam</w:t>
      </w:r>
      <w:proofErr w:type="spellEnd"/>
      <w:r w:rsidRPr="006A7062">
        <w:t xml:space="preserve"> 7</w:t>
      </w:r>
      <w:r w:rsidR="005B256A">
        <w:t>64</w:t>
      </w:r>
      <w:r w:rsidR="009D34BE">
        <w:t xml:space="preserve">; </w:t>
      </w:r>
      <w:proofErr w:type="spellStart"/>
      <w:r w:rsidRPr="006A7062">
        <w:t>İngilizce</w:t>
      </w:r>
      <w:proofErr w:type="spellEnd"/>
      <w:r w:rsidRPr="006A7062">
        <w:t xml:space="preserve"> </w:t>
      </w:r>
      <w:proofErr w:type="spellStart"/>
      <w:r w:rsidRPr="006A7062">
        <w:t>Tıp</w:t>
      </w:r>
      <w:proofErr w:type="spellEnd"/>
      <w:r w:rsidRPr="006A7062">
        <w:t xml:space="preserve"> </w:t>
      </w:r>
      <w:proofErr w:type="spellStart"/>
      <w:r w:rsidRPr="006A7062">
        <w:t>Programında</w:t>
      </w:r>
      <w:proofErr w:type="spellEnd"/>
      <w:r w:rsidRPr="006A7062">
        <w:t xml:space="preserve"> </w:t>
      </w:r>
      <w:proofErr w:type="spellStart"/>
      <w:r w:rsidRPr="006A7062">
        <w:t>ise</w:t>
      </w:r>
      <w:proofErr w:type="spellEnd"/>
      <w:r w:rsidRPr="006A7062">
        <w:t xml:space="preserve"> 1. </w:t>
      </w:r>
      <w:proofErr w:type="spellStart"/>
      <w:r w:rsidRPr="006A7062">
        <w:t>Sınıflarda</w:t>
      </w:r>
      <w:proofErr w:type="spellEnd"/>
      <w:r w:rsidRPr="006A7062">
        <w:t xml:space="preserve"> 1</w:t>
      </w:r>
      <w:r w:rsidR="005B256A">
        <w:t>84</w:t>
      </w:r>
      <w:r w:rsidRPr="006A7062">
        <w:t xml:space="preserve"> </w:t>
      </w:r>
      <w:proofErr w:type="spellStart"/>
      <w:r w:rsidRPr="006A7062">
        <w:t>öğrenci</w:t>
      </w:r>
      <w:proofErr w:type="spellEnd"/>
      <w:r w:rsidRPr="006A7062">
        <w:t xml:space="preserve">, 2. </w:t>
      </w:r>
      <w:proofErr w:type="spellStart"/>
      <w:r w:rsidRPr="006A7062">
        <w:t>Sınıflarda</w:t>
      </w:r>
      <w:proofErr w:type="spellEnd"/>
      <w:r w:rsidRPr="006A7062">
        <w:t xml:space="preserve"> 15</w:t>
      </w:r>
      <w:r w:rsidR="005B256A">
        <w:t>2</w:t>
      </w:r>
      <w:r w:rsidRPr="006A7062">
        <w:t xml:space="preserve"> </w:t>
      </w:r>
      <w:proofErr w:type="spellStart"/>
      <w:r w:rsidRPr="006A7062">
        <w:t>öğrenci</w:t>
      </w:r>
      <w:proofErr w:type="spellEnd"/>
      <w:r w:rsidRPr="006A7062">
        <w:t xml:space="preserve">, 3. </w:t>
      </w:r>
      <w:proofErr w:type="spellStart"/>
      <w:r w:rsidRPr="006A7062">
        <w:t>Sınıflarda</w:t>
      </w:r>
      <w:proofErr w:type="spellEnd"/>
      <w:r w:rsidRPr="006A7062">
        <w:t xml:space="preserve"> </w:t>
      </w:r>
      <w:r w:rsidR="005B256A">
        <w:t>98</w:t>
      </w:r>
      <w:r w:rsidRPr="006A7062">
        <w:t xml:space="preserve"> </w:t>
      </w:r>
      <w:proofErr w:type="spellStart"/>
      <w:r w:rsidRPr="006A7062">
        <w:t>öğrenci</w:t>
      </w:r>
      <w:proofErr w:type="spellEnd"/>
      <w:r w:rsidRPr="006A7062">
        <w:t xml:space="preserve"> </w:t>
      </w:r>
      <w:proofErr w:type="spellStart"/>
      <w:r w:rsidRPr="006A7062">
        <w:t>ve</w:t>
      </w:r>
      <w:proofErr w:type="spellEnd"/>
      <w:r w:rsidRPr="006A7062">
        <w:t xml:space="preserve"> 4. </w:t>
      </w:r>
      <w:proofErr w:type="spellStart"/>
      <w:r w:rsidRPr="006A7062">
        <w:t>Sınıflarda</w:t>
      </w:r>
      <w:proofErr w:type="spellEnd"/>
      <w:r w:rsidRPr="006A7062">
        <w:t xml:space="preserve"> 1</w:t>
      </w:r>
      <w:r w:rsidR="005B256A">
        <w:t>08</w:t>
      </w:r>
      <w:r w:rsidRPr="006A7062">
        <w:t xml:space="preserve"> </w:t>
      </w:r>
      <w:proofErr w:type="spellStart"/>
      <w:r w:rsidRPr="006A7062">
        <w:t>öğrenci</w:t>
      </w:r>
      <w:proofErr w:type="spellEnd"/>
      <w:r w:rsidRPr="006A7062">
        <w:t xml:space="preserve">, 5. </w:t>
      </w:r>
      <w:proofErr w:type="spellStart"/>
      <w:r w:rsidRPr="006A7062">
        <w:t>Sınıflarda</w:t>
      </w:r>
      <w:proofErr w:type="spellEnd"/>
      <w:r w:rsidRPr="006A7062">
        <w:t xml:space="preserve"> 5</w:t>
      </w:r>
      <w:r w:rsidR="005B256A">
        <w:t>2</w:t>
      </w:r>
      <w:r w:rsidRPr="006A7062">
        <w:t xml:space="preserve"> </w:t>
      </w:r>
      <w:proofErr w:type="spellStart"/>
      <w:r w:rsidRPr="006A7062">
        <w:t>öğrenci</w:t>
      </w:r>
      <w:proofErr w:type="spellEnd"/>
      <w:r w:rsidRPr="006A7062">
        <w:t xml:space="preserve">, 6. </w:t>
      </w:r>
      <w:proofErr w:type="spellStart"/>
      <w:r w:rsidRPr="006A7062">
        <w:t>Sınıflarda</w:t>
      </w:r>
      <w:proofErr w:type="spellEnd"/>
      <w:r w:rsidRPr="006A7062">
        <w:t xml:space="preserve"> 18 </w:t>
      </w:r>
      <w:proofErr w:type="spellStart"/>
      <w:r w:rsidR="009D34BE" w:rsidRPr="006A7062">
        <w:t>öğrenci</w:t>
      </w:r>
      <w:proofErr w:type="spellEnd"/>
      <w:r w:rsidR="009D34BE" w:rsidRPr="006A7062">
        <w:t xml:space="preserve"> </w:t>
      </w:r>
      <w:proofErr w:type="spellStart"/>
      <w:r w:rsidR="009D34BE" w:rsidRPr="006A7062">
        <w:t>olmak</w:t>
      </w:r>
      <w:proofErr w:type="spellEnd"/>
      <w:r w:rsidRPr="006A7062">
        <w:t xml:space="preserve"> </w:t>
      </w:r>
      <w:proofErr w:type="spellStart"/>
      <w:r w:rsidRPr="006A7062">
        <w:t>üzere</w:t>
      </w:r>
      <w:proofErr w:type="spellEnd"/>
      <w:r w:rsidRPr="006A7062">
        <w:t xml:space="preserve"> </w:t>
      </w:r>
      <w:proofErr w:type="spellStart"/>
      <w:r w:rsidRPr="006A7062">
        <w:t>toplam</w:t>
      </w:r>
      <w:proofErr w:type="spellEnd"/>
      <w:r w:rsidRPr="006A7062">
        <w:t xml:space="preserve"> 6</w:t>
      </w:r>
      <w:r w:rsidR="005B256A">
        <w:t>12</w:t>
      </w:r>
      <w:r w:rsidRPr="006A7062">
        <w:t xml:space="preserve"> </w:t>
      </w:r>
      <w:proofErr w:type="spellStart"/>
      <w:r w:rsidRPr="006A7062">
        <w:t>öğrenci</w:t>
      </w:r>
      <w:proofErr w:type="spellEnd"/>
      <w:r w:rsidRPr="006A7062">
        <w:t xml:space="preserve"> </w:t>
      </w:r>
      <w:proofErr w:type="spellStart"/>
      <w:r w:rsidRPr="006A7062">
        <w:t>ol</w:t>
      </w:r>
      <w:r w:rsidR="009D34BE">
        <w:t>up</w:t>
      </w:r>
      <w:proofErr w:type="spellEnd"/>
      <w:r w:rsidR="009D34BE">
        <w:t xml:space="preserve"> </w:t>
      </w:r>
      <w:proofErr w:type="spellStart"/>
      <w:r w:rsidR="009D34BE">
        <w:t>Tıp</w:t>
      </w:r>
      <w:proofErr w:type="spellEnd"/>
      <w:r w:rsidR="009D34BE">
        <w:t xml:space="preserve"> </w:t>
      </w:r>
      <w:proofErr w:type="spellStart"/>
      <w:r w:rsidR="009D34BE">
        <w:t>Fakültesinde</w:t>
      </w:r>
      <w:proofErr w:type="spellEnd"/>
      <w:r w:rsidR="009D34BE">
        <w:t xml:space="preserve"> </w:t>
      </w:r>
      <w:proofErr w:type="spellStart"/>
      <w:r w:rsidRPr="006A7062">
        <w:t>toplam</w:t>
      </w:r>
      <w:proofErr w:type="spellEnd"/>
      <w:r w:rsidRPr="006A7062">
        <w:t xml:space="preserve"> 1</w:t>
      </w:r>
      <w:r w:rsidR="005B256A">
        <w:t>376</w:t>
      </w:r>
      <w:r w:rsidRPr="006A7062">
        <w:t xml:space="preserve"> </w:t>
      </w:r>
      <w:proofErr w:type="spellStart"/>
      <w:r w:rsidRPr="006A7062">
        <w:t>öğrenci</w:t>
      </w:r>
      <w:proofErr w:type="spellEnd"/>
      <w:r w:rsidRPr="006A7062">
        <w:t xml:space="preserve"> </w:t>
      </w:r>
      <w:proofErr w:type="spellStart"/>
      <w:r w:rsidRPr="006A7062">
        <w:t>eğitim</w:t>
      </w:r>
      <w:proofErr w:type="spellEnd"/>
      <w:r w:rsidRPr="006A7062">
        <w:t xml:space="preserve"> </w:t>
      </w:r>
      <w:proofErr w:type="spellStart"/>
      <w:r w:rsidRPr="006A7062">
        <w:t>görmektedir</w:t>
      </w:r>
      <w:proofErr w:type="spellEnd"/>
      <w:r w:rsidRPr="006A7062">
        <w:t xml:space="preserve">. 2025-2026 </w:t>
      </w:r>
      <w:proofErr w:type="spellStart"/>
      <w:r w:rsidRPr="006A7062">
        <w:t>Eğitim</w:t>
      </w:r>
      <w:proofErr w:type="spellEnd"/>
      <w:r w:rsidRPr="006A7062">
        <w:t xml:space="preserve"> </w:t>
      </w:r>
      <w:proofErr w:type="spellStart"/>
      <w:r w:rsidRPr="006A7062">
        <w:t>Öğretim</w:t>
      </w:r>
      <w:proofErr w:type="spellEnd"/>
      <w:r w:rsidRPr="006A7062">
        <w:t xml:space="preserve"> </w:t>
      </w:r>
      <w:proofErr w:type="spellStart"/>
      <w:r w:rsidRPr="006A7062">
        <w:t>yılında</w:t>
      </w:r>
      <w:proofErr w:type="spellEnd"/>
      <w:r w:rsidRPr="006A7062">
        <w:t xml:space="preserve"> </w:t>
      </w:r>
      <w:proofErr w:type="spellStart"/>
      <w:r w:rsidRPr="006A7062">
        <w:t>eğitim</w:t>
      </w:r>
      <w:proofErr w:type="spellEnd"/>
      <w:r w:rsidRPr="006A7062">
        <w:t xml:space="preserve"> </w:t>
      </w:r>
      <w:proofErr w:type="spellStart"/>
      <w:r w:rsidRPr="006A7062">
        <w:t>gören</w:t>
      </w:r>
      <w:proofErr w:type="spellEnd"/>
      <w:r w:rsidRPr="006A7062">
        <w:t xml:space="preserve"> 4. </w:t>
      </w:r>
      <w:proofErr w:type="spellStart"/>
      <w:r w:rsidRPr="006A7062">
        <w:t>Sınıfta</w:t>
      </w:r>
      <w:proofErr w:type="spellEnd"/>
      <w:r w:rsidRPr="006A7062">
        <w:t xml:space="preserve"> 22</w:t>
      </w:r>
      <w:r w:rsidR="005B256A">
        <w:t>5</w:t>
      </w:r>
      <w:r w:rsidRPr="006A7062">
        <w:t xml:space="preserve"> </w:t>
      </w:r>
      <w:proofErr w:type="spellStart"/>
      <w:r w:rsidRPr="006A7062">
        <w:t>öğrenci</w:t>
      </w:r>
      <w:proofErr w:type="spellEnd"/>
      <w:r w:rsidRPr="006A7062">
        <w:t xml:space="preserve">, 5. </w:t>
      </w:r>
      <w:proofErr w:type="spellStart"/>
      <w:r w:rsidRPr="006A7062">
        <w:t>Sınıfta</w:t>
      </w:r>
      <w:proofErr w:type="spellEnd"/>
      <w:r w:rsidRPr="006A7062">
        <w:t xml:space="preserve"> 1</w:t>
      </w:r>
      <w:r w:rsidR="005B256A">
        <w:t>58</w:t>
      </w:r>
      <w:r w:rsidRPr="006A7062">
        <w:t xml:space="preserve"> </w:t>
      </w:r>
      <w:proofErr w:type="spellStart"/>
      <w:r w:rsidRPr="006A7062">
        <w:t>öğrenci</w:t>
      </w:r>
      <w:proofErr w:type="spellEnd"/>
      <w:r w:rsidRPr="006A7062">
        <w:t xml:space="preserve"> </w:t>
      </w:r>
      <w:proofErr w:type="spellStart"/>
      <w:r w:rsidRPr="006A7062">
        <w:t>olmak</w:t>
      </w:r>
      <w:proofErr w:type="spellEnd"/>
      <w:r w:rsidRPr="006A7062">
        <w:t xml:space="preserve"> </w:t>
      </w:r>
      <w:proofErr w:type="spellStart"/>
      <w:r w:rsidRPr="006A7062">
        <w:t>üzere</w:t>
      </w:r>
      <w:proofErr w:type="spellEnd"/>
      <w:r w:rsidRPr="006A7062">
        <w:t xml:space="preserve"> </w:t>
      </w:r>
      <w:r w:rsidRPr="006A7062">
        <w:lastRenderedPageBreak/>
        <w:t>38</w:t>
      </w:r>
      <w:r w:rsidR="005B256A">
        <w:t>3</w:t>
      </w:r>
      <w:r w:rsidRPr="006A7062">
        <w:t xml:space="preserve"> </w:t>
      </w:r>
      <w:proofErr w:type="spellStart"/>
      <w:r w:rsidRPr="006A7062">
        <w:t>öğrenci</w:t>
      </w:r>
      <w:proofErr w:type="spellEnd"/>
      <w:r w:rsidRPr="006A7062">
        <w:t xml:space="preserve"> Türkiye </w:t>
      </w:r>
      <w:proofErr w:type="spellStart"/>
      <w:r w:rsidRPr="006A7062">
        <w:t>Cumhuriyeti</w:t>
      </w:r>
      <w:proofErr w:type="spellEnd"/>
      <w:r w:rsidRPr="006A7062">
        <w:t xml:space="preserve"> </w:t>
      </w:r>
      <w:proofErr w:type="spellStart"/>
      <w:r w:rsidRPr="006A7062">
        <w:t>Sağlık</w:t>
      </w:r>
      <w:proofErr w:type="spellEnd"/>
      <w:r w:rsidRPr="006A7062">
        <w:t xml:space="preserve"> </w:t>
      </w:r>
      <w:proofErr w:type="spellStart"/>
      <w:r w:rsidRPr="006A7062">
        <w:t>Bakanlığı</w:t>
      </w:r>
      <w:proofErr w:type="spellEnd"/>
      <w:r w:rsidRPr="006A7062">
        <w:t xml:space="preserve"> Ankara </w:t>
      </w:r>
      <w:proofErr w:type="spellStart"/>
      <w:r w:rsidRPr="006A7062">
        <w:t>Eğitim</w:t>
      </w:r>
      <w:proofErr w:type="spellEnd"/>
      <w:r w:rsidRPr="006A7062">
        <w:t xml:space="preserve"> </w:t>
      </w:r>
      <w:proofErr w:type="spellStart"/>
      <w:r w:rsidRPr="006A7062">
        <w:t>ve</w:t>
      </w:r>
      <w:proofErr w:type="spellEnd"/>
      <w:r w:rsidRPr="006A7062">
        <w:t xml:space="preserve"> </w:t>
      </w:r>
      <w:proofErr w:type="spellStart"/>
      <w:r w:rsidRPr="006A7062">
        <w:t>Araştırma</w:t>
      </w:r>
      <w:proofErr w:type="spellEnd"/>
      <w:r w:rsidRPr="006A7062">
        <w:t xml:space="preserve"> </w:t>
      </w:r>
      <w:proofErr w:type="spellStart"/>
      <w:r w:rsidRPr="006A7062">
        <w:t>Hastanesi’nde</w:t>
      </w:r>
      <w:proofErr w:type="spellEnd"/>
      <w:r w:rsidRPr="006A7062">
        <w:t xml:space="preserve"> </w:t>
      </w:r>
      <w:proofErr w:type="spellStart"/>
      <w:r w:rsidRPr="006A7062">
        <w:t>ve</w:t>
      </w:r>
      <w:proofErr w:type="spellEnd"/>
      <w:r w:rsidRPr="006A7062">
        <w:t xml:space="preserve"> Özel </w:t>
      </w:r>
      <w:proofErr w:type="spellStart"/>
      <w:r w:rsidRPr="006A7062">
        <w:t>Ortadoğu</w:t>
      </w:r>
      <w:proofErr w:type="spellEnd"/>
      <w:r w:rsidRPr="006A7062">
        <w:t xml:space="preserve"> </w:t>
      </w:r>
      <w:proofErr w:type="spellStart"/>
      <w:r w:rsidRPr="006A7062">
        <w:t>Hastanesi’nde</w:t>
      </w:r>
      <w:proofErr w:type="spellEnd"/>
      <w:r w:rsidRPr="006A7062">
        <w:t xml:space="preserve"> </w:t>
      </w:r>
      <w:proofErr w:type="spellStart"/>
      <w:r w:rsidRPr="006A7062">
        <w:t>staj</w:t>
      </w:r>
      <w:proofErr w:type="spellEnd"/>
      <w:r w:rsidRPr="006A7062">
        <w:t xml:space="preserve"> </w:t>
      </w:r>
      <w:proofErr w:type="spellStart"/>
      <w:r w:rsidRPr="006A7062">
        <w:t>eğitimine</w:t>
      </w:r>
      <w:proofErr w:type="spellEnd"/>
      <w:r w:rsidRPr="006A7062">
        <w:t xml:space="preserve"> </w:t>
      </w:r>
      <w:proofErr w:type="spellStart"/>
      <w:r w:rsidRPr="006A7062">
        <w:t>başlamıştır</w:t>
      </w:r>
      <w:proofErr w:type="spellEnd"/>
      <w:r w:rsidRPr="006A7062">
        <w:t xml:space="preserve">. </w:t>
      </w:r>
      <w:proofErr w:type="spellStart"/>
      <w:r w:rsidR="009D34BE">
        <w:t>Altıncı</w:t>
      </w:r>
      <w:proofErr w:type="spellEnd"/>
      <w:r w:rsidR="009D34BE">
        <w:t xml:space="preserve"> </w:t>
      </w:r>
      <w:proofErr w:type="spellStart"/>
      <w:r w:rsidR="009D34BE">
        <w:t>s</w:t>
      </w:r>
      <w:r w:rsidRPr="006A7062">
        <w:t>ınıfta</w:t>
      </w:r>
      <w:proofErr w:type="spellEnd"/>
      <w:r w:rsidRPr="006A7062">
        <w:t xml:space="preserve"> 84 </w:t>
      </w:r>
      <w:proofErr w:type="spellStart"/>
      <w:r w:rsidRPr="006A7062">
        <w:t>öğrenci</w:t>
      </w:r>
      <w:proofErr w:type="spellEnd"/>
      <w:r w:rsidRPr="006A7062">
        <w:t xml:space="preserve"> Gazi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Fakültesi’nde</w:t>
      </w:r>
      <w:proofErr w:type="spellEnd"/>
      <w:r w:rsidRPr="006A7062">
        <w:t xml:space="preserve"> </w:t>
      </w:r>
      <w:proofErr w:type="spellStart"/>
      <w:r w:rsidRPr="006A7062">
        <w:t>intörn</w:t>
      </w:r>
      <w:proofErr w:type="spellEnd"/>
      <w:r w:rsidRPr="006A7062">
        <w:t xml:space="preserve"> </w:t>
      </w:r>
      <w:proofErr w:type="spellStart"/>
      <w:r w:rsidRPr="006A7062">
        <w:t>eğitimine</w:t>
      </w:r>
      <w:proofErr w:type="spellEnd"/>
      <w:r w:rsidRPr="006A7062">
        <w:t xml:space="preserve"> </w:t>
      </w:r>
      <w:proofErr w:type="spellStart"/>
      <w:r w:rsidRPr="006A7062">
        <w:t>başlamıştır</w:t>
      </w:r>
      <w:proofErr w:type="spellEnd"/>
      <w:r w:rsidRPr="006A7062">
        <w:t>.</w:t>
      </w:r>
    </w:p>
    <w:p w14:paraId="5FAC0C86" w14:textId="661CE1B7" w:rsidR="00084D18" w:rsidRPr="006A7062" w:rsidRDefault="00B64AC4" w:rsidP="003148C2">
      <w:pPr>
        <w:pStyle w:val="Balk2"/>
        <w:spacing w:line="240" w:lineRule="auto"/>
      </w:pPr>
      <w:bookmarkStart w:id="5" w:name="_Toc225427154"/>
      <w:r w:rsidRPr="006A7062">
        <w:t xml:space="preserve">3.3. </w:t>
      </w:r>
      <w:proofErr w:type="spellStart"/>
      <w:r w:rsidRPr="006A7062">
        <w:t>Misyonu</w:t>
      </w:r>
      <w:proofErr w:type="spellEnd"/>
      <w:r w:rsidRPr="006A7062">
        <w:t xml:space="preserve">, </w:t>
      </w:r>
      <w:proofErr w:type="spellStart"/>
      <w:r w:rsidRPr="006A7062">
        <w:t>Vizyonu</w:t>
      </w:r>
      <w:proofErr w:type="spellEnd"/>
      <w:r w:rsidRPr="006A7062">
        <w:t xml:space="preserve">, </w:t>
      </w:r>
      <w:proofErr w:type="spellStart"/>
      <w:r w:rsidRPr="006A7062">
        <w:t>Değerleri</w:t>
      </w:r>
      <w:proofErr w:type="spellEnd"/>
      <w:r w:rsidRPr="006A7062">
        <w:t xml:space="preserve"> </w:t>
      </w:r>
      <w:proofErr w:type="spellStart"/>
      <w:r w:rsidRPr="006A7062">
        <w:t>ve</w:t>
      </w:r>
      <w:proofErr w:type="spellEnd"/>
      <w:r w:rsidRPr="006A7062">
        <w:t xml:space="preserve"> </w:t>
      </w:r>
      <w:proofErr w:type="spellStart"/>
      <w:r w:rsidRPr="006A7062">
        <w:t>Hedefleri</w:t>
      </w:r>
      <w:bookmarkEnd w:id="5"/>
      <w:proofErr w:type="spellEnd"/>
    </w:p>
    <w:p w14:paraId="4A7C6B11" w14:textId="4E1445A2" w:rsidR="008D64C9" w:rsidRPr="006A7062" w:rsidRDefault="008D64C9"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Fakültesi, </w:t>
      </w:r>
      <w:proofErr w:type="spellStart"/>
      <w:r w:rsidRPr="006A7062">
        <w:t>stratejik</w:t>
      </w:r>
      <w:proofErr w:type="spellEnd"/>
      <w:r w:rsidRPr="006A7062">
        <w:t xml:space="preserve"> </w:t>
      </w:r>
      <w:proofErr w:type="spellStart"/>
      <w:r w:rsidRPr="006A7062">
        <w:t>yönelimlerini</w:t>
      </w:r>
      <w:proofErr w:type="spellEnd"/>
      <w:r w:rsidRPr="006A7062">
        <w:t xml:space="preserve"> </w:t>
      </w:r>
      <w:proofErr w:type="spellStart"/>
      <w:r w:rsidRPr="006A7062">
        <w:t>belirlerken</w:t>
      </w:r>
      <w:proofErr w:type="spellEnd"/>
      <w:r w:rsidRPr="006A7062">
        <w:t xml:space="preserve"> </w:t>
      </w:r>
      <w:proofErr w:type="spellStart"/>
      <w:r w:rsidRPr="006A7062">
        <w:t>yalnızca</w:t>
      </w:r>
      <w:proofErr w:type="spellEnd"/>
      <w:r w:rsidRPr="006A7062">
        <w:t xml:space="preserve"> </w:t>
      </w:r>
      <w:proofErr w:type="spellStart"/>
      <w:r w:rsidRPr="006A7062">
        <w:t>ulusal</w:t>
      </w:r>
      <w:proofErr w:type="spellEnd"/>
      <w:r w:rsidRPr="006A7062">
        <w:t xml:space="preserve"> </w:t>
      </w:r>
      <w:proofErr w:type="spellStart"/>
      <w:r w:rsidRPr="006A7062">
        <w:t>sağlık</w:t>
      </w:r>
      <w:proofErr w:type="spellEnd"/>
      <w:r w:rsidRPr="006A7062">
        <w:t xml:space="preserve"> </w:t>
      </w:r>
      <w:proofErr w:type="spellStart"/>
      <w:r w:rsidRPr="006A7062">
        <w:t>politikalarıyla</w:t>
      </w:r>
      <w:proofErr w:type="spellEnd"/>
      <w:r w:rsidRPr="006A7062">
        <w:t xml:space="preserve"> </w:t>
      </w:r>
      <w:proofErr w:type="spellStart"/>
      <w:r w:rsidRPr="006A7062">
        <w:t>değil</w:t>
      </w:r>
      <w:proofErr w:type="spellEnd"/>
      <w:r w:rsidRPr="006A7062">
        <w:t xml:space="preserve">, </w:t>
      </w:r>
      <w:proofErr w:type="spellStart"/>
      <w:r w:rsidR="007B5D8F">
        <w:t>ulusal</w:t>
      </w:r>
      <w:proofErr w:type="spellEnd"/>
      <w:r w:rsidR="007B5D8F">
        <w:t xml:space="preserve"> </w:t>
      </w:r>
      <w:proofErr w:type="spellStart"/>
      <w:r w:rsidR="007B5D8F">
        <w:t>ve</w:t>
      </w:r>
      <w:proofErr w:type="spellEnd"/>
      <w:r w:rsidR="007B5D8F">
        <w:t xml:space="preserve"> </w:t>
      </w:r>
      <w:proofErr w:type="spellStart"/>
      <w:r w:rsidRPr="006A7062">
        <w:t>uluslararası</w:t>
      </w:r>
      <w:proofErr w:type="spellEnd"/>
      <w:r w:rsidRPr="006A7062">
        <w:t xml:space="preserve"> </w:t>
      </w:r>
      <w:proofErr w:type="spellStart"/>
      <w:r w:rsidRPr="006A7062">
        <w:t>kalite</w:t>
      </w:r>
      <w:proofErr w:type="spellEnd"/>
      <w:r w:rsidRPr="006A7062">
        <w:t xml:space="preserve"> </w:t>
      </w:r>
      <w:proofErr w:type="spellStart"/>
      <w:r w:rsidRPr="006A7062">
        <w:t>standartları</w:t>
      </w:r>
      <w:proofErr w:type="spellEnd"/>
      <w:r w:rsidRPr="006A7062">
        <w:t xml:space="preserve"> (YÖKAK, TEPDAD, WFME</w:t>
      </w:r>
      <w:r w:rsidR="007B5D8F">
        <w:t xml:space="preserve">, </w:t>
      </w:r>
      <w:proofErr w:type="spellStart"/>
      <w:r w:rsidR="007B5D8F">
        <w:t>vb</w:t>
      </w:r>
      <w:proofErr w:type="spellEnd"/>
      <w:r w:rsidRPr="006A7062">
        <w:t xml:space="preserve">) </w:t>
      </w:r>
      <w:proofErr w:type="spellStart"/>
      <w:r w:rsidRPr="006A7062">
        <w:t>ve</w:t>
      </w:r>
      <w:proofErr w:type="spellEnd"/>
      <w:r w:rsidRPr="006A7062">
        <w:t xml:space="preserve"> </w:t>
      </w:r>
      <w:proofErr w:type="spellStart"/>
      <w:r w:rsidRPr="006A7062">
        <w:t>sürdürülebilir</w:t>
      </w:r>
      <w:proofErr w:type="spellEnd"/>
      <w:r w:rsidRPr="006A7062">
        <w:t xml:space="preserve"> </w:t>
      </w:r>
      <w:proofErr w:type="spellStart"/>
      <w:r w:rsidRPr="006A7062">
        <w:t>kalkınma</w:t>
      </w:r>
      <w:proofErr w:type="spellEnd"/>
      <w:r w:rsidRPr="006A7062">
        <w:t xml:space="preserve"> </w:t>
      </w:r>
      <w:proofErr w:type="spellStart"/>
      <w:r w:rsidRPr="006A7062">
        <w:t>hedefleriyle</w:t>
      </w:r>
      <w:proofErr w:type="spellEnd"/>
      <w:r w:rsidRPr="006A7062">
        <w:t xml:space="preserve"> de tam </w:t>
      </w:r>
      <w:proofErr w:type="spellStart"/>
      <w:r w:rsidRPr="006A7062">
        <w:t>uyum</w:t>
      </w:r>
      <w:proofErr w:type="spellEnd"/>
      <w:r w:rsidRPr="006A7062">
        <w:t xml:space="preserve"> </w:t>
      </w:r>
      <w:proofErr w:type="spellStart"/>
      <w:r w:rsidRPr="006A7062">
        <w:t>içinde</w:t>
      </w:r>
      <w:proofErr w:type="spellEnd"/>
      <w:r w:rsidRPr="006A7062">
        <w:t xml:space="preserve"> </w:t>
      </w:r>
      <w:proofErr w:type="spellStart"/>
      <w:r w:rsidRPr="006A7062">
        <w:t>hareket</w:t>
      </w:r>
      <w:proofErr w:type="spellEnd"/>
      <w:r w:rsidRPr="006A7062">
        <w:t xml:space="preserve"> </w:t>
      </w:r>
      <w:proofErr w:type="spellStart"/>
      <w:r w:rsidRPr="006A7062">
        <w:t>etmektedir</w:t>
      </w:r>
      <w:proofErr w:type="spellEnd"/>
      <w:r w:rsidRPr="006A7062">
        <w:t xml:space="preserve">. </w:t>
      </w:r>
      <w:proofErr w:type="spellStart"/>
      <w:r w:rsidRPr="006A7062">
        <w:t>Fakültenin</w:t>
      </w:r>
      <w:proofErr w:type="spellEnd"/>
      <w:r w:rsidRPr="006A7062">
        <w:t xml:space="preserve"> </w:t>
      </w:r>
      <w:proofErr w:type="spellStart"/>
      <w:r w:rsidRPr="006A7062">
        <w:t>vizyon</w:t>
      </w:r>
      <w:proofErr w:type="spellEnd"/>
      <w:r w:rsidRPr="006A7062">
        <w:t xml:space="preserve">, </w:t>
      </w:r>
      <w:proofErr w:type="spellStart"/>
      <w:r w:rsidRPr="006A7062">
        <w:t>misyon</w:t>
      </w:r>
      <w:proofErr w:type="spellEnd"/>
      <w:r w:rsidRPr="006A7062">
        <w:t xml:space="preserve"> </w:t>
      </w:r>
      <w:proofErr w:type="spellStart"/>
      <w:r w:rsidRPr="006A7062">
        <w:t>ve</w:t>
      </w:r>
      <w:proofErr w:type="spellEnd"/>
      <w:r w:rsidRPr="006A7062">
        <w:t xml:space="preserve"> </w:t>
      </w:r>
      <w:proofErr w:type="spellStart"/>
      <w:r w:rsidRPr="006A7062">
        <w:t>temel</w:t>
      </w:r>
      <w:proofErr w:type="spellEnd"/>
      <w:r w:rsidRPr="006A7062">
        <w:t xml:space="preserve"> </w:t>
      </w:r>
      <w:proofErr w:type="spellStart"/>
      <w:r w:rsidRPr="006A7062">
        <w:t>değerleri</w:t>
      </w:r>
      <w:proofErr w:type="spellEnd"/>
      <w:r w:rsidRPr="006A7062">
        <w:t xml:space="preserve">; </w:t>
      </w:r>
      <w:proofErr w:type="spellStart"/>
      <w:r w:rsidRPr="006A7062">
        <w:t>kurumsal</w:t>
      </w:r>
      <w:proofErr w:type="spellEnd"/>
      <w:r w:rsidRPr="006A7062">
        <w:t xml:space="preserve"> </w:t>
      </w:r>
      <w:proofErr w:type="spellStart"/>
      <w:r w:rsidRPr="006A7062">
        <w:t>kimliği</w:t>
      </w:r>
      <w:proofErr w:type="spellEnd"/>
      <w:r w:rsidRPr="006A7062">
        <w:t xml:space="preserve"> </w:t>
      </w:r>
      <w:proofErr w:type="spellStart"/>
      <w:r w:rsidRPr="006A7062">
        <w:t>tanımlayan</w:t>
      </w:r>
      <w:proofErr w:type="spellEnd"/>
      <w:r w:rsidRPr="006A7062">
        <w:t xml:space="preserve">, </w:t>
      </w:r>
      <w:proofErr w:type="spellStart"/>
      <w:r w:rsidRPr="006A7062">
        <w:t>stratejik</w:t>
      </w:r>
      <w:proofErr w:type="spellEnd"/>
      <w:r w:rsidRPr="006A7062">
        <w:t xml:space="preserve"> </w:t>
      </w:r>
      <w:proofErr w:type="spellStart"/>
      <w:r w:rsidRPr="006A7062">
        <w:t>karar</w:t>
      </w:r>
      <w:proofErr w:type="spellEnd"/>
      <w:r w:rsidRPr="006A7062">
        <w:t xml:space="preserve"> alma </w:t>
      </w:r>
      <w:proofErr w:type="spellStart"/>
      <w:r w:rsidRPr="006A7062">
        <w:t>süreçlerini</w:t>
      </w:r>
      <w:proofErr w:type="spellEnd"/>
      <w:r w:rsidRPr="006A7062">
        <w:t xml:space="preserve"> </w:t>
      </w:r>
      <w:proofErr w:type="spellStart"/>
      <w:r w:rsidRPr="006A7062">
        <w:t>yönlendiren</w:t>
      </w:r>
      <w:proofErr w:type="spellEnd"/>
      <w:r w:rsidRPr="006A7062">
        <w:t xml:space="preserve"> </w:t>
      </w:r>
      <w:proofErr w:type="spellStart"/>
      <w:r w:rsidRPr="006A7062">
        <w:t>ve</w:t>
      </w:r>
      <w:proofErr w:type="spellEnd"/>
      <w:r w:rsidRPr="006A7062">
        <w:t xml:space="preserve"> </w:t>
      </w:r>
      <w:proofErr w:type="spellStart"/>
      <w:r w:rsidRPr="006A7062">
        <w:t>tüm</w:t>
      </w:r>
      <w:proofErr w:type="spellEnd"/>
      <w:r w:rsidRPr="006A7062">
        <w:t xml:space="preserve"> </w:t>
      </w:r>
      <w:proofErr w:type="spellStart"/>
      <w:r w:rsidRPr="006A7062">
        <w:t>paydaşlara</w:t>
      </w:r>
      <w:proofErr w:type="spellEnd"/>
      <w:r w:rsidRPr="006A7062">
        <w:t xml:space="preserve"> </w:t>
      </w:r>
      <w:proofErr w:type="spellStart"/>
      <w:r w:rsidRPr="006A7062">
        <w:t>rehberlik</w:t>
      </w:r>
      <w:proofErr w:type="spellEnd"/>
      <w:r w:rsidRPr="006A7062">
        <w:t xml:space="preserve"> </w:t>
      </w:r>
      <w:proofErr w:type="spellStart"/>
      <w:r w:rsidRPr="006A7062">
        <w:t>eden</w:t>
      </w:r>
      <w:proofErr w:type="spellEnd"/>
      <w:r w:rsidRPr="006A7062">
        <w:t xml:space="preserve"> </w:t>
      </w:r>
      <w:proofErr w:type="spellStart"/>
      <w:r w:rsidRPr="006A7062">
        <w:t>bir</w:t>
      </w:r>
      <w:proofErr w:type="spellEnd"/>
      <w:r w:rsidRPr="006A7062">
        <w:t xml:space="preserve"> </w:t>
      </w:r>
      <w:proofErr w:type="spellStart"/>
      <w:r w:rsidRPr="006A7062">
        <w:t>çerçeve</w:t>
      </w:r>
      <w:proofErr w:type="spellEnd"/>
      <w:r w:rsidRPr="006A7062">
        <w:t xml:space="preserve"> </w:t>
      </w:r>
      <w:proofErr w:type="spellStart"/>
      <w:r w:rsidRPr="006A7062">
        <w:t>sunar</w:t>
      </w:r>
      <w:proofErr w:type="spellEnd"/>
      <w:r w:rsidRPr="006A7062">
        <w:t xml:space="preserve">. Bu </w:t>
      </w:r>
      <w:proofErr w:type="spellStart"/>
      <w:r w:rsidRPr="006A7062">
        <w:t>bölüm</w:t>
      </w:r>
      <w:proofErr w:type="spellEnd"/>
      <w:r w:rsidRPr="006A7062">
        <w:t xml:space="preserve">, </w:t>
      </w:r>
      <w:proofErr w:type="spellStart"/>
      <w:r w:rsidRPr="006A7062">
        <w:t>fakültenin</w:t>
      </w:r>
      <w:proofErr w:type="spellEnd"/>
      <w:r w:rsidRPr="006A7062">
        <w:t xml:space="preserve"> </w:t>
      </w:r>
      <w:proofErr w:type="spellStart"/>
      <w:r w:rsidRPr="006A7062">
        <w:t>geleceğe</w:t>
      </w:r>
      <w:proofErr w:type="spellEnd"/>
      <w:r w:rsidRPr="006A7062">
        <w:t xml:space="preserve"> </w:t>
      </w:r>
      <w:proofErr w:type="spellStart"/>
      <w:r w:rsidRPr="006A7062">
        <w:t>dair</w:t>
      </w:r>
      <w:proofErr w:type="spellEnd"/>
      <w:r w:rsidRPr="006A7062">
        <w:t xml:space="preserve"> </w:t>
      </w:r>
      <w:proofErr w:type="spellStart"/>
      <w:r w:rsidRPr="006A7062">
        <w:t>idealini</w:t>
      </w:r>
      <w:proofErr w:type="spellEnd"/>
      <w:r w:rsidRPr="006A7062">
        <w:t xml:space="preserve"> (</w:t>
      </w:r>
      <w:proofErr w:type="spellStart"/>
      <w:r w:rsidRPr="006A7062">
        <w:t>vizyon</w:t>
      </w:r>
      <w:proofErr w:type="spellEnd"/>
      <w:r w:rsidRPr="006A7062">
        <w:t xml:space="preserve">), var </w:t>
      </w:r>
      <w:proofErr w:type="spellStart"/>
      <w:r w:rsidRPr="006A7062">
        <w:t>oluş</w:t>
      </w:r>
      <w:proofErr w:type="spellEnd"/>
      <w:r w:rsidRPr="006A7062">
        <w:t xml:space="preserve"> </w:t>
      </w:r>
      <w:proofErr w:type="spellStart"/>
      <w:r w:rsidRPr="006A7062">
        <w:t>amacını</w:t>
      </w:r>
      <w:proofErr w:type="spellEnd"/>
      <w:r w:rsidRPr="006A7062">
        <w:t xml:space="preserve"> (</w:t>
      </w:r>
      <w:proofErr w:type="spellStart"/>
      <w:r w:rsidRPr="006A7062">
        <w:t>misyon</w:t>
      </w:r>
      <w:proofErr w:type="spellEnd"/>
      <w:r w:rsidRPr="006A7062">
        <w:t xml:space="preserve">) </w:t>
      </w:r>
      <w:proofErr w:type="spellStart"/>
      <w:r w:rsidRPr="006A7062">
        <w:t>ve</w:t>
      </w:r>
      <w:proofErr w:type="spellEnd"/>
      <w:r w:rsidRPr="006A7062">
        <w:t xml:space="preserve"> </w:t>
      </w:r>
      <w:proofErr w:type="spellStart"/>
      <w:r w:rsidRPr="006A7062">
        <w:t>tüm</w:t>
      </w:r>
      <w:proofErr w:type="spellEnd"/>
      <w:r w:rsidRPr="006A7062">
        <w:t xml:space="preserve"> </w:t>
      </w:r>
      <w:proofErr w:type="spellStart"/>
      <w:r w:rsidRPr="006A7062">
        <w:t>akademik-idari</w:t>
      </w:r>
      <w:proofErr w:type="spellEnd"/>
      <w:r w:rsidRPr="006A7062">
        <w:t xml:space="preserve"> </w:t>
      </w:r>
      <w:proofErr w:type="spellStart"/>
      <w:r w:rsidRPr="006A7062">
        <w:t>faaliyetlerde</w:t>
      </w:r>
      <w:proofErr w:type="spellEnd"/>
      <w:r w:rsidRPr="006A7062">
        <w:t xml:space="preserve"> </w:t>
      </w:r>
      <w:proofErr w:type="spellStart"/>
      <w:r w:rsidRPr="006A7062">
        <w:t>esas</w:t>
      </w:r>
      <w:proofErr w:type="spellEnd"/>
      <w:r w:rsidRPr="006A7062">
        <w:t xml:space="preserve"> </w:t>
      </w:r>
      <w:proofErr w:type="spellStart"/>
      <w:r w:rsidRPr="006A7062">
        <w:t>alınan</w:t>
      </w:r>
      <w:proofErr w:type="spellEnd"/>
      <w:r w:rsidRPr="006A7062">
        <w:t xml:space="preserve"> </w:t>
      </w:r>
      <w:proofErr w:type="spellStart"/>
      <w:r w:rsidRPr="006A7062">
        <w:t>etik</w:t>
      </w:r>
      <w:proofErr w:type="spellEnd"/>
      <w:r w:rsidRPr="006A7062">
        <w:t xml:space="preserve"> </w:t>
      </w:r>
      <w:proofErr w:type="spellStart"/>
      <w:r w:rsidRPr="006A7062">
        <w:t>değerleri</w:t>
      </w:r>
      <w:proofErr w:type="spellEnd"/>
      <w:r w:rsidRPr="006A7062">
        <w:t xml:space="preserve"> (</w:t>
      </w:r>
      <w:proofErr w:type="spellStart"/>
      <w:r w:rsidRPr="006A7062">
        <w:t>temel</w:t>
      </w:r>
      <w:proofErr w:type="spellEnd"/>
      <w:r w:rsidRPr="006A7062">
        <w:t xml:space="preserve"> </w:t>
      </w:r>
      <w:proofErr w:type="spellStart"/>
      <w:r w:rsidRPr="006A7062">
        <w:t>değerler</w:t>
      </w:r>
      <w:proofErr w:type="spellEnd"/>
      <w:r w:rsidRPr="006A7062">
        <w:t xml:space="preserve">) </w:t>
      </w:r>
      <w:proofErr w:type="spellStart"/>
      <w:r w:rsidRPr="006A7062">
        <w:t>sistematik</w:t>
      </w:r>
      <w:proofErr w:type="spellEnd"/>
      <w:r w:rsidRPr="006A7062">
        <w:t xml:space="preserve"> </w:t>
      </w:r>
      <w:proofErr w:type="spellStart"/>
      <w:r w:rsidRPr="006A7062">
        <w:t>biçimde</w:t>
      </w:r>
      <w:proofErr w:type="spellEnd"/>
      <w:r w:rsidRPr="006A7062">
        <w:t xml:space="preserve"> </w:t>
      </w:r>
      <w:proofErr w:type="spellStart"/>
      <w:r w:rsidRPr="006A7062">
        <w:t>ortaya</w:t>
      </w:r>
      <w:proofErr w:type="spellEnd"/>
      <w:r w:rsidRPr="006A7062">
        <w:t xml:space="preserve"> </w:t>
      </w:r>
      <w:proofErr w:type="spellStart"/>
      <w:r w:rsidRPr="006A7062">
        <w:t>koymaktadır</w:t>
      </w:r>
      <w:proofErr w:type="spellEnd"/>
      <w:r w:rsidRPr="006A7062">
        <w:t>.</w:t>
      </w:r>
    </w:p>
    <w:p w14:paraId="53E7AFEE" w14:textId="0AA06E29" w:rsidR="00084D18" w:rsidRPr="006A7062" w:rsidRDefault="00084D18" w:rsidP="000A4E61">
      <w:pPr>
        <w:pStyle w:val="Stil1"/>
        <w:rPr>
          <w:lang w:eastAsia="tr-TR"/>
        </w:rPr>
      </w:pPr>
      <w:bookmarkStart w:id="6" w:name="_Toc225427155"/>
      <w:r w:rsidRPr="006A7062">
        <w:rPr>
          <w:lang w:eastAsia="tr-TR"/>
        </w:rPr>
        <w:t>Misyon</w:t>
      </w:r>
      <w:bookmarkEnd w:id="6"/>
    </w:p>
    <w:p w14:paraId="29896C45" w14:textId="77777777" w:rsidR="008D64C9" w:rsidRPr="006A7062" w:rsidRDefault="008D64C9" w:rsidP="003148C2">
      <w:proofErr w:type="spellStart"/>
      <w:r w:rsidRPr="006A7062">
        <w:t>Misyon</w:t>
      </w:r>
      <w:proofErr w:type="spellEnd"/>
      <w:r w:rsidRPr="006A7062">
        <w:t xml:space="preserve">, </w:t>
      </w:r>
      <w:proofErr w:type="spellStart"/>
      <w:r w:rsidRPr="006A7062">
        <w:t>bir</w:t>
      </w:r>
      <w:proofErr w:type="spellEnd"/>
      <w:r w:rsidRPr="006A7062">
        <w:t xml:space="preserve"> </w:t>
      </w:r>
      <w:proofErr w:type="spellStart"/>
      <w:r w:rsidRPr="006A7062">
        <w:t>kurumun</w:t>
      </w:r>
      <w:proofErr w:type="spellEnd"/>
      <w:r w:rsidRPr="006A7062">
        <w:t xml:space="preserve"> </w:t>
      </w:r>
      <w:proofErr w:type="spellStart"/>
      <w:r w:rsidRPr="006A7062">
        <w:t>varlık</w:t>
      </w:r>
      <w:proofErr w:type="spellEnd"/>
      <w:r w:rsidRPr="006A7062">
        <w:t xml:space="preserve"> </w:t>
      </w:r>
      <w:proofErr w:type="spellStart"/>
      <w:r w:rsidRPr="006A7062">
        <w:t>nedenini</w:t>
      </w:r>
      <w:proofErr w:type="spellEnd"/>
      <w:r w:rsidRPr="006A7062">
        <w:t xml:space="preserve">, </w:t>
      </w:r>
      <w:proofErr w:type="spellStart"/>
      <w:r w:rsidRPr="006A7062">
        <w:t>topluma</w:t>
      </w:r>
      <w:proofErr w:type="spellEnd"/>
      <w:r w:rsidRPr="006A7062">
        <w:t xml:space="preserve"> </w:t>
      </w:r>
      <w:proofErr w:type="spellStart"/>
      <w:r w:rsidRPr="006A7062">
        <w:t>ve</w:t>
      </w:r>
      <w:proofErr w:type="spellEnd"/>
      <w:r w:rsidRPr="006A7062">
        <w:t xml:space="preserve"> </w:t>
      </w:r>
      <w:proofErr w:type="spellStart"/>
      <w:r w:rsidRPr="006A7062">
        <w:t>paydaşlarına</w:t>
      </w:r>
      <w:proofErr w:type="spellEnd"/>
      <w:r w:rsidRPr="006A7062">
        <w:t xml:space="preserve"> </w:t>
      </w:r>
      <w:proofErr w:type="spellStart"/>
      <w:r w:rsidRPr="006A7062">
        <w:t>sunduğu</w:t>
      </w:r>
      <w:proofErr w:type="spellEnd"/>
      <w:r w:rsidRPr="006A7062">
        <w:t xml:space="preserve"> </w:t>
      </w:r>
      <w:proofErr w:type="spellStart"/>
      <w:r w:rsidRPr="006A7062">
        <w:t>değeri</w:t>
      </w:r>
      <w:proofErr w:type="spellEnd"/>
      <w:r w:rsidRPr="006A7062">
        <w:t xml:space="preserve"> </w:t>
      </w:r>
      <w:proofErr w:type="spellStart"/>
      <w:r w:rsidRPr="006A7062">
        <w:t>tanımlar</w:t>
      </w:r>
      <w:proofErr w:type="spellEnd"/>
      <w:r w:rsidRPr="006A7062">
        <w:t xml:space="preserve">. 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Fakültesi’nin</w:t>
      </w:r>
      <w:proofErr w:type="spellEnd"/>
      <w:r w:rsidRPr="006A7062">
        <w:t xml:space="preserve"> </w:t>
      </w:r>
      <w:proofErr w:type="spellStart"/>
      <w:r w:rsidRPr="006A7062">
        <w:t>misyonu</w:t>
      </w:r>
      <w:proofErr w:type="spellEnd"/>
      <w:r w:rsidRPr="006A7062">
        <w:t xml:space="preserve">, </w:t>
      </w:r>
      <w:proofErr w:type="spellStart"/>
      <w:r w:rsidRPr="006A7062">
        <w:t>nitelikli</w:t>
      </w:r>
      <w:proofErr w:type="spellEnd"/>
      <w:r w:rsidRPr="006A7062">
        <w:t xml:space="preserve"> </w:t>
      </w:r>
      <w:proofErr w:type="spellStart"/>
      <w:r w:rsidRPr="006A7062">
        <w:t>sağlık</w:t>
      </w:r>
      <w:proofErr w:type="spellEnd"/>
      <w:r w:rsidRPr="006A7062">
        <w:t xml:space="preserve"> </w:t>
      </w:r>
      <w:proofErr w:type="spellStart"/>
      <w:r w:rsidRPr="006A7062">
        <w:t>profesyonelleri</w:t>
      </w:r>
      <w:proofErr w:type="spellEnd"/>
      <w:r w:rsidRPr="006A7062">
        <w:t xml:space="preserve"> </w:t>
      </w:r>
      <w:proofErr w:type="spellStart"/>
      <w:r w:rsidRPr="006A7062">
        <w:t>yetiştirmenin</w:t>
      </w:r>
      <w:proofErr w:type="spellEnd"/>
      <w:r w:rsidRPr="006A7062">
        <w:t xml:space="preserve"> </w:t>
      </w:r>
      <w:proofErr w:type="spellStart"/>
      <w:r w:rsidRPr="006A7062">
        <w:t>ötesinde</w:t>
      </w:r>
      <w:proofErr w:type="spellEnd"/>
      <w:r w:rsidRPr="006A7062">
        <w:t xml:space="preserve">, </w:t>
      </w:r>
      <w:proofErr w:type="spellStart"/>
      <w:r w:rsidRPr="006A7062">
        <w:t>bilgi</w:t>
      </w:r>
      <w:proofErr w:type="spellEnd"/>
      <w:r w:rsidRPr="006A7062">
        <w:t xml:space="preserve"> </w:t>
      </w:r>
      <w:proofErr w:type="spellStart"/>
      <w:r w:rsidRPr="006A7062">
        <w:t>üreten</w:t>
      </w:r>
      <w:proofErr w:type="spellEnd"/>
      <w:r w:rsidRPr="006A7062">
        <w:t xml:space="preserve"> </w:t>
      </w:r>
      <w:proofErr w:type="spellStart"/>
      <w:r w:rsidRPr="006A7062">
        <w:t>ve</w:t>
      </w:r>
      <w:proofErr w:type="spellEnd"/>
      <w:r w:rsidRPr="006A7062">
        <w:t xml:space="preserve"> </w:t>
      </w:r>
      <w:proofErr w:type="spellStart"/>
      <w:r w:rsidRPr="006A7062">
        <w:t>bu</w:t>
      </w:r>
      <w:proofErr w:type="spellEnd"/>
      <w:r w:rsidRPr="006A7062">
        <w:t xml:space="preserve"> </w:t>
      </w:r>
      <w:proofErr w:type="spellStart"/>
      <w:r w:rsidRPr="006A7062">
        <w:t>bilgiyi</w:t>
      </w:r>
      <w:proofErr w:type="spellEnd"/>
      <w:r w:rsidRPr="006A7062">
        <w:t xml:space="preserve"> </w:t>
      </w:r>
      <w:proofErr w:type="spellStart"/>
      <w:r w:rsidRPr="006A7062">
        <w:t>toplum</w:t>
      </w:r>
      <w:proofErr w:type="spellEnd"/>
      <w:r w:rsidRPr="006A7062">
        <w:t xml:space="preserve"> </w:t>
      </w:r>
      <w:proofErr w:type="spellStart"/>
      <w:r w:rsidRPr="006A7062">
        <w:t>yararına</w:t>
      </w:r>
      <w:proofErr w:type="spellEnd"/>
      <w:r w:rsidRPr="006A7062">
        <w:t xml:space="preserve"> </w:t>
      </w:r>
      <w:proofErr w:type="spellStart"/>
      <w:r w:rsidRPr="006A7062">
        <w:t>dönüştüren</w:t>
      </w:r>
      <w:proofErr w:type="spellEnd"/>
      <w:r w:rsidRPr="006A7062">
        <w:t xml:space="preserve"> </w:t>
      </w:r>
      <w:proofErr w:type="spellStart"/>
      <w:r w:rsidRPr="006A7062">
        <w:t>bir</w:t>
      </w:r>
      <w:proofErr w:type="spellEnd"/>
      <w:r w:rsidRPr="006A7062">
        <w:t xml:space="preserve"> </w:t>
      </w:r>
      <w:proofErr w:type="spellStart"/>
      <w:r w:rsidRPr="006A7062">
        <w:t>akademik</w:t>
      </w:r>
      <w:proofErr w:type="spellEnd"/>
      <w:r w:rsidRPr="006A7062">
        <w:t xml:space="preserve"> </w:t>
      </w:r>
      <w:proofErr w:type="spellStart"/>
      <w:r w:rsidRPr="006A7062">
        <w:t>ekosistem</w:t>
      </w:r>
      <w:proofErr w:type="spellEnd"/>
      <w:r w:rsidRPr="006A7062">
        <w:t xml:space="preserve"> </w:t>
      </w:r>
      <w:proofErr w:type="spellStart"/>
      <w:r w:rsidRPr="006A7062">
        <w:t>inşa</w:t>
      </w:r>
      <w:proofErr w:type="spellEnd"/>
      <w:r w:rsidRPr="006A7062">
        <w:t xml:space="preserve"> </w:t>
      </w:r>
      <w:proofErr w:type="spellStart"/>
      <w:r w:rsidRPr="006A7062">
        <w:t>etmektir</w:t>
      </w:r>
      <w:proofErr w:type="spellEnd"/>
      <w:r w:rsidRPr="006A7062">
        <w:t>.</w:t>
      </w:r>
    </w:p>
    <w:p w14:paraId="180B4EB6" w14:textId="77777777" w:rsidR="008D64C9" w:rsidRPr="006A7062" w:rsidRDefault="008D64C9"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Fakültesi’nin</w:t>
      </w:r>
      <w:proofErr w:type="spellEnd"/>
      <w:r w:rsidRPr="006A7062">
        <w:t xml:space="preserve"> </w:t>
      </w:r>
      <w:proofErr w:type="spellStart"/>
      <w:r w:rsidRPr="006A7062">
        <w:t>temel</w:t>
      </w:r>
      <w:proofErr w:type="spellEnd"/>
      <w:r w:rsidRPr="006A7062">
        <w:t xml:space="preserve"> </w:t>
      </w:r>
      <w:proofErr w:type="spellStart"/>
      <w:r w:rsidRPr="006A7062">
        <w:t>misyonu</w:t>
      </w:r>
      <w:proofErr w:type="spellEnd"/>
      <w:r w:rsidRPr="006A7062">
        <w:t xml:space="preserve">; </w:t>
      </w:r>
      <w:proofErr w:type="spellStart"/>
      <w:r w:rsidRPr="006A7062">
        <w:t>uluslararası</w:t>
      </w:r>
      <w:proofErr w:type="spellEnd"/>
      <w:r w:rsidRPr="006A7062">
        <w:t xml:space="preserve"> </w:t>
      </w:r>
      <w:proofErr w:type="spellStart"/>
      <w:r w:rsidRPr="006A7062">
        <w:t>standartlarda</w:t>
      </w:r>
      <w:proofErr w:type="spellEnd"/>
      <w:r w:rsidRPr="006A7062">
        <w:t xml:space="preserve">, </w:t>
      </w:r>
      <w:proofErr w:type="spellStart"/>
      <w:r w:rsidRPr="006A7062">
        <w:t>yenilikçi</w:t>
      </w:r>
      <w:proofErr w:type="spellEnd"/>
      <w:r w:rsidRPr="006A7062">
        <w:t xml:space="preserve">, </w:t>
      </w:r>
      <w:proofErr w:type="spellStart"/>
      <w:r w:rsidRPr="006A7062">
        <w:t>araştırma</w:t>
      </w:r>
      <w:proofErr w:type="spellEnd"/>
      <w:r w:rsidRPr="006A7062">
        <w:t xml:space="preserve"> </w:t>
      </w:r>
      <w:proofErr w:type="spellStart"/>
      <w:r w:rsidRPr="006A7062">
        <w:t>odaklı</w:t>
      </w:r>
      <w:proofErr w:type="spellEnd"/>
      <w:r w:rsidRPr="006A7062">
        <w:t xml:space="preserve"> </w:t>
      </w:r>
      <w:proofErr w:type="spellStart"/>
      <w:r w:rsidRPr="006A7062">
        <w:t>ve</w:t>
      </w:r>
      <w:proofErr w:type="spellEnd"/>
      <w:r w:rsidRPr="006A7062">
        <w:t xml:space="preserve"> </w:t>
      </w:r>
      <w:proofErr w:type="spellStart"/>
      <w:r w:rsidRPr="006A7062">
        <w:t>yüksek</w:t>
      </w:r>
      <w:proofErr w:type="spellEnd"/>
      <w:r w:rsidRPr="006A7062">
        <w:t xml:space="preserve"> </w:t>
      </w:r>
      <w:proofErr w:type="spellStart"/>
      <w:r w:rsidRPr="006A7062">
        <w:t>nitelikli</w:t>
      </w:r>
      <w:proofErr w:type="spellEnd"/>
      <w:r w:rsidRPr="006A7062">
        <w:t xml:space="preserve"> </w:t>
      </w:r>
      <w:proofErr w:type="spellStart"/>
      <w:r w:rsidRPr="006A7062">
        <w:t>bir</w:t>
      </w:r>
      <w:proofErr w:type="spellEnd"/>
      <w:r w:rsidRPr="006A7062">
        <w:t xml:space="preserve"> </w:t>
      </w:r>
      <w:proofErr w:type="spellStart"/>
      <w:r w:rsidRPr="006A7062">
        <w:t>tıp</w:t>
      </w:r>
      <w:proofErr w:type="spellEnd"/>
      <w:r w:rsidRPr="006A7062">
        <w:t xml:space="preserve"> </w:t>
      </w:r>
      <w:proofErr w:type="spellStart"/>
      <w:r w:rsidRPr="006A7062">
        <w:t>eğitimi</w:t>
      </w:r>
      <w:proofErr w:type="spellEnd"/>
      <w:r w:rsidRPr="006A7062">
        <w:t xml:space="preserve"> </w:t>
      </w:r>
      <w:proofErr w:type="spellStart"/>
      <w:r w:rsidRPr="006A7062">
        <w:t>sunarak</w:t>
      </w:r>
      <w:proofErr w:type="spellEnd"/>
      <w:r w:rsidRPr="006A7062">
        <w:t xml:space="preserve">, </w:t>
      </w:r>
      <w:proofErr w:type="spellStart"/>
      <w:r w:rsidRPr="006A7062">
        <w:t>yalnızca</w:t>
      </w:r>
      <w:proofErr w:type="spellEnd"/>
      <w:r w:rsidRPr="006A7062">
        <w:t xml:space="preserve"> </w:t>
      </w:r>
      <w:proofErr w:type="spellStart"/>
      <w:r w:rsidRPr="006A7062">
        <w:t>mesleki</w:t>
      </w:r>
      <w:proofErr w:type="spellEnd"/>
      <w:r w:rsidRPr="006A7062">
        <w:t xml:space="preserve"> </w:t>
      </w:r>
      <w:proofErr w:type="spellStart"/>
      <w:r w:rsidRPr="006A7062">
        <w:t>bilgi</w:t>
      </w:r>
      <w:proofErr w:type="spellEnd"/>
      <w:r w:rsidRPr="006A7062">
        <w:t xml:space="preserve"> </w:t>
      </w:r>
      <w:proofErr w:type="spellStart"/>
      <w:r w:rsidRPr="006A7062">
        <w:t>ve</w:t>
      </w:r>
      <w:proofErr w:type="spellEnd"/>
      <w:r w:rsidRPr="006A7062">
        <w:t xml:space="preserve"> </w:t>
      </w:r>
      <w:proofErr w:type="spellStart"/>
      <w:r w:rsidRPr="006A7062">
        <w:t>beceriyle</w:t>
      </w:r>
      <w:proofErr w:type="spellEnd"/>
      <w:r w:rsidRPr="006A7062">
        <w:t xml:space="preserve"> </w:t>
      </w:r>
      <w:proofErr w:type="spellStart"/>
      <w:r w:rsidRPr="006A7062">
        <w:t>değil</w:t>
      </w:r>
      <w:proofErr w:type="spellEnd"/>
      <w:r w:rsidRPr="006A7062">
        <w:t xml:space="preserve">; </w:t>
      </w:r>
      <w:proofErr w:type="spellStart"/>
      <w:r w:rsidRPr="006A7062">
        <w:t>aynı</w:t>
      </w:r>
      <w:proofErr w:type="spellEnd"/>
      <w:r w:rsidRPr="006A7062">
        <w:t xml:space="preserve"> </w:t>
      </w:r>
      <w:proofErr w:type="spellStart"/>
      <w:r w:rsidRPr="006A7062">
        <w:t>zamanda</w:t>
      </w:r>
      <w:proofErr w:type="spellEnd"/>
      <w:r w:rsidRPr="006A7062">
        <w:t xml:space="preserve"> </w:t>
      </w:r>
      <w:proofErr w:type="spellStart"/>
      <w:r w:rsidRPr="006A7062">
        <w:t>insan</w:t>
      </w:r>
      <w:proofErr w:type="spellEnd"/>
      <w:r w:rsidRPr="006A7062">
        <w:t xml:space="preserve"> </w:t>
      </w:r>
      <w:proofErr w:type="spellStart"/>
      <w:r w:rsidRPr="006A7062">
        <w:t>sevgisi</w:t>
      </w:r>
      <w:proofErr w:type="spellEnd"/>
      <w:r w:rsidRPr="006A7062">
        <w:t xml:space="preserve">, </w:t>
      </w:r>
      <w:proofErr w:type="spellStart"/>
      <w:r w:rsidRPr="006A7062">
        <w:t>güçlü</w:t>
      </w:r>
      <w:proofErr w:type="spellEnd"/>
      <w:r w:rsidRPr="006A7062">
        <w:t xml:space="preserve"> </w:t>
      </w:r>
      <w:proofErr w:type="spellStart"/>
      <w:r w:rsidRPr="006A7062">
        <w:t>etik</w:t>
      </w:r>
      <w:proofErr w:type="spellEnd"/>
      <w:r w:rsidRPr="006A7062">
        <w:t xml:space="preserve"> </w:t>
      </w:r>
      <w:proofErr w:type="spellStart"/>
      <w:r w:rsidRPr="006A7062">
        <w:t>değerler</w:t>
      </w:r>
      <w:proofErr w:type="spellEnd"/>
      <w:r w:rsidRPr="006A7062">
        <w:t xml:space="preserve">, </w:t>
      </w:r>
      <w:proofErr w:type="spellStart"/>
      <w:r w:rsidRPr="006A7062">
        <w:t>eleştirel</w:t>
      </w:r>
      <w:proofErr w:type="spellEnd"/>
      <w:r w:rsidRPr="006A7062">
        <w:t xml:space="preserve"> </w:t>
      </w:r>
      <w:proofErr w:type="spellStart"/>
      <w:r w:rsidRPr="006A7062">
        <w:t>ve</w:t>
      </w:r>
      <w:proofErr w:type="spellEnd"/>
      <w:r w:rsidRPr="006A7062">
        <w:t xml:space="preserve"> </w:t>
      </w:r>
      <w:proofErr w:type="spellStart"/>
      <w:r w:rsidRPr="006A7062">
        <w:t>analitik</w:t>
      </w:r>
      <w:proofErr w:type="spellEnd"/>
      <w:r w:rsidRPr="006A7062">
        <w:t xml:space="preserve"> </w:t>
      </w:r>
      <w:proofErr w:type="spellStart"/>
      <w:r w:rsidRPr="006A7062">
        <w:t>düşünme</w:t>
      </w:r>
      <w:proofErr w:type="spellEnd"/>
      <w:r w:rsidRPr="006A7062">
        <w:t xml:space="preserve"> </w:t>
      </w:r>
      <w:proofErr w:type="spellStart"/>
      <w:r w:rsidRPr="006A7062">
        <w:t>becerileri</w:t>
      </w:r>
      <w:proofErr w:type="spellEnd"/>
      <w:r w:rsidRPr="006A7062">
        <w:t xml:space="preserve">, </w:t>
      </w:r>
      <w:proofErr w:type="spellStart"/>
      <w:r w:rsidRPr="006A7062">
        <w:t>bilimsel</w:t>
      </w:r>
      <w:proofErr w:type="spellEnd"/>
      <w:r w:rsidRPr="006A7062">
        <w:t xml:space="preserve"> </w:t>
      </w:r>
      <w:proofErr w:type="spellStart"/>
      <w:r w:rsidRPr="006A7062">
        <w:t>merak</w:t>
      </w:r>
      <w:proofErr w:type="spellEnd"/>
      <w:r w:rsidRPr="006A7062">
        <w:t xml:space="preserve"> </w:t>
      </w:r>
      <w:proofErr w:type="spellStart"/>
      <w:r w:rsidRPr="006A7062">
        <w:t>ve</w:t>
      </w:r>
      <w:proofErr w:type="spellEnd"/>
      <w:r w:rsidRPr="006A7062">
        <w:t xml:space="preserve"> </w:t>
      </w:r>
      <w:proofErr w:type="spellStart"/>
      <w:r w:rsidRPr="006A7062">
        <w:t>yaşam</w:t>
      </w:r>
      <w:proofErr w:type="spellEnd"/>
      <w:r w:rsidRPr="006A7062">
        <w:t xml:space="preserve"> </w:t>
      </w:r>
      <w:proofErr w:type="spellStart"/>
      <w:r w:rsidRPr="006A7062">
        <w:t>boyu</w:t>
      </w:r>
      <w:proofErr w:type="spellEnd"/>
      <w:r w:rsidRPr="006A7062">
        <w:t xml:space="preserve"> </w:t>
      </w:r>
      <w:proofErr w:type="spellStart"/>
      <w:r w:rsidRPr="006A7062">
        <w:t>öğrenme</w:t>
      </w:r>
      <w:proofErr w:type="spellEnd"/>
      <w:r w:rsidRPr="006A7062">
        <w:t xml:space="preserve"> </w:t>
      </w:r>
      <w:proofErr w:type="spellStart"/>
      <w:r w:rsidRPr="006A7062">
        <w:t>disipliniyle</w:t>
      </w:r>
      <w:proofErr w:type="spellEnd"/>
      <w:r w:rsidRPr="006A7062">
        <w:t xml:space="preserve"> </w:t>
      </w:r>
      <w:proofErr w:type="spellStart"/>
      <w:r w:rsidRPr="006A7062">
        <w:t>donatılmış</w:t>
      </w:r>
      <w:proofErr w:type="spellEnd"/>
      <w:r w:rsidRPr="006A7062">
        <w:t xml:space="preserve"> </w:t>
      </w:r>
      <w:proofErr w:type="spellStart"/>
      <w:r w:rsidRPr="006A7062">
        <w:t>hekimler</w:t>
      </w:r>
      <w:proofErr w:type="spellEnd"/>
      <w:r w:rsidRPr="006A7062">
        <w:t xml:space="preserve"> </w:t>
      </w:r>
      <w:proofErr w:type="spellStart"/>
      <w:r w:rsidRPr="006A7062">
        <w:t>ve</w:t>
      </w:r>
      <w:proofErr w:type="spellEnd"/>
      <w:r w:rsidRPr="006A7062">
        <w:t xml:space="preserve"> </w:t>
      </w:r>
      <w:proofErr w:type="spellStart"/>
      <w:r w:rsidRPr="006A7062">
        <w:t>bilim</w:t>
      </w:r>
      <w:proofErr w:type="spellEnd"/>
      <w:r w:rsidRPr="006A7062">
        <w:t xml:space="preserve"> </w:t>
      </w:r>
      <w:proofErr w:type="spellStart"/>
      <w:r w:rsidRPr="006A7062">
        <w:t>insanları</w:t>
      </w:r>
      <w:proofErr w:type="spellEnd"/>
      <w:r w:rsidRPr="006A7062">
        <w:t xml:space="preserve"> </w:t>
      </w:r>
      <w:proofErr w:type="spellStart"/>
      <w:r w:rsidRPr="006A7062">
        <w:t>yetiştirmektir</w:t>
      </w:r>
      <w:proofErr w:type="spellEnd"/>
      <w:r w:rsidRPr="006A7062">
        <w:t xml:space="preserve">. </w:t>
      </w:r>
      <w:proofErr w:type="spellStart"/>
      <w:r w:rsidRPr="006A7062">
        <w:t>Fakültemiz</w:t>
      </w:r>
      <w:proofErr w:type="spellEnd"/>
      <w:r w:rsidRPr="006A7062">
        <w:t xml:space="preserve">, </w:t>
      </w:r>
      <w:proofErr w:type="spellStart"/>
      <w:r w:rsidRPr="006A7062">
        <w:t>ülkemizin</w:t>
      </w:r>
      <w:proofErr w:type="spellEnd"/>
      <w:r w:rsidRPr="006A7062">
        <w:t xml:space="preserve"> </w:t>
      </w:r>
      <w:proofErr w:type="spellStart"/>
      <w:r w:rsidRPr="006A7062">
        <w:t>ve</w:t>
      </w:r>
      <w:proofErr w:type="spellEnd"/>
      <w:r w:rsidRPr="006A7062">
        <w:t xml:space="preserve"> </w:t>
      </w:r>
      <w:proofErr w:type="spellStart"/>
      <w:r w:rsidRPr="006A7062">
        <w:t>dünyanın</w:t>
      </w:r>
      <w:proofErr w:type="spellEnd"/>
      <w:r w:rsidRPr="006A7062">
        <w:t xml:space="preserve"> </w:t>
      </w:r>
      <w:proofErr w:type="spellStart"/>
      <w:r w:rsidRPr="006A7062">
        <w:t>güncel</w:t>
      </w:r>
      <w:proofErr w:type="spellEnd"/>
      <w:r w:rsidRPr="006A7062">
        <w:t xml:space="preserve"> </w:t>
      </w:r>
      <w:proofErr w:type="spellStart"/>
      <w:r w:rsidRPr="006A7062">
        <w:t>ve</w:t>
      </w:r>
      <w:proofErr w:type="spellEnd"/>
      <w:r w:rsidRPr="006A7062">
        <w:t xml:space="preserve"> </w:t>
      </w:r>
      <w:proofErr w:type="spellStart"/>
      <w:r w:rsidRPr="006A7062">
        <w:t>gelecekteki</w:t>
      </w:r>
      <w:proofErr w:type="spellEnd"/>
      <w:r w:rsidRPr="006A7062">
        <w:t xml:space="preserve"> </w:t>
      </w:r>
      <w:proofErr w:type="spellStart"/>
      <w:r w:rsidRPr="006A7062">
        <w:t>sağlık</w:t>
      </w:r>
      <w:proofErr w:type="spellEnd"/>
      <w:r w:rsidRPr="006A7062">
        <w:t xml:space="preserve"> </w:t>
      </w:r>
      <w:proofErr w:type="spellStart"/>
      <w:r w:rsidRPr="006A7062">
        <w:t>sorunlarına</w:t>
      </w:r>
      <w:proofErr w:type="spellEnd"/>
      <w:r w:rsidRPr="006A7062">
        <w:t xml:space="preserve"> </w:t>
      </w:r>
      <w:proofErr w:type="spellStart"/>
      <w:r w:rsidRPr="006A7062">
        <w:t>yönelik</w:t>
      </w:r>
      <w:proofErr w:type="spellEnd"/>
      <w:r w:rsidRPr="006A7062">
        <w:t xml:space="preserve"> </w:t>
      </w:r>
      <w:proofErr w:type="spellStart"/>
      <w:r w:rsidRPr="006A7062">
        <w:t>etkin</w:t>
      </w:r>
      <w:proofErr w:type="spellEnd"/>
      <w:r w:rsidRPr="006A7062">
        <w:t xml:space="preserve"> </w:t>
      </w:r>
      <w:proofErr w:type="spellStart"/>
      <w:r w:rsidRPr="006A7062">
        <w:t>ve</w:t>
      </w:r>
      <w:proofErr w:type="spellEnd"/>
      <w:r w:rsidRPr="006A7062">
        <w:t xml:space="preserve"> </w:t>
      </w:r>
      <w:proofErr w:type="spellStart"/>
      <w:r w:rsidRPr="006A7062">
        <w:t>sürdürülebilir</w:t>
      </w:r>
      <w:proofErr w:type="spellEnd"/>
      <w:r w:rsidRPr="006A7062">
        <w:t xml:space="preserve"> </w:t>
      </w:r>
      <w:proofErr w:type="spellStart"/>
      <w:r w:rsidRPr="006A7062">
        <w:t>çözümler</w:t>
      </w:r>
      <w:proofErr w:type="spellEnd"/>
      <w:r w:rsidRPr="006A7062">
        <w:t xml:space="preserve"> </w:t>
      </w:r>
      <w:proofErr w:type="spellStart"/>
      <w:r w:rsidRPr="006A7062">
        <w:t>üretebilecek</w:t>
      </w:r>
      <w:proofErr w:type="spellEnd"/>
      <w:r w:rsidRPr="006A7062">
        <w:t xml:space="preserve">, </w:t>
      </w:r>
      <w:proofErr w:type="spellStart"/>
      <w:r w:rsidRPr="006A7062">
        <w:t>klinik</w:t>
      </w:r>
      <w:proofErr w:type="spellEnd"/>
      <w:r w:rsidRPr="006A7062">
        <w:t xml:space="preserve"> </w:t>
      </w:r>
      <w:proofErr w:type="spellStart"/>
      <w:r w:rsidRPr="006A7062">
        <w:t>uygulamalarda</w:t>
      </w:r>
      <w:proofErr w:type="spellEnd"/>
      <w:r w:rsidRPr="006A7062">
        <w:t xml:space="preserve"> </w:t>
      </w:r>
      <w:proofErr w:type="spellStart"/>
      <w:r w:rsidRPr="006A7062">
        <w:t>yetkin</w:t>
      </w:r>
      <w:proofErr w:type="spellEnd"/>
      <w:r w:rsidRPr="006A7062">
        <w:t xml:space="preserve"> </w:t>
      </w:r>
      <w:proofErr w:type="spellStart"/>
      <w:r w:rsidRPr="006A7062">
        <w:t>ve</w:t>
      </w:r>
      <w:proofErr w:type="spellEnd"/>
      <w:r w:rsidRPr="006A7062">
        <w:t xml:space="preserve"> </w:t>
      </w:r>
      <w:proofErr w:type="spellStart"/>
      <w:r w:rsidRPr="006A7062">
        <w:t>topluma</w:t>
      </w:r>
      <w:proofErr w:type="spellEnd"/>
      <w:r w:rsidRPr="006A7062">
        <w:t xml:space="preserve"> </w:t>
      </w:r>
      <w:proofErr w:type="spellStart"/>
      <w:r w:rsidRPr="006A7062">
        <w:t>karşı</w:t>
      </w:r>
      <w:proofErr w:type="spellEnd"/>
      <w:r w:rsidRPr="006A7062">
        <w:t xml:space="preserve"> </w:t>
      </w:r>
      <w:proofErr w:type="spellStart"/>
      <w:r w:rsidRPr="006A7062">
        <w:t>sorumluluk</w:t>
      </w:r>
      <w:proofErr w:type="spellEnd"/>
      <w:r w:rsidRPr="006A7062">
        <w:t xml:space="preserve"> </w:t>
      </w:r>
      <w:proofErr w:type="spellStart"/>
      <w:r w:rsidRPr="006A7062">
        <w:t>bilinci</w:t>
      </w:r>
      <w:proofErr w:type="spellEnd"/>
      <w:r w:rsidRPr="006A7062">
        <w:t xml:space="preserve"> </w:t>
      </w:r>
      <w:proofErr w:type="spellStart"/>
      <w:r w:rsidRPr="006A7062">
        <w:t>yüksek</w:t>
      </w:r>
      <w:proofErr w:type="spellEnd"/>
      <w:r w:rsidRPr="006A7062">
        <w:t xml:space="preserve"> </w:t>
      </w:r>
      <w:proofErr w:type="spellStart"/>
      <w:r w:rsidRPr="006A7062">
        <w:t>sağlık</w:t>
      </w:r>
      <w:proofErr w:type="spellEnd"/>
      <w:r w:rsidRPr="006A7062">
        <w:t xml:space="preserve"> </w:t>
      </w:r>
      <w:proofErr w:type="spellStart"/>
      <w:r w:rsidRPr="006A7062">
        <w:t>profesyonelleri</w:t>
      </w:r>
      <w:proofErr w:type="spellEnd"/>
      <w:r w:rsidRPr="006A7062">
        <w:t xml:space="preserve"> </w:t>
      </w:r>
      <w:proofErr w:type="spellStart"/>
      <w:r w:rsidRPr="006A7062">
        <w:t>kazandırmayı</w:t>
      </w:r>
      <w:proofErr w:type="spellEnd"/>
      <w:r w:rsidRPr="006A7062">
        <w:t xml:space="preserve"> </w:t>
      </w:r>
      <w:proofErr w:type="spellStart"/>
      <w:r w:rsidRPr="006A7062">
        <w:t>hedeflemektedir</w:t>
      </w:r>
      <w:proofErr w:type="spellEnd"/>
      <w:r w:rsidRPr="006A7062">
        <w:t>.</w:t>
      </w:r>
    </w:p>
    <w:p w14:paraId="04D76613" w14:textId="77777777" w:rsidR="008D64C9" w:rsidRPr="006A7062" w:rsidRDefault="008D64C9" w:rsidP="003148C2">
      <w:r w:rsidRPr="006A7062">
        <w:t xml:space="preserve">Bu </w:t>
      </w:r>
      <w:proofErr w:type="spellStart"/>
      <w:r w:rsidRPr="006A7062">
        <w:t>doğrultuda</w:t>
      </w:r>
      <w:proofErr w:type="spellEnd"/>
      <w:r w:rsidRPr="006A7062">
        <w:t xml:space="preserve">, </w:t>
      </w:r>
      <w:proofErr w:type="spellStart"/>
      <w:r w:rsidRPr="006A7062">
        <w:t>yalnızca</w:t>
      </w:r>
      <w:proofErr w:type="spellEnd"/>
      <w:r w:rsidRPr="006A7062">
        <w:t xml:space="preserve"> </w:t>
      </w:r>
      <w:proofErr w:type="spellStart"/>
      <w:r w:rsidRPr="006A7062">
        <w:t>bilgi</w:t>
      </w:r>
      <w:proofErr w:type="spellEnd"/>
      <w:r w:rsidRPr="006A7062">
        <w:t xml:space="preserve"> </w:t>
      </w:r>
      <w:proofErr w:type="spellStart"/>
      <w:r w:rsidRPr="006A7062">
        <w:t>aktaran</w:t>
      </w:r>
      <w:proofErr w:type="spellEnd"/>
      <w:r w:rsidRPr="006A7062">
        <w:t xml:space="preserve"> </w:t>
      </w:r>
      <w:proofErr w:type="spellStart"/>
      <w:r w:rsidRPr="006A7062">
        <w:t>değil</w:t>
      </w:r>
      <w:proofErr w:type="spellEnd"/>
      <w:r w:rsidRPr="006A7062">
        <w:t xml:space="preserve">, </w:t>
      </w:r>
      <w:proofErr w:type="spellStart"/>
      <w:r w:rsidRPr="006A7062">
        <w:t>aynı</w:t>
      </w:r>
      <w:proofErr w:type="spellEnd"/>
      <w:r w:rsidRPr="006A7062">
        <w:t xml:space="preserve"> </w:t>
      </w:r>
      <w:proofErr w:type="spellStart"/>
      <w:r w:rsidRPr="006A7062">
        <w:t>zamanda</w:t>
      </w:r>
      <w:proofErr w:type="spellEnd"/>
      <w:r w:rsidRPr="006A7062">
        <w:t xml:space="preserve"> </w:t>
      </w:r>
      <w:proofErr w:type="spellStart"/>
      <w:r w:rsidRPr="006A7062">
        <w:t>bilgi</w:t>
      </w:r>
      <w:proofErr w:type="spellEnd"/>
      <w:r w:rsidRPr="006A7062">
        <w:t xml:space="preserve"> </w:t>
      </w:r>
      <w:proofErr w:type="spellStart"/>
      <w:r w:rsidRPr="006A7062">
        <w:t>üreten</w:t>
      </w:r>
      <w:proofErr w:type="spellEnd"/>
      <w:r w:rsidRPr="006A7062">
        <w:t xml:space="preserve">; </w:t>
      </w:r>
      <w:proofErr w:type="spellStart"/>
      <w:r w:rsidRPr="006A7062">
        <w:t>tıp</w:t>
      </w:r>
      <w:proofErr w:type="spellEnd"/>
      <w:r w:rsidRPr="006A7062">
        <w:t xml:space="preserve"> </w:t>
      </w:r>
      <w:proofErr w:type="spellStart"/>
      <w:r w:rsidRPr="006A7062">
        <w:t>ve</w:t>
      </w:r>
      <w:proofErr w:type="spellEnd"/>
      <w:r w:rsidRPr="006A7062">
        <w:t xml:space="preserve"> </w:t>
      </w:r>
      <w:proofErr w:type="spellStart"/>
      <w:r w:rsidRPr="006A7062">
        <w:t>sağlık</w:t>
      </w:r>
      <w:proofErr w:type="spellEnd"/>
      <w:r w:rsidRPr="006A7062">
        <w:t xml:space="preserve"> </w:t>
      </w:r>
      <w:proofErr w:type="spellStart"/>
      <w:r w:rsidRPr="006A7062">
        <w:t>bilimlerinde</w:t>
      </w:r>
      <w:proofErr w:type="spellEnd"/>
      <w:r w:rsidRPr="006A7062">
        <w:t xml:space="preserve"> </w:t>
      </w:r>
      <w:proofErr w:type="spellStart"/>
      <w:r w:rsidRPr="006A7062">
        <w:t>yenilikçi</w:t>
      </w:r>
      <w:proofErr w:type="spellEnd"/>
      <w:r w:rsidRPr="006A7062">
        <w:t xml:space="preserve">, </w:t>
      </w:r>
      <w:proofErr w:type="spellStart"/>
      <w:r w:rsidRPr="006A7062">
        <w:t>dönüştürücü</w:t>
      </w:r>
      <w:proofErr w:type="spellEnd"/>
      <w:r w:rsidRPr="006A7062">
        <w:t xml:space="preserve"> </w:t>
      </w:r>
      <w:proofErr w:type="spellStart"/>
      <w:r w:rsidRPr="006A7062">
        <w:t>ve</w:t>
      </w:r>
      <w:proofErr w:type="spellEnd"/>
      <w:r w:rsidRPr="006A7062">
        <w:t xml:space="preserve"> </w:t>
      </w:r>
      <w:proofErr w:type="spellStart"/>
      <w:r w:rsidRPr="006A7062">
        <w:t>lider</w:t>
      </w:r>
      <w:proofErr w:type="spellEnd"/>
      <w:r w:rsidRPr="006A7062">
        <w:t xml:space="preserve"> </w:t>
      </w:r>
      <w:proofErr w:type="spellStart"/>
      <w:r w:rsidRPr="006A7062">
        <w:t>araştırmalar</w:t>
      </w:r>
      <w:proofErr w:type="spellEnd"/>
      <w:r w:rsidRPr="006A7062">
        <w:t xml:space="preserve"> </w:t>
      </w:r>
      <w:proofErr w:type="spellStart"/>
      <w:r w:rsidRPr="006A7062">
        <w:t>yürüten</w:t>
      </w:r>
      <w:proofErr w:type="spellEnd"/>
      <w:r w:rsidRPr="006A7062">
        <w:t xml:space="preserve">; </w:t>
      </w:r>
      <w:proofErr w:type="spellStart"/>
      <w:r w:rsidRPr="006A7062">
        <w:t>bilimsel</w:t>
      </w:r>
      <w:proofErr w:type="spellEnd"/>
      <w:r w:rsidRPr="006A7062">
        <w:t xml:space="preserve"> </w:t>
      </w:r>
      <w:proofErr w:type="spellStart"/>
      <w:r w:rsidRPr="006A7062">
        <w:t>çıktılarıyla</w:t>
      </w:r>
      <w:proofErr w:type="spellEnd"/>
      <w:r w:rsidRPr="006A7062">
        <w:t xml:space="preserve"> </w:t>
      </w:r>
      <w:proofErr w:type="spellStart"/>
      <w:r w:rsidRPr="006A7062">
        <w:t>ulusal</w:t>
      </w:r>
      <w:proofErr w:type="spellEnd"/>
      <w:r w:rsidRPr="006A7062">
        <w:t xml:space="preserve"> </w:t>
      </w:r>
      <w:proofErr w:type="spellStart"/>
      <w:r w:rsidRPr="006A7062">
        <w:t>ve</w:t>
      </w:r>
      <w:proofErr w:type="spellEnd"/>
      <w:r w:rsidRPr="006A7062">
        <w:t xml:space="preserve"> </w:t>
      </w:r>
      <w:proofErr w:type="spellStart"/>
      <w:r w:rsidRPr="006A7062">
        <w:t>uluslararası</w:t>
      </w:r>
      <w:proofErr w:type="spellEnd"/>
      <w:r w:rsidRPr="006A7062">
        <w:t xml:space="preserve"> </w:t>
      </w:r>
      <w:proofErr w:type="spellStart"/>
      <w:r w:rsidRPr="006A7062">
        <w:t>literatüre</w:t>
      </w:r>
      <w:proofErr w:type="spellEnd"/>
      <w:r w:rsidRPr="006A7062">
        <w:t xml:space="preserve"> </w:t>
      </w:r>
      <w:proofErr w:type="spellStart"/>
      <w:r w:rsidRPr="006A7062">
        <w:t>katkı</w:t>
      </w:r>
      <w:proofErr w:type="spellEnd"/>
      <w:r w:rsidRPr="006A7062">
        <w:t xml:space="preserve"> </w:t>
      </w:r>
      <w:proofErr w:type="spellStart"/>
      <w:r w:rsidRPr="006A7062">
        <w:t>sağlayan</w:t>
      </w:r>
      <w:proofErr w:type="spellEnd"/>
      <w:r w:rsidRPr="006A7062">
        <w:t xml:space="preserve"> </w:t>
      </w:r>
      <w:proofErr w:type="spellStart"/>
      <w:r w:rsidRPr="006A7062">
        <w:t>bir</w:t>
      </w:r>
      <w:proofErr w:type="spellEnd"/>
      <w:r w:rsidRPr="006A7062">
        <w:t xml:space="preserve"> </w:t>
      </w:r>
      <w:proofErr w:type="spellStart"/>
      <w:r w:rsidRPr="006A7062">
        <w:t>akademik</w:t>
      </w:r>
      <w:proofErr w:type="spellEnd"/>
      <w:r w:rsidRPr="006A7062">
        <w:t xml:space="preserve"> </w:t>
      </w:r>
      <w:proofErr w:type="spellStart"/>
      <w:r w:rsidRPr="006A7062">
        <w:t>ortam</w:t>
      </w:r>
      <w:proofErr w:type="spellEnd"/>
      <w:r w:rsidRPr="006A7062">
        <w:t xml:space="preserve"> </w:t>
      </w:r>
      <w:proofErr w:type="spellStart"/>
      <w:r w:rsidRPr="006A7062">
        <w:t>inşa</w:t>
      </w:r>
      <w:proofErr w:type="spellEnd"/>
      <w:r w:rsidRPr="006A7062">
        <w:t xml:space="preserve"> </w:t>
      </w:r>
      <w:proofErr w:type="spellStart"/>
      <w:r w:rsidRPr="006A7062">
        <w:t>etmeyi</w:t>
      </w:r>
      <w:proofErr w:type="spellEnd"/>
      <w:r w:rsidRPr="006A7062">
        <w:t xml:space="preserve"> </w:t>
      </w:r>
      <w:proofErr w:type="spellStart"/>
      <w:r w:rsidRPr="006A7062">
        <w:t>görev</w:t>
      </w:r>
      <w:proofErr w:type="spellEnd"/>
      <w:r w:rsidRPr="006A7062">
        <w:t xml:space="preserve"> </w:t>
      </w:r>
      <w:proofErr w:type="spellStart"/>
      <w:r w:rsidRPr="006A7062">
        <w:t>edinmiştir</w:t>
      </w:r>
      <w:proofErr w:type="spellEnd"/>
      <w:r w:rsidRPr="006A7062">
        <w:t xml:space="preserve">. </w:t>
      </w:r>
      <w:proofErr w:type="spellStart"/>
      <w:r w:rsidRPr="006A7062">
        <w:t>Ayrıca</w:t>
      </w:r>
      <w:proofErr w:type="spellEnd"/>
      <w:r w:rsidRPr="006A7062">
        <w:t xml:space="preserve"> </w:t>
      </w:r>
      <w:proofErr w:type="spellStart"/>
      <w:r w:rsidRPr="006A7062">
        <w:t>fakültemiz</w:t>
      </w:r>
      <w:proofErr w:type="spellEnd"/>
      <w:r w:rsidRPr="006A7062">
        <w:t xml:space="preserve">, modern </w:t>
      </w:r>
      <w:proofErr w:type="spellStart"/>
      <w:r w:rsidRPr="006A7062">
        <w:t>teknolojileri</w:t>
      </w:r>
      <w:proofErr w:type="spellEnd"/>
      <w:r w:rsidRPr="006A7062">
        <w:t xml:space="preserve"> </w:t>
      </w:r>
      <w:proofErr w:type="spellStart"/>
      <w:r w:rsidRPr="006A7062">
        <w:t>eğitimde</w:t>
      </w:r>
      <w:proofErr w:type="spellEnd"/>
      <w:r w:rsidRPr="006A7062">
        <w:t xml:space="preserve">, </w:t>
      </w:r>
      <w:proofErr w:type="spellStart"/>
      <w:r w:rsidRPr="006A7062">
        <w:t>araştırmada</w:t>
      </w:r>
      <w:proofErr w:type="spellEnd"/>
      <w:r w:rsidRPr="006A7062">
        <w:t xml:space="preserve"> </w:t>
      </w:r>
      <w:proofErr w:type="spellStart"/>
      <w:r w:rsidRPr="006A7062">
        <w:t>ve</w:t>
      </w:r>
      <w:proofErr w:type="spellEnd"/>
      <w:r w:rsidRPr="006A7062">
        <w:t xml:space="preserve"> </w:t>
      </w:r>
      <w:proofErr w:type="spellStart"/>
      <w:r w:rsidRPr="006A7062">
        <w:t>sağlık</w:t>
      </w:r>
      <w:proofErr w:type="spellEnd"/>
      <w:r w:rsidRPr="006A7062">
        <w:t xml:space="preserve"> </w:t>
      </w:r>
      <w:proofErr w:type="spellStart"/>
      <w:r w:rsidRPr="006A7062">
        <w:t>hizmetlerinde</w:t>
      </w:r>
      <w:proofErr w:type="spellEnd"/>
      <w:r w:rsidRPr="006A7062">
        <w:t xml:space="preserve"> </w:t>
      </w:r>
      <w:proofErr w:type="spellStart"/>
      <w:r w:rsidRPr="006A7062">
        <w:t>etkin</w:t>
      </w:r>
      <w:proofErr w:type="spellEnd"/>
      <w:r w:rsidRPr="006A7062">
        <w:t xml:space="preserve"> </w:t>
      </w:r>
      <w:proofErr w:type="spellStart"/>
      <w:r w:rsidRPr="006A7062">
        <w:t>biçimde</w:t>
      </w:r>
      <w:proofErr w:type="spellEnd"/>
      <w:r w:rsidRPr="006A7062">
        <w:t xml:space="preserve"> </w:t>
      </w:r>
      <w:proofErr w:type="spellStart"/>
      <w:r w:rsidRPr="006A7062">
        <w:t>kullanarak</w:t>
      </w:r>
      <w:proofErr w:type="spellEnd"/>
      <w:r w:rsidRPr="006A7062">
        <w:t xml:space="preserve">, </w:t>
      </w:r>
      <w:proofErr w:type="spellStart"/>
      <w:r w:rsidRPr="006A7062">
        <w:t>kanıta</w:t>
      </w:r>
      <w:proofErr w:type="spellEnd"/>
      <w:r w:rsidRPr="006A7062">
        <w:t xml:space="preserve"> </w:t>
      </w:r>
      <w:proofErr w:type="spellStart"/>
      <w:r w:rsidRPr="006A7062">
        <w:t>dayalı</w:t>
      </w:r>
      <w:proofErr w:type="spellEnd"/>
      <w:r w:rsidRPr="006A7062">
        <w:t xml:space="preserve">, hasta </w:t>
      </w:r>
      <w:proofErr w:type="spellStart"/>
      <w:r w:rsidRPr="006A7062">
        <w:t>güvenliğini</w:t>
      </w:r>
      <w:proofErr w:type="spellEnd"/>
      <w:r w:rsidRPr="006A7062">
        <w:t xml:space="preserve"> </w:t>
      </w:r>
      <w:proofErr w:type="spellStart"/>
      <w:r w:rsidRPr="006A7062">
        <w:t>önceleyen</w:t>
      </w:r>
      <w:proofErr w:type="spellEnd"/>
      <w:r w:rsidRPr="006A7062">
        <w:t xml:space="preserve"> </w:t>
      </w:r>
      <w:proofErr w:type="spellStart"/>
      <w:r w:rsidRPr="006A7062">
        <w:t>ve</w:t>
      </w:r>
      <w:proofErr w:type="spellEnd"/>
      <w:r w:rsidRPr="006A7062">
        <w:t xml:space="preserve"> </w:t>
      </w:r>
      <w:proofErr w:type="spellStart"/>
      <w:r w:rsidRPr="006A7062">
        <w:t>toplumsal</w:t>
      </w:r>
      <w:proofErr w:type="spellEnd"/>
      <w:r w:rsidRPr="006A7062">
        <w:t xml:space="preserve"> </w:t>
      </w:r>
      <w:proofErr w:type="spellStart"/>
      <w:r w:rsidRPr="006A7062">
        <w:t>ihtiyaçlara</w:t>
      </w:r>
      <w:proofErr w:type="spellEnd"/>
      <w:r w:rsidRPr="006A7062">
        <w:t xml:space="preserve"> </w:t>
      </w:r>
      <w:proofErr w:type="spellStart"/>
      <w:r w:rsidRPr="006A7062">
        <w:t>duyarlı</w:t>
      </w:r>
      <w:proofErr w:type="spellEnd"/>
      <w:r w:rsidRPr="006A7062">
        <w:t xml:space="preserve"> </w:t>
      </w:r>
      <w:proofErr w:type="spellStart"/>
      <w:r w:rsidRPr="006A7062">
        <w:t>sağlık</w:t>
      </w:r>
      <w:proofErr w:type="spellEnd"/>
      <w:r w:rsidRPr="006A7062">
        <w:t xml:space="preserve"> </w:t>
      </w:r>
      <w:proofErr w:type="spellStart"/>
      <w:r w:rsidRPr="006A7062">
        <w:t>hizmetleri</w:t>
      </w:r>
      <w:proofErr w:type="spellEnd"/>
      <w:r w:rsidRPr="006A7062">
        <w:t xml:space="preserve"> </w:t>
      </w:r>
      <w:proofErr w:type="spellStart"/>
      <w:r w:rsidRPr="006A7062">
        <w:t>sunmayı</w:t>
      </w:r>
      <w:proofErr w:type="spellEnd"/>
      <w:r w:rsidRPr="006A7062">
        <w:t xml:space="preserve"> </w:t>
      </w:r>
      <w:proofErr w:type="spellStart"/>
      <w:r w:rsidRPr="006A7062">
        <w:t>amaçlamaktadır</w:t>
      </w:r>
      <w:proofErr w:type="spellEnd"/>
      <w:r w:rsidRPr="006A7062">
        <w:t>.</w:t>
      </w:r>
    </w:p>
    <w:p w14:paraId="2D915A6B" w14:textId="77777777" w:rsidR="008D64C9" w:rsidRPr="006A7062" w:rsidRDefault="008D64C9" w:rsidP="003148C2">
      <w:r w:rsidRPr="006A7062">
        <w:t xml:space="preserve">Bilgi </w:t>
      </w:r>
      <w:proofErr w:type="spellStart"/>
      <w:r w:rsidRPr="006A7062">
        <w:t>üretiminden</w:t>
      </w:r>
      <w:proofErr w:type="spellEnd"/>
      <w:r w:rsidRPr="006A7062">
        <w:t xml:space="preserve"> </w:t>
      </w:r>
      <w:proofErr w:type="spellStart"/>
      <w:r w:rsidRPr="006A7062">
        <w:t>uygulamaya</w:t>
      </w:r>
      <w:proofErr w:type="spellEnd"/>
      <w:r w:rsidRPr="006A7062">
        <w:t xml:space="preserve">, </w:t>
      </w:r>
      <w:proofErr w:type="spellStart"/>
      <w:r w:rsidRPr="006A7062">
        <w:t>eğitimden</w:t>
      </w:r>
      <w:proofErr w:type="spellEnd"/>
      <w:r w:rsidRPr="006A7062">
        <w:t xml:space="preserve"> </w:t>
      </w:r>
      <w:proofErr w:type="spellStart"/>
      <w:r w:rsidRPr="006A7062">
        <w:t>toplumsal</w:t>
      </w:r>
      <w:proofErr w:type="spellEnd"/>
      <w:r w:rsidRPr="006A7062">
        <w:t xml:space="preserve"> </w:t>
      </w:r>
      <w:proofErr w:type="spellStart"/>
      <w:r w:rsidRPr="006A7062">
        <w:t>katkıya</w:t>
      </w:r>
      <w:proofErr w:type="spellEnd"/>
      <w:r w:rsidRPr="006A7062">
        <w:t xml:space="preserve"> </w:t>
      </w:r>
      <w:proofErr w:type="spellStart"/>
      <w:r w:rsidRPr="006A7062">
        <w:t>uzanan</w:t>
      </w:r>
      <w:proofErr w:type="spellEnd"/>
      <w:r w:rsidRPr="006A7062">
        <w:t xml:space="preserve"> </w:t>
      </w:r>
      <w:proofErr w:type="spellStart"/>
      <w:r w:rsidRPr="006A7062">
        <w:t>tüm</w:t>
      </w:r>
      <w:proofErr w:type="spellEnd"/>
      <w:r w:rsidRPr="006A7062">
        <w:t xml:space="preserve"> </w:t>
      </w:r>
      <w:proofErr w:type="spellStart"/>
      <w:r w:rsidRPr="006A7062">
        <w:t>süreçlerde</w:t>
      </w:r>
      <w:proofErr w:type="spellEnd"/>
      <w:r w:rsidRPr="006A7062">
        <w:t xml:space="preserve">; </w:t>
      </w:r>
      <w:proofErr w:type="spellStart"/>
      <w:r w:rsidRPr="006A7062">
        <w:t>öğrenciler</w:t>
      </w:r>
      <w:proofErr w:type="spellEnd"/>
      <w:r w:rsidRPr="006A7062">
        <w:t xml:space="preserve">, </w:t>
      </w:r>
      <w:proofErr w:type="spellStart"/>
      <w:r w:rsidRPr="006A7062">
        <w:t>akademisyenler</w:t>
      </w:r>
      <w:proofErr w:type="spellEnd"/>
      <w:r w:rsidRPr="006A7062">
        <w:t xml:space="preserve">, </w:t>
      </w:r>
      <w:proofErr w:type="spellStart"/>
      <w:r w:rsidRPr="006A7062">
        <w:t>sağlık</w:t>
      </w:r>
      <w:proofErr w:type="spellEnd"/>
      <w:r w:rsidRPr="006A7062">
        <w:t xml:space="preserve"> </w:t>
      </w:r>
      <w:proofErr w:type="spellStart"/>
      <w:r w:rsidRPr="006A7062">
        <w:t>çalışanları</w:t>
      </w:r>
      <w:proofErr w:type="spellEnd"/>
      <w:r w:rsidRPr="006A7062">
        <w:t xml:space="preserve"> </w:t>
      </w:r>
      <w:proofErr w:type="spellStart"/>
      <w:r w:rsidRPr="006A7062">
        <w:t>ve</w:t>
      </w:r>
      <w:proofErr w:type="spellEnd"/>
      <w:r w:rsidRPr="006A7062">
        <w:t xml:space="preserve"> </w:t>
      </w:r>
      <w:proofErr w:type="spellStart"/>
      <w:r w:rsidRPr="006A7062">
        <w:t>toplumsal</w:t>
      </w:r>
      <w:proofErr w:type="spellEnd"/>
      <w:r w:rsidRPr="006A7062">
        <w:t xml:space="preserve"> </w:t>
      </w:r>
      <w:proofErr w:type="spellStart"/>
      <w:r w:rsidRPr="006A7062">
        <w:t>paydaşlarla</w:t>
      </w:r>
      <w:proofErr w:type="spellEnd"/>
      <w:r w:rsidRPr="006A7062">
        <w:t xml:space="preserve"> </w:t>
      </w:r>
      <w:proofErr w:type="spellStart"/>
      <w:r w:rsidRPr="006A7062">
        <w:t>güçlü</w:t>
      </w:r>
      <w:proofErr w:type="spellEnd"/>
      <w:r w:rsidRPr="006A7062">
        <w:t xml:space="preserve"> </w:t>
      </w:r>
      <w:proofErr w:type="spellStart"/>
      <w:r w:rsidRPr="006A7062">
        <w:t>iş</w:t>
      </w:r>
      <w:proofErr w:type="spellEnd"/>
      <w:r w:rsidRPr="006A7062">
        <w:t xml:space="preserve"> </w:t>
      </w:r>
      <w:proofErr w:type="spellStart"/>
      <w:r w:rsidRPr="006A7062">
        <w:t>birlikleri</w:t>
      </w:r>
      <w:proofErr w:type="spellEnd"/>
      <w:r w:rsidRPr="006A7062">
        <w:t xml:space="preserve"> </w:t>
      </w:r>
      <w:proofErr w:type="spellStart"/>
      <w:r w:rsidRPr="006A7062">
        <w:t>geliştirmek</w:t>
      </w:r>
      <w:proofErr w:type="spellEnd"/>
      <w:r w:rsidRPr="006A7062">
        <w:t xml:space="preserve">, </w:t>
      </w:r>
      <w:proofErr w:type="spellStart"/>
      <w:r w:rsidRPr="006A7062">
        <w:t>fakültemizin</w:t>
      </w:r>
      <w:proofErr w:type="spellEnd"/>
      <w:r w:rsidRPr="006A7062">
        <w:t xml:space="preserve"> </w:t>
      </w:r>
      <w:proofErr w:type="spellStart"/>
      <w:r w:rsidRPr="006A7062">
        <w:t>kurumsal</w:t>
      </w:r>
      <w:proofErr w:type="spellEnd"/>
      <w:r w:rsidRPr="006A7062">
        <w:t xml:space="preserve"> </w:t>
      </w:r>
      <w:proofErr w:type="spellStart"/>
      <w:r w:rsidRPr="006A7062">
        <w:t>yaklaşımının</w:t>
      </w:r>
      <w:proofErr w:type="spellEnd"/>
      <w:r w:rsidRPr="006A7062">
        <w:t xml:space="preserve"> </w:t>
      </w:r>
      <w:proofErr w:type="spellStart"/>
      <w:r w:rsidRPr="006A7062">
        <w:t>temel</w:t>
      </w:r>
      <w:proofErr w:type="spellEnd"/>
      <w:r w:rsidRPr="006A7062">
        <w:t xml:space="preserve"> </w:t>
      </w:r>
      <w:proofErr w:type="spellStart"/>
      <w:r w:rsidRPr="006A7062">
        <w:t>taşını</w:t>
      </w:r>
      <w:proofErr w:type="spellEnd"/>
      <w:r w:rsidRPr="006A7062">
        <w:t xml:space="preserve"> </w:t>
      </w:r>
      <w:proofErr w:type="spellStart"/>
      <w:r w:rsidRPr="006A7062">
        <w:t>oluşturmaktadır</w:t>
      </w:r>
      <w:proofErr w:type="spellEnd"/>
      <w:r w:rsidRPr="006A7062">
        <w:t xml:space="preserve">. 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Fakültesi, </w:t>
      </w:r>
      <w:proofErr w:type="spellStart"/>
      <w:r w:rsidRPr="006A7062">
        <w:t>yalnızca</w:t>
      </w:r>
      <w:proofErr w:type="spellEnd"/>
      <w:r w:rsidRPr="006A7062">
        <w:t xml:space="preserve"> </w:t>
      </w:r>
      <w:proofErr w:type="spellStart"/>
      <w:r w:rsidRPr="006A7062">
        <w:t>ulusal</w:t>
      </w:r>
      <w:proofErr w:type="spellEnd"/>
      <w:r w:rsidRPr="006A7062">
        <w:t xml:space="preserve"> </w:t>
      </w:r>
      <w:proofErr w:type="spellStart"/>
      <w:r w:rsidRPr="006A7062">
        <w:t>ölçekte</w:t>
      </w:r>
      <w:proofErr w:type="spellEnd"/>
      <w:r w:rsidRPr="006A7062">
        <w:t xml:space="preserve"> </w:t>
      </w:r>
      <w:proofErr w:type="spellStart"/>
      <w:r w:rsidRPr="006A7062">
        <w:t>değil</w:t>
      </w:r>
      <w:proofErr w:type="spellEnd"/>
      <w:r w:rsidRPr="006A7062">
        <w:t xml:space="preserve">, </w:t>
      </w:r>
      <w:proofErr w:type="spellStart"/>
      <w:r w:rsidRPr="006A7062">
        <w:t>küresel</w:t>
      </w:r>
      <w:proofErr w:type="spellEnd"/>
      <w:r w:rsidRPr="006A7062">
        <w:t xml:space="preserve"> </w:t>
      </w:r>
      <w:proofErr w:type="spellStart"/>
      <w:r w:rsidRPr="006A7062">
        <w:t>ölçekte</w:t>
      </w:r>
      <w:proofErr w:type="spellEnd"/>
      <w:r w:rsidRPr="006A7062">
        <w:t xml:space="preserve"> de </w:t>
      </w:r>
      <w:proofErr w:type="spellStart"/>
      <w:r w:rsidRPr="006A7062">
        <w:t>saygın</w:t>
      </w:r>
      <w:proofErr w:type="spellEnd"/>
      <w:r w:rsidRPr="006A7062">
        <w:t xml:space="preserve">, </w:t>
      </w:r>
      <w:proofErr w:type="spellStart"/>
      <w:r w:rsidRPr="006A7062">
        <w:t>yenilikçi</w:t>
      </w:r>
      <w:proofErr w:type="spellEnd"/>
      <w:r w:rsidRPr="006A7062">
        <w:t xml:space="preserve"> </w:t>
      </w:r>
      <w:proofErr w:type="spellStart"/>
      <w:r w:rsidRPr="006A7062">
        <w:t>ve</w:t>
      </w:r>
      <w:proofErr w:type="spellEnd"/>
      <w:r w:rsidRPr="006A7062">
        <w:t xml:space="preserve"> </w:t>
      </w:r>
      <w:proofErr w:type="spellStart"/>
      <w:r w:rsidRPr="006A7062">
        <w:t>referans</w:t>
      </w:r>
      <w:proofErr w:type="spellEnd"/>
      <w:r w:rsidRPr="006A7062">
        <w:t xml:space="preserve"> </w:t>
      </w:r>
      <w:proofErr w:type="spellStart"/>
      <w:r w:rsidRPr="006A7062">
        <w:t>bir</w:t>
      </w:r>
      <w:proofErr w:type="spellEnd"/>
      <w:r w:rsidRPr="006A7062">
        <w:t xml:space="preserve"> </w:t>
      </w:r>
      <w:proofErr w:type="spellStart"/>
      <w:r w:rsidRPr="006A7062">
        <w:t>tıp</w:t>
      </w:r>
      <w:proofErr w:type="spellEnd"/>
      <w:r w:rsidRPr="006A7062">
        <w:t xml:space="preserve"> </w:t>
      </w:r>
      <w:proofErr w:type="spellStart"/>
      <w:r w:rsidRPr="006A7062">
        <w:t>fakültesi</w:t>
      </w:r>
      <w:proofErr w:type="spellEnd"/>
      <w:r w:rsidRPr="006A7062">
        <w:t xml:space="preserve"> </w:t>
      </w:r>
      <w:proofErr w:type="spellStart"/>
      <w:r w:rsidRPr="006A7062">
        <w:t>olma</w:t>
      </w:r>
      <w:proofErr w:type="spellEnd"/>
      <w:r w:rsidRPr="006A7062">
        <w:t xml:space="preserve"> </w:t>
      </w:r>
      <w:proofErr w:type="spellStart"/>
      <w:r w:rsidRPr="006A7062">
        <w:t>yolunda</w:t>
      </w:r>
      <w:proofErr w:type="spellEnd"/>
      <w:r w:rsidRPr="006A7062">
        <w:t xml:space="preserve"> </w:t>
      </w:r>
      <w:proofErr w:type="spellStart"/>
      <w:r w:rsidRPr="006A7062">
        <w:t>ilerlemekte</w:t>
      </w:r>
      <w:proofErr w:type="spellEnd"/>
      <w:r w:rsidRPr="006A7062">
        <w:t xml:space="preserve">; </w:t>
      </w:r>
      <w:proofErr w:type="spellStart"/>
      <w:r w:rsidRPr="006A7062">
        <w:t>yetiştirdiği</w:t>
      </w:r>
      <w:proofErr w:type="spellEnd"/>
      <w:r w:rsidRPr="006A7062">
        <w:t xml:space="preserve"> </w:t>
      </w:r>
      <w:proofErr w:type="spellStart"/>
      <w:r w:rsidRPr="006A7062">
        <w:t>hekim</w:t>
      </w:r>
      <w:proofErr w:type="spellEnd"/>
      <w:r w:rsidRPr="006A7062">
        <w:t xml:space="preserve"> </w:t>
      </w:r>
      <w:proofErr w:type="spellStart"/>
      <w:r w:rsidRPr="006A7062">
        <w:t>ve</w:t>
      </w:r>
      <w:proofErr w:type="spellEnd"/>
      <w:r w:rsidRPr="006A7062">
        <w:t xml:space="preserve"> </w:t>
      </w:r>
      <w:proofErr w:type="spellStart"/>
      <w:r w:rsidRPr="006A7062">
        <w:t>bilim</w:t>
      </w:r>
      <w:proofErr w:type="spellEnd"/>
      <w:r w:rsidRPr="006A7062">
        <w:t xml:space="preserve"> </w:t>
      </w:r>
      <w:proofErr w:type="spellStart"/>
      <w:r w:rsidRPr="006A7062">
        <w:t>insanlarıyla</w:t>
      </w:r>
      <w:proofErr w:type="spellEnd"/>
      <w:r w:rsidRPr="006A7062">
        <w:t xml:space="preserve"> </w:t>
      </w:r>
      <w:proofErr w:type="spellStart"/>
      <w:r w:rsidRPr="006A7062">
        <w:t>sağlık</w:t>
      </w:r>
      <w:proofErr w:type="spellEnd"/>
      <w:r w:rsidRPr="006A7062">
        <w:t xml:space="preserve"> </w:t>
      </w:r>
      <w:proofErr w:type="spellStart"/>
      <w:r w:rsidRPr="006A7062">
        <w:t>politikalarının</w:t>
      </w:r>
      <w:proofErr w:type="spellEnd"/>
      <w:r w:rsidRPr="006A7062">
        <w:t xml:space="preserve"> </w:t>
      </w:r>
      <w:proofErr w:type="spellStart"/>
      <w:r w:rsidRPr="006A7062">
        <w:t>şekillenmesine</w:t>
      </w:r>
      <w:proofErr w:type="spellEnd"/>
      <w:r w:rsidRPr="006A7062">
        <w:t xml:space="preserve">, </w:t>
      </w:r>
      <w:proofErr w:type="spellStart"/>
      <w:r w:rsidRPr="006A7062">
        <w:t>toplumun</w:t>
      </w:r>
      <w:proofErr w:type="spellEnd"/>
      <w:r w:rsidRPr="006A7062">
        <w:t xml:space="preserve"> </w:t>
      </w:r>
      <w:proofErr w:type="spellStart"/>
      <w:r w:rsidRPr="006A7062">
        <w:t>refahına</w:t>
      </w:r>
      <w:proofErr w:type="spellEnd"/>
      <w:r w:rsidRPr="006A7062">
        <w:t xml:space="preserve"> </w:t>
      </w:r>
      <w:proofErr w:type="spellStart"/>
      <w:r w:rsidRPr="006A7062">
        <w:t>ve</w:t>
      </w:r>
      <w:proofErr w:type="spellEnd"/>
      <w:r w:rsidRPr="006A7062">
        <w:t xml:space="preserve"> </w:t>
      </w:r>
      <w:proofErr w:type="spellStart"/>
      <w:r w:rsidRPr="006A7062">
        <w:t>insanlığın</w:t>
      </w:r>
      <w:proofErr w:type="spellEnd"/>
      <w:r w:rsidRPr="006A7062">
        <w:t xml:space="preserve"> </w:t>
      </w:r>
      <w:proofErr w:type="spellStart"/>
      <w:r w:rsidRPr="006A7062">
        <w:t>ortak</w:t>
      </w:r>
      <w:proofErr w:type="spellEnd"/>
      <w:r w:rsidRPr="006A7062">
        <w:t xml:space="preserve"> </w:t>
      </w:r>
      <w:proofErr w:type="spellStart"/>
      <w:r w:rsidRPr="006A7062">
        <w:t>geleceğine</w:t>
      </w:r>
      <w:proofErr w:type="spellEnd"/>
      <w:r w:rsidRPr="006A7062">
        <w:t xml:space="preserve"> </w:t>
      </w:r>
      <w:proofErr w:type="spellStart"/>
      <w:r w:rsidRPr="006A7062">
        <w:t>katkı</w:t>
      </w:r>
      <w:proofErr w:type="spellEnd"/>
      <w:r w:rsidRPr="006A7062">
        <w:t xml:space="preserve"> </w:t>
      </w:r>
      <w:proofErr w:type="spellStart"/>
      <w:r w:rsidRPr="006A7062">
        <w:t>sunmayı</w:t>
      </w:r>
      <w:proofErr w:type="spellEnd"/>
      <w:r w:rsidRPr="006A7062">
        <w:t xml:space="preserve"> </w:t>
      </w:r>
      <w:proofErr w:type="spellStart"/>
      <w:r w:rsidRPr="006A7062">
        <w:t>kendisine</w:t>
      </w:r>
      <w:proofErr w:type="spellEnd"/>
      <w:r w:rsidRPr="006A7062">
        <w:t xml:space="preserve"> </w:t>
      </w:r>
      <w:proofErr w:type="spellStart"/>
      <w:r w:rsidRPr="006A7062">
        <w:t>asli</w:t>
      </w:r>
      <w:proofErr w:type="spellEnd"/>
      <w:r w:rsidRPr="006A7062">
        <w:t xml:space="preserve"> </w:t>
      </w:r>
      <w:proofErr w:type="spellStart"/>
      <w:r w:rsidRPr="006A7062">
        <w:t>bir</w:t>
      </w:r>
      <w:proofErr w:type="spellEnd"/>
      <w:r w:rsidRPr="006A7062">
        <w:t xml:space="preserve"> </w:t>
      </w:r>
      <w:proofErr w:type="spellStart"/>
      <w:r w:rsidRPr="006A7062">
        <w:t>misyon</w:t>
      </w:r>
      <w:proofErr w:type="spellEnd"/>
      <w:r w:rsidRPr="006A7062">
        <w:t xml:space="preserve"> </w:t>
      </w:r>
      <w:proofErr w:type="spellStart"/>
      <w:r w:rsidRPr="006A7062">
        <w:t>olarak</w:t>
      </w:r>
      <w:proofErr w:type="spellEnd"/>
      <w:r w:rsidRPr="006A7062">
        <w:t xml:space="preserve"> </w:t>
      </w:r>
      <w:proofErr w:type="spellStart"/>
      <w:r w:rsidRPr="006A7062">
        <w:t>görmektedir</w:t>
      </w:r>
      <w:proofErr w:type="spellEnd"/>
      <w:r w:rsidRPr="006A7062">
        <w:t>.</w:t>
      </w:r>
    </w:p>
    <w:p w14:paraId="36F3D0D5" w14:textId="3C468666" w:rsidR="007708EE" w:rsidRPr="006A7062" w:rsidRDefault="007708EE" w:rsidP="000A4E61">
      <w:pPr>
        <w:pStyle w:val="Stil1"/>
        <w:rPr>
          <w:lang w:eastAsia="tr-TR"/>
        </w:rPr>
      </w:pPr>
      <w:bookmarkStart w:id="7" w:name="_Toc225427156"/>
      <w:r w:rsidRPr="006A7062">
        <w:rPr>
          <w:lang w:eastAsia="tr-TR"/>
        </w:rPr>
        <w:lastRenderedPageBreak/>
        <w:t>Vizyon</w:t>
      </w:r>
      <w:bookmarkEnd w:id="7"/>
    </w:p>
    <w:p w14:paraId="57E187E4" w14:textId="77777777" w:rsidR="008D64C9" w:rsidRPr="006A7062" w:rsidRDefault="008D64C9" w:rsidP="003148C2">
      <w:proofErr w:type="spellStart"/>
      <w:r w:rsidRPr="006A7062">
        <w:t>Vizyon</w:t>
      </w:r>
      <w:proofErr w:type="spellEnd"/>
      <w:r w:rsidRPr="006A7062">
        <w:t xml:space="preserve">, </w:t>
      </w:r>
      <w:proofErr w:type="spellStart"/>
      <w:r w:rsidRPr="006A7062">
        <w:t>bir</w:t>
      </w:r>
      <w:proofErr w:type="spellEnd"/>
      <w:r w:rsidRPr="006A7062">
        <w:t xml:space="preserve"> </w:t>
      </w:r>
      <w:proofErr w:type="spellStart"/>
      <w:r w:rsidRPr="006A7062">
        <w:t>kurumun</w:t>
      </w:r>
      <w:proofErr w:type="spellEnd"/>
      <w:r w:rsidRPr="006A7062">
        <w:t xml:space="preserve"> </w:t>
      </w:r>
      <w:proofErr w:type="spellStart"/>
      <w:r w:rsidRPr="006A7062">
        <w:t>gelecekte</w:t>
      </w:r>
      <w:proofErr w:type="spellEnd"/>
      <w:r w:rsidRPr="006A7062">
        <w:t xml:space="preserve"> </w:t>
      </w:r>
      <w:proofErr w:type="spellStart"/>
      <w:r w:rsidRPr="006A7062">
        <w:t>ulaşmak</w:t>
      </w:r>
      <w:proofErr w:type="spellEnd"/>
      <w:r w:rsidRPr="006A7062">
        <w:t xml:space="preserve"> </w:t>
      </w:r>
      <w:proofErr w:type="spellStart"/>
      <w:r w:rsidRPr="006A7062">
        <w:t>istediği</w:t>
      </w:r>
      <w:proofErr w:type="spellEnd"/>
      <w:r w:rsidRPr="006A7062">
        <w:t xml:space="preserve"> </w:t>
      </w:r>
      <w:proofErr w:type="spellStart"/>
      <w:r w:rsidRPr="006A7062">
        <w:t>durumu</w:t>
      </w:r>
      <w:proofErr w:type="spellEnd"/>
      <w:r w:rsidRPr="006A7062">
        <w:t xml:space="preserve"> </w:t>
      </w:r>
      <w:proofErr w:type="spellStart"/>
      <w:r w:rsidRPr="006A7062">
        <w:t>tanımlar</w:t>
      </w:r>
      <w:proofErr w:type="spellEnd"/>
      <w:r w:rsidRPr="006A7062">
        <w:t xml:space="preserve">; </w:t>
      </w:r>
      <w:proofErr w:type="spellStart"/>
      <w:r w:rsidRPr="006A7062">
        <w:t>yön</w:t>
      </w:r>
      <w:proofErr w:type="spellEnd"/>
      <w:r w:rsidRPr="006A7062">
        <w:t xml:space="preserve"> </w:t>
      </w:r>
      <w:proofErr w:type="spellStart"/>
      <w:r w:rsidRPr="006A7062">
        <w:t>belirleyici</w:t>
      </w:r>
      <w:proofErr w:type="spellEnd"/>
      <w:r w:rsidRPr="006A7062">
        <w:t xml:space="preserve">, motive </w:t>
      </w:r>
      <w:proofErr w:type="spellStart"/>
      <w:r w:rsidRPr="006A7062">
        <w:t>edici</w:t>
      </w:r>
      <w:proofErr w:type="spellEnd"/>
      <w:r w:rsidRPr="006A7062">
        <w:t xml:space="preserve"> </w:t>
      </w:r>
      <w:proofErr w:type="spellStart"/>
      <w:r w:rsidRPr="006A7062">
        <w:t>ve</w:t>
      </w:r>
      <w:proofErr w:type="spellEnd"/>
      <w:r w:rsidRPr="006A7062">
        <w:t xml:space="preserve"> </w:t>
      </w:r>
      <w:proofErr w:type="spellStart"/>
      <w:r w:rsidRPr="006A7062">
        <w:t>paydaşlara</w:t>
      </w:r>
      <w:proofErr w:type="spellEnd"/>
      <w:r w:rsidRPr="006A7062">
        <w:t xml:space="preserve"> </w:t>
      </w:r>
      <w:proofErr w:type="spellStart"/>
      <w:r w:rsidRPr="006A7062">
        <w:t>ilham</w:t>
      </w:r>
      <w:proofErr w:type="spellEnd"/>
      <w:r w:rsidRPr="006A7062">
        <w:t xml:space="preserve"> </w:t>
      </w:r>
      <w:proofErr w:type="spellStart"/>
      <w:r w:rsidRPr="006A7062">
        <w:t>verici</w:t>
      </w:r>
      <w:proofErr w:type="spellEnd"/>
      <w:r w:rsidRPr="006A7062">
        <w:t xml:space="preserve"> </w:t>
      </w:r>
      <w:proofErr w:type="spellStart"/>
      <w:r w:rsidRPr="006A7062">
        <w:t>bir</w:t>
      </w:r>
      <w:proofErr w:type="spellEnd"/>
      <w:r w:rsidRPr="006A7062">
        <w:t xml:space="preserve"> </w:t>
      </w:r>
      <w:proofErr w:type="spellStart"/>
      <w:r w:rsidRPr="006A7062">
        <w:t>rehberdir</w:t>
      </w:r>
      <w:proofErr w:type="spellEnd"/>
      <w:r w:rsidRPr="006A7062">
        <w:t xml:space="preserve">. 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Fakültesi’nin</w:t>
      </w:r>
      <w:proofErr w:type="spellEnd"/>
      <w:r w:rsidRPr="006A7062">
        <w:t xml:space="preserve"> </w:t>
      </w:r>
      <w:proofErr w:type="spellStart"/>
      <w:r w:rsidRPr="006A7062">
        <w:t>vizyonu</w:t>
      </w:r>
      <w:proofErr w:type="spellEnd"/>
      <w:r w:rsidRPr="006A7062">
        <w:t xml:space="preserve">, </w:t>
      </w:r>
      <w:proofErr w:type="spellStart"/>
      <w:r w:rsidRPr="006A7062">
        <w:t>küresel</w:t>
      </w:r>
      <w:proofErr w:type="spellEnd"/>
      <w:r w:rsidRPr="006A7062">
        <w:t xml:space="preserve"> </w:t>
      </w:r>
      <w:proofErr w:type="spellStart"/>
      <w:r w:rsidRPr="006A7062">
        <w:t>ölçekte</w:t>
      </w:r>
      <w:proofErr w:type="spellEnd"/>
      <w:r w:rsidRPr="006A7062">
        <w:t xml:space="preserve"> </w:t>
      </w:r>
      <w:proofErr w:type="spellStart"/>
      <w:r w:rsidRPr="006A7062">
        <w:t>tıp</w:t>
      </w:r>
      <w:proofErr w:type="spellEnd"/>
      <w:r w:rsidRPr="006A7062">
        <w:t xml:space="preserve"> </w:t>
      </w:r>
      <w:proofErr w:type="spellStart"/>
      <w:r w:rsidRPr="006A7062">
        <w:t>eğitimi</w:t>
      </w:r>
      <w:proofErr w:type="spellEnd"/>
      <w:r w:rsidRPr="006A7062">
        <w:t xml:space="preserve">, </w:t>
      </w:r>
      <w:proofErr w:type="spellStart"/>
      <w:r w:rsidRPr="006A7062">
        <w:t>araştırma</w:t>
      </w:r>
      <w:proofErr w:type="spellEnd"/>
      <w:r w:rsidRPr="006A7062">
        <w:t xml:space="preserve"> </w:t>
      </w:r>
      <w:proofErr w:type="spellStart"/>
      <w:r w:rsidRPr="006A7062">
        <w:t>ve</w:t>
      </w:r>
      <w:proofErr w:type="spellEnd"/>
      <w:r w:rsidRPr="006A7062">
        <w:t xml:space="preserve"> </w:t>
      </w:r>
      <w:proofErr w:type="spellStart"/>
      <w:r w:rsidRPr="006A7062">
        <w:t>sağlık</w:t>
      </w:r>
      <w:proofErr w:type="spellEnd"/>
      <w:r w:rsidRPr="006A7062">
        <w:t xml:space="preserve"> </w:t>
      </w:r>
      <w:proofErr w:type="spellStart"/>
      <w:r w:rsidRPr="006A7062">
        <w:t>hizmetinde</w:t>
      </w:r>
      <w:proofErr w:type="spellEnd"/>
      <w:r w:rsidRPr="006A7062">
        <w:t xml:space="preserve"> </w:t>
      </w:r>
      <w:proofErr w:type="spellStart"/>
      <w:r w:rsidRPr="006A7062">
        <w:t>öncü</w:t>
      </w:r>
      <w:proofErr w:type="spellEnd"/>
      <w:r w:rsidRPr="006A7062">
        <w:t xml:space="preserve"> </w:t>
      </w:r>
      <w:proofErr w:type="spellStart"/>
      <w:r w:rsidRPr="006A7062">
        <w:t>ve</w:t>
      </w:r>
      <w:proofErr w:type="spellEnd"/>
      <w:r w:rsidRPr="006A7062">
        <w:t xml:space="preserve"> </w:t>
      </w:r>
      <w:proofErr w:type="spellStart"/>
      <w:r w:rsidRPr="006A7062">
        <w:t>saygın</w:t>
      </w:r>
      <w:proofErr w:type="spellEnd"/>
      <w:r w:rsidRPr="006A7062">
        <w:t xml:space="preserve"> </w:t>
      </w:r>
      <w:proofErr w:type="spellStart"/>
      <w:r w:rsidRPr="006A7062">
        <w:t>bir</w:t>
      </w:r>
      <w:proofErr w:type="spellEnd"/>
      <w:r w:rsidRPr="006A7062">
        <w:t xml:space="preserve"> </w:t>
      </w:r>
      <w:proofErr w:type="spellStart"/>
      <w:r w:rsidRPr="006A7062">
        <w:t>kurum</w:t>
      </w:r>
      <w:proofErr w:type="spellEnd"/>
      <w:r w:rsidRPr="006A7062">
        <w:t xml:space="preserve"> </w:t>
      </w:r>
      <w:proofErr w:type="spellStart"/>
      <w:r w:rsidRPr="006A7062">
        <w:t>olma</w:t>
      </w:r>
      <w:proofErr w:type="spellEnd"/>
      <w:r w:rsidRPr="006A7062">
        <w:t xml:space="preserve"> </w:t>
      </w:r>
      <w:proofErr w:type="spellStart"/>
      <w:r w:rsidRPr="006A7062">
        <w:t>yönündedir</w:t>
      </w:r>
      <w:proofErr w:type="spellEnd"/>
      <w:r w:rsidRPr="006A7062">
        <w:t>.</w:t>
      </w:r>
    </w:p>
    <w:p w14:paraId="02272D0B" w14:textId="77777777" w:rsidR="008D64C9" w:rsidRPr="006A7062" w:rsidRDefault="008D64C9" w:rsidP="003148C2">
      <w:proofErr w:type="spellStart"/>
      <w:r w:rsidRPr="006A7062">
        <w:t>Fakültemiz</w:t>
      </w:r>
      <w:proofErr w:type="spellEnd"/>
      <w:r w:rsidRPr="006A7062">
        <w:t xml:space="preserve">, </w:t>
      </w:r>
      <w:proofErr w:type="spellStart"/>
      <w:r w:rsidRPr="006A7062">
        <w:t>yalnızca</w:t>
      </w:r>
      <w:proofErr w:type="spellEnd"/>
      <w:r w:rsidRPr="006A7062">
        <w:t xml:space="preserve"> </w:t>
      </w:r>
      <w:proofErr w:type="spellStart"/>
      <w:r w:rsidRPr="006A7062">
        <w:t>Türkiye’nin</w:t>
      </w:r>
      <w:proofErr w:type="spellEnd"/>
      <w:r w:rsidRPr="006A7062">
        <w:t xml:space="preserve"> </w:t>
      </w:r>
      <w:proofErr w:type="spellStart"/>
      <w:r w:rsidRPr="006A7062">
        <w:t>en</w:t>
      </w:r>
      <w:proofErr w:type="spellEnd"/>
      <w:r w:rsidRPr="006A7062">
        <w:t xml:space="preserve"> iyi </w:t>
      </w:r>
      <w:proofErr w:type="spellStart"/>
      <w:r w:rsidRPr="006A7062">
        <w:t>tıp</w:t>
      </w:r>
      <w:proofErr w:type="spellEnd"/>
      <w:r w:rsidRPr="006A7062">
        <w:t xml:space="preserve"> </w:t>
      </w:r>
      <w:proofErr w:type="spellStart"/>
      <w:r w:rsidRPr="006A7062">
        <w:t>fakülteleri</w:t>
      </w:r>
      <w:proofErr w:type="spellEnd"/>
      <w:r w:rsidRPr="006A7062">
        <w:t xml:space="preserve"> </w:t>
      </w:r>
      <w:proofErr w:type="spellStart"/>
      <w:r w:rsidRPr="006A7062">
        <w:t>arasında</w:t>
      </w:r>
      <w:proofErr w:type="spellEnd"/>
      <w:r w:rsidRPr="006A7062">
        <w:t xml:space="preserve"> </w:t>
      </w:r>
      <w:proofErr w:type="spellStart"/>
      <w:r w:rsidRPr="006A7062">
        <w:t>yer</w:t>
      </w:r>
      <w:proofErr w:type="spellEnd"/>
      <w:r w:rsidRPr="006A7062">
        <w:t xml:space="preserve"> </w:t>
      </w:r>
      <w:proofErr w:type="spellStart"/>
      <w:r w:rsidRPr="006A7062">
        <w:t>almakla</w:t>
      </w:r>
      <w:proofErr w:type="spellEnd"/>
      <w:r w:rsidRPr="006A7062">
        <w:t xml:space="preserve"> </w:t>
      </w:r>
      <w:proofErr w:type="spellStart"/>
      <w:r w:rsidRPr="006A7062">
        <w:t>yetinmeyip</w:t>
      </w:r>
      <w:proofErr w:type="spellEnd"/>
      <w:r w:rsidRPr="006A7062">
        <w:t xml:space="preserve">, </w:t>
      </w:r>
      <w:proofErr w:type="spellStart"/>
      <w:r w:rsidRPr="006A7062">
        <w:t>uluslararası</w:t>
      </w:r>
      <w:proofErr w:type="spellEnd"/>
      <w:r w:rsidRPr="006A7062">
        <w:t xml:space="preserve"> </w:t>
      </w:r>
      <w:proofErr w:type="spellStart"/>
      <w:r w:rsidRPr="006A7062">
        <w:t>düzeyde</w:t>
      </w:r>
      <w:proofErr w:type="spellEnd"/>
      <w:r w:rsidRPr="006A7062">
        <w:t xml:space="preserve"> </w:t>
      </w:r>
      <w:proofErr w:type="spellStart"/>
      <w:r w:rsidRPr="006A7062">
        <w:t>tanınan</w:t>
      </w:r>
      <w:proofErr w:type="spellEnd"/>
      <w:r w:rsidRPr="006A7062">
        <w:t xml:space="preserve">, </w:t>
      </w:r>
      <w:proofErr w:type="spellStart"/>
      <w:r w:rsidRPr="006A7062">
        <w:t>eğitimde</w:t>
      </w:r>
      <w:proofErr w:type="spellEnd"/>
      <w:r w:rsidRPr="006A7062">
        <w:t xml:space="preserve">, </w:t>
      </w:r>
      <w:proofErr w:type="spellStart"/>
      <w:r w:rsidRPr="006A7062">
        <w:t>araştırmada</w:t>
      </w:r>
      <w:proofErr w:type="spellEnd"/>
      <w:r w:rsidRPr="006A7062">
        <w:t xml:space="preserve"> </w:t>
      </w:r>
      <w:proofErr w:type="spellStart"/>
      <w:r w:rsidRPr="006A7062">
        <w:t>ve</w:t>
      </w:r>
      <w:proofErr w:type="spellEnd"/>
      <w:r w:rsidRPr="006A7062">
        <w:t xml:space="preserve"> </w:t>
      </w:r>
      <w:proofErr w:type="spellStart"/>
      <w:r w:rsidRPr="006A7062">
        <w:t>sağlık</w:t>
      </w:r>
      <w:proofErr w:type="spellEnd"/>
      <w:r w:rsidRPr="006A7062">
        <w:t xml:space="preserve"> </w:t>
      </w:r>
      <w:proofErr w:type="spellStart"/>
      <w:r w:rsidRPr="006A7062">
        <w:t>hizmetlerinde</w:t>
      </w:r>
      <w:proofErr w:type="spellEnd"/>
      <w:r w:rsidRPr="006A7062">
        <w:t xml:space="preserve"> </w:t>
      </w:r>
      <w:proofErr w:type="spellStart"/>
      <w:r w:rsidRPr="006A7062">
        <w:t>öncü</w:t>
      </w:r>
      <w:proofErr w:type="spellEnd"/>
      <w:r w:rsidRPr="006A7062">
        <w:t xml:space="preserve"> </w:t>
      </w:r>
      <w:proofErr w:type="spellStart"/>
      <w:r w:rsidRPr="006A7062">
        <w:t>bir</w:t>
      </w:r>
      <w:proofErr w:type="spellEnd"/>
      <w:r w:rsidRPr="006A7062">
        <w:t xml:space="preserve"> </w:t>
      </w:r>
      <w:proofErr w:type="spellStart"/>
      <w:r w:rsidRPr="006A7062">
        <w:t>kurum</w:t>
      </w:r>
      <w:proofErr w:type="spellEnd"/>
      <w:r w:rsidRPr="006A7062">
        <w:t xml:space="preserve"> </w:t>
      </w:r>
      <w:proofErr w:type="spellStart"/>
      <w:r w:rsidRPr="006A7062">
        <w:t>olmayı</w:t>
      </w:r>
      <w:proofErr w:type="spellEnd"/>
      <w:r w:rsidRPr="006A7062">
        <w:t xml:space="preserve"> </w:t>
      </w:r>
      <w:proofErr w:type="spellStart"/>
      <w:r w:rsidRPr="006A7062">
        <w:t>vizyon</w:t>
      </w:r>
      <w:proofErr w:type="spellEnd"/>
      <w:r w:rsidRPr="006A7062">
        <w:t xml:space="preserve"> </w:t>
      </w:r>
      <w:proofErr w:type="spellStart"/>
      <w:r w:rsidRPr="006A7062">
        <w:t>edinmiştir</w:t>
      </w:r>
      <w:proofErr w:type="spellEnd"/>
      <w:r w:rsidRPr="006A7062">
        <w:t xml:space="preserve">. 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Fakültesi, </w:t>
      </w:r>
      <w:proofErr w:type="spellStart"/>
      <w:r w:rsidRPr="006A7062">
        <w:t>çağdaş</w:t>
      </w:r>
      <w:proofErr w:type="spellEnd"/>
      <w:r w:rsidRPr="006A7062">
        <w:t xml:space="preserve"> </w:t>
      </w:r>
      <w:proofErr w:type="spellStart"/>
      <w:r w:rsidRPr="006A7062">
        <w:t>ve</w:t>
      </w:r>
      <w:proofErr w:type="spellEnd"/>
      <w:r w:rsidRPr="006A7062">
        <w:t xml:space="preserve"> </w:t>
      </w:r>
      <w:proofErr w:type="spellStart"/>
      <w:r w:rsidRPr="006A7062">
        <w:t>yenilikçi</w:t>
      </w:r>
      <w:proofErr w:type="spellEnd"/>
      <w:r w:rsidRPr="006A7062">
        <w:t xml:space="preserve"> </w:t>
      </w:r>
      <w:proofErr w:type="spellStart"/>
      <w:r w:rsidRPr="006A7062">
        <w:t>eğitim</w:t>
      </w:r>
      <w:proofErr w:type="spellEnd"/>
      <w:r w:rsidRPr="006A7062">
        <w:t xml:space="preserve"> </w:t>
      </w:r>
      <w:proofErr w:type="spellStart"/>
      <w:r w:rsidRPr="006A7062">
        <w:t>modelleriyle</w:t>
      </w:r>
      <w:proofErr w:type="spellEnd"/>
      <w:r w:rsidRPr="006A7062">
        <w:t xml:space="preserve"> </w:t>
      </w:r>
      <w:proofErr w:type="spellStart"/>
      <w:r w:rsidRPr="006A7062">
        <w:t>öğrencilerine</w:t>
      </w:r>
      <w:proofErr w:type="spellEnd"/>
      <w:r w:rsidRPr="006A7062">
        <w:t xml:space="preserve"> </w:t>
      </w:r>
      <w:proofErr w:type="spellStart"/>
      <w:r w:rsidRPr="006A7062">
        <w:t>yalnızca</w:t>
      </w:r>
      <w:proofErr w:type="spellEnd"/>
      <w:r w:rsidRPr="006A7062">
        <w:t xml:space="preserve"> </w:t>
      </w:r>
      <w:proofErr w:type="spellStart"/>
      <w:r w:rsidRPr="006A7062">
        <w:t>bilgiyi</w:t>
      </w:r>
      <w:proofErr w:type="spellEnd"/>
      <w:r w:rsidRPr="006A7062">
        <w:t xml:space="preserve"> </w:t>
      </w:r>
      <w:proofErr w:type="spellStart"/>
      <w:r w:rsidRPr="006A7062">
        <w:t>aktaran</w:t>
      </w:r>
      <w:proofErr w:type="spellEnd"/>
      <w:r w:rsidRPr="006A7062">
        <w:t xml:space="preserve"> </w:t>
      </w:r>
      <w:proofErr w:type="spellStart"/>
      <w:r w:rsidRPr="006A7062">
        <w:t>değil</w:t>
      </w:r>
      <w:proofErr w:type="spellEnd"/>
      <w:r w:rsidRPr="006A7062">
        <w:t xml:space="preserve">, </w:t>
      </w:r>
      <w:proofErr w:type="spellStart"/>
      <w:r w:rsidRPr="006A7062">
        <w:t>aynı</w:t>
      </w:r>
      <w:proofErr w:type="spellEnd"/>
      <w:r w:rsidRPr="006A7062">
        <w:t xml:space="preserve"> </w:t>
      </w:r>
      <w:proofErr w:type="spellStart"/>
      <w:r w:rsidRPr="006A7062">
        <w:t>zamanda</w:t>
      </w:r>
      <w:proofErr w:type="spellEnd"/>
      <w:r w:rsidRPr="006A7062">
        <w:t xml:space="preserve"> </w:t>
      </w:r>
      <w:proofErr w:type="spellStart"/>
      <w:r w:rsidRPr="006A7062">
        <w:t>bilgiyi</w:t>
      </w:r>
      <w:proofErr w:type="spellEnd"/>
      <w:r w:rsidRPr="006A7062">
        <w:t xml:space="preserve"> </w:t>
      </w:r>
      <w:proofErr w:type="spellStart"/>
      <w:r w:rsidRPr="006A7062">
        <w:t>sorgulatan</w:t>
      </w:r>
      <w:proofErr w:type="spellEnd"/>
      <w:r w:rsidRPr="006A7062">
        <w:t xml:space="preserve">, </w:t>
      </w:r>
      <w:proofErr w:type="spellStart"/>
      <w:r w:rsidRPr="006A7062">
        <w:t>üreten</w:t>
      </w:r>
      <w:proofErr w:type="spellEnd"/>
      <w:r w:rsidRPr="006A7062">
        <w:t xml:space="preserve"> </w:t>
      </w:r>
      <w:proofErr w:type="spellStart"/>
      <w:r w:rsidRPr="006A7062">
        <w:t>ve</w:t>
      </w:r>
      <w:proofErr w:type="spellEnd"/>
      <w:r w:rsidRPr="006A7062">
        <w:t xml:space="preserve"> </w:t>
      </w:r>
      <w:proofErr w:type="spellStart"/>
      <w:r w:rsidRPr="006A7062">
        <w:t>dönüştüren</w:t>
      </w:r>
      <w:proofErr w:type="spellEnd"/>
      <w:r w:rsidRPr="006A7062">
        <w:t xml:space="preserve"> </w:t>
      </w:r>
      <w:proofErr w:type="spellStart"/>
      <w:r w:rsidRPr="006A7062">
        <w:t>bir</w:t>
      </w:r>
      <w:proofErr w:type="spellEnd"/>
      <w:r w:rsidRPr="006A7062">
        <w:t xml:space="preserve"> </w:t>
      </w:r>
      <w:proofErr w:type="spellStart"/>
      <w:r w:rsidRPr="006A7062">
        <w:t>öğrenim</w:t>
      </w:r>
      <w:proofErr w:type="spellEnd"/>
      <w:r w:rsidRPr="006A7062">
        <w:t xml:space="preserve"> </w:t>
      </w:r>
      <w:proofErr w:type="spellStart"/>
      <w:r w:rsidRPr="006A7062">
        <w:t>ortamı</w:t>
      </w:r>
      <w:proofErr w:type="spellEnd"/>
      <w:r w:rsidRPr="006A7062">
        <w:t xml:space="preserve"> </w:t>
      </w:r>
      <w:proofErr w:type="spellStart"/>
      <w:r w:rsidRPr="006A7062">
        <w:t>sunarak</w:t>
      </w:r>
      <w:proofErr w:type="spellEnd"/>
      <w:r w:rsidRPr="006A7062">
        <w:t xml:space="preserve"> </w:t>
      </w:r>
      <w:proofErr w:type="spellStart"/>
      <w:r w:rsidRPr="006A7062">
        <w:t>sağlık</w:t>
      </w:r>
      <w:proofErr w:type="spellEnd"/>
      <w:r w:rsidRPr="006A7062">
        <w:t xml:space="preserve"> </w:t>
      </w:r>
      <w:proofErr w:type="spellStart"/>
      <w:r w:rsidRPr="006A7062">
        <w:t>eğitiminde</w:t>
      </w:r>
      <w:proofErr w:type="spellEnd"/>
      <w:r w:rsidRPr="006A7062">
        <w:t xml:space="preserve"> fark </w:t>
      </w:r>
      <w:proofErr w:type="spellStart"/>
      <w:r w:rsidRPr="006A7062">
        <w:t>yaratmayı</w:t>
      </w:r>
      <w:proofErr w:type="spellEnd"/>
      <w:r w:rsidRPr="006A7062">
        <w:t xml:space="preserve"> </w:t>
      </w:r>
      <w:proofErr w:type="spellStart"/>
      <w:r w:rsidRPr="006A7062">
        <w:t>hedeflemektedir</w:t>
      </w:r>
      <w:proofErr w:type="spellEnd"/>
      <w:r w:rsidRPr="006A7062">
        <w:t xml:space="preserve">. Bu </w:t>
      </w:r>
      <w:proofErr w:type="spellStart"/>
      <w:r w:rsidRPr="006A7062">
        <w:t>vizyonun</w:t>
      </w:r>
      <w:proofErr w:type="spellEnd"/>
      <w:r w:rsidRPr="006A7062">
        <w:t xml:space="preserve"> </w:t>
      </w:r>
      <w:proofErr w:type="spellStart"/>
      <w:r w:rsidRPr="006A7062">
        <w:t>merkezinde</w:t>
      </w:r>
      <w:proofErr w:type="spellEnd"/>
      <w:r w:rsidRPr="006A7062">
        <w:t xml:space="preserve">; </w:t>
      </w:r>
      <w:proofErr w:type="spellStart"/>
      <w:r w:rsidRPr="006A7062">
        <w:t>üstün</w:t>
      </w:r>
      <w:proofErr w:type="spellEnd"/>
      <w:r w:rsidRPr="006A7062">
        <w:t xml:space="preserve"> </w:t>
      </w:r>
      <w:proofErr w:type="spellStart"/>
      <w:r w:rsidRPr="006A7062">
        <w:t>araştırma</w:t>
      </w:r>
      <w:proofErr w:type="spellEnd"/>
      <w:r w:rsidRPr="006A7062">
        <w:t xml:space="preserve"> </w:t>
      </w:r>
      <w:proofErr w:type="spellStart"/>
      <w:r w:rsidRPr="006A7062">
        <w:t>performansıyla</w:t>
      </w:r>
      <w:proofErr w:type="spellEnd"/>
      <w:r w:rsidRPr="006A7062">
        <w:t xml:space="preserve"> </w:t>
      </w:r>
      <w:proofErr w:type="spellStart"/>
      <w:r w:rsidRPr="006A7062">
        <w:t>tıp</w:t>
      </w:r>
      <w:proofErr w:type="spellEnd"/>
      <w:r w:rsidRPr="006A7062">
        <w:t xml:space="preserve"> </w:t>
      </w:r>
      <w:proofErr w:type="spellStart"/>
      <w:r w:rsidRPr="006A7062">
        <w:t>ve</w:t>
      </w:r>
      <w:proofErr w:type="spellEnd"/>
      <w:r w:rsidRPr="006A7062">
        <w:t xml:space="preserve"> </w:t>
      </w:r>
      <w:proofErr w:type="spellStart"/>
      <w:r w:rsidRPr="006A7062">
        <w:t>sağlık</w:t>
      </w:r>
      <w:proofErr w:type="spellEnd"/>
      <w:r w:rsidRPr="006A7062">
        <w:t xml:space="preserve"> </w:t>
      </w:r>
      <w:proofErr w:type="spellStart"/>
      <w:r w:rsidRPr="006A7062">
        <w:t>bilimlerinde</w:t>
      </w:r>
      <w:proofErr w:type="spellEnd"/>
      <w:r w:rsidRPr="006A7062">
        <w:t xml:space="preserve"> yeni </w:t>
      </w:r>
      <w:proofErr w:type="spellStart"/>
      <w:r w:rsidRPr="006A7062">
        <w:t>bilgi</w:t>
      </w:r>
      <w:proofErr w:type="spellEnd"/>
      <w:r w:rsidRPr="006A7062">
        <w:t xml:space="preserve"> </w:t>
      </w:r>
      <w:proofErr w:type="spellStart"/>
      <w:r w:rsidRPr="006A7062">
        <w:t>ve</w:t>
      </w:r>
      <w:proofErr w:type="spellEnd"/>
      <w:r w:rsidRPr="006A7062">
        <w:t xml:space="preserve"> </w:t>
      </w:r>
      <w:proofErr w:type="spellStart"/>
      <w:r w:rsidRPr="006A7062">
        <w:t>teknolojilerin</w:t>
      </w:r>
      <w:proofErr w:type="spellEnd"/>
      <w:r w:rsidRPr="006A7062">
        <w:t xml:space="preserve"> </w:t>
      </w:r>
      <w:proofErr w:type="spellStart"/>
      <w:r w:rsidRPr="006A7062">
        <w:t>geliştirilmesine</w:t>
      </w:r>
      <w:proofErr w:type="spellEnd"/>
      <w:r w:rsidRPr="006A7062">
        <w:t xml:space="preserve"> </w:t>
      </w:r>
      <w:proofErr w:type="spellStart"/>
      <w:r w:rsidRPr="006A7062">
        <w:t>öncülük</w:t>
      </w:r>
      <w:proofErr w:type="spellEnd"/>
      <w:r w:rsidRPr="006A7062">
        <w:t xml:space="preserve"> </w:t>
      </w:r>
      <w:proofErr w:type="spellStart"/>
      <w:r w:rsidRPr="006A7062">
        <w:t>etmek</w:t>
      </w:r>
      <w:proofErr w:type="spellEnd"/>
      <w:r w:rsidRPr="006A7062">
        <w:t xml:space="preserve">, </w:t>
      </w:r>
      <w:proofErr w:type="spellStart"/>
      <w:r w:rsidRPr="006A7062">
        <w:t>disiplinlerarası</w:t>
      </w:r>
      <w:proofErr w:type="spellEnd"/>
      <w:r w:rsidRPr="006A7062">
        <w:t xml:space="preserve"> </w:t>
      </w:r>
      <w:proofErr w:type="spellStart"/>
      <w:r w:rsidRPr="006A7062">
        <w:t>iş</w:t>
      </w:r>
      <w:proofErr w:type="spellEnd"/>
      <w:r w:rsidRPr="006A7062">
        <w:t xml:space="preserve"> </w:t>
      </w:r>
      <w:proofErr w:type="spellStart"/>
      <w:r w:rsidRPr="006A7062">
        <w:t>birlikleri</w:t>
      </w:r>
      <w:proofErr w:type="spellEnd"/>
      <w:r w:rsidRPr="006A7062">
        <w:t xml:space="preserve"> </w:t>
      </w:r>
      <w:proofErr w:type="spellStart"/>
      <w:r w:rsidRPr="006A7062">
        <w:t>ve</w:t>
      </w:r>
      <w:proofErr w:type="spellEnd"/>
      <w:r w:rsidRPr="006A7062">
        <w:t xml:space="preserve"> </w:t>
      </w:r>
      <w:proofErr w:type="spellStart"/>
      <w:r w:rsidRPr="006A7062">
        <w:t>uluslararası</w:t>
      </w:r>
      <w:proofErr w:type="spellEnd"/>
      <w:r w:rsidRPr="006A7062">
        <w:t xml:space="preserve"> </w:t>
      </w:r>
      <w:proofErr w:type="spellStart"/>
      <w:r w:rsidRPr="006A7062">
        <w:t>projelerle</w:t>
      </w:r>
      <w:proofErr w:type="spellEnd"/>
      <w:r w:rsidRPr="006A7062">
        <w:t xml:space="preserve"> </w:t>
      </w:r>
      <w:proofErr w:type="spellStart"/>
      <w:r w:rsidRPr="006A7062">
        <w:t>bilimsel</w:t>
      </w:r>
      <w:proofErr w:type="spellEnd"/>
      <w:r w:rsidRPr="006A7062">
        <w:t xml:space="preserve"> </w:t>
      </w:r>
      <w:proofErr w:type="spellStart"/>
      <w:r w:rsidRPr="006A7062">
        <w:t>üretkenliği</w:t>
      </w:r>
      <w:proofErr w:type="spellEnd"/>
      <w:r w:rsidRPr="006A7062">
        <w:t xml:space="preserve"> </w:t>
      </w:r>
      <w:proofErr w:type="spellStart"/>
      <w:r w:rsidRPr="006A7062">
        <w:t>en</w:t>
      </w:r>
      <w:proofErr w:type="spellEnd"/>
      <w:r w:rsidRPr="006A7062">
        <w:t xml:space="preserve"> </w:t>
      </w:r>
      <w:proofErr w:type="spellStart"/>
      <w:r w:rsidRPr="006A7062">
        <w:t>üst</w:t>
      </w:r>
      <w:proofErr w:type="spellEnd"/>
      <w:r w:rsidRPr="006A7062">
        <w:t xml:space="preserve"> </w:t>
      </w:r>
      <w:proofErr w:type="spellStart"/>
      <w:r w:rsidRPr="006A7062">
        <w:t>seviyeye</w:t>
      </w:r>
      <w:proofErr w:type="spellEnd"/>
      <w:r w:rsidRPr="006A7062">
        <w:t xml:space="preserve"> </w:t>
      </w:r>
      <w:proofErr w:type="spellStart"/>
      <w:r w:rsidRPr="006A7062">
        <w:t>taşımak</w:t>
      </w:r>
      <w:proofErr w:type="spellEnd"/>
      <w:r w:rsidRPr="006A7062">
        <w:t xml:space="preserve"> </w:t>
      </w:r>
      <w:proofErr w:type="spellStart"/>
      <w:r w:rsidRPr="006A7062">
        <w:t>yer</w:t>
      </w:r>
      <w:proofErr w:type="spellEnd"/>
      <w:r w:rsidRPr="006A7062">
        <w:t xml:space="preserve"> </w:t>
      </w:r>
      <w:proofErr w:type="spellStart"/>
      <w:r w:rsidRPr="006A7062">
        <w:t>almaktadır</w:t>
      </w:r>
      <w:proofErr w:type="spellEnd"/>
      <w:r w:rsidRPr="006A7062">
        <w:t>.</w:t>
      </w:r>
    </w:p>
    <w:p w14:paraId="33F7B219" w14:textId="77777777" w:rsidR="008D64C9" w:rsidRPr="006A7062" w:rsidRDefault="008D64C9" w:rsidP="003148C2">
      <w:proofErr w:type="spellStart"/>
      <w:r w:rsidRPr="006A7062">
        <w:t>Fakültemiz</w:t>
      </w:r>
      <w:proofErr w:type="spellEnd"/>
      <w:r w:rsidRPr="006A7062">
        <w:t xml:space="preserve">, </w:t>
      </w:r>
      <w:proofErr w:type="spellStart"/>
      <w:r w:rsidRPr="006A7062">
        <w:t>aynı</w:t>
      </w:r>
      <w:proofErr w:type="spellEnd"/>
      <w:r w:rsidRPr="006A7062">
        <w:t xml:space="preserve"> </w:t>
      </w:r>
      <w:proofErr w:type="spellStart"/>
      <w:r w:rsidRPr="006A7062">
        <w:t>zamanda</w:t>
      </w:r>
      <w:proofErr w:type="spellEnd"/>
      <w:r w:rsidRPr="006A7062">
        <w:t xml:space="preserve"> </w:t>
      </w:r>
      <w:proofErr w:type="spellStart"/>
      <w:r w:rsidRPr="006A7062">
        <w:t>yüksek</w:t>
      </w:r>
      <w:proofErr w:type="spellEnd"/>
      <w:r w:rsidRPr="006A7062">
        <w:t xml:space="preserve"> </w:t>
      </w:r>
      <w:proofErr w:type="spellStart"/>
      <w:r w:rsidRPr="006A7062">
        <w:t>nitelikli</w:t>
      </w:r>
      <w:proofErr w:type="spellEnd"/>
      <w:r w:rsidRPr="006A7062">
        <w:t xml:space="preserve"> </w:t>
      </w:r>
      <w:proofErr w:type="spellStart"/>
      <w:r w:rsidRPr="006A7062">
        <w:t>sağlık</w:t>
      </w:r>
      <w:proofErr w:type="spellEnd"/>
      <w:r w:rsidRPr="006A7062">
        <w:t xml:space="preserve"> </w:t>
      </w:r>
      <w:proofErr w:type="spellStart"/>
      <w:r w:rsidRPr="006A7062">
        <w:t>hizmeti</w:t>
      </w:r>
      <w:proofErr w:type="spellEnd"/>
      <w:r w:rsidRPr="006A7062">
        <w:t xml:space="preserve"> </w:t>
      </w:r>
      <w:proofErr w:type="spellStart"/>
      <w:r w:rsidRPr="006A7062">
        <w:t>sunumuyla</w:t>
      </w:r>
      <w:proofErr w:type="spellEnd"/>
      <w:r w:rsidRPr="006A7062">
        <w:t xml:space="preserve"> </w:t>
      </w:r>
      <w:proofErr w:type="spellStart"/>
      <w:r w:rsidRPr="006A7062">
        <w:t>topluma</w:t>
      </w:r>
      <w:proofErr w:type="spellEnd"/>
      <w:r w:rsidRPr="006A7062">
        <w:t xml:space="preserve"> </w:t>
      </w:r>
      <w:proofErr w:type="spellStart"/>
      <w:r w:rsidRPr="006A7062">
        <w:t>doğrudan</w:t>
      </w:r>
      <w:proofErr w:type="spellEnd"/>
      <w:r w:rsidRPr="006A7062">
        <w:t xml:space="preserve"> </w:t>
      </w:r>
      <w:proofErr w:type="spellStart"/>
      <w:r w:rsidRPr="006A7062">
        <w:t>katkı</w:t>
      </w:r>
      <w:proofErr w:type="spellEnd"/>
      <w:r w:rsidRPr="006A7062">
        <w:t xml:space="preserve"> </w:t>
      </w:r>
      <w:proofErr w:type="spellStart"/>
      <w:r w:rsidRPr="006A7062">
        <w:t>sağlamayı</w:t>
      </w:r>
      <w:proofErr w:type="spellEnd"/>
      <w:r w:rsidRPr="006A7062">
        <w:t xml:space="preserve">, hasta </w:t>
      </w:r>
      <w:proofErr w:type="spellStart"/>
      <w:r w:rsidRPr="006A7062">
        <w:t>güvenliği</w:t>
      </w:r>
      <w:proofErr w:type="spellEnd"/>
      <w:r w:rsidRPr="006A7062">
        <w:t xml:space="preserve"> </w:t>
      </w:r>
      <w:proofErr w:type="spellStart"/>
      <w:r w:rsidRPr="006A7062">
        <w:t>ve</w:t>
      </w:r>
      <w:proofErr w:type="spellEnd"/>
      <w:r w:rsidRPr="006A7062">
        <w:t xml:space="preserve"> </w:t>
      </w:r>
      <w:proofErr w:type="spellStart"/>
      <w:r w:rsidRPr="006A7062">
        <w:t>memnuniyetini</w:t>
      </w:r>
      <w:proofErr w:type="spellEnd"/>
      <w:r w:rsidRPr="006A7062">
        <w:t xml:space="preserve"> </w:t>
      </w:r>
      <w:proofErr w:type="spellStart"/>
      <w:r w:rsidRPr="006A7062">
        <w:t>en</w:t>
      </w:r>
      <w:proofErr w:type="spellEnd"/>
      <w:r w:rsidRPr="006A7062">
        <w:t xml:space="preserve"> </w:t>
      </w:r>
      <w:proofErr w:type="spellStart"/>
      <w:r w:rsidRPr="006A7062">
        <w:t>üst</w:t>
      </w:r>
      <w:proofErr w:type="spellEnd"/>
      <w:r w:rsidRPr="006A7062">
        <w:t xml:space="preserve"> </w:t>
      </w:r>
      <w:proofErr w:type="spellStart"/>
      <w:r w:rsidRPr="006A7062">
        <w:t>düzeyde</w:t>
      </w:r>
      <w:proofErr w:type="spellEnd"/>
      <w:r w:rsidRPr="006A7062">
        <w:t xml:space="preserve"> </w:t>
      </w:r>
      <w:proofErr w:type="spellStart"/>
      <w:r w:rsidRPr="006A7062">
        <w:t>gözeterek</w:t>
      </w:r>
      <w:proofErr w:type="spellEnd"/>
      <w:r w:rsidRPr="006A7062">
        <w:t xml:space="preserve"> </w:t>
      </w:r>
      <w:proofErr w:type="spellStart"/>
      <w:r w:rsidRPr="006A7062">
        <w:t>sağlık</w:t>
      </w:r>
      <w:proofErr w:type="spellEnd"/>
      <w:r w:rsidRPr="006A7062">
        <w:t xml:space="preserve"> </w:t>
      </w:r>
      <w:proofErr w:type="spellStart"/>
      <w:r w:rsidRPr="006A7062">
        <w:t>alanında</w:t>
      </w:r>
      <w:proofErr w:type="spellEnd"/>
      <w:r w:rsidRPr="006A7062">
        <w:t xml:space="preserve"> </w:t>
      </w:r>
      <w:proofErr w:type="spellStart"/>
      <w:r w:rsidRPr="006A7062">
        <w:t>örnek</w:t>
      </w:r>
      <w:proofErr w:type="spellEnd"/>
      <w:r w:rsidRPr="006A7062">
        <w:t xml:space="preserve"> </w:t>
      </w:r>
      <w:proofErr w:type="spellStart"/>
      <w:r w:rsidRPr="006A7062">
        <w:t>bir</w:t>
      </w:r>
      <w:proofErr w:type="spellEnd"/>
      <w:r w:rsidRPr="006A7062">
        <w:t xml:space="preserve"> </w:t>
      </w:r>
      <w:proofErr w:type="spellStart"/>
      <w:r w:rsidRPr="006A7062">
        <w:t>referans</w:t>
      </w:r>
      <w:proofErr w:type="spellEnd"/>
      <w:r w:rsidRPr="006A7062">
        <w:t xml:space="preserve"> </w:t>
      </w:r>
      <w:proofErr w:type="spellStart"/>
      <w:r w:rsidRPr="006A7062">
        <w:t>merkezi</w:t>
      </w:r>
      <w:proofErr w:type="spellEnd"/>
      <w:r w:rsidRPr="006A7062">
        <w:t xml:space="preserve"> </w:t>
      </w:r>
      <w:proofErr w:type="spellStart"/>
      <w:r w:rsidRPr="006A7062">
        <w:t>olmayı</w:t>
      </w:r>
      <w:proofErr w:type="spellEnd"/>
      <w:r w:rsidRPr="006A7062">
        <w:t xml:space="preserve"> </w:t>
      </w:r>
      <w:proofErr w:type="spellStart"/>
      <w:r w:rsidRPr="006A7062">
        <w:t>amaçlamaktadır</w:t>
      </w:r>
      <w:proofErr w:type="spellEnd"/>
      <w:r w:rsidRPr="006A7062">
        <w:t xml:space="preserve">. </w:t>
      </w:r>
      <w:proofErr w:type="spellStart"/>
      <w:r w:rsidRPr="006A7062">
        <w:t>Toplumsal</w:t>
      </w:r>
      <w:proofErr w:type="spellEnd"/>
      <w:r w:rsidRPr="006A7062">
        <w:t xml:space="preserve"> </w:t>
      </w:r>
      <w:proofErr w:type="spellStart"/>
      <w:r w:rsidRPr="006A7062">
        <w:t>ve</w:t>
      </w:r>
      <w:proofErr w:type="spellEnd"/>
      <w:r w:rsidRPr="006A7062">
        <w:t xml:space="preserve"> </w:t>
      </w:r>
      <w:proofErr w:type="spellStart"/>
      <w:r w:rsidRPr="006A7062">
        <w:t>sosyal</w:t>
      </w:r>
      <w:proofErr w:type="spellEnd"/>
      <w:r w:rsidRPr="006A7062">
        <w:t xml:space="preserve"> </w:t>
      </w:r>
      <w:proofErr w:type="spellStart"/>
      <w:r w:rsidRPr="006A7062">
        <w:t>sorumluluklarını</w:t>
      </w:r>
      <w:proofErr w:type="spellEnd"/>
      <w:r w:rsidRPr="006A7062">
        <w:t xml:space="preserve"> </w:t>
      </w:r>
      <w:proofErr w:type="spellStart"/>
      <w:r w:rsidRPr="006A7062">
        <w:t>yerine</w:t>
      </w:r>
      <w:proofErr w:type="spellEnd"/>
      <w:r w:rsidRPr="006A7062">
        <w:t xml:space="preserve"> </w:t>
      </w:r>
      <w:proofErr w:type="spellStart"/>
      <w:r w:rsidRPr="006A7062">
        <w:t>getiren</w:t>
      </w:r>
      <w:proofErr w:type="spellEnd"/>
      <w:r w:rsidRPr="006A7062">
        <w:t xml:space="preserve">, </w:t>
      </w:r>
      <w:proofErr w:type="spellStart"/>
      <w:r w:rsidRPr="006A7062">
        <w:t>yetiştirdiği</w:t>
      </w:r>
      <w:proofErr w:type="spellEnd"/>
      <w:r w:rsidRPr="006A7062">
        <w:t xml:space="preserve"> </w:t>
      </w:r>
      <w:proofErr w:type="spellStart"/>
      <w:r w:rsidRPr="006A7062">
        <w:t>mezunlarıyla</w:t>
      </w:r>
      <w:proofErr w:type="spellEnd"/>
      <w:r w:rsidRPr="006A7062">
        <w:t xml:space="preserve"> </w:t>
      </w:r>
      <w:proofErr w:type="spellStart"/>
      <w:r w:rsidRPr="006A7062">
        <w:t>ulusal</w:t>
      </w:r>
      <w:proofErr w:type="spellEnd"/>
      <w:r w:rsidRPr="006A7062">
        <w:t xml:space="preserve"> </w:t>
      </w:r>
      <w:proofErr w:type="spellStart"/>
      <w:r w:rsidRPr="006A7062">
        <w:t>ve</w:t>
      </w:r>
      <w:proofErr w:type="spellEnd"/>
      <w:r w:rsidRPr="006A7062">
        <w:t xml:space="preserve"> </w:t>
      </w:r>
      <w:proofErr w:type="spellStart"/>
      <w:r w:rsidRPr="006A7062">
        <w:t>küresel</w:t>
      </w:r>
      <w:proofErr w:type="spellEnd"/>
      <w:r w:rsidRPr="006A7062">
        <w:t xml:space="preserve"> </w:t>
      </w:r>
      <w:proofErr w:type="spellStart"/>
      <w:r w:rsidRPr="006A7062">
        <w:t>sağlık</w:t>
      </w:r>
      <w:proofErr w:type="spellEnd"/>
      <w:r w:rsidRPr="006A7062">
        <w:t xml:space="preserve"> </w:t>
      </w:r>
      <w:proofErr w:type="spellStart"/>
      <w:r w:rsidRPr="006A7062">
        <w:t>sistemlerinde</w:t>
      </w:r>
      <w:proofErr w:type="spellEnd"/>
      <w:r w:rsidRPr="006A7062">
        <w:t xml:space="preserve"> model </w:t>
      </w:r>
      <w:proofErr w:type="spellStart"/>
      <w:r w:rsidRPr="006A7062">
        <w:t>gösterilen</w:t>
      </w:r>
      <w:proofErr w:type="spellEnd"/>
      <w:r w:rsidRPr="006A7062">
        <w:t xml:space="preserve">, </w:t>
      </w:r>
      <w:proofErr w:type="spellStart"/>
      <w:r w:rsidRPr="006A7062">
        <w:t>akademik</w:t>
      </w:r>
      <w:proofErr w:type="spellEnd"/>
      <w:r w:rsidRPr="006A7062">
        <w:t xml:space="preserve"> </w:t>
      </w:r>
      <w:proofErr w:type="spellStart"/>
      <w:r w:rsidRPr="006A7062">
        <w:t>başarılarıyla</w:t>
      </w:r>
      <w:proofErr w:type="spellEnd"/>
      <w:r w:rsidRPr="006A7062">
        <w:t xml:space="preserve"> </w:t>
      </w:r>
      <w:proofErr w:type="spellStart"/>
      <w:r w:rsidRPr="006A7062">
        <w:t>uluslararası</w:t>
      </w:r>
      <w:proofErr w:type="spellEnd"/>
      <w:r w:rsidRPr="006A7062">
        <w:t xml:space="preserve"> </w:t>
      </w:r>
      <w:proofErr w:type="spellStart"/>
      <w:r w:rsidRPr="006A7062">
        <w:t>literatüre</w:t>
      </w:r>
      <w:proofErr w:type="spellEnd"/>
      <w:r w:rsidRPr="006A7062">
        <w:t xml:space="preserve"> </w:t>
      </w:r>
      <w:proofErr w:type="spellStart"/>
      <w:r w:rsidRPr="006A7062">
        <w:t>yön</w:t>
      </w:r>
      <w:proofErr w:type="spellEnd"/>
      <w:r w:rsidRPr="006A7062">
        <w:t xml:space="preserve"> </w:t>
      </w:r>
      <w:proofErr w:type="spellStart"/>
      <w:r w:rsidRPr="006A7062">
        <w:t>veren</w:t>
      </w:r>
      <w:proofErr w:type="spellEnd"/>
      <w:r w:rsidRPr="006A7062">
        <w:t xml:space="preserve"> </w:t>
      </w:r>
      <w:proofErr w:type="spellStart"/>
      <w:r w:rsidRPr="006A7062">
        <w:t>bir</w:t>
      </w:r>
      <w:proofErr w:type="spellEnd"/>
      <w:r w:rsidRPr="006A7062">
        <w:t xml:space="preserve"> </w:t>
      </w:r>
      <w:proofErr w:type="spellStart"/>
      <w:r w:rsidRPr="006A7062">
        <w:t>fakülte</w:t>
      </w:r>
      <w:proofErr w:type="spellEnd"/>
      <w:r w:rsidRPr="006A7062">
        <w:t xml:space="preserve"> </w:t>
      </w:r>
      <w:proofErr w:type="spellStart"/>
      <w:r w:rsidRPr="006A7062">
        <w:t>olma</w:t>
      </w:r>
      <w:proofErr w:type="spellEnd"/>
      <w:r w:rsidRPr="006A7062">
        <w:t xml:space="preserve"> </w:t>
      </w:r>
      <w:proofErr w:type="spellStart"/>
      <w:r w:rsidRPr="006A7062">
        <w:t>kararlılığı</w:t>
      </w:r>
      <w:proofErr w:type="spellEnd"/>
      <w:r w:rsidRPr="006A7062">
        <w:t xml:space="preserve"> </w:t>
      </w:r>
      <w:proofErr w:type="spellStart"/>
      <w:r w:rsidRPr="006A7062">
        <w:t>vizyonumuzun</w:t>
      </w:r>
      <w:proofErr w:type="spellEnd"/>
      <w:r w:rsidRPr="006A7062">
        <w:t xml:space="preserve"> </w:t>
      </w:r>
      <w:proofErr w:type="spellStart"/>
      <w:r w:rsidRPr="006A7062">
        <w:t>ayrılmaz</w:t>
      </w:r>
      <w:proofErr w:type="spellEnd"/>
      <w:r w:rsidRPr="006A7062">
        <w:t xml:space="preserve"> </w:t>
      </w:r>
      <w:proofErr w:type="spellStart"/>
      <w:r w:rsidRPr="006A7062">
        <w:t>bir</w:t>
      </w:r>
      <w:proofErr w:type="spellEnd"/>
      <w:r w:rsidRPr="006A7062">
        <w:t xml:space="preserve"> </w:t>
      </w:r>
      <w:proofErr w:type="spellStart"/>
      <w:r w:rsidRPr="006A7062">
        <w:t>parçasıdır</w:t>
      </w:r>
      <w:proofErr w:type="spellEnd"/>
      <w:r w:rsidRPr="006A7062">
        <w:t>.</w:t>
      </w:r>
    </w:p>
    <w:p w14:paraId="6E8DECD2" w14:textId="77777777" w:rsidR="008D64C9" w:rsidRPr="006A7062" w:rsidRDefault="008D64C9" w:rsidP="003148C2">
      <w:r w:rsidRPr="006A7062">
        <w:t xml:space="preserve">Bu </w:t>
      </w:r>
      <w:proofErr w:type="spellStart"/>
      <w:r w:rsidRPr="006A7062">
        <w:t>doğrultuda</w:t>
      </w:r>
      <w:proofErr w:type="spellEnd"/>
      <w:r w:rsidRPr="006A7062">
        <w:t xml:space="preserve"> </w:t>
      </w:r>
      <w:proofErr w:type="spellStart"/>
      <w:r w:rsidRPr="006A7062">
        <w:t>fakültemiz</w:t>
      </w:r>
      <w:proofErr w:type="spellEnd"/>
      <w:r w:rsidRPr="006A7062">
        <w:t xml:space="preserve">, </w:t>
      </w:r>
      <w:proofErr w:type="spellStart"/>
      <w:r w:rsidRPr="006A7062">
        <w:t>geleceğin</w:t>
      </w:r>
      <w:proofErr w:type="spellEnd"/>
      <w:r w:rsidRPr="006A7062">
        <w:t xml:space="preserve"> </w:t>
      </w:r>
      <w:proofErr w:type="spellStart"/>
      <w:r w:rsidRPr="006A7062">
        <w:t>sağlık</w:t>
      </w:r>
      <w:proofErr w:type="spellEnd"/>
      <w:r w:rsidRPr="006A7062">
        <w:t xml:space="preserve"> </w:t>
      </w:r>
      <w:proofErr w:type="spellStart"/>
      <w:r w:rsidRPr="006A7062">
        <w:t>sorunlarına</w:t>
      </w:r>
      <w:proofErr w:type="spellEnd"/>
      <w:r w:rsidRPr="006A7062">
        <w:t xml:space="preserve"> </w:t>
      </w:r>
      <w:proofErr w:type="spellStart"/>
      <w:r w:rsidRPr="006A7062">
        <w:t>yenilikçi</w:t>
      </w:r>
      <w:proofErr w:type="spellEnd"/>
      <w:r w:rsidRPr="006A7062">
        <w:t xml:space="preserve"> </w:t>
      </w:r>
      <w:proofErr w:type="spellStart"/>
      <w:r w:rsidRPr="006A7062">
        <w:t>ve</w:t>
      </w:r>
      <w:proofErr w:type="spellEnd"/>
      <w:r w:rsidRPr="006A7062">
        <w:t xml:space="preserve"> </w:t>
      </w:r>
      <w:proofErr w:type="spellStart"/>
      <w:r w:rsidRPr="006A7062">
        <w:t>sürdürülebilir</w:t>
      </w:r>
      <w:proofErr w:type="spellEnd"/>
      <w:r w:rsidRPr="006A7062">
        <w:t xml:space="preserve"> </w:t>
      </w:r>
      <w:proofErr w:type="spellStart"/>
      <w:r w:rsidRPr="006A7062">
        <w:t>çözümler</w:t>
      </w:r>
      <w:proofErr w:type="spellEnd"/>
      <w:r w:rsidRPr="006A7062">
        <w:t xml:space="preserve"> </w:t>
      </w:r>
      <w:proofErr w:type="spellStart"/>
      <w:r w:rsidRPr="006A7062">
        <w:t>üretebilen</w:t>
      </w:r>
      <w:proofErr w:type="spellEnd"/>
      <w:r w:rsidRPr="006A7062">
        <w:t xml:space="preserve">, </w:t>
      </w:r>
      <w:proofErr w:type="spellStart"/>
      <w:r w:rsidRPr="006A7062">
        <w:t>evrensel</w:t>
      </w:r>
      <w:proofErr w:type="spellEnd"/>
      <w:r w:rsidRPr="006A7062">
        <w:t xml:space="preserve"> </w:t>
      </w:r>
      <w:proofErr w:type="spellStart"/>
      <w:r w:rsidRPr="006A7062">
        <w:t>değerlerle</w:t>
      </w:r>
      <w:proofErr w:type="spellEnd"/>
      <w:r w:rsidRPr="006A7062">
        <w:t xml:space="preserve"> </w:t>
      </w:r>
      <w:proofErr w:type="spellStart"/>
      <w:r w:rsidRPr="006A7062">
        <w:t>donanmış</w:t>
      </w:r>
      <w:proofErr w:type="spellEnd"/>
      <w:r w:rsidRPr="006A7062">
        <w:t xml:space="preserve">, </w:t>
      </w:r>
      <w:proofErr w:type="spellStart"/>
      <w:r w:rsidRPr="006A7062">
        <w:t>etik</w:t>
      </w:r>
      <w:proofErr w:type="spellEnd"/>
      <w:r w:rsidRPr="006A7062">
        <w:t xml:space="preserve"> </w:t>
      </w:r>
      <w:proofErr w:type="spellStart"/>
      <w:r w:rsidRPr="006A7062">
        <w:t>ilkelere</w:t>
      </w:r>
      <w:proofErr w:type="spellEnd"/>
      <w:r w:rsidRPr="006A7062">
        <w:t xml:space="preserve"> </w:t>
      </w:r>
      <w:proofErr w:type="spellStart"/>
      <w:r w:rsidRPr="006A7062">
        <w:t>bağlı</w:t>
      </w:r>
      <w:proofErr w:type="spellEnd"/>
      <w:r w:rsidRPr="006A7062">
        <w:t xml:space="preserve"> </w:t>
      </w:r>
      <w:proofErr w:type="spellStart"/>
      <w:r w:rsidRPr="006A7062">
        <w:t>hekimler</w:t>
      </w:r>
      <w:proofErr w:type="spellEnd"/>
      <w:r w:rsidRPr="006A7062">
        <w:t xml:space="preserve"> </w:t>
      </w:r>
      <w:proofErr w:type="spellStart"/>
      <w:r w:rsidRPr="006A7062">
        <w:t>yetiştirerek</w:t>
      </w:r>
      <w:proofErr w:type="spellEnd"/>
      <w:r w:rsidRPr="006A7062">
        <w:t xml:space="preserve">; </w:t>
      </w:r>
      <w:proofErr w:type="spellStart"/>
      <w:r w:rsidRPr="006A7062">
        <w:t>bilimsel</w:t>
      </w:r>
      <w:proofErr w:type="spellEnd"/>
      <w:r w:rsidRPr="006A7062">
        <w:t xml:space="preserve"> </w:t>
      </w:r>
      <w:proofErr w:type="spellStart"/>
      <w:r w:rsidRPr="006A7062">
        <w:t>keşiflere</w:t>
      </w:r>
      <w:proofErr w:type="spellEnd"/>
      <w:r w:rsidRPr="006A7062">
        <w:t xml:space="preserve"> </w:t>
      </w:r>
      <w:proofErr w:type="spellStart"/>
      <w:r w:rsidRPr="006A7062">
        <w:t>imza</w:t>
      </w:r>
      <w:proofErr w:type="spellEnd"/>
      <w:r w:rsidRPr="006A7062">
        <w:t xml:space="preserve"> </w:t>
      </w:r>
      <w:proofErr w:type="spellStart"/>
      <w:r w:rsidRPr="006A7062">
        <w:t>atarak</w:t>
      </w:r>
      <w:proofErr w:type="spellEnd"/>
      <w:r w:rsidRPr="006A7062">
        <w:t xml:space="preserve">; </w:t>
      </w:r>
      <w:proofErr w:type="spellStart"/>
      <w:r w:rsidRPr="006A7062">
        <w:t>bilgi</w:t>
      </w:r>
      <w:proofErr w:type="spellEnd"/>
      <w:r w:rsidRPr="006A7062">
        <w:t xml:space="preserve"> </w:t>
      </w:r>
      <w:proofErr w:type="spellStart"/>
      <w:r w:rsidRPr="006A7062">
        <w:t>üretimini</w:t>
      </w:r>
      <w:proofErr w:type="spellEnd"/>
      <w:r w:rsidRPr="006A7062">
        <w:t xml:space="preserve"> </w:t>
      </w:r>
      <w:proofErr w:type="spellStart"/>
      <w:r w:rsidRPr="006A7062">
        <w:t>toplum</w:t>
      </w:r>
      <w:proofErr w:type="spellEnd"/>
      <w:r w:rsidRPr="006A7062">
        <w:t xml:space="preserve"> </w:t>
      </w:r>
      <w:proofErr w:type="spellStart"/>
      <w:r w:rsidRPr="006A7062">
        <w:t>yararına</w:t>
      </w:r>
      <w:proofErr w:type="spellEnd"/>
      <w:r w:rsidRPr="006A7062">
        <w:t xml:space="preserve"> </w:t>
      </w:r>
      <w:proofErr w:type="spellStart"/>
      <w:r w:rsidRPr="006A7062">
        <w:t>dönüştürerek</w:t>
      </w:r>
      <w:proofErr w:type="spellEnd"/>
      <w:r w:rsidRPr="006A7062">
        <w:t xml:space="preserve"> hem </w:t>
      </w:r>
      <w:proofErr w:type="spellStart"/>
      <w:r w:rsidRPr="006A7062">
        <w:t>ülkemizin</w:t>
      </w:r>
      <w:proofErr w:type="spellEnd"/>
      <w:r w:rsidRPr="006A7062">
        <w:t xml:space="preserve"> </w:t>
      </w:r>
      <w:proofErr w:type="spellStart"/>
      <w:r w:rsidRPr="006A7062">
        <w:t>sağlık</w:t>
      </w:r>
      <w:proofErr w:type="spellEnd"/>
      <w:r w:rsidRPr="006A7062">
        <w:t xml:space="preserve"> </w:t>
      </w:r>
      <w:proofErr w:type="spellStart"/>
      <w:r w:rsidRPr="006A7062">
        <w:t>politikalarının</w:t>
      </w:r>
      <w:proofErr w:type="spellEnd"/>
      <w:r w:rsidRPr="006A7062">
        <w:t xml:space="preserve"> </w:t>
      </w:r>
      <w:proofErr w:type="spellStart"/>
      <w:r w:rsidRPr="006A7062">
        <w:t>şekillenmesine</w:t>
      </w:r>
      <w:proofErr w:type="spellEnd"/>
      <w:r w:rsidRPr="006A7062">
        <w:t xml:space="preserve"> hem de </w:t>
      </w:r>
      <w:proofErr w:type="spellStart"/>
      <w:r w:rsidRPr="006A7062">
        <w:t>küresel</w:t>
      </w:r>
      <w:proofErr w:type="spellEnd"/>
      <w:r w:rsidRPr="006A7062">
        <w:t xml:space="preserve"> </w:t>
      </w:r>
      <w:proofErr w:type="spellStart"/>
      <w:r w:rsidRPr="006A7062">
        <w:t>tıp</w:t>
      </w:r>
      <w:proofErr w:type="spellEnd"/>
      <w:r w:rsidRPr="006A7062">
        <w:t xml:space="preserve"> </w:t>
      </w:r>
      <w:proofErr w:type="spellStart"/>
      <w:r w:rsidRPr="006A7062">
        <w:t>camiasına</w:t>
      </w:r>
      <w:proofErr w:type="spellEnd"/>
      <w:r w:rsidRPr="006A7062">
        <w:t xml:space="preserve"> </w:t>
      </w:r>
      <w:proofErr w:type="spellStart"/>
      <w:r w:rsidRPr="006A7062">
        <w:t>liderlik</w:t>
      </w:r>
      <w:proofErr w:type="spellEnd"/>
      <w:r w:rsidRPr="006A7062">
        <w:t xml:space="preserve"> </w:t>
      </w:r>
      <w:proofErr w:type="spellStart"/>
      <w:r w:rsidRPr="006A7062">
        <w:t>etmeyi</w:t>
      </w:r>
      <w:proofErr w:type="spellEnd"/>
      <w:r w:rsidRPr="006A7062">
        <w:t xml:space="preserve"> </w:t>
      </w:r>
      <w:proofErr w:type="spellStart"/>
      <w:r w:rsidRPr="006A7062">
        <w:t>amaçlamaktadır</w:t>
      </w:r>
      <w:proofErr w:type="spellEnd"/>
      <w:r w:rsidRPr="006A7062">
        <w:t>.</w:t>
      </w:r>
    </w:p>
    <w:p w14:paraId="20340613" w14:textId="55C31CAA" w:rsidR="007708EE" w:rsidRPr="006A7062" w:rsidRDefault="007708EE" w:rsidP="000A4E61">
      <w:pPr>
        <w:pStyle w:val="Stil1"/>
        <w:rPr>
          <w:lang w:eastAsia="tr-TR"/>
        </w:rPr>
      </w:pPr>
      <w:bookmarkStart w:id="8" w:name="_Toc225427157"/>
      <w:r w:rsidRPr="006A7062">
        <w:rPr>
          <w:lang w:eastAsia="tr-TR"/>
        </w:rPr>
        <w:t>Temel Değerler</w:t>
      </w:r>
      <w:bookmarkEnd w:id="8"/>
    </w:p>
    <w:p w14:paraId="51747B57" w14:textId="77777777" w:rsidR="00376EFE" w:rsidRPr="006A7062" w:rsidRDefault="00376EFE" w:rsidP="003148C2">
      <w:pPr>
        <w:rPr>
          <w:lang w:val="tr-TR"/>
        </w:rPr>
      </w:pPr>
      <w:r w:rsidRPr="006A7062">
        <w:rPr>
          <w:lang w:val="tr-TR"/>
        </w:rPr>
        <w:t>Temel değerler, fakültenin tüm eğitim, araştırma ve hizmet faaliyetlerine yön veren etik ve entelektüel ilkelerdir. Bu değerler, kurumsal kültürün sürdürülebilirliğini sağlarken aynı zamanda öğrenci, akademisyen ve paydaş davranışlarını şekillendiren normatif bir çerçeve oluşturur.</w:t>
      </w:r>
    </w:p>
    <w:p w14:paraId="7CACAC4B" w14:textId="77777777" w:rsidR="00376EFE" w:rsidRPr="006A7062" w:rsidRDefault="00376EFE" w:rsidP="003148C2">
      <w:pPr>
        <w:rPr>
          <w:lang w:val="tr-TR"/>
        </w:rPr>
      </w:pPr>
      <w:r w:rsidRPr="006A7062">
        <w:rPr>
          <w:lang w:val="tr-TR"/>
        </w:rPr>
        <w:t>Ankara Medipol Üniversitesi Tıp Fakültesi’nin eğitim, araştırma ve hizmet faaliyetlerinde benimsediği temel değerler şunlardır:</w:t>
      </w:r>
    </w:p>
    <w:p w14:paraId="075AA479" w14:textId="77777777" w:rsidR="00376EFE" w:rsidRPr="006A7062" w:rsidRDefault="00376EFE" w:rsidP="003148C2">
      <w:pPr>
        <w:rPr>
          <w:lang w:val="tr-TR"/>
        </w:rPr>
      </w:pPr>
      <w:r w:rsidRPr="006A7062">
        <w:rPr>
          <w:lang w:val="tr-TR"/>
        </w:rPr>
        <w:t>• Bilimsellik ve Yenilikçilik: Fakültemiz, bilimsel düşünce özgürlüğünü temel alır; araştırma ve öğrenmede merak duygusunu teşvik eder. Evrensel bilimsel yöntemlerin uygulanması, inovatif fikirlerin desteklenmesi ve sürekli gelişim kültürünün yerleşmesi temel önceliklerimizdendir. Bu yaklaşım, araştırma politikamızın 'kanıta dayalı karar alma' ilkesine doğrudan yansımaktadır.</w:t>
      </w:r>
    </w:p>
    <w:p w14:paraId="3B6466BC" w14:textId="77777777" w:rsidR="00376EFE" w:rsidRPr="006A7062" w:rsidRDefault="00376EFE" w:rsidP="003148C2">
      <w:pPr>
        <w:rPr>
          <w:lang w:val="tr-TR"/>
        </w:rPr>
      </w:pPr>
      <w:r w:rsidRPr="006A7062">
        <w:rPr>
          <w:lang w:val="tr-TR"/>
        </w:rPr>
        <w:t xml:space="preserve">• Etik ve İnsani Değerler, Adalet: Tıp eğitimi ve sağlık hizmetlerinde etik değerlere bağlılık, dürüstlük, hasta haklarına saygı ve adalet ilkeleri fakültemizin olmazsa olmazıdır. Bu değer, </w:t>
      </w:r>
      <w:r w:rsidRPr="006A7062">
        <w:rPr>
          <w:lang w:val="tr-TR"/>
        </w:rPr>
        <w:lastRenderedPageBreak/>
        <w:t>tüm program çıktılarında 'etik sorumluluk bilinci' olarak somutlaşmakta; klinik uygulamalarda hasta güvenliği ve insana saygı kültürüyle bütünleşmektedir.</w:t>
      </w:r>
    </w:p>
    <w:p w14:paraId="15C61DA8" w14:textId="77777777" w:rsidR="00376EFE" w:rsidRPr="006A7062" w:rsidRDefault="00376EFE" w:rsidP="003148C2">
      <w:pPr>
        <w:rPr>
          <w:lang w:val="tr-TR"/>
        </w:rPr>
      </w:pPr>
      <w:r w:rsidRPr="006A7062">
        <w:rPr>
          <w:lang w:val="tr-TR"/>
        </w:rPr>
        <w:t>• Öğrenci Merkezlilik ve Katılımcılık: Fakültemiz, eğitim sürecinde öğrencinin aktif rol aldığı, geri bildirim mekanizmalarının sürekli işlediği, paydaş katılımına açık bir öğrenme ortamı oluşturur. Bu yaklaşım, YÖKAK kalite döngüsünde yer alan 'paydaş katılımı' ilkesinin kurumsal düzeydeki yansımasıdır.</w:t>
      </w:r>
    </w:p>
    <w:p w14:paraId="6C6C63F6" w14:textId="77777777" w:rsidR="00376EFE" w:rsidRPr="006A7062" w:rsidRDefault="00376EFE" w:rsidP="003148C2">
      <w:pPr>
        <w:rPr>
          <w:lang w:val="tr-TR"/>
        </w:rPr>
      </w:pPr>
      <w:r w:rsidRPr="006A7062">
        <w:rPr>
          <w:lang w:val="tr-TR"/>
        </w:rPr>
        <w:t>• Çeşitliliğe Saygı ve Kapsayıcılık: Farklı kültür, dil, cinsiyet ve düşünce biçimlerine saygı duymak, fakülte kültürümüzün temelidir. Kapsayıcı eğitim politikaları, öğrenci çeşitliliğini zenginlik olarak gören bir anlayışı pekiştirir; bu durum, uluslararası görünürlük stratejisinin etik boyutunu güçlendirir.</w:t>
      </w:r>
    </w:p>
    <w:p w14:paraId="6DB415BC" w14:textId="1543BB79" w:rsidR="00F03CA0" w:rsidRPr="006A7062" w:rsidRDefault="00376EFE" w:rsidP="003148C2">
      <w:pPr>
        <w:rPr>
          <w:lang w:val="tr-TR"/>
        </w:rPr>
      </w:pPr>
      <w:r w:rsidRPr="006A7062">
        <w:rPr>
          <w:lang w:val="tr-TR"/>
        </w:rPr>
        <w:t>• Şeffaflık ve Hesap Verebilirlik: Kurumsal süreçlerde açıklık, ölçülebilirlik ve hesap verebilirlik ilkeleri titizlikle uygulanır. Fakültemiz, kalite güvencesi süreçlerinde veriye dayalı karar alma ve sosyal sorumluluk bilincini esas alır. Bu ilke, paydaş güvenini artıran kurumsal sürdürülebilirlik anlayışımızın ana unsurlarındandır.</w:t>
      </w:r>
    </w:p>
    <w:p w14:paraId="040D365A" w14:textId="36D1C7E6" w:rsidR="00F03CA0" w:rsidRPr="006A7062" w:rsidRDefault="00F03CA0" w:rsidP="000A4E61">
      <w:pPr>
        <w:pStyle w:val="Stil1"/>
        <w:rPr>
          <w:lang w:eastAsia="tr-TR"/>
        </w:rPr>
      </w:pPr>
      <w:bookmarkStart w:id="9" w:name="_Toc225427158"/>
      <w:r w:rsidRPr="006A7062">
        <w:rPr>
          <w:lang w:eastAsia="tr-TR"/>
        </w:rPr>
        <w:t>Amaç ve Hedefler</w:t>
      </w:r>
      <w:bookmarkEnd w:id="9"/>
    </w:p>
    <w:p w14:paraId="7E36C7B9" w14:textId="77777777" w:rsidR="00F03CA0" w:rsidRPr="006A7062" w:rsidRDefault="00F03CA0"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Fakültesi, </w:t>
      </w:r>
      <w:proofErr w:type="spellStart"/>
      <w:r w:rsidRPr="006A7062">
        <w:t>Üniversitemiz</w:t>
      </w:r>
      <w:proofErr w:type="spellEnd"/>
      <w:r w:rsidRPr="006A7062">
        <w:t xml:space="preserve"> </w:t>
      </w:r>
      <w:proofErr w:type="spellStart"/>
      <w:r w:rsidRPr="006A7062">
        <w:t>tarafından</w:t>
      </w:r>
      <w:proofErr w:type="spellEnd"/>
      <w:r w:rsidRPr="006A7062">
        <w:t xml:space="preserve"> 2025 </w:t>
      </w:r>
      <w:proofErr w:type="spellStart"/>
      <w:r w:rsidRPr="006A7062">
        <w:t>yılında</w:t>
      </w:r>
      <w:proofErr w:type="spellEnd"/>
      <w:r w:rsidRPr="006A7062">
        <w:t xml:space="preserve"> </w:t>
      </w:r>
      <w:proofErr w:type="spellStart"/>
      <w:r w:rsidRPr="006A7062">
        <w:t>yayımlanan</w:t>
      </w:r>
      <w:proofErr w:type="spellEnd"/>
      <w:r w:rsidRPr="006A7062">
        <w:t xml:space="preserve"> 2026–2030 </w:t>
      </w:r>
      <w:proofErr w:type="spellStart"/>
      <w:r w:rsidRPr="006A7062">
        <w:t>Stratejik</w:t>
      </w:r>
      <w:proofErr w:type="spellEnd"/>
      <w:r w:rsidRPr="006A7062">
        <w:t xml:space="preserve"> </w:t>
      </w:r>
      <w:proofErr w:type="spellStart"/>
      <w:r w:rsidRPr="006A7062">
        <w:t>Planı</w:t>
      </w:r>
      <w:proofErr w:type="spellEnd"/>
      <w:r w:rsidRPr="006A7062">
        <w:t> </w:t>
      </w:r>
      <w:proofErr w:type="spellStart"/>
      <w:r w:rsidRPr="006A7062">
        <w:t>hazırlık</w:t>
      </w:r>
      <w:proofErr w:type="spellEnd"/>
      <w:r w:rsidRPr="006A7062">
        <w:t xml:space="preserve"> </w:t>
      </w:r>
      <w:proofErr w:type="spellStart"/>
      <w:r w:rsidRPr="006A7062">
        <w:t>süreçlerine</w:t>
      </w:r>
      <w:proofErr w:type="spellEnd"/>
      <w:r w:rsidRPr="006A7062">
        <w:t xml:space="preserve"> </w:t>
      </w:r>
      <w:proofErr w:type="spellStart"/>
      <w:r w:rsidRPr="006A7062">
        <w:t>aktif</w:t>
      </w:r>
      <w:proofErr w:type="spellEnd"/>
      <w:r w:rsidRPr="006A7062">
        <w:t xml:space="preserve"> </w:t>
      </w:r>
      <w:proofErr w:type="spellStart"/>
      <w:r w:rsidRPr="006A7062">
        <w:t>olarak</w:t>
      </w:r>
      <w:proofErr w:type="spellEnd"/>
      <w:r w:rsidRPr="006A7062">
        <w:t xml:space="preserve"> </w:t>
      </w:r>
      <w:proofErr w:type="spellStart"/>
      <w:r w:rsidRPr="006A7062">
        <w:t>katkı</w:t>
      </w:r>
      <w:proofErr w:type="spellEnd"/>
      <w:r w:rsidRPr="006A7062">
        <w:t xml:space="preserve"> </w:t>
      </w:r>
      <w:proofErr w:type="spellStart"/>
      <w:r w:rsidRPr="006A7062">
        <w:t>sağlamış</w:t>
      </w:r>
      <w:proofErr w:type="spellEnd"/>
      <w:r w:rsidRPr="006A7062">
        <w:t xml:space="preserve">; </w:t>
      </w:r>
      <w:proofErr w:type="spellStart"/>
      <w:r w:rsidRPr="006A7062">
        <w:t>birim</w:t>
      </w:r>
      <w:proofErr w:type="spellEnd"/>
      <w:r w:rsidRPr="006A7062">
        <w:t xml:space="preserve"> </w:t>
      </w:r>
      <w:proofErr w:type="spellStart"/>
      <w:r w:rsidRPr="006A7062">
        <w:t>düzeyindeki</w:t>
      </w:r>
      <w:proofErr w:type="spellEnd"/>
      <w:r w:rsidRPr="006A7062">
        <w:t xml:space="preserve"> </w:t>
      </w:r>
      <w:proofErr w:type="spellStart"/>
      <w:r w:rsidRPr="006A7062">
        <w:t>hedeflerini</w:t>
      </w:r>
      <w:proofErr w:type="spellEnd"/>
      <w:r w:rsidRPr="006A7062">
        <w:t xml:space="preserve"> </w:t>
      </w:r>
      <w:proofErr w:type="spellStart"/>
      <w:r w:rsidRPr="006A7062">
        <w:t>bu</w:t>
      </w:r>
      <w:proofErr w:type="spellEnd"/>
      <w:r w:rsidRPr="006A7062">
        <w:t xml:space="preserve"> </w:t>
      </w:r>
      <w:proofErr w:type="spellStart"/>
      <w:r w:rsidRPr="006A7062">
        <w:t>üst</w:t>
      </w:r>
      <w:proofErr w:type="spellEnd"/>
      <w:r w:rsidRPr="006A7062">
        <w:t xml:space="preserve"> </w:t>
      </w:r>
      <w:proofErr w:type="spellStart"/>
      <w:r w:rsidRPr="006A7062">
        <w:t>politika</w:t>
      </w:r>
      <w:proofErr w:type="spellEnd"/>
      <w:r w:rsidRPr="006A7062">
        <w:t xml:space="preserve"> </w:t>
      </w:r>
      <w:proofErr w:type="spellStart"/>
      <w:r w:rsidRPr="006A7062">
        <w:t>belgesiyle</w:t>
      </w:r>
      <w:proofErr w:type="spellEnd"/>
      <w:r w:rsidRPr="006A7062">
        <w:t xml:space="preserve"> </w:t>
      </w:r>
      <w:proofErr w:type="spellStart"/>
      <w:r w:rsidRPr="006A7062">
        <w:t>uyumlu</w:t>
      </w:r>
      <w:proofErr w:type="spellEnd"/>
      <w:r w:rsidRPr="006A7062">
        <w:t xml:space="preserve"> </w:t>
      </w:r>
      <w:proofErr w:type="spellStart"/>
      <w:r w:rsidRPr="006A7062">
        <w:t>olacak</w:t>
      </w:r>
      <w:proofErr w:type="spellEnd"/>
      <w:r w:rsidRPr="006A7062">
        <w:t xml:space="preserve"> </w:t>
      </w:r>
      <w:proofErr w:type="spellStart"/>
      <w:r w:rsidRPr="006A7062">
        <w:t>şekilde</w:t>
      </w:r>
      <w:proofErr w:type="spellEnd"/>
      <w:r w:rsidRPr="006A7062">
        <w:t xml:space="preserve"> </w:t>
      </w:r>
      <w:proofErr w:type="spellStart"/>
      <w:r w:rsidRPr="006A7062">
        <w:t>yapılandırmıştır</w:t>
      </w:r>
      <w:proofErr w:type="spellEnd"/>
      <w:r w:rsidRPr="006A7062">
        <w:t xml:space="preserve">. Bu </w:t>
      </w:r>
      <w:proofErr w:type="spellStart"/>
      <w:r w:rsidRPr="006A7062">
        <w:t>çerçevede</w:t>
      </w:r>
      <w:proofErr w:type="spellEnd"/>
      <w:r w:rsidRPr="006A7062">
        <w:t xml:space="preserve"> </w:t>
      </w:r>
      <w:proofErr w:type="spellStart"/>
      <w:r w:rsidRPr="006A7062">
        <w:t>fakültemiz</w:t>
      </w:r>
      <w:proofErr w:type="spellEnd"/>
      <w:r w:rsidRPr="006A7062">
        <w:t xml:space="preserve">; </w:t>
      </w:r>
      <w:proofErr w:type="spellStart"/>
      <w:r w:rsidRPr="006A7062">
        <w:t>eğitim</w:t>
      </w:r>
      <w:proofErr w:type="spellEnd"/>
      <w:r w:rsidRPr="006A7062">
        <w:t xml:space="preserve">, </w:t>
      </w:r>
      <w:proofErr w:type="spellStart"/>
      <w:r w:rsidRPr="006A7062">
        <w:t>araştırma</w:t>
      </w:r>
      <w:proofErr w:type="spellEnd"/>
      <w:r w:rsidRPr="006A7062">
        <w:t xml:space="preserve">, </w:t>
      </w:r>
      <w:proofErr w:type="spellStart"/>
      <w:r w:rsidRPr="006A7062">
        <w:t>sağlık</w:t>
      </w:r>
      <w:proofErr w:type="spellEnd"/>
      <w:r w:rsidRPr="006A7062">
        <w:t xml:space="preserve"> </w:t>
      </w:r>
      <w:proofErr w:type="spellStart"/>
      <w:r w:rsidRPr="006A7062">
        <w:t>hizmeti</w:t>
      </w:r>
      <w:proofErr w:type="spellEnd"/>
      <w:r w:rsidRPr="006A7062">
        <w:t xml:space="preserve"> </w:t>
      </w:r>
      <w:proofErr w:type="spellStart"/>
      <w:r w:rsidRPr="006A7062">
        <w:t>ve</w:t>
      </w:r>
      <w:proofErr w:type="spellEnd"/>
      <w:r w:rsidRPr="006A7062">
        <w:t xml:space="preserve"> </w:t>
      </w:r>
      <w:proofErr w:type="spellStart"/>
      <w:r w:rsidRPr="006A7062">
        <w:t>toplumsal</w:t>
      </w:r>
      <w:proofErr w:type="spellEnd"/>
      <w:r w:rsidRPr="006A7062">
        <w:t xml:space="preserve"> </w:t>
      </w:r>
      <w:proofErr w:type="spellStart"/>
      <w:r w:rsidRPr="006A7062">
        <w:t>katkı</w:t>
      </w:r>
      <w:proofErr w:type="spellEnd"/>
      <w:r w:rsidRPr="006A7062">
        <w:t xml:space="preserve"> </w:t>
      </w:r>
      <w:proofErr w:type="spellStart"/>
      <w:r w:rsidRPr="006A7062">
        <w:t>alanlarında</w:t>
      </w:r>
      <w:proofErr w:type="spellEnd"/>
      <w:r w:rsidRPr="006A7062">
        <w:t xml:space="preserve"> </w:t>
      </w:r>
      <w:proofErr w:type="spellStart"/>
      <w:r w:rsidRPr="006A7062">
        <w:t>önümüzdeki</w:t>
      </w:r>
      <w:proofErr w:type="spellEnd"/>
      <w:r w:rsidRPr="006A7062">
        <w:t xml:space="preserve"> </w:t>
      </w:r>
      <w:proofErr w:type="spellStart"/>
      <w:r w:rsidRPr="006A7062">
        <w:t>dönemin</w:t>
      </w:r>
      <w:proofErr w:type="spellEnd"/>
      <w:r w:rsidRPr="006A7062">
        <w:t xml:space="preserve"> </w:t>
      </w:r>
      <w:proofErr w:type="spellStart"/>
      <w:r w:rsidRPr="006A7062">
        <w:t>yol</w:t>
      </w:r>
      <w:proofErr w:type="spellEnd"/>
      <w:r w:rsidRPr="006A7062">
        <w:t xml:space="preserve"> </w:t>
      </w:r>
      <w:proofErr w:type="spellStart"/>
      <w:r w:rsidRPr="006A7062">
        <w:t>haritasını</w:t>
      </w:r>
      <w:proofErr w:type="spellEnd"/>
      <w:r w:rsidRPr="006A7062">
        <w:t xml:space="preserve"> </w:t>
      </w:r>
      <w:proofErr w:type="spellStart"/>
      <w:r w:rsidRPr="006A7062">
        <w:t>oluşturan</w:t>
      </w:r>
      <w:proofErr w:type="spellEnd"/>
      <w:r w:rsidRPr="006A7062">
        <w:t xml:space="preserve"> </w:t>
      </w:r>
      <w:proofErr w:type="spellStart"/>
      <w:r w:rsidRPr="006A7062">
        <w:t>aşağıdaki</w:t>
      </w:r>
      <w:proofErr w:type="spellEnd"/>
      <w:r w:rsidRPr="006A7062">
        <w:t xml:space="preserve"> </w:t>
      </w:r>
      <w:proofErr w:type="spellStart"/>
      <w:r w:rsidRPr="006A7062">
        <w:t>stratejik</w:t>
      </w:r>
      <w:proofErr w:type="spellEnd"/>
      <w:r w:rsidRPr="006A7062">
        <w:t xml:space="preserve"> </w:t>
      </w:r>
      <w:proofErr w:type="spellStart"/>
      <w:r w:rsidRPr="006A7062">
        <w:t>amaç</w:t>
      </w:r>
      <w:proofErr w:type="spellEnd"/>
      <w:r w:rsidRPr="006A7062">
        <w:t xml:space="preserve"> </w:t>
      </w:r>
      <w:proofErr w:type="spellStart"/>
      <w:r w:rsidRPr="006A7062">
        <w:t>ve</w:t>
      </w:r>
      <w:proofErr w:type="spellEnd"/>
      <w:r w:rsidRPr="006A7062">
        <w:t xml:space="preserve"> </w:t>
      </w:r>
      <w:proofErr w:type="spellStart"/>
      <w:r w:rsidRPr="006A7062">
        <w:t>hedefleri</w:t>
      </w:r>
      <w:proofErr w:type="spellEnd"/>
      <w:r w:rsidRPr="006A7062">
        <w:t xml:space="preserve"> </w:t>
      </w:r>
      <w:proofErr w:type="spellStart"/>
      <w:r w:rsidRPr="006A7062">
        <w:t>belirlemiştir</w:t>
      </w:r>
      <w:proofErr w:type="spellEnd"/>
      <w:r w:rsidRPr="006A7062">
        <w:t>:</w:t>
      </w:r>
    </w:p>
    <w:p w14:paraId="07F27227" w14:textId="5F8D0CF6" w:rsidR="00996075" w:rsidRPr="006A7062" w:rsidRDefault="00996075" w:rsidP="003148C2">
      <w:pPr>
        <w:rPr>
          <w:rFonts w:eastAsia="Times New Roman"/>
          <w:bCs/>
          <w:color w:val="000000"/>
          <w:kern w:val="0"/>
          <w:lang w:eastAsia="tr-TR"/>
          <w14:ligatures w14:val="none"/>
        </w:rPr>
      </w:pPr>
      <w:r w:rsidRPr="006A7062">
        <w:rPr>
          <w:rFonts w:eastAsia="Times New Roman"/>
          <w:bCs/>
          <w:color w:val="000000"/>
          <w:kern w:val="0"/>
          <w:lang w:eastAsia="tr-TR"/>
          <w14:ligatures w14:val="none"/>
        </w:rPr>
        <w:t xml:space="preserve">Amaç 1: </w:t>
      </w:r>
      <w:proofErr w:type="spellStart"/>
      <w:r w:rsidRPr="006A7062">
        <w:rPr>
          <w:rFonts w:eastAsia="Times New Roman"/>
          <w:bCs/>
          <w:color w:val="000000"/>
          <w:kern w:val="0"/>
          <w:lang w:eastAsia="tr-TR"/>
          <w14:ligatures w14:val="none"/>
        </w:rPr>
        <w:t>Eğitim-Öğretim</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Kalitesini</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Artırmak</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ve</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Akreditasyon</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Süreçlerini</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Güçlendirmek</w:t>
      </w:r>
      <w:proofErr w:type="spellEnd"/>
    </w:p>
    <w:p w14:paraId="635D1DA1" w14:textId="2A1FE57E" w:rsidR="00AA3926" w:rsidRPr="006A7062" w:rsidRDefault="00AA3926" w:rsidP="003148C2">
      <w:pPr>
        <w:rPr>
          <w:rFonts w:eastAsia="Times New Roman"/>
          <w:color w:val="000000"/>
          <w:kern w:val="0"/>
          <w:lang w:eastAsia="tr-TR"/>
          <w14:ligatures w14:val="none"/>
        </w:rPr>
      </w:pPr>
      <w:proofErr w:type="spellStart"/>
      <w:r w:rsidRPr="006A7062">
        <w:rPr>
          <w:rFonts w:eastAsia="Times New Roman"/>
          <w:bCs/>
          <w:color w:val="000000"/>
          <w:kern w:val="0"/>
          <w:lang w:eastAsia="tr-TR"/>
          <w14:ligatures w14:val="none"/>
        </w:rPr>
        <w:t>Hedef</w:t>
      </w:r>
      <w:proofErr w:type="spellEnd"/>
      <w:r w:rsidRPr="006A7062">
        <w:rPr>
          <w:rFonts w:eastAsia="Times New Roman"/>
          <w:bCs/>
          <w:color w:val="000000"/>
          <w:kern w:val="0"/>
          <w:lang w:eastAsia="tr-TR"/>
          <w14:ligatures w14:val="none"/>
        </w:rPr>
        <w:t xml:space="preserve"> 1.1</w:t>
      </w:r>
      <w:r w:rsidRPr="006A7062">
        <w:rPr>
          <w:rFonts w:eastAsia="Times New Roman"/>
          <w:b/>
          <w:bCs/>
          <w:color w:val="000000"/>
          <w:kern w:val="0"/>
          <w:lang w:eastAsia="tr-TR"/>
          <w14:ligatures w14:val="none"/>
        </w:rPr>
        <w:t>:</w:t>
      </w:r>
      <w:r w:rsidRPr="006A7062">
        <w:rPr>
          <w:rFonts w:eastAsia="Times New Roman"/>
          <w:color w:val="000000"/>
          <w:kern w:val="0"/>
          <w:lang w:eastAsia="tr-TR"/>
          <w14:ligatures w14:val="none"/>
        </w:rPr>
        <w:t xml:space="preserve"> TEPDAD </w:t>
      </w:r>
      <w:proofErr w:type="spellStart"/>
      <w:r w:rsidRPr="006A7062">
        <w:rPr>
          <w:rFonts w:eastAsia="Times New Roman"/>
          <w:color w:val="000000"/>
          <w:kern w:val="0"/>
          <w:lang w:eastAsia="tr-TR"/>
          <w14:ligatures w14:val="none"/>
        </w:rPr>
        <w:t>akreditasyonu</w:t>
      </w:r>
      <w:proofErr w:type="spellEnd"/>
      <w:r w:rsidR="00041BC8">
        <w:rPr>
          <w:rFonts w:eastAsia="Times New Roman"/>
          <w:color w:val="000000"/>
          <w:kern w:val="0"/>
          <w:lang w:eastAsia="tr-TR"/>
          <w14:ligatures w14:val="none"/>
        </w:rPr>
        <w:t xml:space="preserve"> </w:t>
      </w:r>
      <w:proofErr w:type="spellStart"/>
      <w:r w:rsidR="00041BC8">
        <w:rPr>
          <w:rFonts w:eastAsia="Times New Roman"/>
          <w:color w:val="000000"/>
          <w:kern w:val="0"/>
          <w:lang w:eastAsia="tr-TR"/>
          <w14:ligatures w14:val="none"/>
        </w:rPr>
        <w:t>başvurusunu</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sağlamak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eğitim</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programlarını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ulusal</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uluslararası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standartlar</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doğrultusunda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düzenli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olarak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güncelleyerek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tıp</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eğitiminde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kalite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güvencesini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güçlendirmek</w:t>
      </w:r>
      <w:proofErr w:type="spellEnd"/>
      <w:r w:rsidRPr="006A7062">
        <w:rPr>
          <w:rFonts w:eastAsia="Times New Roman"/>
          <w:color w:val="000000"/>
          <w:kern w:val="0"/>
          <w:lang w:eastAsia="tr-TR"/>
          <w14:ligatures w14:val="none"/>
        </w:rPr>
        <w:t>.</w:t>
      </w:r>
    </w:p>
    <w:p w14:paraId="06469191" w14:textId="77777777" w:rsidR="00AA3926" w:rsidRPr="006A7062" w:rsidRDefault="00AA3926" w:rsidP="003148C2">
      <w:pPr>
        <w:rPr>
          <w:rFonts w:eastAsia="Times New Roman"/>
          <w:color w:val="000000"/>
          <w:kern w:val="0"/>
          <w:lang w:eastAsia="tr-TR"/>
          <w14:ligatures w14:val="none"/>
        </w:rPr>
      </w:pPr>
      <w:proofErr w:type="spellStart"/>
      <w:r w:rsidRPr="006A7062">
        <w:rPr>
          <w:rFonts w:eastAsia="Times New Roman"/>
          <w:bCs/>
          <w:color w:val="000000"/>
          <w:kern w:val="0"/>
          <w:lang w:eastAsia="tr-TR"/>
          <w14:ligatures w14:val="none"/>
        </w:rPr>
        <w:t>Hedef</w:t>
      </w:r>
      <w:proofErr w:type="spellEnd"/>
      <w:r w:rsidRPr="006A7062">
        <w:rPr>
          <w:rFonts w:eastAsia="Times New Roman"/>
          <w:bCs/>
          <w:color w:val="000000"/>
          <w:kern w:val="0"/>
          <w:lang w:eastAsia="tr-TR"/>
          <w14:ligatures w14:val="none"/>
        </w:rPr>
        <w:t xml:space="preserve"> 1.2:</w:t>
      </w:r>
      <w:r w:rsidRPr="006A7062">
        <w:rPr>
          <w:rFonts w:eastAsia="Times New Roman"/>
          <w:color w:val="000000"/>
          <w:kern w:val="0"/>
          <w:lang w:eastAsia="tr-TR"/>
          <w14:ligatures w14:val="none"/>
        </w:rPr>
        <w:t> </w:t>
      </w:r>
      <w:proofErr w:type="spellStart"/>
      <w:r w:rsidRPr="006A7062">
        <w:rPr>
          <w:rFonts w:eastAsia="Times New Roman"/>
          <w:color w:val="000000"/>
          <w:kern w:val="0"/>
          <w:lang w:eastAsia="tr-TR"/>
          <w14:ligatures w14:val="none"/>
        </w:rPr>
        <w:t>Öğretim</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üyesi</w:t>
      </w:r>
      <w:proofErr w:type="spellEnd"/>
      <w:r w:rsidRPr="006A7062">
        <w:rPr>
          <w:rFonts w:eastAsia="Times New Roman"/>
          <w:color w:val="000000"/>
          <w:kern w:val="0"/>
          <w:lang w:eastAsia="tr-TR"/>
          <w14:ligatures w14:val="none"/>
        </w:rPr>
        <w:t>–</w:t>
      </w:r>
      <w:proofErr w:type="spellStart"/>
      <w:r w:rsidRPr="006A7062">
        <w:rPr>
          <w:rFonts w:eastAsia="Times New Roman"/>
          <w:color w:val="000000"/>
          <w:kern w:val="0"/>
          <w:lang w:eastAsia="tr-TR"/>
          <w14:ligatures w14:val="none"/>
        </w:rPr>
        <w:t>öğrenci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oranını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iyileştirerek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uygulama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laboratuvarlarında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öğrenci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başına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düşen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aktif</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uygulama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süresini</w:t>
      </w:r>
      <w:proofErr w:type="spellEnd"/>
      <w:r w:rsidRPr="006A7062">
        <w:rPr>
          <w:rFonts w:eastAsia="Times New Roman"/>
          <w:color w:val="000000"/>
          <w:kern w:val="0"/>
          <w:lang w:eastAsia="tr-TR"/>
          <w14:ligatures w14:val="none"/>
        </w:rPr>
        <w:t xml:space="preserve"> %10 </w:t>
      </w:r>
      <w:proofErr w:type="spellStart"/>
      <w:r w:rsidRPr="006A7062">
        <w:rPr>
          <w:rFonts w:eastAsia="Times New Roman"/>
          <w:color w:val="000000"/>
          <w:kern w:val="0"/>
          <w:lang w:eastAsia="tr-TR"/>
          <w14:ligatures w14:val="none"/>
        </w:rPr>
        <w:t>oranında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artırmak</w:t>
      </w:r>
      <w:proofErr w:type="spellEnd"/>
      <w:r w:rsidRPr="006A7062">
        <w:rPr>
          <w:rFonts w:eastAsia="Times New Roman"/>
          <w:color w:val="000000"/>
          <w:kern w:val="0"/>
          <w:lang w:eastAsia="tr-TR"/>
          <w14:ligatures w14:val="none"/>
        </w:rPr>
        <w:t>.</w:t>
      </w:r>
    </w:p>
    <w:p w14:paraId="5C4B269D" w14:textId="77777777" w:rsidR="00AA3926" w:rsidRPr="006A7062" w:rsidRDefault="00AA3926" w:rsidP="003148C2">
      <w:pPr>
        <w:rPr>
          <w:rFonts w:eastAsia="Times New Roman"/>
          <w:color w:val="000000"/>
          <w:kern w:val="0"/>
          <w:lang w:eastAsia="tr-TR"/>
          <w14:ligatures w14:val="none"/>
        </w:rPr>
      </w:pPr>
      <w:proofErr w:type="spellStart"/>
      <w:r w:rsidRPr="006A7062">
        <w:rPr>
          <w:rFonts w:eastAsia="Times New Roman"/>
          <w:bCs/>
          <w:color w:val="000000"/>
          <w:kern w:val="0"/>
          <w:lang w:eastAsia="tr-TR"/>
          <w14:ligatures w14:val="none"/>
        </w:rPr>
        <w:t>Hedef</w:t>
      </w:r>
      <w:proofErr w:type="spellEnd"/>
      <w:r w:rsidRPr="006A7062">
        <w:rPr>
          <w:rFonts w:eastAsia="Times New Roman"/>
          <w:bCs/>
          <w:color w:val="000000"/>
          <w:kern w:val="0"/>
          <w:lang w:eastAsia="tr-TR"/>
          <w14:ligatures w14:val="none"/>
        </w:rPr>
        <w:t xml:space="preserve"> 1.3:</w:t>
      </w:r>
      <w:r w:rsidRPr="006A7062">
        <w:rPr>
          <w:rFonts w:eastAsia="Times New Roman"/>
          <w:color w:val="000000"/>
          <w:kern w:val="0"/>
          <w:lang w:eastAsia="tr-TR"/>
          <w14:ligatures w14:val="none"/>
        </w:rPr>
        <w:t> </w:t>
      </w:r>
      <w:proofErr w:type="spellStart"/>
      <w:r w:rsidRPr="006A7062">
        <w:rPr>
          <w:rFonts w:eastAsia="Times New Roman"/>
          <w:color w:val="000000"/>
          <w:kern w:val="0"/>
          <w:lang w:eastAsia="tr-TR"/>
          <w14:ligatures w14:val="none"/>
        </w:rPr>
        <w:t>Uluslararasılaşma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politikaları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kapsamında</w:t>
      </w:r>
      <w:proofErr w:type="spellEnd"/>
      <w:r w:rsidRPr="006A7062">
        <w:rPr>
          <w:rFonts w:eastAsia="Times New Roman"/>
          <w:color w:val="000000"/>
          <w:kern w:val="0"/>
          <w:lang w:eastAsia="tr-TR"/>
          <w14:ligatures w14:val="none"/>
        </w:rPr>
        <w:t xml:space="preserve">, yurt </w:t>
      </w:r>
      <w:proofErr w:type="spellStart"/>
      <w:r w:rsidRPr="006A7062">
        <w:rPr>
          <w:rFonts w:eastAsia="Times New Roman"/>
          <w:color w:val="000000"/>
          <w:kern w:val="0"/>
          <w:lang w:eastAsia="tr-TR"/>
          <w14:ligatures w14:val="none"/>
        </w:rPr>
        <w:t>dışındaki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saygın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tıp</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fakülteleri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araştırma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merkezleriyle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yürütülen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öğrenci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öğretim</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elemanı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değişim</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programlarını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akademik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iş</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birliklerini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yıllık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en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az</w:t>
      </w:r>
      <w:proofErr w:type="spellEnd"/>
      <w:r w:rsidRPr="006A7062">
        <w:rPr>
          <w:rFonts w:eastAsia="Times New Roman"/>
          <w:color w:val="000000"/>
          <w:kern w:val="0"/>
          <w:lang w:eastAsia="tr-TR"/>
          <w14:ligatures w14:val="none"/>
        </w:rPr>
        <w:t xml:space="preserve"> %5 </w:t>
      </w:r>
      <w:proofErr w:type="spellStart"/>
      <w:r w:rsidRPr="006A7062">
        <w:rPr>
          <w:rFonts w:eastAsia="Times New Roman"/>
          <w:color w:val="000000"/>
          <w:kern w:val="0"/>
          <w:lang w:eastAsia="tr-TR"/>
          <w14:ligatures w14:val="none"/>
        </w:rPr>
        <w:t>oranında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artırmak</w:t>
      </w:r>
      <w:proofErr w:type="spellEnd"/>
      <w:r w:rsidRPr="006A7062">
        <w:rPr>
          <w:rFonts w:eastAsia="Times New Roman"/>
          <w:color w:val="000000"/>
          <w:kern w:val="0"/>
          <w:lang w:eastAsia="tr-TR"/>
          <w14:ligatures w14:val="none"/>
        </w:rPr>
        <w:t>.</w:t>
      </w:r>
    </w:p>
    <w:p w14:paraId="4A15450D" w14:textId="77777777" w:rsidR="00AA3926" w:rsidRPr="006A7062" w:rsidRDefault="00AA3926" w:rsidP="003148C2">
      <w:pPr>
        <w:rPr>
          <w:rFonts w:eastAsia="Times New Roman"/>
          <w:bCs/>
          <w:color w:val="000000"/>
          <w:kern w:val="0"/>
          <w:lang w:eastAsia="tr-TR"/>
          <w14:ligatures w14:val="none"/>
        </w:rPr>
      </w:pPr>
      <w:r w:rsidRPr="006A7062">
        <w:rPr>
          <w:rFonts w:eastAsia="Times New Roman"/>
          <w:bCs/>
          <w:color w:val="000000"/>
          <w:kern w:val="0"/>
          <w:lang w:eastAsia="tr-TR"/>
          <w14:ligatures w14:val="none"/>
        </w:rPr>
        <w:t xml:space="preserve">Amaç 2: </w:t>
      </w:r>
      <w:proofErr w:type="spellStart"/>
      <w:r w:rsidRPr="006A7062">
        <w:rPr>
          <w:rFonts w:eastAsia="Times New Roman"/>
          <w:bCs/>
          <w:color w:val="000000"/>
          <w:kern w:val="0"/>
          <w:lang w:eastAsia="tr-TR"/>
          <w14:ligatures w14:val="none"/>
        </w:rPr>
        <w:t>Araştırma</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Odaklı</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Fakülte</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Yapısını</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Güçlendirmek</w:t>
      </w:r>
      <w:proofErr w:type="spellEnd"/>
    </w:p>
    <w:p w14:paraId="2D06F2C5" w14:textId="77777777" w:rsidR="00AA3926" w:rsidRPr="006A7062" w:rsidRDefault="00AA3926" w:rsidP="003148C2">
      <w:pPr>
        <w:rPr>
          <w:rFonts w:eastAsia="Times New Roman"/>
          <w:color w:val="000000"/>
          <w:kern w:val="0"/>
          <w:lang w:eastAsia="tr-TR"/>
          <w14:ligatures w14:val="none"/>
        </w:rPr>
      </w:pPr>
      <w:proofErr w:type="spellStart"/>
      <w:r w:rsidRPr="006A7062">
        <w:rPr>
          <w:rFonts w:eastAsia="Times New Roman"/>
          <w:bCs/>
          <w:color w:val="000000"/>
          <w:kern w:val="0"/>
          <w:lang w:eastAsia="tr-TR"/>
          <w14:ligatures w14:val="none"/>
        </w:rPr>
        <w:t>Hedef</w:t>
      </w:r>
      <w:proofErr w:type="spellEnd"/>
      <w:r w:rsidRPr="006A7062">
        <w:rPr>
          <w:rFonts w:eastAsia="Times New Roman"/>
          <w:bCs/>
          <w:color w:val="000000"/>
          <w:kern w:val="0"/>
          <w:lang w:eastAsia="tr-TR"/>
          <w14:ligatures w14:val="none"/>
        </w:rPr>
        <w:t xml:space="preserve"> 2.1:</w:t>
      </w:r>
      <w:r w:rsidRPr="006A7062">
        <w:rPr>
          <w:rFonts w:eastAsia="Times New Roman"/>
          <w:color w:val="000000"/>
          <w:kern w:val="0"/>
          <w:lang w:eastAsia="tr-TR"/>
          <w14:ligatures w14:val="none"/>
        </w:rPr>
        <w:t> </w:t>
      </w:r>
      <w:proofErr w:type="spellStart"/>
      <w:r w:rsidRPr="006A7062">
        <w:rPr>
          <w:rFonts w:eastAsia="Times New Roman"/>
          <w:color w:val="000000"/>
          <w:kern w:val="0"/>
          <w:lang w:eastAsia="tr-TR"/>
          <w14:ligatures w14:val="none"/>
        </w:rPr>
        <w:t>Öğrenci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öğretim</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üyelerinin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araştırma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faaliyetlerine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katılımını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teşvik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ederek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ulusal</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uluslararası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fon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kaynaklı</w:t>
      </w:r>
      <w:proofErr w:type="spellEnd"/>
      <w:r w:rsidRPr="006A7062">
        <w:rPr>
          <w:rFonts w:eastAsia="Times New Roman"/>
          <w:color w:val="000000"/>
          <w:kern w:val="0"/>
          <w:lang w:eastAsia="tr-TR"/>
          <w14:ligatures w14:val="none"/>
        </w:rPr>
        <w:t xml:space="preserve"> (TÜBİTAK, AB vb.) </w:t>
      </w:r>
      <w:proofErr w:type="spellStart"/>
      <w:r w:rsidRPr="006A7062">
        <w:rPr>
          <w:rFonts w:eastAsia="Times New Roman"/>
          <w:color w:val="000000"/>
          <w:kern w:val="0"/>
          <w:lang w:eastAsia="tr-TR"/>
          <w14:ligatures w14:val="none"/>
        </w:rPr>
        <w:t>proje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sayısını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dış</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kaynaklı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bütçe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payını</w:t>
      </w:r>
      <w:proofErr w:type="spellEnd"/>
      <w:r w:rsidRPr="006A7062">
        <w:rPr>
          <w:rFonts w:eastAsia="Times New Roman"/>
          <w:color w:val="000000"/>
          <w:kern w:val="0"/>
          <w:lang w:eastAsia="tr-TR"/>
          <w14:ligatures w14:val="none"/>
        </w:rPr>
        <w:t xml:space="preserve"> %5 </w:t>
      </w:r>
      <w:proofErr w:type="spellStart"/>
      <w:r w:rsidRPr="006A7062">
        <w:rPr>
          <w:rFonts w:eastAsia="Times New Roman"/>
          <w:color w:val="000000"/>
          <w:kern w:val="0"/>
          <w:lang w:eastAsia="tr-TR"/>
          <w14:ligatures w14:val="none"/>
        </w:rPr>
        <w:t>oranında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artırmak</w:t>
      </w:r>
      <w:proofErr w:type="spellEnd"/>
      <w:r w:rsidRPr="006A7062">
        <w:rPr>
          <w:rFonts w:eastAsia="Times New Roman"/>
          <w:color w:val="000000"/>
          <w:kern w:val="0"/>
          <w:lang w:eastAsia="tr-TR"/>
          <w14:ligatures w14:val="none"/>
        </w:rPr>
        <w:t>.</w:t>
      </w:r>
    </w:p>
    <w:p w14:paraId="7E9C2A62" w14:textId="77777777" w:rsidR="00AA3926" w:rsidRPr="006A7062" w:rsidRDefault="00AA3926" w:rsidP="003148C2">
      <w:pPr>
        <w:rPr>
          <w:rFonts w:eastAsia="Times New Roman"/>
          <w:color w:val="000000"/>
          <w:kern w:val="0"/>
          <w:lang w:eastAsia="tr-TR"/>
          <w14:ligatures w14:val="none"/>
        </w:rPr>
      </w:pPr>
      <w:proofErr w:type="spellStart"/>
      <w:r w:rsidRPr="006A7062">
        <w:rPr>
          <w:rFonts w:eastAsia="Times New Roman"/>
          <w:bCs/>
          <w:color w:val="000000"/>
          <w:kern w:val="0"/>
          <w:lang w:eastAsia="tr-TR"/>
          <w14:ligatures w14:val="none"/>
        </w:rPr>
        <w:lastRenderedPageBreak/>
        <w:t>Hedef</w:t>
      </w:r>
      <w:proofErr w:type="spellEnd"/>
      <w:r w:rsidRPr="006A7062">
        <w:rPr>
          <w:rFonts w:eastAsia="Times New Roman"/>
          <w:bCs/>
          <w:color w:val="000000"/>
          <w:kern w:val="0"/>
          <w:lang w:eastAsia="tr-TR"/>
          <w14:ligatures w14:val="none"/>
        </w:rPr>
        <w:t xml:space="preserve"> 2.2:</w:t>
      </w:r>
      <w:r w:rsidRPr="006A7062">
        <w:rPr>
          <w:rFonts w:eastAsia="Times New Roman"/>
          <w:color w:val="000000"/>
          <w:kern w:val="0"/>
          <w:lang w:eastAsia="tr-TR"/>
          <w14:ligatures w14:val="none"/>
        </w:rPr>
        <w:t> </w:t>
      </w:r>
      <w:proofErr w:type="spellStart"/>
      <w:r w:rsidRPr="006A7062">
        <w:rPr>
          <w:rFonts w:eastAsia="Times New Roman"/>
          <w:color w:val="000000"/>
          <w:kern w:val="0"/>
          <w:lang w:eastAsia="tr-TR"/>
          <w14:ligatures w14:val="none"/>
        </w:rPr>
        <w:t>Fakülte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adresli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bilimsel</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yayınların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niteliğini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artırarak</w:t>
      </w:r>
      <w:proofErr w:type="spellEnd"/>
      <w:r w:rsidRPr="006A7062">
        <w:rPr>
          <w:rFonts w:eastAsia="Times New Roman"/>
          <w:color w:val="000000"/>
          <w:kern w:val="0"/>
          <w:lang w:eastAsia="tr-TR"/>
          <w14:ligatures w14:val="none"/>
        </w:rPr>
        <w:t xml:space="preserve">, Q1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Q2 </w:t>
      </w:r>
      <w:proofErr w:type="spellStart"/>
      <w:r w:rsidRPr="006A7062">
        <w:rPr>
          <w:rFonts w:eastAsia="Times New Roman"/>
          <w:color w:val="000000"/>
          <w:kern w:val="0"/>
          <w:lang w:eastAsia="tr-TR"/>
          <w14:ligatures w14:val="none"/>
        </w:rPr>
        <w:t>kategorisindeki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dergilerde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yayımlanan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makale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sayısını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atıf</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oranlarını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yıllık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en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az</w:t>
      </w:r>
      <w:proofErr w:type="spellEnd"/>
      <w:r w:rsidRPr="006A7062">
        <w:rPr>
          <w:rFonts w:eastAsia="Times New Roman"/>
          <w:color w:val="000000"/>
          <w:kern w:val="0"/>
          <w:lang w:eastAsia="tr-TR"/>
          <w14:ligatures w14:val="none"/>
        </w:rPr>
        <w:t xml:space="preserve"> %10 </w:t>
      </w:r>
      <w:proofErr w:type="spellStart"/>
      <w:r w:rsidRPr="006A7062">
        <w:rPr>
          <w:rFonts w:eastAsia="Times New Roman"/>
          <w:color w:val="000000"/>
          <w:kern w:val="0"/>
          <w:lang w:eastAsia="tr-TR"/>
          <w14:ligatures w14:val="none"/>
        </w:rPr>
        <w:t>oranında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yükseltmek</w:t>
      </w:r>
      <w:proofErr w:type="spellEnd"/>
      <w:r w:rsidRPr="006A7062">
        <w:rPr>
          <w:rFonts w:eastAsia="Times New Roman"/>
          <w:color w:val="000000"/>
          <w:kern w:val="0"/>
          <w:lang w:eastAsia="tr-TR"/>
          <w14:ligatures w14:val="none"/>
        </w:rPr>
        <w:t>.</w:t>
      </w:r>
    </w:p>
    <w:p w14:paraId="4812E1FE" w14:textId="77777777" w:rsidR="00AA3926" w:rsidRPr="006A7062" w:rsidRDefault="00AA3926" w:rsidP="003148C2">
      <w:pPr>
        <w:rPr>
          <w:rFonts w:eastAsia="Times New Roman"/>
          <w:bCs/>
          <w:color w:val="000000"/>
          <w:kern w:val="0"/>
          <w:lang w:eastAsia="tr-TR"/>
          <w14:ligatures w14:val="none"/>
        </w:rPr>
      </w:pPr>
      <w:r w:rsidRPr="006A7062">
        <w:rPr>
          <w:rFonts w:eastAsia="Times New Roman"/>
          <w:bCs/>
          <w:color w:val="000000"/>
          <w:kern w:val="0"/>
          <w:lang w:eastAsia="tr-TR"/>
          <w14:ligatures w14:val="none"/>
        </w:rPr>
        <w:t xml:space="preserve">Amaç 3: </w:t>
      </w:r>
      <w:proofErr w:type="spellStart"/>
      <w:r w:rsidRPr="006A7062">
        <w:rPr>
          <w:rFonts w:eastAsia="Times New Roman"/>
          <w:bCs/>
          <w:color w:val="000000"/>
          <w:kern w:val="0"/>
          <w:lang w:eastAsia="tr-TR"/>
          <w14:ligatures w14:val="none"/>
        </w:rPr>
        <w:t>Girişimcilik</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ve</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Tıbbi</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Teknolojide</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Katma</w:t>
      </w:r>
      <w:proofErr w:type="spellEnd"/>
      <w:r w:rsidRPr="006A7062">
        <w:rPr>
          <w:rFonts w:eastAsia="Times New Roman"/>
          <w:bCs/>
          <w:color w:val="000000"/>
          <w:kern w:val="0"/>
          <w:lang w:eastAsia="tr-TR"/>
          <w14:ligatures w14:val="none"/>
        </w:rPr>
        <w:t xml:space="preserve"> Değer Üretmek</w:t>
      </w:r>
    </w:p>
    <w:p w14:paraId="1774B8CC" w14:textId="77777777" w:rsidR="00AA3926" w:rsidRPr="006A7062" w:rsidRDefault="00AA3926" w:rsidP="003148C2">
      <w:pPr>
        <w:rPr>
          <w:rFonts w:eastAsia="Times New Roman"/>
          <w:color w:val="000000"/>
          <w:kern w:val="0"/>
          <w:lang w:eastAsia="tr-TR"/>
          <w14:ligatures w14:val="none"/>
        </w:rPr>
      </w:pPr>
      <w:proofErr w:type="spellStart"/>
      <w:r w:rsidRPr="006A7062">
        <w:rPr>
          <w:rFonts w:eastAsia="Times New Roman"/>
          <w:bCs/>
          <w:color w:val="000000"/>
          <w:kern w:val="0"/>
          <w:lang w:eastAsia="tr-TR"/>
          <w14:ligatures w14:val="none"/>
        </w:rPr>
        <w:t>Hedef</w:t>
      </w:r>
      <w:proofErr w:type="spellEnd"/>
      <w:r w:rsidRPr="006A7062">
        <w:rPr>
          <w:rFonts w:eastAsia="Times New Roman"/>
          <w:bCs/>
          <w:color w:val="000000"/>
          <w:kern w:val="0"/>
          <w:lang w:eastAsia="tr-TR"/>
          <w14:ligatures w14:val="none"/>
        </w:rPr>
        <w:t xml:space="preserve"> 3.1:</w:t>
      </w:r>
      <w:r w:rsidRPr="006A7062">
        <w:rPr>
          <w:rFonts w:eastAsia="Times New Roman"/>
          <w:color w:val="000000"/>
          <w:kern w:val="0"/>
          <w:lang w:eastAsia="tr-TR"/>
          <w14:ligatures w14:val="none"/>
        </w:rPr>
        <w:t> </w:t>
      </w:r>
      <w:proofErr w:type="spellStart"/>
      <w:r w:rsidRPr="006A7062">
        <w:rPr>
          <w:rFonts w:eastAsia="Times New Roman"/>
          <w:color w:val="000000"/>
          <w:kern w:val="0"/>
          <w:lang w:eastAsia="tr-TR"/>
          <w14:ligatures w14:val="none"/>
        </w:rPr>
        <w:t>Tıbbi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cihaz</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tanı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kiti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ilaç</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geliştirme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alanlarında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yürütülen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girişimcilik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faaliyetlerini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destekleyerek</w:t>
      </w:r>
      <w:proofErr w:type="spellEnd"/>
      <w:r w:rsidRPr="006A7062">
        <w:rPr>
          <w:rFonts w:eastAsia="Times New Roman"/>
          <w:color w:val="000000"/>
          <w:kern w:val="0"/>
          <w:lang w:eastAsia="tr-TR"/>
          <w14:ligatures w14:val="none"/>
        </w:rPr>
        <w:t xml:space="preserve">, patent, </w:t>
      </w:r>
      <w:proofErr w:type="spellStart"/>
      <w:r w:rsidRPr="006A7062">
        <w:rPr>
          <w:rFonts w:eastAsia="Times New Roman"/>
          <w:color w:val="000000"/>
          <w:kern w:val="0"/>
          <w:lang w:eastAsia="tr-TR"/>
          <w14:ligatures w14:val="none"/>
        </w:rPr>
        <w:t>faydalı</w:t>
      </w:r>
      <w:proofErr w:type="spellEnd"/>
      <w:r w:rsidRPr="006A7062">
        <w:rPr>
          <w:rFonts w:eastAsia="Times New Roman"/>
          <w:color w:val="000000"/>
          <w:kern w:val="0"/>
          <w:lang w:eastAsia="tr-TR"/>
          <w14:ligatures w14:val="none"/>
        </w:rPr>
        <w:t xml:space="preserve"> model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endüstriyel</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tasarım</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başvuru</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sayısını</w:t>
      </w:r>
      <w:proofErr w:type="spellEnd"/>
      <w:r w:rsidRPr="006A7062">
        <w:rPr>
          <w:rFonts w:eastAsia="Times New Roman"/>
          <w:color w:val="000000"/>
          <w:kern w:val="0"/>
          <w:lang w:eastAsia="tr-TR"/>
          <w14:ligatures w14:val="none"/>
        </w:rPr>
        <w:t xml:space="preserve"> %5 </w:t>
      </w:r>
      <w:proofErr w:type="spellStart"/>
      <w:r w:rsidRPr="006A7062">
        <w:rPr>
          <w:rFonts w:eastAsia="Times New Roman"/>
          <w:color w:val="000000"/>
          <w:kern w:val="0"/>
          <w:lang w:eastAsia="tr-TR"/>
          <w14:ligatures w14:val="none"/>
        </w:rPr>
        <w:t>oranında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artırmak</w:t>
      </w:r>
      <w:proofErr w:type="spellEnd"/>
      <w:r w:rsidRPr="006A7062">
        <w:rPr>
          <w:rFonts w:eastAsia="Times New Roman"/>
          <w:color w:val="000000"/>
          <w:kern w:val="0"/>
          <w:lang w:eastAsia="tr-TR"/>
          <w14:ligatures w14:val="none"/>
        </w:rPr>
        <w:t>.</w:t>
      </w:r>
    </w:p>
    <w:p w14:paraId="73E236AF" w14:textId="77777777" w:rsidR="00AA3926" w:rsidRPr="006A7062" w:rsidRDefault="00AA3926" w:rsidP="003148C2">
      <w:pPr>
        <w:rPr>
          <w:rFonts w:eastAsia="Times New Roman"/>
          <w:bCs/>
          <w:color w:val="000000"/>
          <w:kern w:val="0"/>
          <w:lang w:eastAsia="tr-TR"/>
          <w14:ligatures w14:val="none"/>
        </w:rPr>
      </w:pPr>
      <w:r w:rsidRPr="006A7062">
        <w:rPr>
          <w:rFonts w:eastAsia="Times New Roman"/>
          <w:bCs/>
          <w:color w:val="000000"/>
          <w:kern w:val="0"/>
          <w:lang w:eastAsia="tr-TR"/>
          <w14:ligatures w14:val="none"/>
        </w:rPr>
        <w:t xml:space="preserve">Amaç 4: </w:t>
      </w:r>
      <w:proofErr w:type="spellStart"/>
      <w:r w:rsidRPr="006A7062">
        <w:rPr>
          <w:rFonts w:eastAsia="Times New Roman"/>
          <w:bCs/>
          <w:color w:val="000000"/>
          <w:kern w:val="0"/>
          <w:lang w:eastAsia="tr-TR"/>
          <w14:ligatures w14:val="none"/>
        </w:rPr>
        <w:t>Toplumsal</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Katkı</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ve</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Sosyal</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Sorumluluğu</w:t>
      </w:r>
      <w:proofErr w:type="spellEnd"/>
      <w:r w:rsidRPr="006A7062">
        <w:rPr>
          <w:rFonts w:eastAsia="Times New Roman"/>
          <w:bCs/>
          <w:color w:val="000000"/>
          <w:kern w:val="0"/>
          <w:lang w:eastAsia="tr-TR"/>
          <w14:ligatures w14:val="none"/>
        </w:rPr>
        <w:t xml:space="preserve"> </w:t>
      </w:r>
      <w:proofErr w:type="spellStart"/>
      <w:r w:rsidRPr="006A7062">
        <w:rPr>
          <w:rFonts w:eastAsia="Times New Roman"/>
          <w:bCs/>
          <w:color w:val="000000"/>
          <w:kern w:val="0"/>
          <w:lang w:eastAsia="tr-TR"/>
          <w14:ligatures w14:val="none"/>
        </w:rPr>
        <w:t>Güçlendirmek</w:t>
      </w:r>
      <w:proofErr w:type="spellEnd"/>
    </w:p>
    <w:p w14:paraId="4858C9D7" w14:textId="77777777" w:rsidR="00AA3926" w:rsidRPr="006A7062" w:rsidRDefault="00AA3926" w:rsidP="003148C2">
      <w:pPr>
        <w:rPr>
          <w:rFonts w:eastAsia="Times New Roman"/>
          <w:color w:val="000000"/>
          <w:kern w:val="0"/>
          <w:lang w:eastAsia="tr-TR"/>
          <w14:ligatures w14:val="none"/>
        </w:rPr>
      </w:pPr>
      <w:proofErr w:type="spellStart"/>
      <w:r w:rsidRPr="006A7062">
        <w:rPr>
          <w:rFonts w:eastAsia="Times New Roman"/>
          <w:bCs/>
          <w:color w:val="000000"/>
          <w:kern w:val="0"/>
          <w:lang w:eastAsia="tr-TR"/>
          <w14:ligatures w14:val="none"/>
        </w:rPr>
        <w:t>Hedef</w:t>
      </w:r>
      <w:proofErr w:type="spellEnd"/>
      <w:r w:rsidRPr="006A7062">
        <w:rPr>
          <w:rFonts w:eastAsia="Times New Roman"/>
          <w:bCs/>
          <w:color w:val="000000"/>
          <w:kern w:val="0"/>
          <w:lang w:eastAsia="tr-TR"/>
          <w14:ligatures w14:val="none"/>
        </w:rPr>
        <w:t xml:space="preserve"> 4.1:</w:t>
      </w:r>
      <w:r w:rsidRPr="006A7062">
        <w:rPr>
          <w:rFonts w:eastAsia="Times New Roman"/>
          <w:color w:val="000000"/>
          <w:kern w:val="0"/>
          <w:lang w:eastAsia="tr-TR"/>
          <w14:ligatures w14:val="none"/>
        </w:rPr>
        <w:t> </w:t>
      </w:r>
      <w:proofErr w:type="spellStart"/>
      <w:r w:rsidRPr="006A7062">
        <w:rPr>
          <w:rFonts w:eastAsia="Times New Roman"/>
          <w:color w:val="000000"/>
          <w:kern w:val="0"/>
          <w:lang w:eastAsia="tr-TR"/>
          <w14:ligatures w14:val="none"/>
        </w:rPr>
        <w:t>Koruyucu</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hekimlik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erken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tanı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ve</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sağlık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okuryazarlığını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artırmaya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yönelik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sosyal</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sorumluluk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projelerini</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çeşitlendirerek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dezavantajlı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gruplara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yönelik</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kapsayıcı</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uygulamaların</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sayısını</w:t>
      </w:r>
      <w:proofErr w:type="spellEnd"/>
      <w:r w:rsidRPr="006A7062">
        <w:rPr>
          <w:rFonts w:eastAsia="Times New Roman"/>
          <w:color w:val="000000"/>
          <w:kern w:val="0"/>
          <w:lang w:eastAsia="tr-TR"/>
          <w14:ligatures w14:val="none"/>
        </w:rPr>
        <w:t xml:space="preserve"> %5 </w:t>
      </w:r>
      <w:proofErr w:type="spellStart"/>
      <w:r w:rsidRPr="006A7062">
        <w:rPr>
          <w:rFonts w:eastAsia="Times New Roman"/>
          <w:color w:val="000000"/>
          <w:kern w:val="0"/>
          <w:lang w:eastAsia="tr-TR"/>
          <w14:ligatures w14:val="none"/>
        </w:rPr>
        <w:t>oranında</w:t>
      </w:r>
      <w:proofErr w:type="spellEnd"/>
      <w:r w:rsidRPr="006A7062">
        <w:rPr>
          <w:rFonts w:eastAsia="Times New Roman"/>
          <w:color w:val="000000"/>
          <w:kern w:val="0"/>
          <w:lang w:eastAsia="tr-TR"/>
          <w14:ligatures w14:val="none"/>
        </w:rPr>
        <w:t xml:space="preserve"> </w:t>
      </w:r>
      <w:proofErr w:type="spellStart"/>
      <w:r w:rsidRPr="006A7062">
        <w:rPr>
          <w:rFonts w:eastAsia="Times New Roman"/>
          <w:color w:val="000000"/>
          <w:kern w:val="0"/>
          <w:lang w:eastAsia="tr-TR"/>
          <w14:ligatures w14:val="none"/>
        </w:rPr>
        <w:t>artırmak</w:t>
      </w:r>
      <w:proofErr w:type="spellEnd"/>
      <w:r w:rsidRPr="006A7062">
        <w:rPr>
          <w:rFonts w:eastAsia="Times New Roman"/>
          <w:color w:val="000000"/>
          <w:kern w:val="0"/>
          <w:lang w:eastAsia="tr-TR"/>
          <w14:ligatures w14:val="none"/>
        </w:rPr>
        <w:t>.</w:t>
      </w:r>
    </w:p>
    <w:p w14:paraId="11441719" w14:textId="77777777" w:rsidR="00AA3926" w:rsidRPr="006A7062" w:rsidRDefault="00AA3926" w:rsidP="003148C2">
      <w:pPr>
        <w:rPr>
          <w:lang w:eastAsia="tr-TR"/>
        </w:rPr>
      </w:pPr>
      <w:proofErr w:type="spellStart"/>
      <w:r w:rsidRPr="006A7062">
        <w:rPr>
          <w:bCs/>
          <w:lang w:eastAsia="tr-TR"/>
        </w:rPr>
        <w:t>Hedef</w:t>
      </w:r>
      <w:proofErr w:type="spellEnd"/>
      <w:r w:rsidRPr="006A7062">
        <w:rPr>
          <w:bCs/>
          <w:lang w:eastAsia="tr-TR"/>
        </w:rPr>
        <w:t xml:space="preserve"> 4.2:</w:t>
      </w:r>
      <w:r w:rsidRPr="006A7062">
        <w:rPr>
          <w:lang w:eastAsia="tr-TR"/>
        </w:rPr>
        <w:t> </w:t>
      </w:r>
      <w:proofErr w:type="spellStart"/>
      <w:r w:rsidRPr="006A7062">
        <w:rPr>
          <w:lang w:eastAsia="tr-TR"/>
        </w:rPr>
        <w:t>Bölge</w:t>
      </w:r>
      <w:proofErr w:type="spellEnd"/>
      <w:r w:rsidRPr="006A7062">
        <w:rPr>
          <w:lang w:eastAsia="tr-TR"/>
        </w:rPr>
        <w:t xml:space="preserve"> </w:t>
      </w:r>
      <w:proofErr w:type="spellStart"/>
      <w:r w:rsidRPr="006A7062">
        <w:rPr>
          <w:lang w:eastAsia="tr-TR"/>
        </w:rPr>
        <w:t>halkına</w:t>
      </w:r>
      <w:proofErr w:type="spellEnd"/>
      <w:r w:rsidRPr="006A7062">
        <w:rPr>
          <w:lang w:eastAsia="tr-TR"/>
        </w:rPr>
        <w:t xml:space="preserve"> </w:t>
      </w:r>
      <w:proofErr w:type="spellStart"/>
      <w:r w:rsidRPr="006A7062">
        <w:rPr>
          <w:lang w:eastAsia="tr-TR"/>
        </w:rPr>
        <w:t>sunulan</w:t>
      </w:r>
      <w:proofErr w:type="spellEnd"/>
      <w:r w:rsidRPr="006A7062">
        <w:rPr>
          <w:lang w:eastAsia="tr-TR"/>
        </w:rPr>
        <w:t xml:space="preserve"> </w:t>
      </w:r>
      <w:proofErr w:type="spellStart"/>
      <w:r w:rsidRPr="006A7062">
        <w:rPr>
          <w:lang w:eastAsia="tr-TR"/>
        </w:rPr>
        <w:t>sağlık</w:t>
      </w:r>
      <w:proofErr w:type="spellEnd"/>
      <w:r w:rsidRPr="006A7062">
        <w:rPr>
          <w:lang w:eastAsia="tr-TR"/>
        </w:rPr>
        <w:t xml:space="preserve"> </w:t>
      </w:r>
      <w:proofErr w:type="spellStart"/>
      <w:r w:rsidRPr="006A7062">
        <w:rPr>
          <w:lang w:eastAsia="tr-TR"/>
        </w:rPr>
        <w:t>hizmetlerinin</w:t>
      </w:r>
      <w:proofErr w:type="spellEnd"/>
      <w:r w:rsidRPr="006A7062">
        <w:rPr>
          <w:lang w:eastAsia="tr-TR"/>
        </w:rPr>
        <w:t xml:space="preserve"> </w:t>
      </w:r>
      <w:proofErr w:type="spellStart"/>
      <w:r w:rsidRPr="006A7062">
        <w:rPr>
          <w:lang w:eastAsia="tr-TR"/>
        </w:rPr>
        <w:t>kalitesini</w:t>
      </w:r>
      <w:proofErr w:type="spellEnd"/>
      <w:r w:rsidRPr="006A7062">
        <w:rPr>
          <w:lang w:eastAsia="tr-TR"/>
        </w:rPr>
        <w:t xml:space="preserve">, </w:t>
      </w:r>
      <w:proofErr w:type="spellStart"/>
      <w:r w:rsidRPr="006A7062">
        <w:rPr>
          <w:lang w:eastAsia="tr-TR"/>
        </w:rPr>
        <w:t>çağdaş</w:t>
      </w:r>
      <w:proofErr w:type="spellEnd"/>
      <w:r w:rsidRPr="006A7062">
        <w:rPr>
          <w:lang w:eastAsia="tr-TR"/>
        </w:rPr>
        <w:t xml:space="preserve"> </w:t>
      </w:r>
      <w:proofErr w:type="spellStart"/>
      <w:r w:rsidRPr="006A7062">
        <w:rPr>
          <w:lang w:eastAsia="tr-TR"/>
        </w:rPr>
        <w:t>teknolojik</w:t>
      </w:r>
      <w:proofErr w:type="spellEnd"/>
      <w:r w:rsidRPr="006A7062">
        <w:rPr>
          <w:lang w:eastAsia="tr-TR"/>
        </w:rPr>
        <w:t xml:space="preserve"> </w:t>
      </w:r>
      <w:proofErr w:type="spellStart"/>
      <w:r w:rsidRPr="006A7062">
        <w:rPr>
          <w:lang w:eastAsia="tr-TR"/>
        </w:rPr>
        <w:t>altyapı</w:t>
      </w:r>
      <w:proofErr w:type="spellEnd"/>
      <w:r w:rsidRPr="006A7062">
        <w:rPr>
          <w:lang w:eastAsia="tr-TR"/>
        </w:rPr>
        <w:t xml:space="preserve"> </w:t>
      </w:r>
      <w:proofErr w:type="spellStart"/>
      <w:r w:rsidRPr="006A7062">
        <w:rPr>
          <w:lang w:eastAsia="tr-TR"/>
        </w:rPr>
        <w:t>ve</w:t>
      </w:r>
      <w:proofErr w:type="spellEnd"/>
      <w:r w:rsidRPr="006A7062">
        <w:rPr>
          <w:lang w:eastAsia="tr-TR"/>
        </w:rPr>
        <w:t xml:space="preserve"> </w:t>
      </w:r>
      <w:proofErr w:type="spellStart"/>
      <w:r w:rsidRPr="006A7062">
        <w:rPr>
          <w:lang w:eastAsia="tr-TR"/>
        </w:rPr>
        <w:t>uzman</w:t>
      </w:r>
      <w:proofErr w:type="spellEnd"/>
      <w:r w:rsidRPr="006A7062">
        <w:rPr>
          <w:lang w:eastAsia="tr-TR"/>
        </w:rPr>
        <w:t xml:space="preserve"> </w:t>
      </w:r>
      <w:proofErr w:type="spellStart"/>
      <w:r w:rsidRPr="006A7062">
        <w:rPr>
          <w:lang w:eastAsia="tr-TR"/>
        </w:rPr>
        <w:t>insan</w:t>
      </w:r>
      <w:proofErr w:type="spellEnd"/>
      <w:r w:rsidRPr="006A7062">
        <w:rPr>
          <w:lang w:eastAsia="tr-TR"/>
        </w:rPr>
        <w:t xml:space="preserve"> </w:t>
      </w:r>
      <w:proofErr w:type="spellStart"/>
      <w:r w:rsidRPr="006A7062">
        <w:rPr>
          <w:lang w:eastAsia="tr-TR"/>
        </w:rPr>
        <w:t>kaynağı</w:t>
      </w:r>
      <w:proofErr w:type="spellEnd"/>
      <w:r w:rsidRPr="006A7062">
        <w:rPr>
          <w:lang w:eastAsia="tr-TR"/>
        </w:rPr>
        <w:t xml:space="preserve"> </w:t>
      </w:r>
      <w:proofErr w:type="spellStart"/>
      <w:r w:rsidRPr="006A7062">
        <w:rPr>
          <w:lang w:eastAsia="tr-TR"/>
        </w:rPr>
        <w:t>ile</w:t>
      </w:r>
      <w:proofErr w:type="spellEnd"/>
      <w:r w:rsidRPr="006A7062">
        <w:rPr>
          <w:lang w:eastAsia="tr-TR"/>
        </w:rPr>
        <w:t xml:space="preserve"> </w:t>
      </w:r>
      <w:proofErr w:type="spellStart"/>
      <w:r w:rsidRPr="006A7062">
        <w:rPr>
          <w:lang w:eastAsia="tr-TR"/>
        </w:rPr>
        <w:t>geliştirerek</w:t>
      </w:r>
      <w:proofErr w:type="spellEnd"/>
      <w:r w:rsidRPr="006A7062">
        <w:rPr>
          <w:lang w:eastAsia="tr-TR"/>
        </w:rPr>
        <w:t xml:space="preserve"> hasta </w:t>
      </w:r>
      <w:proofErr w:type="spellStart"/>
      <w:r w:rsidRPr="006A7062">
        <w:rPr>
          <w:lang w:eastAsia="tr-TR"/>
        </w:rPr>
        <w:t>memnuniyet</w:t>
      </w:r>
      <w:proofErr w:type="spellEnd"/>
      <w:r w:rsidRPr="006A7062">
        <w:rPr>
          <w:lang w:eastAsia="tr-TR"/>
        </w:rPr>
        <w:t xml:space="preserve"> </w:t>
      </w:r>
      <w:proofErr w:type="spellStart"/>
      <w:r w:rsidRPr="006A7062">
        <w:rPr>
          <w:lang w:eastAsia="tr-TR"/>
        </w:rPr>
        <w:t>oranını</w:t>
      </w:r>
      <w:proofErr w:type="spellEnd"/>
      <w:r w:rsidRPr="006A7062">
        <w:rPr>
          <w:lang w:eastAsia="tr-TR"/>
        </w:rPr>
        <w:t xml:space="preserve"> %90 </w:t>
      </w:r>
      <w:proofErr w:type="spellStart"/>
      <w:r w:rsidRPr="006A7062">
        <w:rPr>
          <w:lang w:eastAsia="tr-TR"/>
        </w:rPr>
        <w:t>ve</w:t>
      </w:r>
      <w:proofErr w:type="spellEnd"/>
      <w:r w:rsidRPr="006A7062">
        <w:rPr>
          <w:lang w:eastAsia="tr-TR"/>
        </w:rPr>
        <w:t xml:space="preserve"> </w:t>
      </w:r>
      <w:proofErr w:type="spellStart"/>
      <w:r w:rsidRPr="006A7062">
        <w:rPr>
          <w:lang w:eastAsia="tr-TR"/>
        </w:rPr>
        <w:t>üzerine</w:t>
      </w:r>
      <w:proofErr w:type="spellEnd"/>
      <w:r w:rsidRPr="006A7062">
        <w:rPr>
          <w:lang w:eastAsia="tr-TR"/>
        </w:rPr>
        <w:t xml:space="preserve"> </w:t>
      </w:r>
      <w:proofErr w:type="spellStart"/>
      <w:r w:rsidRPr="006A7062">
        <w:rPr>
          <w:lang w:eastAsia="tr-TR"/>
        </w:rPr>
        <w:t>çıkarmak</w:t>
      </w:r>
      <w:proofErr w:type="spellEnd"/>
      <w:r w:rsidRPr="006A7062">
        <w:rPr>
          <w:lang w:eastAsia="tr-TR"/>
        </w:rPr>
        <w:t>.</w:t>
      </w:r>
    </w:p>
    <w:p w14:paraId="7C36D353" w14:textId="77777777" w:rsidR="00AA3926" w:rsidRPr="006A7062" w:rsidRDefault="00AA3926" w:rsidP="003148C2">
      <w:r w:rsidRPr="006A7062">
        <w:rPr>
          <w:bCs/>
        </w:rPr>
        <w:t xml:space="preserve">Amaç 5: </w:t>
      </w:r>
      <w:proofErr w:type="spellStart"/>
      <w:r w:rsidRPr="006A7062">
        <w:rPr>
          <w:bCs/>
        </w:rPr>
        <w:t>Kurumsallaşmayı</w:t>
      </w:r>
      <w:proofErr w:type="spellEnd"/>
      <w:r w:rsidRPr="006A7062">
        <w:rPr>
          <w:bCs/>
        </w:rPr>
        <w:t xml:space="preserve">, </w:t>
      </w:r>
      <w:proofErr w:type="spellStart"/>
      <w:r w:rsidRPr="006A7062">
        <w:rPr>
          <w:bCs/>
        </w:rPr>
        <w:t>Paydaş</w:t>
      </w:r>
      <w:proofErr w:type="spellEnd"/>
      <w:r w:rsidRPr="006A7062">
        <w:rPr>
          <w:bCs/>
        </w:rPr>
        <w:t xml:space="preserve"> </w:t>
      </w:r>
      <w:proofErr w:type="spellStart"/>
      <w:r w:rsidRPr="006A7062">
        <w:rPr>
          <w:bCs/>
        </w:rPr>
        <w:t>Katılımını</w:t>
      </w:r>
      <w:proofErr w:type="spellEnd"/>
      <w:r w:rsidRPr="006A7062">
        <w:rPr>
          <w:bCs/>
        </w:rPr>
        <w:t xml:space="preserve"> </w:t>
      </w:r>
      <w:proofErr w:type="spellStart"/>
      <w:r w:rsidRPr="006A7062">
        <w:rPr>
          <w:bCs/>
        </w:rPr>
        <w:t>ve</w:t>
      </w:r>
      <w:proofErr w:type="spellEnd"/>
      <w:r w:rsidRPr="006A7062">
        <w:rPr>
          <w:bCs/>
        </w:rPr>
        <w:t xml:space="preserve"> </w:t>
      </w:r>
      <w:proofErr w:type="spellStart"/>
      <w:r w:rsidRPr="006A7062">
        <w:rPr>
          <w:bCs/>
        </w:rPr>
        <w:t>Mezun</w:t>
      </w:r>
      <w:proofErr w:type="spellEnd"/>
      <w:r w:rsidRPr="006A7062">
        <w:rPr>
          <w:bCs/>
        </w:rPr>
        <w:t xml:space="preserve"> </w:t>
      </w:r>
      <w:proofErr w:type="spellStart"/>
      <w:r w:rsidRPr="006A7062">
        <w:rPr>
          <w:bCs/>
        </w:rPr>
        <w:t>Aidiyetini</w:t>
      </w:r>
      <w:proofErr w:type="spellEnd"/>
      <w:r w:rsidRPr="006A7062">
        <w:rPr>
          <w:bCs/>
        </w:rPr>
        <w:t xml:space="preserve"> </w:t>
      </w:r>
      <w:proofErr w:type="spellStart"/>
      <w:r w:rsidRPr="006A7062">
        <w:rPr>
          <w:bCs/>
        </w:rPr>
        <w:t>Güçlendirmek</w:t>
      </w:r>
      <w:proofErr w:type="spellEnd"/>
    </w:p>
    <w:p w14:paraId="5E560EA9" w14:textId="6DC17D87" w:rsidR="00AA3926" w:rsidRPr="006A7062" w:rsidRDefault="00AA3926" w:rsidP="003148C2">
      <w:proofErr w:type="spellStart"/>
      <w:r w:rsidRPr="006A7062">
        <w:rPr>
          <w:bCs/>
        </w:rPr>
        <w:t>Hedef</w:t>
      </w:r>
      <w:proofErr w:type="spellEnd"/>
      <w:r w:rsidRPr="006A7062">
        <w:rPr>
          <w:bCs/>
        </w:rPr>
        <w:t xml:space="preserve"> 5.1:</w:t>
      </w:r>
      <w:r w:rsidRPr="006A7062">
        <w:rPr>
          <w:rStyle w:val="apple-converted-space"/>
          <w:rFonts w:eastAsiaTheme="majorEastAsia"/>
          <w:color w:val="000000"/>
        </w:rPr>
        <w:t> </w:t>
      </w:r>
      <w:proofErr w:type="spellStart"/>
      <w:r w:rsidRPr="006A7062">
        <w:t>Mezun</w:t>
      </w:r>
      <w:proofErr w:type="spellEnd"/>
      <w:r w:rsidRPr="006A7062">
        <w:t xml:space="preserve"> </w:t>
      </w:r>
      <w:proofErr w:type="spellStart"/>
      <w:r w:rsidRPr="006A7062">
        <w:t>izleme</w:t>
      </w:r>
      <w:proofErr w:type="spellEnd"/>
      <w:r w:rsidRPr="006A7062">
        <w:t xml:space="preserve"> </w:t>
      </w:r>
      <w:proofErr w:type="spellStart"/>
      <w:r w:rsidRPr="006A7062">
        <w:t>sistemini</w:t>
      </w:r>
      <w:proofErr w:type="spellEnd"/>
      <w:r w:rsidRPr="006A7062">
        <w:t xml:space="preserve"> </w:t>
      </w:r>
      <w:proofErr w:type="spellStart"/>
      <w:r w:rsidR="00041BC8">
        <w:t>kurup</w:t>
      </w:r>
      <w:proofErr w:type="spellEnd"/>
      <w:r w:rsidR="00041BC8">
        <w:t xml:space="preserve"> </w:t>
      </w:r>
      <w:proofErr w:type="spellStart"/>
      <w:r w:rsidRPr="006A7062">
        <w:t>etkin</w:t>
      </w:r>
      <w:proofErr w:type="spellEnd"/>
      <w:r w:rsidRPr="006A7062">
        <w:t xml:space="preserve"> </w:t>
      </w:r>
      <w:proofErr w:type="spellStart"/>
      <w:r w:rsidRPr="006A7062">
        <w:t>bir</w:t>
      </w:r>
      <w:proofErr w:type="spellEnd"/>
      <w:r w:rsidRPr="006A7062">
        <w:t xml:space="preserve"> </w:t>
      </w:r>
      <w:proofErr w:type="spellStart"/>
      <w:r w:rsidRPr="006A7062">
        <w:t>şekilde</w:t>
      </w:r>
      <w:proofErr w:type="spellEnd"/>
      <w:r w:rsidRPr="006A7062">
        <w:t xml:space="preserve"> </w:t>
      </w:r>
      <w:proofErr w:type="spellStart"/>
      <w:r w:rsidRPr="006A7062">
        <w:t>işleterek</w:t>
      </w:r>
      <w:proofErr w:type="spellEnd"/>
      <w:r w:rsidRPr="006A7062">
        <w:t xml:space="preserve">, </w:t>
      </w:r>
      <w:proofErr w:type="spellStart"/>
      <w:r w:rsidRPr="006A7062">
        <w:t>mezunların</w:t>
      </w:r>
      <w:proofErr w:type="spellEnd"/>
      <w:r w:rsidRPr="006A7062">
        <w:t xml:space="preserve"> </w:t>
      </w:r>
      <w:proofErr w:type="spellStart"/>
      <w:r w:rsidRPr="006A7062">
        <w:t>kurumsal</w:t>
      </w:r>
      <w:proofErr w:type="spellEnd"/>
      <w:r w:rsidRPr="006A7062">
        <w:t xml:space="preserve"> </w:t>
      </w:r>
      <w:proofErr w:type="spellStart"/>
      <w:r w:rsidRPr="006A7062">
        <w:t>aidiyetini</w:t>
      </w:r>
      <w:proofErr w:type="spellEnd"/>
      <w:r w:rsidRPr="006A7062">
        <w:t xml:space="preserve"> </w:t>
      </w:r>
      <w:proofErr w:type="spellStart"/>
      <w:r w:rsidRPr="006A7062">
        <w:t>artırmaya</w:t>
      </w:r>
      <w:proofErr w:type="spellEnd"/>
      <w:r w:rsidRPr="006A7062">
        <w:t xml:space="preserve"> </w:t>
      </w:r>
      <w:proofErr w:type="spellStart"/>
      <w:r w:rsidRPr="006A7062">
        <w:t>yönelik</w:t>
      </w:r>
      <w:proofErr w:type="spellEnd"/>
      <w:r w:rsidRPr="006A7062">
        <w:t xml:space="preserve"> </w:t>
      </w:r>
      <w:proofErr w:type="spellStart"/>
      <w:r w:rsidRPr="006A7062">
        <w:t>faaliyetleri</w:t>
      </w:r>
      <w:proofErr w:type="spellEnd"/>
      <w:r w:rsidRPr="006A7062">
        <w:t xml:space="preserve"> </w:t>
      </w:r>
      <w:proofErr w:type="spellStart"/>
      <w:r w:rsidRPr="006A7062">
        <w:t>ve</w:t>
      </w:r>
      <w:proofErr w:type="spellEnd"/>
      <w:r w:rsidRPr="006A7062">
        <w:t xml:space="preserve"> </w:t>
      </w:r>
      <w:proofErr w:type="spellStart"/>
      <w:r w:rsidRPr="006A7062">
        <w:t>akademik-idari</w:t>
      </w:r>
      <w:proofErr w:type="spellEnd"/>
      <w:r w:rsidRPr="006A7062">
        <w:t xml:space="preserve"> </w:t>
      </w:r>
      <w:proofErr w:type="spellStart"/>
      <w:r w:rsidRPr="006A7062">
        <w:t>personelin</w:t>
      </w:r>
      <w:proofErr w:type="spellEnd"/>
      <w:r w:rsidRPr="006A7062">
        <w:t xml:space="preserve"> </w:t>
      </w:r>
      <w:proofErr w:type="spellStart"/>
      <w:r w:rsidRPr="006A7062">
        <w:t>kurumsal</w:t>
      </w:r>
      <w:proofErr w:type="spellEnd"/>
      <w:r w:rsidRPr="006A7062">
        <w:t xml:space="preserve"> </w:t>
      </w:r>
      <w:proofErr w:type="spellStart"/>
      <w:r w:rsidRPr="006A7062">
        <w:t>gelişime</w:t>
      </w:r>
      <w:proofErr w:type="spellEnd"/>
      <w:r w:rsidRPr="006A7062">
        <w:t xml:space="preserve"> </w:t>
      </w:r>
      <w:proofErr w:type="spellStart"/>
      <w:r w:rsidRPr="006A7062">
        <w:t>katkı</w:t>
      </w:r>
      <w:proofErr w:type="spellEnd"/>
      <w:r w:rsidRPr="006A7062">
        <w:t xml:space="preserve"> </w:t>
      </w:r>
      <w:proofErr w:type="spellStart"/>
      <w:r w:rsidRPr="006A7062">
        <w:t>sağlayan</w:t>
      </w:r>
      <w:proofErr w:type="spellEnd"/>
      <w:r w:rsidRPr="006A7062">
        <w:t xml:space="preserve"> </w:t>
      </w:r>
      <w:proofErr w:type="spellStart"/>
      <w:r w:rsidRPr="006A7062">
        <w:t>uygulamaları</w:t>
      </w:r>
      <w:proofErr w:type="spellEnd"/>
      <w:r w:rsidRPr="006A7062">
        <w:t xml:space="preserve"> %10 </w:t>
      </w:r>
      <w:proofErr w:type="spellStart"/>
      <w:r w:rsidRPr="006A7062">
        <w:t>oranında</w:t>
      </w:r>
      <w:proofErr w:type="spellEnd"/>
      <w:r w:rsidRPr="006A7062">
        <w:t xml:space="preserve"> </w:t>
      </w:r>
      <w:proofErr w:type="spellStart"/>
      <w:r w:rsidRPr="006A7062">
        <w:t>artırmak</w:t>
      </w:r>
      <w:proofErr w:type="spellEnd"/>
      <w:r w:rsidRPr="006A7062">
        <w:t>.</w:t>
      </w:r>
    </w:p>
    <w:p w14:paraId="267D5ECF" w14:textId="77777777" w:rsidR="00AA3926" w:rsidRPr="006A7062" w:rsidRDefault="00AA3926" w:rsidP="003148C2">
      <w:proofErr w:type="spellStart"/>
      <w:r w:rsidRPr="006A7062">
        <w:rPr>
          <w:bCs/>
        </w:rPr>
        <w:t>Hedef</w:t>
      </w:r>
      <w:proofErr w:type="spellEnd"/>
      <w:r w:rsidRPr="006A7062">
        <w:rPr>
          <w:bCs/>
        </w:rPr>
        <w:t xml:space="preserve"> 5.2:</w:t>
      </w:r>
      <w:r w:rsidRPr="006A7062">
        <w:rPr>
          <w:rStyle w:val="apple-converted-space"/>
          <w:rFonts w:eastAsiaTheme="majorEastAsia"/>
          <w:color w:val="000000"/>
        </w:rPr>
        <w:t> </w:t>
      </w:r>
      <w:proofErr w:type="spellStart"/>
      <w:r w:rsidRPr="006A7062">
        <w:t>Öğrenci</w:t>
      </w:r>
      <w:proofErr w:type="spellEnd"/>
      <w:r w:rsidRPr="006A7062">
        <w:t xml:space="preserve"> </w:t>
      </w:r>
      <w:proofErr w:type="spellStart"/>
      <w:r w:rsidRPr="006A7062">
        <w:t>temsilciliğinin</w:t>
      </w:r>
      <w:proofErr w:type="spellEnd"/>
      <w:r w:rsidRPr="006A7062">
        <w:t xml:space="preserve"> </w:t>
      </w:r>
      <w:proofErr w:type="spellStart"/>
      <w:r w:rsidRPr="006A7062">
        <w:t>fakülte</w:t>
      </w:r>
      <w:proofErr w:type="spellEnd"/>
      <w:r w:rsidRPr="006A7062">
        <w:t xml:space="preserve"> </w:t>
      </w:r>
      <w:proofErr w:type="spellStart"/>
      <w:r w:rsidRPr="006A7062">
        <w:t>kurulları</w:t>
      </w:r>
      <w:proofErr w:type="spellEnd"/>
      <w:r w:rsidRPr="006A7062">
        <w:t xml:space="preserve">, </w:t>
      </w:r>
      <w:proofErr w:type="spellStart"/>
      <w:r w:rsidRPr="006A7062">
        <w:t>eğitim</w:t>
      </w:r>
      <w:proofErr w:type="spellEnd"/>
      <w:r w:rsidRPr="006A7062">
        <w:t xml:space="preserve"> </w:t>
      </w:r>
      <w:proofErr w:type="spellStart"/>
      <w:r w:rsidRPr="006A7062">
        <w:t>komisyonları</w:t>
      </w:r>
      <w:proofErr w:type="spellEnd"/>
      <w:r w:rsidRPr="006A7062">
        <w:t xml:space="preserve"> </w:t>
      </w:r>
      <w:proofErr w:type="spellStart"/>
      <w:r w:rsidRPr="006A7062">
        <w:t>ve</w:t>
      </w:r>
      <w:proofErr w:type="spellEnd"/>
      <w:r w:rsidRPr="006A7062">
        <w:t xml:space="preserve"> </w:t>
      </w:r>
      <w:proofErr w:type="spellStart"/>
      <w:r w:rsidRPr="006A7062">
        <w:t>kalite</w:t>
      </w:r>
      <w:proofErr w:type="spellEnd"/>
      <w:r w:rsidRPr="006A7062">
        <w:t xml:space="preserve"> </w:t>
      </w:r>
      <w:proofErr w:type="spellStart"/>
      <w:r w:rsidRPr="006A7062">
        <w:t>çalışma</w:t>
      </w:r>
      <w:proofErr w:type="spellEnd"/>
      <w:r w:rsidRPr="006A7062">
        <w:t xml:space="preserve"> </w:t>
      </w:r>
      <w:proofErr w:type="spellStart"/>
      <w:r w:rsidRPr="006A7062">
        <w:t>grupları</w:t>
      </w:r>
      <w:proofErr w:type="spellEnd"/>
      <w:r w:rsidRPr="006A7062">
        <w:t xml:space="preserve"> </w:t>
      </w:r>
      <w:proofErr w:type="spellStart"/>
      <w:r w:rsidRPr="006A7062">
        <w:t>gibi</w:t>
      </w:r>
      <w:proofErr w:type="spellEnd"/>
      <w:r w:rsidRPr="006A7062">
        <w:t xml:space="preserve"> </w:t>
      </w:r>
      <w:proofErr w:type="spellStart"/>
      <w:r w:rsidRPr="006A7062">
        <w:t>karar</w:t>
      </w:r>
      <w:proofErr w:type="spellEnd"/>
      <w:r w:rsidRPr="006A7062">
        <w:t xml:space="preserve"> alma </w:t>
      </w:r>
      <w:proofErr w:type="spellStart"/>
      <w:r w:rsidRPr="006A7062">
        <w:t>mekanizmalarındaki</w:t>
      </w:r>
      <w:proofErr w:type="spellEnd"/>
      <w:r w:rsidRPr="006A7062">
        <w:t xml:space="preserve"> </w:t>
      </w:r>
      <w:proofErr w:type="spellStart"/>
      <w:r w:rsidRPr="006A7062">
        <w:t>temsil</w:t>
      </w:r>
      <w:proofErr w:type="spellEnd"/>
      <w:r w:rsidRPr="006A7062">
        <w:t xml:space="preserve"> </w:t>
      </w:r>
      <w:proofErr w:type="spellStart"/>
      <w:r w:rsidRPr="006A7062">
        <w:t>gücünü</w:t>
      </w:r>
      <w:proofErr w:type="spellEnd"/>
      <w:r w:rsidRPr="006A7062">
        <w:t xml:space="preserve"> </w:t>
      </w:r>
      <w:proofErr w:type="spellStart"/>
      <w:r w:rsidRPr="006A7062">
        <w:t>ve</w:t>
      </w:r>
      <w:proofErr w:type="spellEnd"/>
      <w:r w:rsidRPr="006A7062">
        <w:t xml:space="preserve"> </w:t>
      </w:r>
      <w:proofErr w:type="spellStart"/>
      <w:r w:rsidRPr="006A7062">
        <w:t>katılım</w:t>
      </w:r>
      <w:proofErr w:type="spellEnd"/>
      <w:r w:rsidRPr="006A7062">
        <w:t xml:space="preserve"> </w:t>
      </w:r>
      <w:proofErr w:type="spellStart"/>
      <w:r w:rsidRPr="006A7062">
        <w:t>etkinliğini</w:t>
      </w:r>
      <w:proofErr w:type="spellEnd"/>
      <w:r w:rsidRPr="006A7062">
        <w:t xml:space="preserve"> </w:t>
      </w:r>
      <w:proofErr w:type="spellStart"/>
      <w:r w:rsidRPr="006A7062">
        <w:t>artırarak</w:t>
      </w:r>
      <w:proofErr w:type="spellEnd"/>
      <w:r w:rsidRPr="006A7062">
        <w:t>, "</w:t>
      </w:r>
      <w:proofErr w:type="spellStart"/>
      <w:r w:rsidRPr="006A7062">
        <w:t>Öğrenci</w:t>
      </w:r>
      <w:proofErr w:type="spellEnd"/>
      <w:r w:rsidRPr="006A7062">
        <w:t xml:space="preserve"> Geri </w:t>
      </w:r>
      <w:proofErr w:type="spellStart"/>
      <w:r w:rsidRPr="006A7062">
        <w:t>Bildirimiyle</w:t>
      </w:r>
      <w:proofErr w:type="spellEnd"/>
      <w:r w:rsidRPr="006A7062">
        <w:t xml:space="preserve"> Yönetim" </w:t>
      </w:r>
      <w:proofErr w:type="spellStart"/>
      <w:r w:rsidRPr="006A7062">
        <w:t>modelini</w:t>
      </w:r>
      <w:proofErr w:type="spellEnd"/>
      <w:r w:rsidRPr="006A7062">
        <w:t xml:space="preserve"> </w:t>
      </w:r>
      <w:proofErr w:type="spellStart"/>
      <w:r w:rsidRPr="006A7062">
        <w:t>güçlendirmek</w:t>
      </w:r>
      <w:proofErr w:type="spellEnd"/>
      <w:r w:rsidRPr="006A7062">
        <w:t>.</w:t>
      </w:r>
    </w:p>
    <w:p w14:paraId="46CCC088" w14:textId="169730C4" w:rsidR="00711359" w:rsidRPr="006C33F8" w:rsidRDefault="009C7DBF" w:rsidP="00316E7C">
      <w:pPr>
        <w:pStyle w:val="Balk1"/>
      </w:pPr>
      <w:bookmarkStart w:id="10" w:name="_Toc225427159"/>
      <w:r w:rsidRPr="006C33F8">
        <w:lastRenderedPageBreak/>
        <w:t xml:space="preserve">A. </w:t>
      </w:r>
      <w:r w:rsidR="00711359" w:rsidRPr="006C33F8">
        <w:t>LİDERLİK, YÖNETİŞİM VE KALİTE</w:t>
      </w:r>
      <w:bookmarkEnd w:id="10"/>
    </w:p>
    <w:p w14:paraId="3802FD32" w14:textId="72AD423A" w:rsidR="00711359" w:rsidRPr="009D6168" w:rsidRDefault="004F3492" w:rsidP="003148C2">
      <w:pPr>
        <w:pStyle w:val="Balk2"/>
        <w:spacing w:line="240" w:lineRule="auto"/>
      </w:pPr>
      <w:bookmarkStart w:id="11" w:name="_Toc225427160"/>
      <w:r>
        <w:t>A.</w:t>
      </w:r>
      <w:r w:rsidR="00256FC4">
        <w:t>1</w:t>
      </w:r>
      <w:r>
        <w:t>.</w:t>
      </w:r>
      <w:r w:rsidR="00256FC4">
        <w:t xml:space="preserve"> </w:t>
      </w:r>
      <w:proofErr w:type="spellStart"/>
      <w:r w:rsidR="00711359" w:rsidRPr="009D6168">
        <w:t>Liderlik</w:t>
      </w:r>
      <w:proofErr w:type="spellEnd"/>
      <w:r w:rsidR="00711359" w:rsidRPr="009D6168">
        <w:rPr>
          <w:spacing w:val="-1"/>
        </w:rPr>
        <w:t xml:space="preserve"> </w:t>
      </w:r>
      <w:proofErr w:type="spellStart"/>
      <w:r w:rsidR="00711359" w:rsidRPr="009D6168">
        <w:t>ve</w:t>
      </w:r>
      <w:proofErr w:type="spellEnd"/>
      <w:r w:rsidR="00711359" w:rsidRPr="009D6168">
        <w:rPr>
          <w:spacing w:val="-2"/>
        </w:rPr>
        <w:t xml:space="preserve"> </w:t>
      </w:r>
      <w:proofErr w:type="spellStart"/>
      <w:r w:rsidR="00711359" w:rsidRPr="009D6168">
        <w:rPr>
          <w:spacing w:val="-2"/>
        </w:rPr>
        <w:t>Kalite</w:t>
      </w:r>
      <w:bookmarkEnd w:id="11"/>
      <w:proofErr w:type="spellEnd"/>
    </w:p>
    <w:p w14:paraId="2132811B" w14:textId="47E3944B" w:rsidR="00711359" w:rsidRPr="009D6168" w:rsidRDefault="00256FC4" w:rsidP="000A4E61">
      <w:pPr>
        <w:pStyle w:val="Balk3"/>
      </w:pPr>
      <w:bookmarkStart w:id="12" w:name="_Toc225427161"/>
      <w:r>
        <w:t xml:space="preserve">A.1.1. </w:t>
      </w:r>
      <w:r w:rsidR="00711359" w:rsidRPr="009D6168">
        <w:t>Yöneti</w:t>
      </w:r>
      <w:r w:rsidR="00A03D7F">
        <w:t>şi</w:t>
      </w:r>
      <w:r w:rsidR="00711359" w:rsidRPr="009D6168">
        <w:t>m</w:t>
      </w:r>
      <w:r w:rsidR="00711359" w:rsidRPr="009D6168">
        <w:rPr>
          <w:spacing w:val="-7"/>
        </w:rPr>
        <w:t xml:space="preserve"> </w:t>
      </w:r>
      <w:r w:rsidR="00711359" w:rsidRPr="009D6168">
        <w:t>Modeli</w:t>
      </w:r>
      <w:r w:rsidR="00711359" w:rsidRPr="009D6168">
        <w:rPr>
          <w:spacing w:val="1"/>
        </w:rPr>
        <w:t xml:space="preserve"> </w:t>
      </w:r>
      <w:r w:rsidR="00711359" w:rsidRPr="009D6168">
        <w:t>ve</w:t>
      </w:r>
      <w:r w:rsidR="00711359" w:rsidRPr="009D6168">
        <w:rPr>
          <w:spacing w:val="-2"/>
        </w:rPr>
        <w:t xml:space="preserve"> </w:t>
      </w:r>
      <w:r w:rsidR="00711359" w:rsidRPr="009D6168">
        <w:t>İdari</w:t>
      </w:r>
      <w:r w:rsidR="00711359" w:rsidRPr="009D6168">
        <w:rPr>
          <w:spacing w:val="-1"/>
        </w:rPr>
        <w:t xml:space="preserve"> </w:t>
      </w:r>
      <w:r w:rsidR="00711359" w:rsidRPr="009D6168">
        <w:rPr>
          <w:spacing w:val="-4"/>
        </w:rPr>
        <w:t>Yapı</w:t>
      </w:r>
      <w:bookmarkEnd w:id="12"/>
    </w:p>
    <w:p w14:paraId="74AC31E6" w14:textId="30BEBDD6" w:rsidR="00D6204D" w:rsidRPr="00D6204D" w:rsidRDefault="00D6204D" w:rsidP="00D6204D">
      <w:pPr>
        <w:rPr>
          <w:lang w:val="tr-TR"/>
        </w:rPr>
      </w:pPr>
      <w:r w:rsidRPr="00D6204D">
        <w:rPr>
          <w:lang w:val="tr-TR"/>
        </w:rPr>
        <w:t xml:space="preserve">Kurumsal yönetim yapımızın şeffaflık, erişilebilirlik ve hesap verebilirlik ilkeleri doğrultusunda yapılandırılması amacıyla, fakültemizin tüm organizasyonel yapılanmasına ilişkin bağlantıların yer aldığı resmî web sitesi planlanmış, şablonu oluşturulmuş ve içerik yapısı bu çerçevede kurgulanmıştır </w:t>
      </w:r>
      <w:r w:rsidRPr="00CD5683">
        <w:rPr>
          <w:color w:val="00B0F0"/>
          <w:lang w:val="tr-TR"/>
        </w:rPr>
        <w:t>[</w:t>
      </w:r>
      <w:hyperlink r:id="rId19" w:history="1">
        <w:r w:rsidRPr="00CD5683">
          <w:rPr>
            <w:rStyle w:val="Kpr"/>
            <w:color w:val="00B0F0"/>
            <w:lang w:val="tr-TR"/>
          </w:rPr>
          <w:t>OD2</w:t>
        </w:r>
      </w:hyperlink>
      <w:r w:rsidRPr="00CD5683">
        <w:rPr>
          <w:color w:val="00B0F0"/>
          <w:lang w:val="tr-TR"/>
        </w:rPr>
        <w:t>]</w:t>
      </w:r>
      <w:r w:rsidRPr="00D6204D">
        <w:rPr>
          <w:lang w:val="tr-TR"/>
        </w:rPr>
        <w:t>.</w:t>
      </w:r>
    </w:p>
    <w:p w14:paraId="0D0346DC" w14:textId="4E8D066B" w:rsidR="00D6204D" w:rsidRPr="00D6204D" w:rsidRDefault="00D6204D" w:rsidP="00D6204D">
      <w:pPr>
        <w:rPr>
          <w:lang w:val="tr-TR"/>
        </w:rPr>
      </w:pPr>
      <w:r w:rsidRPr="00D6204D">
        <w:rPr>
          <w:lang w:val="tr-TR"/>
        </w:rPr>
        <w:t xml:space="preserve">Fakültemizin amaçları doğrultusunda yürütülen eğitim, araştırma ve sağlık hizmetlerine yönelik faaliyetlerin planlanması, uygulanması ve değerlendirilmesi; Fakülte </w:t>
      </w:r>
      <w:proofErr w:type="spellStart"/>
      <w:r w:rsidRPr="00D6204D">
        <w:rPr>
          <w:lang w:val="tr-TR"/>
        </w:rPr>
        <w:t>Dekanı’nın</w:t>
      </w:r>
      <w:proofErr w:type="spellEnd"/>
      <w:r w:rsidRPr="00D6204D">
        <w:rPr>
          <w:lang w:val="tr-TR"/>
        </w:rPr>
        <w:t xml:space="preserve"> liderliğinde, Dekan Yardımcıları ve Fakülte Sekreteri tarafından gerçekleştirilmektedir. Fakültemizin teşkilat şeması fakültemizin resmî web sitesinde yer almaktadır </w:t>
      </w:r>
      <w:r w:rsidRPr="00CD5683">
        <w:rPr>
          <w:color w:val="00B0F0"/>
          <w:lang w:val="tr-TR"/>
        </w:rPr>
        <w:t>[</w:t>
      </w:r>
      <w:hyperlink r:id="rId20" w:history="1">
        <w:r w:rsidRPr="00CD5683">
          <w:rPr>
            <w:rStyle w:val="Kpr"/>
            <w:color w:val="00B0F0"/>
            <w:lang w:val="tr-TR"/>
          </w:rPr>
          <w:t>OD3</w:t>
        </w:r>
      </w:hyperlink>
      <w:r w:rsidRPr="00CD5683">
        <w:rPr>
          <w:color w:val="00B0F0"/>
          <w:lang w:val="tr-TR"/>
        </w:rPr>
        <w:t>].</w:t>
      </w:r>
    </w:p>
    <w:p w14:paraId="06D59DE6" w14:textId="42156C4C" w:rsidR="00711359" w:rsidRPr="0039325F" w:rsidRDefault="00711359" w:rsidP="003148C2">
      <w:proofErr w:type="spellStart"/>
      <w:r w:rsidRPr="0039325F">
        <w:t>Fakültenin</w:t>
      </w:r>
      <w:proofErr w:type="spellEnd"/>
      <w:r w:rsidRPr="0039325F">
        <w:t xml:space="preserve"> </w:t>
      </w:r>
      <w:proofErr w:type="spellStart"/>
      <w:r w:rsidRPr="0039325F">
        <w:t>akademik</w:t>
      </w:r>
      <w:proofErr w:type="spellEnd"/>
      <w:r w:rsidRPr="0039325F">
        <w:t xml:space="preserve"> </w:t>
      </w:r>
      <w:proofErr w:type="spellStart"/>
      <w:r w:rsidRPr="0039325F">
        <w:t>faaliyetlerine</w:t>
      </w:r>
      <w:proofErr w:type="spellEnd"/>
      <w:r w:rsidRPr="0039325F">
        <w:t xml:space="preserve"> </w:t>
      </w:r>
      <w:proofErr w:type="spellStart"/>
      <w:r w:rsidRPr="0039325F">
        <w:t>ilişkin</w:t>
      </w:r>
      <w:proofErr w:type="spellEnd"/>
      <w:r w:rsidRPr="0039325F">
        <w:t xml:space="preserve"> </w:t>
      </w:r>
      <w:proofErr w:type="spellStart"/>
      <w:r w:rsidRPr="0039325F">
        <w:t>kararlar</w:t>
      </w:r>
      <w:proofErr w:type="spellEnd"/>
      <w:r w:rsidRPr="0039325F">
        <w:t xml:space="preserve"> </w:t>
      </w:r>
      <w:proofErr w:type="spellStart"/>
      <w:r w:rsidRPr="0039325F">
        <w:t>Fakülte</w:t>
      </w:r>
      <w:proofErr w:type="spellEnd"/>
      <w:r w:rsidRPr="0039325F">
        <w:t xml:space="preserve"> </w:t>
      </w:r>
      <w:proofErr w:type="spellStart"/>
      <w:r w:rsidRPr="0039325F">
        <w:t>Kurulu</w:t>
      </w:r>
      <w:proofErr w:type="spellEnd"/>
      <w:r w:rsidRPr="0039325F">
        <w:t xml:space="preserve"> </w:t>
      </w:r>
      <w:proofErr w:type="spellStart"/>
      <w:r w:rsidRPr="0039325F">
        <w:t>tarafından</w:t>
      </w:r>
      <w:proofErr w:type="spellEnd"/>
      <w:r w:rsidRPr="0039325F">
        <w:t xml:space="preserve"> </w:t>
      </w:r>
      <w:proofErr w:type="spellStart"/>
      <w:r w:rsidRPr="0039325F">
        <w:t>alınmakta</w:t>
      </w:r>
      <w:proofErr w:type="spellEnd"/>
      <w:r w:rsidRPr="0039325F">
        <w:t xml:space="preserve">; </w:t>
      </w:r>
      <w:proofErr w:type="spellStart"/>
      <w:r w:rsidRPr="0039325F">
        <w:t>fakültenin</w:t>
      </w:r>
      <w:proofErr w:type="spellEnd"/>
      <w:r w:rsidRPr="0039325F">
        <w:t xml:space="preserve"> </w:t>
      </w:r>
      <w:proofErr w:type="spellStart"/>
      <w:r w:rsidRPr="0039325F">
        <w:t>yönetimine</w:t>
      </w:r>
      <w:proofErr w:type="spellEnd"/>
      <w:r w:rsidRPr="0039325F">
        <w:t xml:space="preserve">, </w:t>
      </w:r>
      <w:proofErr w:type="spellStart"/>
      <w:r w:rsidRPr="0039325F">
        <w:t>idari</w:t>
      </w:r>
      <w:proofErr w:type="spellEnd"/>
      <w:r w:rsidRPr="0039325F">
        <w:t xml:space="preserve"> </w:t>
      </w:r>
      <w:proofErr w:type="spellStart"/>
      <w:r w:rsidRPr="0039325F">
        <w:t>işleyişine</w:t>
      </w:r>
      <w:proofErr w:type="spellEnd"/>
      <w:r w:rsidRPr="0039325F">
        <w:t xml:space="preserve"> </w:t>
      </w:r>
      <w:proofErr w:type="spellStart"/>
      <w:r w:rsidRPr="0039325F">
        <w:t>ve</w:t>
      </w:r>
      <w:proofErr w:type="spellEnd"/>
      <w:r w:rsidRPr="0039325F">
        <w:t xml:space="preserve"> </w:t>
      </w:r>
      <w:proofErr w:type="spellStart"/>
      <w:r w:rsidRPr="0039325F">
        <w:t>uygulamaya</w:t>
      </w:r>
      <w:proofErr w:type="spellEnd"/>
      <w:r w:rsidRPr="0039325F">
        <w:t xml:space="preserve"> </w:t>
      </w:r>
      <w:proofErr w:type="spellStart"/>
      <w:r w:rsidRPr="0039325F">
        <w:t>yönelik</w:t>
      </w:r>
      <w:proofErr w:type="spellEnd"/>
      <w:r w:rsidRPr="0039325F">
        <w:t xml:space="preserve"> </w:t>
      </w:r>
      <w:proofErr w:type="spellStart"/>
      <w:r w:rsidRPr="0039325F">
        <w:t>süreçlerine</w:t>
      </w:r>
      <w:proofErr w:type="spellEnd"/>
      <w:r w:rsidRPr="0039325F">
        <w:t xml:space="preserve"> </w:t>
      </w:r>
      <w:proofErr w:type="spellStart"/>
      <w:r w:rsidRPr="0039325F">
        <w:t>ilişkin</w:t>
      </w:r>
      <w:proofErr w:type="spellEnd"/>
      <w:r w:rsidRPr="0039325F">
        <w:t xml:space="preserve"> </w:t>
      </w:r>
      <w:proofErr w:type="spellStart"/>
      <w:r w:rsidRPr="0039325F">
        <w:t>kararlar</w:t>
      </w:r>
      <w:proofErr w:type="spellEnd"/>
      <w:r w:rsidRPr="0039325F">
        <w:t xml:space="preserve"> </w:t>
      </w:r>
      <w:proofErr w:type="spellStart"/>
      <w:r w:rsidRPr="0039325F">
        <w:t>ise</w:t>
      </w:r>
      <w:proofErr w:type="spellEnd"/>
      <w:r w:rsidRPr="0039325F">
        <w:t xml:space="preserve"> </w:t>
      </w:r>
      <w:proofErr w:type="spellStart"/>
      <w:r w:rsidRPr="0039325F">
        <w:t>Fakülte</w:t>
      </w:r>
      <w:proofErr w:type="spellEnd"/>
      <w:r w:rsidRPr="0039325F">
        <w:t xml:space="preserve"> </w:t>
      </w:r>
      <w:proofErr w:type="spellStart"/>
      <w:r w:rsidRPr="0039325F">
        <w:t>Yönetim</w:t>
      </w:r>
      <w:proofErr w:type="spellEnd"/>
      <w:r w:rsidRPr="0039325F">
        <w:t xml:space="preserve"> Kurulu </w:t>
      </w:r>
      <w:proofErr w:type="spellStart"/>
      <w:r w:rsidRPr="0039325F">
        <w:t>tarafından</w:t>
      </w:r>
      <w:proofErr w:type="spellEnd"/>
      <w:r w:rsidRPr="0039325F">
        <w:t xml:space="preserve"> </w:t>
      </w:r>
      <w:proofErr w:type="spellStart"/>
      <w:r w:rsidRPr="0039325F">
        <w:t>karara</w:t>
      </w:r>
      <w:proofErr w:type="spellEnd"/>
      <w:r w:rsidRPr="0039325F">
        <w:t xml:space="preserve"> </w:t>
      </w:r>
      <w:proofErr w:type="spellStart"/>
      <w:r w:rsidRPr="0039325F">
        <w:t>bağlanmaktadır</w:t>
      </w:r>
      <w:proofErr w:type="spellEnd"/>
      <w:r w:rsidRPr="0039325F">
        <w:t xml:space="preserve"> </w:t>
      </w:r>
      <w:hyperlink r:id="rId21" w:history="1">
        <w:r w:rsidRPr="00A25042">
          <w:rPr>
            <w:rStyle w:val="Kpr"/>
            <w:color w:val="00B0F0"/>
          </w:rPr>
          <w:t>[OD3]</w:t>
        </w:r>
      </w:hyperlink>
      <w:r w:rsidRPr="00CD5683">
        <w:rPr>
          <w:b/>
          <w:color w:val="00B0F0"/>
        </w:rPr>
        <w:t xml:space="preserve">. </w:t>
      </w:r>
      <w:r w:rsidRPr="0039325F">
        <w:t xml:space="preserve">2025 </w:t>
      </w:r>
      <w:proofErr w:type="spellStart"/>
      <w:r w:rsidRPr="0039325F">
        <w:t>yılında</w:t>
      </w:r>
      <w:proofErr w:type="spellEnd"/>
      <w:r w:rsidRPr="0039325F">
        <w:t xml:space="preserve"> </w:t>
      </w:r>
      <w:proofErr w:type="spellStart"/>
      <w:r w:rsidRPr="0039325F">
        <w:t>fakülte</w:t>
      </w:r>
      <w:proofErr w:type="spellEnd"/>
      <w:r w:rsidRPr="0039325F">
        <w:t xml:space="preserve"> </w:t>
      </w:r>
      <w:proofErr w:type="spellStart"/>
      <w:r w:rsidRPr="0039325F">
        <w:t>kurulu</w:t>
      </w:r>
      <w:proofErr w:type="spellEnd"/>
      <w:r w:rsidRPr="0039325F">
        <w:t xml:space="preserve"> </w:t>
      </w:r>
      <w:proofErr w:type="spellStart"/>
      <w:r w:rsidRPr="0039325F">
        <w:t>üyeleri</w:t>
      </w:r>
      <w:proofErr w:type="spellEnd"/>
      <w:r w:rsidRPr="0039325F">
        <w:t xml:space="preserve"> </w:t>
      </w:r>
      <w:proofErr w:type="spellStart"/>
      <w:r w:rsidRPr="0039325F">
        <w:t>yeniden</w:t>
      </w:r>
      <w:proofErr w:type="spellEnd"/>
      <w:r w:rsidRPr="0039325F">
        <w:t xml:space="preserve"> </w:t>
      </w:r>
      <w:proofErr w:type="spellStart"/>
      <w:r w:rsidRPr="0039325F">
        <w:t>atanmıştır</w:t>
      </w:r>
      <w:proofErr w:type="spellEnd"/>
      <w:r w:rsidRPr="0039325F">
        <w:t xml:space="preserve"> </w:t>
      </w:r>
      <w:r w:rsidRPr="008E4CE7">
        <w:rPr>
          <w:b/>
        </w:rPr>
        <w:t>[</w:t>
      </w:r>
      <w:r w:rsidR="00D750B2">
        <w:rPr>
          <w:b/>
        </w:rPr>
        <w:t>1</w:t>
      </w:r>
      <w:r w:rsidRPr="008E4CE7">
        <w:rPr>
          <w:b/>
        </w:rPr>
        <w:t>_OD</w:t>
      </w:r>
      <w:r w:rsidR="00D750B2">
        <w:rPr>
          <w:b/>
        </w:rPr>
        <w:t>3</w:t>
      </w:r>
      <w:r w:rsidRPr="008E4CE7">
        <w:rPr>
          <w:b/>
        </w:rPr>
        <w:t xml:space="preserve">]. </w:t>
      </w:r>
      <w:proofErr w:type="spellStart"/>
      <w:r w:rsidRPr="0039325F">
        <w:t>Alınan</w:t>
      </w:r>
      <w:proofErr w:type="spellEnd"/>
      <w:r w:rsidRPr="0039325F">
        <w:t xml:space="preserve"> </w:t>
      </w:r>
      <w:proofErr w:type="spellStart"/>
      <w:r w:rsidRPr="0039325F">
        <w:t>kararlar</w:t>
      </w:r>
      <w:proofErr w:type="spellEnd"/>
      <w:r w:rsidRPr="0039325F">
        <w:t xml:space="preserve"> </w:t>
      </w:r>
      <w:proofErr w:type="spellStart"/>
      <w:r w:rsidRPr="0039325F">
        <w:t>doğrultusunda</w:t>
      </w:r>
      <w:proofErr w:type="spellEnd"/>
      <w:r w:rsidRPr="0039325F">
        <w:t xml:space="preserve"> </w:t>
      </w:r>
      <w:proofErr w:type="spellStart"/>
      <w:r w:rsidRPr="0039325F">
        <w:t>gerekli</w:t>
      </w:r>
      <w:proofErr w:type="spellEnd"/>
      <w:r w:rsidRPr="0039325F">
        <w:t xml:space="preserve"> </w:t>
      </w:r>
      <w:proofErr w:type="spellStart"/>
      <w:r w:rsidRPr="0039325F">
        <w:t>planlama</w:t>
      </w:r>
      <w:proofErr w:type="spellEnd"/>
      <w:r w:rsidRPr="0039325F">
        <w:t xml:space="preserve">, </w:t>
      </w:r>
      <w:proofErr w:type="spellStart"/>
      <w:r w:rsidRPr="0039325F">
        <w:t>uygulama</w:t>
      </w:r>
      <w:proofErr w:type="spellEnd"/>
      <w:r w:rsidRPr="0039325F">
        <w:t xml:space="preserve"> </w:t>
      </w:r>
      <w:proofErr w:type="spellStart"/>
      <w:r w:rsidRPr="0039325F">
        <w:t>ve</w:t>
      </w:r>
      <w:proofErr w:type="spellEnd"/>
      <w:r w:rsidRPr="0039325F">
        <w:t xml:space="preserve"> </w:t>
      </w:r>
      <w:proofErr w:type="spellStart"/>
      <w:r w:rsidRPr="0039325F">
        <w:t>izleme</w:t>
      </w:r>
      <w:proofErr w:type="spellEnd"/>
      <w:r w:rsidRPr="0039325F">
        <w:t xml:space="preserve"> </w:t>
      </w:r>
      <w:proofErr w:type="spellStart"/>
      <w:r w:rsidRPr="0039325F">
        <w:t>çalışmaları</w:t>
      </w:r>
      <w:proofErr w:type="spellEnd"/>
      <w:r w:rsidRPr="0039325F">
        <w:t xml:space="preserve"> </w:t>
      </w:r>
      <w:proofErr w:type="spellStart"/>
      <w:r w:rsidRPr="0039325F">
        <w:t>ilgili</w:t>
      </w:r>
      <w:proofErr w:type="spellEnd"/>
      <w:r w:rsidRPr="0039325F">
        <w:t xml:space="preserve"> </w:t>
      </w:r>
      <w:proofErr w:type="spellStart"/>
      <w:r w:rsidRPr="0039325F">
        <w:t>kurullar</w:t>
      </w:r>
      <w:proofErr w:type="spellEnd"/>
      <w:r w:rsidRPr="0039325F">
        <w:t xml:space="preserve"> </w:t>
      </w:r>
      <w:proofErr w:type="spellStart"/>
      <w:r w:rsidRPr="0039325F">
        <w:t>ve</w:t>
      </w:r>
      <w:proofErr w:type="spellEnd"/>
      <w:r w:rsidRPr="0039325F">
        <w:t xml:space="preserve"> </w:t>
      </w:r>
      <w:proofErr w:type="spellStart"/>
      <w:r w:rsidRPr="0039325F">
        <w:t>birimler</w:t>
      </w:r>
      <w:proofErr w:type="spellEnd"/>
      <w:r w:rsidRPr="0039325F">
        <w:t xml:space="preserve"> </w:t>
      </w:r>
      <w:proofErr w:type="spellStart"/>
      <w:r w:rsidRPr="0039325F">
        <w:t>tarafından</w:t>
      </w:r>
      <w:proofErr w:type="spellEnd"/>
      <w:r w:rsidRPr="0039325F">
        <w:t xml:space="preserve"> </w:t>
      </w:r>
      <w:proofErr w:type="spellStart"/>
      <w:r w:rsidRPr="0039325F">
        <w:t>yürütülmektedir</w:t>
      </w:r>
      <w:proofErr w:type="spellEnd"/>
      <w:r w:rsidRPr="0039325F">
        <w:t>.</w:t>
      </w:r>
    </w:p>
    <w:p w14:paraId="4C17456A" w14:textId="77777777" w:rsidR="00711359" w:rsidRPr="0039325F" w:rsidRDefault="00711359" w:rsidP="003148C2">
      <w:proofErr w:type="spellStart"/>
      <w:r w:rsidRPr="0039325F">
        <w:t>Fakültemizin</w:t>
      </w:r>
      <w:proofErr w:type="spellEnd"/>
      <w:r w:rsidRPr="0039325F">
        <w:t xml:space="preserve"> </w:t>
      </w:r>
      <w:proofErr w:type="spellStart"/>
      <w:r w:rsidRPr="0039325F">
        <w:t>idari</w:t>
      </w:r>
      <w:proofErr w:type="spellEnd"/>
      <w:r w:rsidRPr="0039325F">
        <w:t xml:space="preserve"> </w:t>
      </w:r>
      <w:proofErr w:type="spellStart"/>
      <w:r w:rsidRPr="0039325F">
        <w:t>yapılanması</w:t>
      </w:r>
      <w:proofErr w:type="spellEnd"/>
      <w:r w:rsidRPr="0039325F">
        <w:t xml:space="preserve">; </w:t>
      </w:r>
      <w:proofErr w:type="spellStart"/>
      <w:r w:rsidRPr="0039325F">
        <w:t>Dekanlık</w:t>
      </w:r>
      <w:proofErr w:type="spellEnd"/>
      <w:r w:rsidRPr="0039325F">
        <w:t xml:space="preserve"> </w:t>
      </w:r>
      <w:proofErr w:type="spellStart"/>
      <w:r w:rsidRPr="0039325F">
        <w:t>makamı</w:t>
      </w:r>
      <w:proofErr w:type="spellEnd"/>
      <w:r w:rsidRPr="0039325F">
        <w:t xml:space="preserve"> </w:t>
      </w:r>
      <w:proofErr w:type="spellStart"/>
      <w:r w:rsidRPr="0039325F">
        <w:t>koordinasyonunda</w:t>
      </w:r>
      <w:proofErr w:type="spellEnd"/>
      <w:r w:rsidRPr="0039325F">
        <w:t xml:space="preserve">, Dekan </w:t>
      </w:r>
      <w:proofErr w:type="spellStart"/>
      <w:r w:rsidRPr="0039325F">
        <w:t>Yardımcıları</w:t>
      </w:r>
      <w:proofErr w:type="spellEnd"/>
      <w:r w:rsidRPr="0039325F">
        <w:t xml:space="preserve">, </w:t>
      </w:r>
      <w:proofErr w:type="spellStart"/>
      <w:r w:rsidRPr="0039325F">
        <w:t>Fakülte</w:t>
      </w:r>
      <w:proofErr w:type="spellEnd"/>
      <w:r w:rsidRPr="0039325F">
        <w:t xml:space="preserve"> </w:t>
      </w:r>
      <w:proofErr w:type="spellStart"/>
      <w:r w:rsidRPr="0039325F">
        <w:t>Kurulu</w:t>
      </w:r>
      <w:proofErr w:type="spellEnd"/>
      <w:r w:rsidRPr="0039325F">
        <w:t xml:space="preserve"> </w:t>
      </w:r>
      <w:proofErr w:type="spellStart"/>
      <w:r w:rsidRPr="0039325F">
        <w:t>ve</w:t>
      </w:r>
      <w:proofErr w:type="spellEnd"/>
      <w:r w:rsidRPr="0039325F">
        <w:t xml:space="preserve"> </w:t>
      </w:r>
      <w:proofErr w:type="spellStart"/>
      <w:r w:rsidRPr="0039325F">
        <w:t>Fakülte</w:t>
      </w:r>
      <w:proofErr w:type="spellEnd"/>
      <w:r w:rsidRPr="0039325F">
        <w:t xml:space="preserve"> </w:t>
      </w:r>
      <w:proofErr w:type="spellStart"/>
      <w:r w:rsidRPr="0039325F">
        <w:t>Yönetim</w:t>
      </w:r>
      <w:proofErr w:type="spellEnd"/>
      <w:r w:rsidRPr="0039325F">
        <w:t xml:space="preserve"> Kurulu’nun </w:t>
      </w:r>
      <w:proofErr w:type="spellStart"/>
      <w:r w:rsidRPr="0039325F">
        <w:t>katılımıyla</w:t>
      </w:r>
      <w:proofErr w:type="spellEnd"/>
      <w:r w:rsidRPr="0039325F">
        <w:t xml:space="preserve"> </w:t>
      </w:r>
      <w:proofErr w:type="spellStart"/>
      <w:r w:rsidRPr="0039325F">
        <w:t>katılımcı</w:t>
      </w:r>
      <w:proofErr w:type="spellEnd"/>
      <w:r w:rsidRPr="0039325F">
        <w:t xml:space="preserve"> </w:t>
      </w:r>
      <w:proofErr w:type="spellStart"/>
      <w:r w:rsidRPr="0039325F">
        <w:t>bir</w:t>
      </w:r>
      <w:proofErr w:type="spellEnd"/>
      <w:r w:rsidRPr="0039325F">
        <w:t xml:space="preserve"> </w:t>
      </w:r>
      <w:proofErr w:type="spellStart"/>
      <w:r w:rsidRPr="0039325F">
        <w:t>yönetim</w:t>
      </w:r>
      <w:proofErr w:type="spellEnd"/>
      <w:r w:rsidRPr="0039325F">
        <w:t xml:space="preserve"> </w:t>
      </w:r>
      <w:proofErr w:type="spellStart"/>
      <w:r w:rsidRPr="0039325F">
        <w:t>modeline</w:t>
      </w:r>
      <w:proofErr w:type="spellEnd"/>
      <w:r w:rsidRPr="0039325F">
        <w:t xml:space="preserve"> </w:t>
      </w:r>
      <w:proofErr w:type="spellStart"/>
      <w:r w:rsidRPr="0039325F">
        <w:t>dayanmaktadır</w:t>
      </w:r>
      <w:proofErr w:type="spellEnd"/>
      <w:r w:rsidRPr="0039325F">
        <w:t xml:space="preserve">. Akademik </w:t>
      </w:r>
      <w:proofErr w:type="spellStart"/>
      <w:r w:rsidRPr="0039325F">
        <w:t>organizasyon</w:t>
      </w:r>
      <w:proofErr w:type="spellEnd"/>
      <w:r w:rsidRPr="0039325F">
        <w:t xml:space="preserve"> </w:t>
      </w:r>
      <w:proofErr w:type="spellStart"/>
      <w:r w:rsidRPr="0039325F">
        <w:t>ise</w:t>
      </w:r>
      <w:proofErr w:type="spellEnd"/>
      <w:r w:rsidRPr="0039325F">
        <w:t xml:space="preserve"> Temel, </w:t>
      </w:r>
      <w:proofErr w:type="spellStart"/>
      <w:r w:rsidRPr="0039325F">
        <w:t>Dahili</w:t>
      </w:r>
      <w:proofErr w:type="spellEnd"/>
      <w:r w:rsidRPr="0039325F">
        <w:t xml:space="preserve"> </w:t>
      </w:r>
      <w:proofErr w:type="spellStart"/>
      <w:r w:rsidRPr="0039325F">
        <w:t>ve</w:t>
      </w:r>
      <w:proofErr w:type="spellEnd"/>
      <w:r w:rsidRPr="0039325F">
        <w:t xml:space="preserve"> </w:t>
      </w:r>
      <w:proofErr w:type="spellStart"/>
      <w:r w:rsidRPr="0039325F">
        <w:t>Cerrahi</w:t>
      </w:r>
      <w:proofErr w:type="spellEnd"/>
      <w:r w:rsidRPr="0039325F">
        <w:t xml:space="preserve"> </w:t>
      </w:r>
      <w:proofErr w:type="spellStart"/>
      <w:r w:rsidRPr="0039325F">
        <w:t>Tıp</w:t>
      </w:r>
      <w:proofErr w:type="spellEnd"/>
      <w:r w:rsidRPr="0039325F">
        <w:t xml:space="preserve"> </w:t>
      </w:r>
      <w:proofErr w:type="spellStart"/>
      <w:r w:rsidRPr="0039325F">
        <w:t>Bilimleri</w:t>
      </w:r>
      <w:proofErr w:type="spellEnd"/>
      <w:r w:rsidRPr="0039325F">
        <w:t xml:space="preserve"> Bölüm </w:t>
      </w:r>
      <w:proofErr w:type="spellStart"/>
      <w:r w:rsidRPr="0039325F">
        <w:t>Başkanlıkları</w:t>
      </w:r>
      <w:proofErr w:type="spellEnd"/>
      <w:r w:rsidRPr="0039325F">
        <w:t xml:space="preserve"> </w:t>
      </w:r>
      <w:proofErr w:type="spellStart"/>
      <w:r w:rsidRPr="0039325F">
        <w:t>ile</w:t>
      </w:r>
      <w:proofErr w:type="spellEnd"/>
      <w:r w:rsidRPr="0039325F">
        <w:t xml:space="preserve"> </w:t>
      </w:r>
      <w:proofErr w:type="spellStart"/>
      <w:r w:rsidRPr="0039325F">
        <w:t>bunlara</w:t>
      </w:r>
      <w:proofErr w:type="spellEnd"/>
      <w:r w:rsidRPr="0039325F">
        <w:t xml:space="preserve"> </w:t>
      </w:r>
      <w:proofErr w:type="spellStart"/>
      <w:r w:rsidRPr="0039325F">
        <w:t>bağlı</w:t>
      </w:r>
      <w:proofErr w:type="spellEnd"/>
      <w:r w:rsidRPr="0039325F">
        <w:t xml:space="preserve"> </w:t>
      </w:r>
      <w:proofErr w:type="spellStart"/>
      <w:r w:rsidRPr="0039325F">
        <w:t>Anabilim</w:t>
      </w:r>
      <w:proofErr w:type="spellEnd"/>
      <w:r w:rsidRPr="0039325F">
        <w:t xml:space="preserve"> </w:t>
      </w:r>
      <w:proofErr w:type="spellStart"/>
      <w:r w:rsidRPr="0039325F">
        <w:t>ve</w:t>
      </w:r>
      <w:proofErr w:type="spellEnd"/>
      <w:r w:rsidRPr="0039325F">
        <w:t xml:space="preserve"> </w:t>
      </w:r>
      <w:proofErr w:type="spellStart"/>
      <w:r w:rsidRPr="0039325F">
        <w:t>Bilim</w:t>
      </w:r>
      <w:proofErr w:type="spellEnd"/>
      <w:r w:rsidRPr="0039325F">
        <w:t xml:space="preserve"> </w:t>
      </w:r>
      <w:proofErr w:type="spellStart"/>
      <w:r w:rsidRPr="0039325F">
        <w:t>Dalları</w:t>
      </w:r>
      <w:proofErr w:type="spellEnd"/>
      <w:r w:rsidRPr="0039325F">
        <w:t xml:space="preserve"> </w:t>
      </w:r>
      <w:proofErr w:type="spellStart"/>
      <w:r w:rsidRPr="0039325F">
        <w:t>şeklinde</w:t>
      </w:r>
      <w:proofErr w:type="spellEnd"/>
      <w:r w:rsidRPr="0039325F">
        <w:t xml:space="preserve"> </w:t>
      </w:r>
      <w:proofErr w:type="spellStart"/>
      <w:r w:rsidRPr="0039325F">
        <w:t>hiyerarşik</w:t>
      </w:r>
      <w:proofErr w:type="spellEnd"/>
      <w:r w:rsidRPr="0039325F">
        <w:t xml:space="preserve"> </w:t>
      </w:r>
      <w:proofErr w:type="spellStart"/>
      <w:r w:rsidRPr="0039325F">
        <w:t>bir</w:t>
      </w:r>
      <w:proofErr w:type="spellEnd"/>
      <w:r w:rsidRPr="0039325F">
        <w:t xml:space="preserve"> </w:t>
      </w:r>
      <w:proofErr w:type="spellStart"/>
      <w:r w:rsidRPr="0039325F">
        <w:t>bütünlük</w:t>
      </w:r>
      <w:proofErr w:type="spellEnd"/>
      <w:r w:rsidRPr="0039325F">
        <w:t xml:space="preserve"> </w:t>
      </w:r>
      <w:proofErr w:type="spellStart"/>
      <w:r w:rsidRPr="0039325F">
        <w:t>arz</w:t>
      </w:r>
      <w:proofErr w:type="spellEnd"/>
      <w:r w:rsidRPr="0039325F">
        <w:t xml:space="preserve"> </w:t>
      </w:r>
      <w:proofErr w:type="spellStart"/>
      <w:r w:rsidRPr="0039325F">
        <w:t>eder</w:t>
      </w:r>
      <w:proofErr w:type="spellEnd"/>
      <w:r w:rsidRPr="0039325F">
        <w:t xml:space="preserve">. </w:t>
      </w:r>
      <w:proofErr w:type="spellStart"/>
      <w:r w:rsidRPr="0039325F">
        <w:t>Üst</w:t>
      </w:r>
      <w:proofErr w:type="spellEnd"/>
      <w:r w:rsidRPr="0039325F">
        <w:t xml:space="preserve"> </w:t>
      </w:r>
      <w:proofErr w:type="spellStart"/>
      <w:r w:rsidRPr="0039325F">
        <w:t>yönetim</w:t>
      </w:r>
      <w:proofErr w:type="spellEnd"/>
      <w:r w:rsidRPr="0039325F">
        <w:t xml:space="preserve"> </w:t>
      </w:r>
      <w:proofErr w:type="spellStart"/>
      <w:r w:rsidRPr="0039325F">
        <w:t>ile</w:t>
      </w:r>
      <w:proofErr w:type="spellEnd"/>
      <w:r w:rsidRPr="0039325F">
        <w:t xml:space="preserve"> </w:t>
      </w:r>
      <w:proofErr w:type="spellStart"/>
      <w:r w:rsidRPr="0039325F">
        <w:t>akademik</w:t>
      </w:r>
      <w:proofErr w:type="spellEnd"/>
      <w:r w:rsidRPr="0039325F">
        <w:t xml:space="preserve"> </w:t>
      </w:r>
      <w:proofErr w:type="spellStart"/>
      <w:r w:rsidRPr="0039325F">
        <w:t>birimler</w:t>
      </w:r>
      <w:proofErr w:type="spellEnd"/>
      <w:r w:rsidRPr="0039325F">
        <w:t xml:space="preserve"> </w:t>
      </w:r>
      <w:proofErr w:type="spellStart"/>
      <w:r w:rsidRPr="0039325F">
        <w:t>arasındaki</w:t>
      </w:r>
      <w:proofErr w:type="spellEnd"/>
      <w:r w:rsidRPr="0039325F">
        <w:t xml:space="preserve"> </w:t>
      </w:r>
      <w:proofErr w:type="spellStart"/>
      <w:r w:rsidRPr="0039325F">
        <w:t>eşgüdüm</w:t>
      </w:r>
      <w:proofErr w:type="spellEnd"/>
      <w:r w:rsidRPr="0039325F">
        <w:t xml:space="preserve">, </w:t>
      </w:r>
      <w:proofErr w:type="spellStart"/>
      <w:r w:rsidRPr="0039325F">
        <w:t>periyodik</w:t>
      </w:r>
      <w:proofErr w:type="spellEnd"/>
      <w:r w:rsidRPr="0039325F">
        <w:t xml:space="preserve"> </w:t>
      </w:r>
      <w:proofErr w:type="spellStart"/>
      <w:r w:rsidRPr="0039325F">
        <w:t>olarak</w:t>
      </w:r>
      <w:proofErr w:type="spellEnd"/>
      <w:r w:rsidRPr="0039325F">
        <w:t xml:space="preserve"> </w:t>
      </w:r>
      <w:proofErr w:type="spellStart"/>
      <w:r w:rsidRPr="0039325F">
        <w:t>gerçekleştirilen</w:t>
      </w:r>
      <w:proofErr w:type="spellEnd"/>
      <w:r w:rsidRPr="0039325F">
        <w:t xml:space="preserve"> </w:t>
      </w:r>
      <w:proofErr w:type="spellStart"/>
      <w:r w:rsidRPr="0039325F">
        <w:t>bölüm</w:t>
      </w:r>
      <w:proofErr w:type="spellEnd"/>
      <w:r w:rsidRPr="0039325F">
        <w:t xml:space="preserve"> </w:t>
      </w:r>
      <w:proofErr w:type="spellStart"/>
      <w:r w:rsidRPr="0039325F">
        <w:t>ve</w:t>
      </w:r>
      <w:proofErr w:type="spellEnd"/>
      <w:r w:rsidRPr="0039325F">
        <w:t xml:space="preserve"> </w:t>
      </w:r>
      <w:proofErr w:type="spellStart"/>
      <w:r w:rsidRPr="0039325F">
        <w:t>anabilim</w:t>
      </w:r>
      <w:proofErr w:type="spellEnd"/>
      <w:r w:rsidRPr="0039325F">
        <w:t xml:space="preserve"> </w:t>
      </w:r>
      <w:proofErr w:type="spellStart"/>
      <w:r w:rsidRPr="0039325F">
        <w:t>dalı</w:t>
      </w:r>
      <w:proofErr w:type="spellEnd"/>
      <w:r w:rsidRPr="0039325F">
        <w:t xml:space="preserve"> </w:t>
      </w:r>
      <w:proofErr w:type="spellStart"/>
      <w:r w:rsidRPr="0039325F">
        <w:t>başkanları</w:t>
      </w:r>
      <w:proofErr w:type="spellEnd"/>
      <w:r w:rsidRPr="0039325F">
        <w:t xml:space="preserve"> </w:t>
      </w:r>
      <w:proofErr w:type="spellStart"/>
      <w:r w:rsidRPr="0039325F">
        <w:t>toplantılarıyla</w:t>
      </w:r>
      <w:proofErr w:type="spellEnd"/>
      <w:r w:rsidRPr="0039325F">
        <w:t xml:space="preserve"> </w:t>
      </w:r>
      <w:proofErr w:type="spellStart"/>
      <w:r w:rsidRPr="0039325F">
        <w:t>sağlanmakta</w:t>
      </w:r>
      <w:proofErr w:type="spellEnd"/>
      <w:r w:rsidRPr="0039325F">
        <w:t xml:space="preserve"> </w:t>
      </w:r>
      <w:proofErr w:type="spellStart"/>
      <w:r w:rsidRPr="0039325F">
        <w:t>olup</w:t>
      </w:r>
      <w:proofErr w:type="spellEnd"/>
      <w:r w:rsidRPr="0039325F">
        <w:t xml:space="preserve">, </w:t>
      </w:r>
      <w:proofErr w:type="spellStart"/>
      <w:r w:rsidRPr="0039325F">
        <w:t>bu</w:t>
      </w:r>
      <w:proofErr w:type="spellEnd"/>
      <w:r w:rsidRPr="0039325F">
        <w:t xml:space="preserve"> </w:t>
      </w:r>
      <w:proofErr w:type="spellStart"/>
      <w:r w:rsidRPr="0039325F">
        <w:t>mekanizma</w:t>
      </w:r>
      <w:proofErr w:type="spellEnd"/>
      <w:r w:rsidRPr="0039325F">
        <w:t xml:space="preserve"> </w:t>
      </w:r>
      <w:proofErr w:type="spellStart"/>
      <w:r w:rsidRPr="0039325F">
        <w:t>kurumsal</w:t>
      </w:r>
      <w:proofErr w:type="spellEnd"/>
      <w:r w:rsidRPr="0039325F">
        <w:t xml:space="preserve"> </w:t>
      </w:r>
      <w:proofErr w:type="spellStart"/>
      <w:r w:rsidRPr="0039325F">
        <w:t>iletişimin</w:t>
      </w:r>
      <w:proofErr w:type="spellEnd"/>
      <w:r w:rsidRPr="0039325F">
        <w:t xml:space="preserve"> </w:t>
      </w:r>
      <w:proofErr w:type="spellStart"/>
      <w:r w:rsidRPr="0039325F">
        <w:t>ve</w:t>
      </w:r>
      <w:proofErr w:type="spellEnd"/>
      <w:r w:rsidRPr="0039325F">
        <w:t xml:space="preserve"> </w:t>
      </w:r>
      <w:proofErr w:type="spellStart"/>
      <w:r w:rsidRPr="0039325F">
        <w:t>karar</w:t>
      </w:r>
      <w:proofErr w:type="spellEnd"/>
      <w:r w:rsidRPr="0039325F">
        <w:t xml:space="preserve"> alma </w:t>
      </w:r>
      <w:proofErr w:type="spellStart"/>
      <w:r w:rsidRPr="0039325F">
        <w:t>süreçlerinin</w:t>
      </w:r>
      <w:proofErr w:type="spellEnd"/>
      <w:r w:rsidRPr="0039325F">
        <w:t xml:space="preserve"> </w:t>
      </w:r>
      <w:proofErr w:type="spellStart"/>
      <w:r w:rsidRPr="0039325F">
        <w:t>etkinliğini</w:t>
      </w:r>
      <w:proofErr w:type="spellEnd"/>
      <w:r w:rsidRPr="0039325F">
        <w:t xml:space="preserve"> </w:t>
      </w:r>
      <w:proofErr w:type="spellStart"/>
      <w:r w:rsidRPr="0039325F">
        <w:t>güvence</w:t>
      </w:r>
      <w:proofErr w:type="spellEnd"/>
      <w:r w:rsidRPr="0039325F">
        <w:t xml:space="preserve"> </w:t>
      </w:r>
      <w:proofErr w:type="spellStart"/>
      <w:r w:rsidRPr="0039325F">
        <w:t>altına</w:t>
      </w:r>
      <w:proofErr w:type="spellEnd"/>
      <w:r w:rsidRPr="0039325F">
        <w:t xml:space="preserve"> </w:t>
      </w:r>
      <w:proofErr w:type="spellStart"/>
      <w:r w:rsidRPr="0039325F">
        <w:t>almaktadır</w:t>
      </w:r>
      <w:proofErr w:type="spellEnd"/>
      <w:r w:rsidRPr="0039325F">
        <w:t>.</w:t>
      </w:r>
    </w:p>
    <w:p w14:paraId="33CECA93" w14:textId="7AAB746E" w:rsidR="00711359" w:rsidRPr="0039325F" w:rsidRDefault="00711359" w:rsidP="003148C2">
      <w:proofErr w:type="spellStart"/>
      <w:r w:rsidRPr="0039325F">
        <w:t>Fakültemizin</w:t>
      </w:r>
      <w:proofErr w:type="spellEnd"/>
      <w:r w:rsidRPr="0039325F">
        <w:t xml:space="preserve"> </w:t>
      </w:r>
      <w:proofErr w:type="spellStart"/>
      <w:r w:rsidRPr="0039325F">
        <w:t>bölümleri</w:t>
      </w:r>
      <w:proofErr w:type="spellEnd"/>
      <w:r w:rsidRPr="0039325F">
        <w:t xml:space="preserve"> </w:t>
      </w:r>
      <w:proofErr w:type="spellStart"/>
      <w:r w:rsidRPr="0039325F">
        <w:t>ve</w:t>
      </w:r>
      <w:proofErr w:type="spellEnd"/>
      <w:r w:rsidRPr="0039325F">
        <w:t xml:space="preserve"> </w:t>
      </w:r>
      <w:proofErr w:type="spellStart"/>
      <w:r w:rsidRPr="0039325F">
        <w:t>anabilim</w:t>
      </w:r>
      <w:proofErr w:type="spellEnd"/>
      <w:r w:rsidRPr="0039325F">
        <w:t xml:space="preserve"> </w:t>
      </w:r>
      <w:proofErr w:type="spellStart"/>
      <w:r w:rsidRPr="0039325F">
        <w:t>dallarında</w:t>
      </w:r>
      <w:proofErr w:type="spellEnd"/>
      <w:r w:rsidRPr="0039325F">
        <w:t xml:space="preserve"> </w:t>
      </w:r>
      <w:proofErr w:type="spellStart"/>
      <w:r w:rsidRPr="0039325F">
        <w:t>akademik</w:t>
      </w:r>
      <w:proofErr w:type="spellEnd"/>
      <w:r w:rsidRPr="0039325F">
        <w:t xml:space="preserve"> </w:t>
      </w:r>
      <w:proofErr w:type="spellStart"/>
      <w:r w:rsidRPr="0039325F">
        <w:t>ve</w:t>
      </w:r>
      <w:proofErr w:type="spellEnd"/>
      <w:r w:rsidRPr="0039325F">
        <w:t xml:space="preserve"> </w:t>
      </w:r>
      <w:proofErr w:type="spellStart"/>
      <w:r w:rsidRPr="0039325F">
        <w:t>eğitsel</w:t>
      </w:r>
      <w:proofErr w:type="spellEnd"/>
      <w:r w:rsidRPr="0039325F">
        <w:t xml:space="preserve"> </w:t>
      </w:r>
      <w:proofErr w:type="spellStart"/>
      <w:r w:rsidRPr="0039325F">
        <w:t>süreçlere</w:t>
      </w:r>
      <w:proofErr w:type="spellEnd"/>
      <w:r w:rsidRPr="0039325F">
        <w:t xml:space="preserve"> </w:t>
      </w:r>
      <w:proofErr w:type="spellStart"/>
      <w:r w:rsidRPr="0039325F">
        <w:t>ilişkin</w:t>
      </w:r>
      <w:proofErr w:type="spellEnd"/>
      <w:r w:rsidRPr="0039325F">
        <w:t xml:space="preserve"> </w:t>
      </w:r>
      <w:proofErr w:type="spellStart"/>
      <w:r w:rsidRPr="0039325F">
        <w:t>nihai</w:t>
      </w:r>
      <w:proofErr w:type="spellEnd"/>
      <w:r w:rsidRPr="0039325F">
        <w:t xml:space="preserve"> </w:t>
      </w:r>
      <w:proofErr w:type="spellStart"/>
      <w:r w:rsidRPr="0039325F">
        <w:t>kararlar</w:t>
      </w:r>
      <w:proofErr w:type="spellEnd"/>
      <w:r w:rsidRPr="0039325F">
        <w:t xml:space="preserve"> </w:t>
      </w:r>
      <w:proofErr w:type="spellStart"/>
      <w:r w:rsidRPr="0039325F">
        <w:t>Anabilim</w:t>
      </w:r>
      <w:proofErr w:type="spellEnd"/>
      <w:r w:rsidRPr="0039325F">
        <w:t xml:space="preserve"> </w:t>
      </w:r>
      <w:proofErr w:type="spellStart"/>
      <w:r w:rsidRPr="0039325F">
        <w:t>Dalı</w:t>
      </w:r>
      <w:proofErr w:type="spellEnd"/>
      <w:r w:rsidRPr="0039325F">
        <w:t xml:space="preserve"> Akademik </w:t>
      </w:r>
      <w:proofErr w:type="spellStart"/>
      <w:r w:rsidRPr="0039325F">
        <w:t>Kurulu</w:t>
      </w:r>
      <w:proofErr w:type="spellEnd"/>
      <w:r w:rsidRPr="0039325F">
        <w:t xml:space="preserve"> </w:t>
      </w:r>
      <w:proofErr w:type="spellStart"/>
      <w:r w:rsidRPr="0039325F">
        <w:t>tarafından</w:t>
      </w:r>
      <w:proofErr w:type="spellEnd"/>
      <w:r w:rsidRPr="0039325F">
        <w:t xml:space="preserve"> </w:t>
      </w:r>
      <w:proofErr w:type="spellStart"/>
      <w:r w:rsidRPr="0039325F">
        <w:t>alınmaktadır</w:t>
      </w:r>
      <w:proofErr w:type="spellEnd"/>
      <w:r w:rsidRPr="0039325F">
        <w:t xml:space="preserve">. </w:t>
      </w:r>
      <w:proofErr w:type="spellStart"/>
      <w:r w:rsidRPr="0039325F">
        <w:t>Anabilim</w:t>
      </w:r>
      <w:proofErr w:type="spellEnd"/>
      <w:r w:rsidRPr="0039325F">
        <w:t xml:space="preserve"> </w:t>
      </w:r>
      <w:proofErr w:type="spellStart"/>
      <w:r w:rsidRPr="0039325F">
        <w:t>Dalı</w:t>
      </w:r>
      <w:proofErr w:type="spellEnd"/>
      <w:r w:rsidRPr="0039325F">
        <w:t xml:space="preserve"> </w:t>
      </w:r>
      <w:proofErr w:type="spellStart"/>
      <w:r w:rsidRPr="0039325F">
        <w:t>başkanları</w:t>
      </w:r>
      <w:proofErr w:type="spellEnd"/>
      <w:r w:rsidRPr="0039325F">
        <w:t xml:space="preserve"> </w:t>
      </w:r>
      <w:proofErr w:type="spellStart"/>
      <w:r w:rsidRPr="0039325F">
        <w:t>kurula</w:t>
      </w:r>
      <w:proofErr w:type="spellEnd"/>
      <w:r w:rsidRPr="0039325F">
        <w:t xml:space="preserve"> </w:t>
      </w:r>
      <w:proofErr w:type="spellStart"/>
      <w:r w:rsidRPr="0039325F">
        <w:t>başkanlık</w:t>
      </w:r>
      <w:proofErr w:type="spellEnd"/>
      <w:r w:rsidRPr="0039325F">
        <w:t xml:space="preserve"> </w:t>
      </w:r>
      <w:proofErr w:type="spellStart"/>
      <w:r w:rsidRPr="0039325F">
        <w:t>yaparken</w:t>
      </w:r>
      <w:proofErr w:type="spellEnd"/>
      <w:r w:rsidRPr="0039325F">
        <w:t xml:space="preserve">, </w:t>
      </w:r>
      <w:proofErr w:type="spellStart"/>
      <w:r w:rsidRPr="0039325F">
        <w:t>Anabilim</w:t>
      </w:r>
      <w:proofErr w:type="spellEnd"/>
      <w:r w:rsidRPr="0039325F">
        <w:t xml:space="preserve"> </w:t>
      </w:r>
      <w:proofErr w:type="spellStart"/>
      <w:r w:rsidRPr="0039325F">
        <w:t>Dalı</w:t>
      </w:r>
      <w:proofErr w:type="spellEnd"/>
      <w:r w:rsidRPr="0039325F">
        <w:t xml:space="preserve"> </w:t>
      </w:r>
      <w:proofErr w:type="spellStart"/>
      <w:r w:rsidRPr="0039325F">
        <w:t>bünyesinde</w:t>
      </w:r>
      <w:proofErr w:type="spellEnd"/>
      <w:r w:rsidRPr="0039325F">
        <w:t xml:space="preserve"> </w:t>
      </w:r>
      <w:proofErr w:type="spellStart"/>
      <w:r w:rsidRPr="0039325F">
        <w:t>görev</w:t>
      </w:r>
      <w:proofErr w:type="spellEnd"/>
      <w:r w:rsidRPr="0039325F">
        <w:t xml:space="preserve"> </w:t>
      </w:r>
      <w:proofErr w:type="spellStart"/>
      <w:r w:rsidRPr="0039325F">
        <w:t>yapan</w:t>
      </w:r>
      <w:proofErr w:type="spellEnd"/>
      <w:r w:rsidRPr="0039325F">
        <w:t xml:space="preserve"> </w:t>
      </w:r>
      <w:proofErr w:type="spellStart"/>
      <w:r w:rsidRPr="0039325F">
        <w:t>öğretim</w:t>
      </w:r>
      <w:proofErr w:type="spellEnd"/>
      <w:r w:rsidRPr="0039325F">
        <w:t xml:space="preserve"> </w:t>
      </w:r>
      <w:proofErr w:type="spellStart"/>
      <w:r w:rsidRPr="0039325F">
        <w:t>üyeleri</w:t>
      </w:r>
      <w:proofErr w:type="spellEnd"/>
      <w:r w:rsidRPr="0039325F">
        <w:t xml:space="preserve"> </w:t>
      </w:r>
      <w:proofErr w:type="spellStart"/>
      <w:r w:rsidRPr="0039325F">
        <w:t>ve</w:t>
      </w:r>
      <w:proofErr w:type="spellEnd"/>
      <w:r w:rsidRPr="0039325F">
        <w:t xml:space="preserve"> </w:t>
      </w:r>
      <w:proofErr w:type="spellStart"/>
      <w:r w:rsidRPr="0039325F">
        <w:t>öğretim</w:t>
      </w:r>
      <w:proofErr w:type="spellEnd"/>
      <w:r w:rsidRPr="0039325F">
        <w:t xml:space="preserve"> </w:t>
      </w:r>
      <w:proofErr w:type="spellStart"/>
      <w:r w:rsidRPr="0039325F">
        <w:t>görevlileri</w:t>
      </w:r>
      <w:proofErr w:type="spellEnd"/>
      <w:r w:rsidRPr="0039325F">
        <w:t xml:space="preserve"> </w:t>
      </w:r>
      <w:proofErr w:type="spellStart"/>
      <w:r w:rsidRPr="0039325F">
        <w:t>bu</w:t>
      </w:r>
      <w:proofErr w:type="spellEnd"/>
      <w:r w:rsidRPr="0039325F">
        <w:t xml:space="preserve"> </w:t>
      </w:r>
      <w:proofErr w:type="spellStart"/>
      <w:r w:rsidRPr="0039325F">
        <w:t>kurulun</w:t>
      </w:r>
      <w:proofErr w:type="spellEnd"/>
      <w:r w:rsidRPr="0039325F">
        <w:t xml:space="preserve"> </w:t>
      </w:r>
      <w:proofErr w:type="spellStart"/>
      <w:r w:rsidRPr="0039325F">
        <w:t>doğal</w:t>
      </w:r>
      <w:proofErr w:type="spellEnd"/>
      <w:r w:rsidRPr="0039325F">
        <w:t xml:space="preserve"> </w:t>
      </w:r>
      <w:proofErr w:type="spellStart"/>
      <w:r w:rsidRPr="0039325F">
        <w:t>üyesidir</w:t>
      </w:r>
      <w:proofErr w:type="spellEnd"/>
      <w:r w:rsidRPr="0039325F">
        <w:t xml:space="preserve">. 2025 </w:t>
      </w:r>
      <w:proofErr w:type="spellStart"/>
      <w:r w:rsidRPr="0039325F">
        <w:t>yılında</w:t>
      </w:r>
      <w:proofErr w:type="spellEnd"/>
      <w:r w:rsidRPr="0039325F">
        <w:t xml:space="preserve"> </w:t>
      </w:r>
      <w:proofErr w:type="spellStart"/>
      <w:r w:rsidRPr="0039325F">
        <w:t>Anabilim</w:t>
      </w:r>
      <w:proofErr w:type="spellEnd"/>
      <w:r w:rsidRPr="0039325F">
        <w:t xml:space="preserve"> </w:t>
      </w:r>
      <w:proofErr w:type="spellStart"/>
      <w:r w:rsidRPr="0039325F">
        <w:t>Dalı</w:t>
      </w:r>
      <w:proofErr w:type="spellEnd"/>
      <w:r w:rsidRPr="0039325F">
        <w:t xml:space="preserve"> </w:t>
      </w:r>
      <w:proofErr w:type="spellStart"/>
      <w:r w:rsidRPr="0039325F">
        <w:t>başkanı</w:t>
      </w:r>
      <w:proofErr w:type="spellEnd"/>
      <w:r w:rsidRPr="0039325F">
        <w:t xml:space="preserve"> </w:t>
      </w:r>
      <w:proofErr w:type="spellStart"/>
      <w:r w:rsidRPr="0039325F">
        <w:t>olarak</w:t>
      </w:r>
      <w:proofErr w:type="spellEnd"/>
      <w:r w:rsidRPr="0039325F">
        <w:t xml:space="preserve"> 15 </w:t>
      </w:r>
      <w:proofErr w:type="spellStart"/>
      <w:r w:rsidRPr="0039325F">
        <w:t>öğretim</w:t>
      </w:r>
      <w:proofErr w:type="spellEnd"/>
      <w:r w:rsidRPr="0039325F">
        <w:t xml:space="preserve"> </w:t>
      </w:r>
      <w:proofErr w:type="spellStart"/>
      <w:r w:rsidRPr="0039325F">
        <w:t>üyesinin</w:t>
      </w:r>
      <w:proofErr w:type="spellEnd"/>
      <w:r w:rsidRPr="0039325F">
        <w:t xml:space="preserve"> </w:t>
      </w:r>
      <w:proofErr w:type="spellStart"/>
      <w:r w:rsidRPr="0039325F">
        <w:t>ataması</w:t>
      </w:r>
      <w:proofErr w:type="spellEnd"/>
      <w:r w:rsidRPr="0039325F">
        <w:t xml:space="preserve"> </w:t>
      </w:r>
      <w:proofErr w:type="spellStart"/>
      <w:r w:rsidRPr="0039325F">
        <w:t>yapılmıştır</w:t>
      </w:r>
      <w:proofErr w:type="spellEnd"/>
      <w:r w:rsidRPr="0039325F">
        <w:t xml:space="preserve"> </w:t>
      </w:r>
      <w:r w:rsidRPr="008E4CE7">
        <w:rPr>
          <w:b/>
        </w:rPr>
        <w:t>[</w:t>
      </w:r>
      <w:r w:rsidR="00D750B2">
        <w:rPr>
          <w:b/>
        </w:rPr>
        <w:t>2</w:t>
      </w:r>
      <w:r w:rsidRPr="008E4CE7">
        <w:rPr>
          <w:b/>
        </w:rPr>
        <w:t>_OD3].</w:t>
      </w:r>
    </w:p>
    <w:p w14:paraId="1F3E45CB" w14:textId="2CDFEC08" w:rsidR="00711359" w:rsidRPr="0039325F" w:rsidRDefault="00711359" w:rsidP="003148C2">
      <w:proofErr w:type="spellStart"/>
      <w:r w:rsidRPr="0039325F">
        <w:t>Öğretim</w:t>
      </w:r>
      <w:proofErr w:type="spellEnd"/>
      <w:r w:rsidRPr="0039325F">
        <w:t xml:space="preserve"> </w:t>
      </w:r>
      <w:proofErr w:type="spellStart"/>
      <w:r w:rsidRPr="0039325F">
        <w:t>elemanlarımız</w:t>
      </w:r>
      <w:proofErr w:type="spellEnd"/>
      <w:r w:rsidRPr="0039325F">
        <w:t xml:space="preserve">, </w:t>
      </w:r>
      <w:proofErr w:type="spellStart"/>
      <w:r w:rsidRPr="0039325F">
        <w:t>öğrencilerimize</w:t>
      </w:r>
      <w:proofErr w:type="spellEnd"/>
      <w:r w:rsidRPr="0039325F">
        <w:t xml:space="preserve"> </w:t>
      </w:r>
      <w:proofErr w:type="spellStart"/>
      <w:r w:rsidRPr="0039325F">
        <w:t>teorik</w:t>
      </w:r>
      <w:proofErr w:type="spellEnd"/>
      <w:r w:rsidRPr="0039325F">
        <w:t xml:space="preserve"> </w:t>
      </w:r>
      <w:proofErr w:type="spellStart"/>
      <w:r w:rsidRPr="0039325F">
        <w:t>bilgi</w:t>
      </w:r>
      <w:proofErr w:type="spellEnd"/>
      <w:r w:rsidRPr="0039325F">
        <w:t xml:space="preserve"> </w:t>
      </w:r>
      <w:proofErr w:type="spellStart"/>
      <w:r w:rsidRPr="0039325F">
        <w:t>ile</w:t>
      </w:r>
      <w:proofErr w:type="spellEnd"/>
      <w:r w:rsidRPr="0039325F">
        <w:t xml:space="preserve"> </w:t>
      </w:r>
      <w:proofErr w:type="spellStart"/>
      <w:r w:rsidRPr="0039325F">
        <w:t>klinik</w:t>
      </w:r>
      <w:proofErr w:type="spellEnd"/>
      <w:r w:rsidRPr="0039325F">
        <w:t>/</w:t>
      </w:r>
      <w:proofErr w:type="spellStart"/>
      <w:r w:rsidRPr="0039325F">
        <w:t>pratik</w:t>
      </w:r>
      <w:proofErr w:type="spellEnd"/>
      <w:r w:rsidRPr="0039325F">
        <w:t xml:space="preserve"> </w:t>
      </w:r>
      <w:proofErr w:type="spellStart"/>
      <w:r w:rsidRPr="0039325F">
        <w:t>uygulamaları</w:t>
      </w:r>
      <w:proofErr w:type="spellEnd"/>
      <w:r w:rsidRPr="0039325F">
        <w:t xml:space="preserve"> </w:t>
      </w:r>
      <w:proofErr w:type="spellStart"/>
      <w:r w:rsidRPr="0039325F">
        <w:t>bütünleştiren</w:t>
      </w:r>
      <w:proofErr w:type="spellEnd"/>
      <w:r w:rsidRPr="0039325F">
        <w:t xml:space="preserve">, </w:t>
      </w:r>
      <w:proofErr w:type="spellStart"/>
      <w:r w:rsidRPr="0039325F">
        <w:t>güncel</w:t>
      </w:r>
      <w:proofErr w:type="spellEnd"/>
      <w:r w:rsidRPr="0039325F">
        <w:t xml:space="preserve">, </w:t>
      </w:r>
      <w:proofErr w:type="spellStart"/>
      <w:r w:rsidRPr="0039325F">
        <w:t>kanıta</w:t>
      </w:r>
      <w:proofErr w:type="spellEnd"/>
      <w:r w:rsidRPr="0039325F">
        <w:t xml:space="preserve"> </w:t>
      </w:r>
      <w:proofErr w:type="spellStart"/>
      <w:r w:rsidRPr="0039325F">
        <w:t>dayalı</w:t>
      </w:r>
      <w:proofErr w:type="spellEnd"/>
      <w:r w:rsidRPr="0039325F">
        <w:t xml:space="preserve"> </w:t>
      </w:r>
      <w:proofErr w:type="spellStart"/>
      <w:r w:rsidRPr="0039325F">
        <w:t>ve</w:t>
      </w:r>
      <w:proofErr w:type="spellEnd"/>
      <w:r w:rsidRPr="0039325F">
        <w:t xml:space="preserve"> </w:t>
      </w:r>
      <w:proofErr w:type="spellStart"/>
      <w:r w:rsidRPr="0039325F">
        <w:t>mesleki</w:t>
      </w:r>
      <w:proofErr w:type="spellEnd"/>
      <w:r w:rsidRPr="0039325F">
        <w:t xml:space="preserve"> </w:t>
      </w:r>
      <w:proofErr w:type="spellStart"/>
      <w:r w:rsidRPr="0039325F">
        <w:t>yeterliliği</w:t>
      </w:r>
      <w:proofErr w:type="spellEnd"/>
      <w:r w:rsidRPr="0039325F">
        <w:t xml:space="preserve"> </w:t>
      </w:r>
      <w:proofErr w:type="spellStart"/>
      <w:r w:rsidRPr="0039325F">
        <w:t>artırmaya</w:t>
      </w:r>
      <w:proofErr w:type="spellEnd"/>
      <w:r w:rsidRPr="0039325F">
        <w:t xml:space="preserve"> </w:t>
      </w:r>
      <w:proofErr w:type="spellStart"/>
      <w:r w:rsidRPr="0039325F">
        <w:t>yönelik</w:t>
      </w:r>
      <w:proofErr w:type="spellEnd"/>
      <w:r w:rsidRPr="0039325F">
        <w:t xml:space="preserve"> </w:t>
      </w:r>
      <w:proofErr w:type="spellStart"/>
      <w:r w:rsidRPr="0039325F">
        <w:t>eğitim</w:t>
      </w:r>
      <w:proofErr w:type="spellEnd"/>
      <w:r w:rsidRPr="0039325F">
        <w:t xml:space="preserve"> </w:t>
      </w:r>
      <w:proofErr w:type="spellStart"/>
      <w:r w:rsidRPr="0039325F">
        <w:t>sunmaktadır</w:t>
      </w:r>
      <w:proofErr w:type="spellEnd"/>
      <w:r w:rsidRPr="0039325F">
        <w:t xml:space="preserve">. </w:t>
      </w:r>
      <w:proofErr w:type="spellStart"/>
      <w:r w:rsidRPr="0039325F">
        <w:t>Lisans</w:t>
      </w:r>
      <w:proofErr w:type="spellEnd"/>
      <w:r w:rsidRPr="0039325F">
        <w:t xml:space="preserve"> </w:t>
      </w:r>
      <w:proofErr w:type="spellStart"/>
      <w:r w:rsidRPr="0039325F">
        <w:t>tıp</w:t>
      </w:r>
      <w:proofErr w:type="spellEnd"/>
      <w:r w:rsidRPr="0039325F">
        <w:t xml:space="preserve"> </w:t>
      </w:r>
      <w:proofErr w:type="spellStart"/>
      <w:r w:rsidRPr="0039325F">
        <w:t>eğitiminin</w:t>
      </w:r>
      <w:proofErr w:type="spellEnd"/>
      <w:r w:rsidRPr="0039325F">
        <w:t xml:space="preserve"> </w:t>
      </w:r>
      <w:proofErr w:type="spellStart"/>
      <w:r w:rsidRPr="0039325F">
        <w:t>niteliğinin</w:t>
      </w:r>
      <w:proofErr w:type="spellEnd"/>
      <w:r w:rsidRPr="0039325F">
        <w:t xml:space="preserve"> </w:t>
      </w:r>
      <w:proofErr w:type="spellStart"/>
      <w:r w:rsidRPr="0039325F">
        <w:t>artırılmasına</w:t>
      </w:r>
      <w:proofErr w:type="spellEnd"/>
      <w:r w:rsidRPr="0039325F">
        <w:t xml:space="preserve"> </w:t>
      </w:r>
      <w:proofErr w:type="spellStart"/>
      <w:r w:rsidRPr="0039325F">
        <w:t>yönelik</w:t>
      </w:r>
      <w:proofErr w:type="spellEnd"/>
      <w:r w:rsidRPr="0039325F">
        <w:t xml:space="preserve"> </w:t>
      </w:r>
      <w:proofErr w:type="spellStart"/>
      <w:r w:rsidRPr="0039325F">
        <w:t>planlama</w:t>
      </w:r>
      <w:proofErr w:type="spellEnd"/>
      <w:r w:rsidRPr="0039325F">
        <w:t xml:space="preserve">, </w:t>
      </w:r>
      <w:proofErr w:type="spellStart"/>
      <w:r w:rsidRPr="0039325F">
        <w:t>uygulama</w:t>
      </w:r>
      <w:proofErr w:type="spellEnd"/>
      <w:r w:rsidRPr="0039325F">
        <w:t xml:space="preserve">, </w:t>
      </w:r>
      <w:proofErr w:type="spellStart"/>
      <w:r w:rsidRPr="0039325F">
        <w:t>izleme</w:t>
      </w:r>
      <w:proofErr w:type="spellEnd"/>
      <w:r w:rsidRPr="0039325F">
        <w:t xml:space="preserve"> </w:t>
      </w:r>
      <w:proofErr w:type="spellStart"/>
      <w:r w:rsidRPr="0039325F">
        <w:t>ve</w:t>
      </w:r>
      <w:proofErr w:type="spellEnd"/>
      <w:r w:rsidRPr="0039325F">
        <w:t xml:space="preserve"> </w:t>
      </w:r>
      <w:proofErr w:type="spellStart"/>
      <w:r w:rsidRPr="0039325F">
        <w:t>iyileştirme</w:t>
      </w:r>
      <w:proofErr w:type="spellEnd"/>
      <w:r w:rsidRPr="0039325F">
        <w:t xml:space="preserve"> </w:t>
      </w:r>
      <w:proofErr w:type="spellStart"/>
      <w:r w:rsidRPr="0039325F">
        <w:t>süreçleri</w:t>
      </w:r>
      <w:proofErr w:type="spellEnd"/>
      <w:r w:rsidRPr="0039325F">
        <w:t xml:space="preserve"> </w:t>
      </w:r>
      <w:proofErr w:type="spellStart"/>
      <w:r w:rsidR="00AF1C02">
        <w:t>ders</w:t>
      </w:r>
      <w:proofErr w:type="spellEnd"/>
      <w:r w:rsidR="00AF1C02">
        <w:t xml:space="preserve"> </w:t>
      </w:r>
      <w:proofErr w:type="spellStart"/>
      <w:r w:rsidR="00AF1C02">
        <w:t>sorumluları</w:t>
      </w:r>
      <w:proofErr w:type="spellEnd"/>
      <w:r w:rsidR="00AF1C02">
        <w:t xml:space="preserve"> </w:t>
      </w:r>
      <w:proofErr w:type="spellStart"/>
      <w:r w:rsidRPr="0039325F">
        <w:t>tarafından</w:t>
      </w:r>
      <w:proofErr w:type="spellEnd"/>
      <w:r w:rsidRPr="0039325F">
        <w:t xml:space="preserve"> </w:t>
      </w:r>
      <w:proofErr w:type="spellStart"/>
      <w:r w:rsidRPr="0039325F">
        <w:t>yürütülmekte</w:t>
      </w:r>
      <w:proofErr w:type="spellEnd"/>
      <w:r w:rsidRPr="0039325F">
        <w:t xml:space="preserve"> </w:t>
      </w:r>
      <w:proofErr w:type="spellStart"/>
      <w:r w:rsidRPr="0039325F">
        <w:t>ve</w:t>
      </w:r>
      <w:proofErr w:type="spellEnd"/>
      <w:r w:rsidRPr="0039325F">
        <w:t xml:space="preserve"> </w:t>
      </w:r>
      <w:proofErr w:type="spellStart"/>
      <w:r w:rsidRPr="0039325F">
        <w:t>düzenli</w:t>
      </w:r>
      <w:proofErr w:type="spellEnd"/>
      <w:r w:rsidRPr="0039325F">
        <w:t xml:space="preserve"> </w:t>
      </w:r>
      <w:proofErr w:type="spellStart"/>
      <w:r w:rsidRPr="0039325F">
        <w:t>olarak</w:t>
      </w:r>
      <w:proofErr w:type="spellEnd"/>
      <w:r w:rsidRPr="0039325F">
        <w:t xml:space="preserve"> </w:t>
      </w:r>
      <w:proofErr w:type="spellStart"/>
      <w:r w:rsidRPr="0039325F">
        <w:t>değerlendirilmektedir</w:t>
      </w:r>
      <w:proofErr w:type="spellEnd"/>
      <w:r w:rsidRPr="0039325F">
        <w:t xml:space="preserve"> </w:t>
      </w:r>
      <w:r w:rsidRPr="0039325F">
        <w:rPr>
          <w:b/>
        </w:rPr>
        <w:t>[</w:t>
      </w:r>
      <w:r w:rsidR="00D750B2">
        <w:rPr>
          <w:b/>
        </w:rPr>
        <w:t>3</w:t>
      </w:r>
      <w:r w:rsidRPr="0039325F">
        <w:rPr>
          <w:b/>
        </w:rPr>
        <w:t>_OD3].</w:t>
      </w:r>
    </w:p>
    <w:p w14:paraId="33082ECD" w14:textId="04977B1A" w:rsidR="00711359" w:rsidRDefault="00711359" w:rsidP="003148C2">
      <w:pPr>
        <w:rPr>
          <w:b/>
        </w:rPr>
      </w:pPr>
      <w:proofErr w:type="spellStart"/>
      <w:r w:rsidRPr="0039325F">
        <w:t>Anabilim</w:t>
      </w:r>
      <w:proofErr w:type="spellEnd"/>
      <w:r w:rsidRPr="0039325F">
        <w:t xml:space="preserve"> </w:t>
      </w:r>
      <w:proofErr w:type="spellStart"/>
      <w:r w:rsidRPr="0039325F">
        <w:t>dallarıyla</w:t>
      </w:r>
      <w:proofErr w:type="spellEnd"/>
      <w:r w:rsidRPr="0039325F">
        <w:t xml:space="preserve"> </w:t>
      </w:r>
      <w:proofErr w:type="spellStart"/>
      <w:r w:rsidRPr="0039325F">
        <w:t>olan</w:t>
      </w:r>
      <w:proofErr w:type="spellEnd"/>
      <w:r w:rsidRPr="0039325F">
        <w:t xml:space="preserve"> </w:t>
      </w:r>
      <w:proofErr w:type="spellStart"/>
      <w:r w:rsidRPr="0039325F">
        <w:t>kurumsal</w:t>
      </w:r>
      <w:proofErr w:type="spellEnd"/>
      <w:r w:rsidRPr="0039325F">
        <w:t xml:space="preserve"> </w:t>
      </w:r>
      <w:proofErr w:type="spellStart"/>
      <w:r w:rsidRPr="0039325F">
        <w:t>iletişim</w:t>
      </w:r>
      <w:proofErr w:type="spellEnd"/>
      <w:r w:rsidRPr="0039325F">
        <w:t xml:space="preserve">; EBYS </w:t>
      </w:r>
      <w:proofErr w:type="spellStart"/>
      <w:r w:rsidRPr="0039325F">
        <w:t>üzerinden</w:t>
      </w:r>
      <w:proofErr w:type="spellEnd"/>
      <w:r w:rsidRPr="0039325F">
        <w:t xml:space="preserve"> </w:t>
      </w:r>
      <w:proofErr w:type="spellStart"/>
      <w:r w:rsidRPr="0039325F">
        <w:t>yürütülen</w:t>
      </w:r>
      <w:proofErr w:type="spellEnd"/>
      <w:r w:rsidRPr="0039325F">
        <w:t xml:space="preserve"> </w:t>
      </w:r>
      <w:proofErr w:type="spellStart"/>
      <w:r w:rsidRPr="0039325F">
        <w:t>resmî</w:t>
      </w:r>
      <w:proofErr w:type="spellEnd"/>
      <w:r w:rsidRPr="0039325F">
        <w:t xml:space="preserve"> </w:t>
      </w:r>
      <w:proofErr w:type="spellStart"/>
      <w:r w:rsidRPr="0039325F">
        <w:t>yazışmalar</w:t>
      </w:r>
      <w:proofErr w:type="spellEnd"/>
      <w:r w:rsidRPr="0039325F">
        <w:t xml:space="preserve"> </w:t>
      </w:r>
      <w:proofErr w:type="spellStart"/>
      <w:r w:rsidRPr="0039325F">
        <w:t>ve</w:t>
      </w:r>
      <w:proofErr w:type="spellEnd"/>
      <w:r w:rsidRPr="0039325F">
        <w:t xml:space="preserve"> </w:t>
      </w:r>
      <w:proofErr w:type="spellStart"/>
      <w:r w:rsidRPr="0039325F">
        <w:t>kurumsal</w:t>
      </w:r>
      <w:proofErr w:type="spellEnd"/>
      <w:r w:rsidRPr="0039325F">
        <w:t xml:space="preserve"> e-</w:t>
      </w:r>
      <w:proofErr w:type="spellStart"/>
      <w:r w:rsidRPr="0039325F">
        <w:t>posta</w:t>
      </w:r>
      <w:proofErr w:type="spellEnd"/>
      <w:r w:rsidRPr="0039325F">
        <w:t xml:space="preserve"> </w:t>
      </w:r>
      <w:proofErr w:type="spellStart"/>
      <w:r w:rsidRPr="0039325F">
        <w:t>kanalları</w:t>
      </w:r>
      <w:proofErr w:type="spellEnd"/>
      <w:r w:rsidRPr="0039325F">
        <w:t xml:space="preserve"> </w:t>
      </w:r>
      <w:proofErr w:type="spellStart"/>
      <w:r w:rsidRPr="0039325F">
        <w:t>aracılığıyla</w:t>
      </w:r>
      <w:proofErr w:type="spellEnd"/>
      <w:r w:rsidRPr="0039325F">
        <w:t xml:space="preserve"> </w:t>
      </w:r>
      <w:proofErr w:type="spellStart"/>
      <w:r w:rsidRPr="0039325F">
        <w:t>sistematik</w:t>
      </w:r>
      <w:proofErr w:type="spellEnd"/>
      <w:r w:rsidRPr="0039325F">
        <w:t xml:space="preserve"> hale </w:t>
      </w:r>
      <w:proofErr w:type="spellStart"/>
      <w:r w:rsidRPr="0039325F">
        <w:t>getirilmiştir</w:t>
      </w:r>
      <w:proofErr w:type="spellEnd"/>
      <w:r w:rsidRPr="0039325F">
        <w:t xml:space="preserve">. Bu </w:t>
      </w:r>
      <w:proofErr w:type="spellStart"/>
      <w:r w:rsidRPr="0039325F">
        <w:t>çift</w:t>
      </w:r>
      <w:proofErr w:type="spellEnd"/>
      <w:r w:rsidRPr="0039325F">
        <w:t xml:space="preserve"> </w:t>
      </w:r>
      <w:proofErr w:type="spellStart"/>
      <w:r w:rsidRPr="0039325F">
        <w:t>yönlü</w:t>
      </w:r>
      <w:proofErr w:type="spellEnd"/>
      <w:r w:rsidRPr="0039325F">
        <w:t xml:space="preserve"> </w:t>
      </w:r>
      <w:proofErr w:type="spellStart"/>
      <w:r w:rsidRPr="0039325F">
        <w:t>bilgi</w:t>
      </w:r>
      <w:proofErr w:type="spellEnd"/>
      <w:r w:rsidRPr="0039325F">
        <w:t xml:space="preserve"> </w:t>
      </w:r>
      <w:proofErr w:type="spellStart"/>
      <w:r w:rsidRPr="0039325F">
        <w:t>akışı</w:t>
      </w:r>
      <w:proofErr w:type="spellEnd"/>
      <w:r w:rsidRPr="0039325F">
        <w:t xml:space="preserve"> </w:t>
      </w:r>
      <w:proofErr w:type="spellStart"/>
      <w:r w:rsidRPr="0039325F">
        <w:t>sayesinde</w:t>
      </w:r>
      <w:proofErr w:type="spellEnd"/>
      <w:r w:rsidRPr="0039325F">
        <w:t xml:space="preserve"> alt </w:t>
      </w:r>
      <w:proofErr w:type="spellStart"/>
      <w:r w:rsidRPr="0039325F">
        <w:t>birimlerden</w:t>
      </w:r>
      <w:proofErr w:type="spellEnd"/>
      <w:r w:rsidRPr="0039325F">
        <w:t xml:space="preserve"> </w:t>
      </w:r>
      <w:proofErr w:type="spellStart"/>
      <w:r w:rsidRPr="0039325F">
        <w:t>gelen</w:t>
      </w:r>
      <w:proofErr w:type="spellEnd"/>
      <w:r w:rsidRPr="0039325F">
        <w:t xml:space="preserve"> </w:t>
      </w:r>
      <w:proofErr w:type="spellStart"/>
      <w:r w:rsidRPr="0039325F">
        <w:t>geri</w:t>
      </w:r>
      <w:proofErr w:type="spellEnd"/>
      <w:r w:rsidRPr="0039325F">
        <w:t xml:space="preserve"> </w:t>
      </w:r>
      <w:proofErr w:type="spellStart"/>
      <w:r w:rsidRPr="0039325F">
        <w:t>bildirimler</w:t>
      </w:r>
      <w:proofErr w:type="spellEnd"/>
      <w:r w:rsidRPr="0039325F">
        <w:t xml:space="preserve"> </w:t>
      </w:r>
      <w:proofErr w:type="spellStart"/>
      <w:r w:rsidRPr="0039325F">
        <w:t>Dekanlık</w:t>
      </w:r>
      <w:proofErr w:type="spellEnd"/>
      <w:r w:rsidRPr="0039325F">
        <w:t xml:space="preserve"> </w:t>
      </w:r>
      <w:proofErr w:type="spellStart"/>
      <w:r w:rsidRPr="0039325F">
        <w:t>makamınca</w:t>
      </w:r>
      <w:proofErr w:type="spellEnd"/>
      <w:r w:rsidRPr="0039325F">
        <w:t xml:space="preserve"> </w:t>
      </w:r>
      <w:proofErr w:type="spellStart"/>
      <w:r w:rsidRPr="0039325F">
        <w:t>düzenli</w:t>
      </w:r>
      <w:proofErr w:type="spellEnd"/>
      <w:r w:rsidRPr="0039325F">
        <w:t xml:space="preserve"> </w:t>
      </w:r>
      <w:proofErr w:type="spellStart"/>
      <w:r w:rsidRPr="0039325F">
        <w:t>olarak</w:t>
      </w:r>
      <w:proofErr w:type="spellEnd"/>
      <w:r w:rsidRPr="0039325F">
        <w:t xml:space="preserve"> </w:t>
      </w:r>
      <w:proofErr w:type="spellStart"/>
      <w:r w:rsidRPr="0039325F">
        <w:t>değerlendirilmekte</w:t>
      </w:r>
      <w:proofErr w:type="spellEnd"/>
      <w:r w:rsidRPr="0039325F">
        <w:t xml:space="preserve"> </w:t>
      </w:r>
      <w:proofErr w:type="spellStart"/>
      <w:r w:rsidRPr="0039325F">
        <w:t>ve</w:t>
      </w:r>
      <w:proofErr w:type="spellEnd"/>
      <w:r w:rsidRPr="0039325F">
        <w:t xml:space="preserve"> </w:t>
      </w:r>
      <w:proofErr w:type="spellStart"/>
      <w:r w:rsidRPr="0039325F">
        <w:t>yönetim</w:t>
      </w:r>
      <w:proofErr w:type="spellEnd"/>
      <w:r w:rsidRPr="0039325F">
        <w:t xml:space="preserve"> </w:t>
      </w:r>
      <w:proofErr w:type="spellStart"/>
      <w:r w:rsidRPr="0039325F">
        <w:t>süreçlerinde</w:t>
      </w:r>
      <w:proofErr w:type="spellEnd"/>
      <w:r w:rsidRPr="0039325F">
        <w:t xml:space="preserve"> </w:t>
      </w:r>
      <w:proofErr w:type="spellStart"/>
      <w:r w:rsidRPr="0039325F">
        <w:t>iyileştirme</w:t>
      </w:r>
      <w:proofErr w:type="spellEnd"/>
      <w:r w:rsidRPr="0039325F">
        <w:t xml:space="preserve"> </w:t>
      </w:r>
      <w:proofErr w:type="spellStart"/>
      <w:r w:rsidRPr="0039325F">
        <w:t>aracı</w:t>
      </w:r>
      <w:proofErr w:type="spellEnd"/>
      <w:r w:rsidRPr="0039325F">
        <w:t xml:space="preserve"> </w:t>
      </w:r>
      <w:proofErr w:type="spellStart"/>
      <w:r w:rsidRPr="0039325F">
        <w:t>olarak</w:t>
      </w:r>
      <w:proofErr w:type="spellEnd"/>
      <w:r w:rsidRPr="0039325F">
        <w:t xml:space="preserve"> </w:t>
      </w:r>
      <w:proofErr w:type="spellStart"/>
      <w:r w:rsidRPr="0039325F">
        <w:t>kullanılmaktadır</w:t>
      </w:r>
      <w:proofErr w:type="spellEnd"/>
      <w:r w:rsidRPr="0039325F">
        <w:t xml:space="preserve"> </w:t>
      </w:r>
      <w:r w:rsidR="00C46F28" w:rsidRPr="00A25042">
        <w:rPr>
          <w:bCs/>
          <w:color w:val="00B0F0"/>
        </w:rPr>
        <w:t>[</w:t>
      </w:r>
      <w:hyperlink r:id="rId22" w:history="1">
        <w:r w:rsidRPr="00A25042">
          <w:rPr>
            <w:rStyle w:val="Kpr"/>
            <w:bCs/>
            <w:color w:val="00B0F0"/>
          </w:rPr>
          <w:t>OD3</w:t>
        </w:r>
      </w:hyperlink>
      <w:r w:rsidRPr="00A25042">
        <w:rPr>
          <w:bCs/>
          <w:color w:val="00B0F0"/>
        </w:rPr>
        <w:t>].</w:t>
      </w:r>
    </w:p>
    <w:p w14:paraId="46041A8F" w14:textId="219B3D50" w:rsidR="00C46F28" w:rsidRDefault="00C46F28" w:rsidP="003148C2">
      <w:pPr>
        <w:rPr>
          <w:b/>
        </w:rPr>
      </w:pPr>
    </w:p>
    <w:p w14:paraId="5B8BD93D" w14:textId="5F1A4862" w:rsidR="00C46F28" w:rsidRPr="0039325F" w:rsidRDefault="00C46F28" w:rsidP="003148C2">
      <w:proofErr w:type="spellStart"/>
      <w:r>
        <w:lastRenderedPageBreak/>
        <w:t>Fakültemizde</w:t>
      </w:r>
      <w:proofErr w:type="spellEnd"/>
      <w:r>
        <w:t xml:space="preserve"> </w:t>
      </w:r>
      <w:proofErr w:type="spellStart"/>
      <w:r>
        <w:t>kurumsal</w:t>
      </w:r>
      <w:proofErr w:type="spellEnd"/>
      <w:r>
        <w:t xml:space="preserve"> </w:t>
      </w:r>
      <w:proofErr w:type="spellStart"/>
      <w:r>
        <w:t>risklerin</w:t>
      </w:r>
      <w:proofErr w:type="spellEnd"/>
      <w:r>
        <w:t xml:space="preserve"> </w:t>
      </w:r>
      <w:proofErr w:type="spellStart"/>
      <w:r>
        <w:t>bütüncül</w:t>
      </w:r>
      <w:proofErr w:type="spellEnd"/>
      <w:r>
        <w:t xml:space="preserve"> </w:t>
      </w:r>
      <w:proofErr w:type="spellStart"/>
      <w:r>
        <w:t>ve</w:t>
      </w:r>
      <w:proofErr w:type="spellEnd"/>
      <w:r>
        <w:t xml:space="preserve"> </w:t>
      </w:r>
      <w:proofErr w:type="spellStart"/>
      <w:r>
        <w:t>sistematik</w:t>
      </w:r>
      <w:proofErr w:type="spellEnd"/>
      <w:r>
        <w:t xml:space="preserve"> </w:t>
      </w:r>
      <w:proofErr w:type="spellStart"/>
      <w:r>
        <w:t>biçimde</w:t>
      </w:r>
      <w:proofErr w:type="spellEnd"/>
      <w:r>
        <w:t xml:space="preserve"> </w:t>
      </w:r>
      <w:proofErr w:type="spellStart"/>
      <w:r>
        <w:t>yönetilmesini</w:t>
      </w:r>
      <w:proofErr w:type="spellEnd"/>
      <w:r>
        <w:t xml:space="preserve"> </w:t>
      </w:r>
      <w:proofErr w:type="spellStart"/>
      <w:r>
        <w:t>sağlamak</w:t>
      </w:r>
      <w:proofErr w:type="spellEnd"/>
      <w:r>
        <w:t xml:space="preserve"> </w:t>
      </w:r>
      <w:proofErr w:type="spellStart"/>
      <w:r>
        <w:t>amacıyla</w:t>
      </w:r>
      <w:proofErr w:type="spellEnd"/>
      <w:r>
        <w:t xml:space="preserve"> </w:t>
      </w:r>
      <w:proofErr w:type="spellStart"/>
      <w:r w:rsidR="00F27AB4">
        <w:t>daha</w:t>
      </w:r>
      <w:proofErr w:type="spellEnd"/>
      <w:r w:rsidR="00F27AB4">
        <w:t xml:space="preserve"> </w:t>
      </w:r>
      <w:proofErr w:type="spellStart"/>
      <w:r w:rsidR="00F27AB4">
        <w:t>önce</w:t>
      </w:r>
      <w:proofErr w:type="spellEnd"/>
      <w:r w:rsidR="00F27AB4">
        <w:t xml:space="preserve"> </w:t>
      </w:r>
      <w:proofErr w:type="spellStart"/>
      <w:r w:rsidR="00F27AB4">
        <w:t>hiç</w:t>
      </w:r>
      <w:proofErr w:type="spellEnd"/>
      <w:r w:rsidR="00F27AB4">
        <w:t xml:space="preserve"> </w:t>
      </w:r>
      <w:proofErr w:type="spellStart"/>
      <w:r w:rsidR="00F27AB4">
        <w:t>bir</w:t>
      </w:r>
      <w:proofErr w:type="spellEnd"/>
      <w:r w:rsidR="00F27AB4">
        <w:t xml:space="preserve"> </w:t>
      </w:r>
      <w:proofErr w:type="spellStart"/>
      <w:r w:rsidR="00F27AB4">
        <w:t>birimde</w:t>
      </w:r>
      <w:proofErr w:type="spellEnd"/>
      <w:r w:rsidR="00F27AB4">
        <w:t xml:space="preserve"> </w:t>
      </w:r>
      <w:proofErr w:type="spellStart"/>
      <w:r w:rsidR="00F27AB4">
        <w:t>bulunmayan</w:t>
      </w:r>
      <w:proofErr w:type="spellEnd"/>
      <w:r w:rsidR="00F27AB4">
        <w:t xml:space="preserve"> </w:t>
      </w:r>
      <w:proofErr w:type="spellStart"/>
      <w:r w:rsidR="00F27AB4">
        <w:t>ve</w:t>
      </w:r>
      <w:proofErr w:type="spellEnd"/>
      <w:r w:rsidR="00F27AB4">
        <w:t xml:space="preserve"> </w:t>
      </w:r>
      <w:proofErr w:type="spellStart"/>
      <w:r w:rsidR="00F27AB4">
        <w:t>fakltemiz</w:t>
      </w:r>
      <w:proofErr w:type="spellEnd"/>
      <w:r w:rsidR="00F27AB4">
        <w:t xml:space="preserve"> </w:t>
      </w:r>
      <w:proofErr w:type="spellStart"/>
      <w:r w:rsidR="00F27AB4">
        <w:t>vizyonuyla</w:t>
      </w:r>
      <w:proofErr w:type="spellEnd"/>
      <w:r w:rsidR="00F27AB4">
        <w:t xml:space="preserve"> </w:t>
      </w:r>
      <w:proofErr w:type="spellStart"/>
      <w:r w:rsidR="00F27AB4">
        <w:t>öngörülen</w:t>
      </w:r>
      <w:proofErr w:type="spellEnd"/>
      <w:r w:rsidR="00F27AB4">
        <w:t xml:space="preserve"> </w:t>
      </w:r>
      <w:proofErr w:type="spellStart"/>
      <w:r>
        <w:t>Fakülte</w:t>
      </w:r>
      <w:proofErr w:type="spellEnd"/>
      <w:r>
        <w:t xml:space="preserve"> Risk </w:t>
      </w:r>
      <w:proofErr w:type="spellStart"/>
      <w:r>
        <w:t>Koordinasyon</w:t>
      </w:r>
      <w:proofErr w:type="spellEnd"/>
      <w:r>
        <w:t xml:space="preserve"> </w:t>
      </w:r>
      <w:proofErr w:type="spellStart"/>
      <w:r>
        <w:t>Komisyonu</w:t>
      </w:r>
      <w:proofErr w:type="spellEnd"/>
      <w:r>
        <w:t xml:space="preserve"> </w:t>
      </w:r>
      <w:proofErr w:type="spellStart"/>
      <w:r>
        <w:t>kurulmuş</w:t>
      </w:r>
      <w:proofErr w:type="spellEnd"/>
      <w:r>
        <w:t xml:space="preserve"> </w:t>
      </w:r>
      <w:proofErr w:type="spellStart"/>
      <w:r>
        <w:t>olup</w:t>
      </w:r>
      <w:proofErr w:type="spellEnd"/>
      <w:r>
        <w:t xml:space="preserve">, risk </w:t>
      </w:r>
      <w:proofErr w:type="spellStart"/>
      <w:r>
        <w:t>yönetim</w:t>
      </w:r>
      <w:proofErr w:type="spellEnd"/>
      <w:r>
        <w:t xml:space="preserve"> </w:t>
      </w:r>
      <w:proofErr w:type="spellStart"/>
      <w:r>
        <w:t>sürecinin</w:t>
      </w:r>
      <w:proofErr w:type="spellEnd"/>
      <w:r>
        <w:t xml:space="preserve"> </w:t>
      </w:r>
      <w:proofErr w:type="spellStart"/>
      <w:r>
        <w:t>yapılandırılmasına</w:t>
      </w:r>
      <w:proofErr w:type="spellEnd"/>
      <w:r>
        <w:t xml:space="preserve"> </w:t>
      </w:r>
      <w:proofErr w:type="spellStart"/>
      <w:r>
        <w:t>yönelik</w:t>
      </w:r>
      <w:proofErr w:type="spellEnd"/>
      <w:r>
        <w:t xml:space="preserve"> </w:t>
      </w:r>
      <w:proofErr w:type="spellStart"/>
      <w:r>
        <w:t>çalışmalar</w:t>
      </w:r>
      <w:proofErr w:type="spellEnd"/>
      <w:r>
        <w:t xml:space="preserve"> </w:t>
      </w:r>
      <w:proofErr w:type="spellStart"/>
      <w:r>
        <w:t>planlanmaktadır</w:t>
      </w:r>
      <w:proofErr w:type="spellEnd"/>
      <w:r w:rsidR="00D03EF6">
        <w:t xml:space="preserve"> </w:t>
      </w:r>
      <w:r w:rsidR="00D03EF6" w:rsidRPr="0039325F">
        <w:rPr>
          <w:b/>
        </w:rPr>
        <w:t>[</w:t>
      </w:r>
      <w:r w:rsidR="00D03EF6">
        <w:rPr>
          <w:b/>
        </w:rPr>
        <w:t>4</w:t>
      </w:r>
      <w:r w:rsidR="00D03EF6" w:rsidRPr="0039325F">
        <w:rPr>
          <w:b/>
        </w:rPr>
        <w:t>_OD3]</w:t>
      </w:r>
      <w:r>
        <w:t xml:space="preserve">. Bu </w:t>
      </w:r>
      <w:proofErr w:type="spellStart"/>
      <w:r>
        <w:t>kapsamda</w:t>
      </w:r>
      <w:proofErr w:type="spellEnd"/>
      <w:r>
        <w:t xml:space="preserve"> </w:t>
      </w:r>
      <w:proofErr w:type="spellStart"/>
      <w:r>
        <w:t>eğitim-öğretim</w:t>
      </w:r>
      <w:proofErr w:type="spellEnd"/>
      <w:r>
        <w:t xml:space="preserve">, </w:t>
      </w:r>
      <w:proofErr w:type="spellStart"/>
      <w:r>
        <w:t>araştırma-geliştirme</w:t>
      </w:r>
      <w:proofErr w:type="spellEnd"/>
      <w:r>
        <w:t xml:space="preserve">, </w:t>
      </w:r>
      <w:proofErr w:type="spellStart"/>
      <w:r>
        <w:t>insan</w:t>
      </w:r>
      <w:proofErr w:type="spellEnd"/>
      <w:r>
        <w:t xml:space="preserve"> </w:t>
      </w:r>
      <w:proofErr w:type="spellStart"/>
      <w:r>
        <w:t>kaynakları</w:t>
      </w:r>
      <w:proofErr w:type="spellEnd"/>
      <w:r>
        <w:t xml:space="preserve">, </w:t>
      </w:r>
      <w:proofErr w:type="spellStart"/>
      <w:r>
        <w:t>uluslararasılaşma</w:t>
      </w:r>
      <w:proofErr w:type="spellEnd"/>
      <w:r>
        <w:t xml:space="preserve"> </w:t>
      </w:r>
      <w:proofErr w:type="spellStart"/>
      <w:r>
        <w:t>ve</w:t>
      </w:r>
      <w:proofErr w:type="spellEnd"/>
      <w:r>
        <w:t xml:space="preserve"> </w:t>
      </w:r>
      <w:proofErr w:type="spellStart"/>
      <w:r>
        <w:t>idari</w:t>
      </w:r>
      <w:proofErr w:type="spellEnd"/>
      <w:r>
        <w:t xml:space="preserve"> </w:t>
      </w:r>
      <w:proofErr w:type="spellStart"/>
      <w:r>
        <w:t>süreçlere</w:t>
      </w:r>
      <w:proofErr w:type="spellEnd"/>
      <w:r>
        <w:t xml:space="preserve"> </w:t>
      </w:r>
      <w:proofErr w:type="spellStart"/>
      <w:r>
        <w:t>ilişkin</w:t>
      </w:r>
      <w:proofErr w:type="spellEnd"/>
      <w:r>
        <w:t xml:space="preserve"> </w:t>
      </w:r>
      <w:proofErr w:type="spellStart"/>
      <w:r>
        <w:t>potansiyel</w:t>
      </w:r>
      <w:proofErr w:type="spellEnd"/>
      <w:r>
        <w:t xml:space="preserve"> risk </w:t>
      </w:r>
      <w:proofErr w:type="spellStart"/>
      <w:r>
        <w:t>alanlarının</w:t>
      </w:r>
      <w:proofErr w:type="spellEnd"/>
      <w:r>
        <w:t xml:space="preserve"> </w:t>
      </w:r>
      <w:proofErr w:type="spellStart"/>
      <w:r>
        <w:t>belirlenmesi</w:t>
      </w:r>
      <w:proofErr w:type="spellEnd"/>
      <w:r>
        <w:t xml:space="preserve"> </w:t>
      </w:r>
      <w:proofErr w:type="spellStart"/>
      <w:r>
        <w:t>ve</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risklerin</w:t>
      </w:r>
      <w:proofErr w:type="spellEnd"/>
      <w:r>
        <w:t xml:space="preserve"> </w:t>
      </w:r>
      <w:proofErr w:type="spellStart"/>
      <w:r>
        <w:t>olasılık</w:t>
      </w:r>
      <w:proofErr w:type="spellEnd"/>
      <w:r>
        <w:t xml:space="preserve"> </w:t>
      </w:r>
      <w:proofErr w:type="spellStart"/>
      <w:r>
        <w:t>ve</w:t>
      </w:r>
      <w:proofErr w:type="spellEnd"/>
      <w:r>
        <w:t xml:space="preserve"> </w:t>
      </w:r>
      <w:proofErr w:type="spellStart"/>
      <w:r>
        <w:t>etki</w:t>
      </w:r>
      <w:proofErr w:type="spellEnd"/>
      <w:r>
        <w:t xml:space="preserve"> </w:t>
      </w:r>
      <w:proofErr w:type="spellStart"/>
      <w:r>
        <w:t>düzeylerine</w:t>
      </w:r>
      <w:proofErr w:type="spellEnd"/>
      <w:r>
        <w:t xml:space="preserve"> </w:t>
      </w:r>
      <w:proofErr w:type="spellStart"/>
      <w:r>
        <w:t>göre</w:t>
      </w:r>
      <w:proofErr w:type="spellEnd"/>
      <w:r>
        <w:t xml:space="preserve"> </w:t>
      </w:r>
      <w:proofErr w:type="spellStart"/>
      <w:r>
        <w:t>değerlendirilmesine</w:t>
      </w:r>
      <w:proofErr w:type="spellEnd"/>
      <w:r>
        <w:t xml:space="preserve"> </w:t>
      </w:r>
      <w:proofErr w:type="spellStart"/>
      <w:r>
        <w:t>yönelik</w:t>
      </w:r>
      <w:proofErr w:type="spellEnd"/>
      <w:r>
        <w:t xml:space="preserve"> </w:t>
      </w:r>
      <w:proofErr w:type="spellStart"/>
      <w:r>
        <w:t>bir</w:t>
      </w:r>
      <w:proofErr w:type="spellEnd"/>
      <w:r>
        <w:t xml:space="preserve"> </w:t>
      </w:r>
      <w:proofErr w:type="spellStart"/>
      <w:r>
        <w:t>çerçeve</w:t>
      </w:r>
      <w:proofErr w:type="spellEnd"/>
      <w:r>
        <w:t xml:space="preserve"> </w:t>
      </w:r>
      <w:proofErr w:type="spellStart"/>
      <w:r>
        <w:t>oluşturulması</w:t>
      </w:r>
      <w:proofErr w:type="spellEnd"/>
      <w:r>
        <w:t xml:space="preserve"> </w:t>
      </w:r>
      <w:proofErr w:type="spellStart"/>
      <w:r>
        <w:t>hedeflenmektedir</w:t>
      </w:r>
      <w:proofErr w:type="spellEnd"/>
      <w:r>
        <w:t xml:space="preserve">. </w:t>
      </w:r>
      <w:proofErr w:type="spellStart"/>
      <w:r>
        <w:t>Fakülte</w:t>
      </w:r>
      <w:proofErr w:type="spellEnd"/>
      <w:r>
        <w:t xml:space="preserve"> </w:t>
      </w:r>
      <w:proofErr w:type="spellStart"/>
      <w:r>
        <w:t>düzeyinde</w:t>
      </w:r>
      <w:proofErr w:type="spellEnd"/>
      <w:r>
        <w:t xml:space="preserve"> Risk </w:t>
      </w:r>
      <w:proofErr w:type="spellStart"/>
      <w:r>
        <w:t>Envanteri</w:t>
      </w:r>
      <w:proofErr w:type="spellEnd"/>
      <w:r>
        <w:t xml:space="preserve"> </w:t>
      </w:r>
      <w:proofErr w:type="spellStart"/>
      <w:r>
        <w:t>ve</w:t>
      </w:r>
      <w:proofErr w:type="spellEnd"/>
      <w:r>
        <w:t xml:space="preserve"> Risk </w:t>
      </w:r>
      <w:proofErr w:type="spellStart"/>
      <w:r>
        <w:t>İzleme</w:t>
      </w:r>
      <w:proofErr w:type="spellEnd"/>
      <w:r>
        <w:t xml:space="preserve"> </w:t>
      </w:r>
      <w:proofErr w:type="spellStart"/>
      <w:r>
        <w:t>Çerçevesinin</w:t>
      </w:r>
      <w:proofErr w:type="spellEnd"/>
      <w:r>
        <w:t xml:space="preserve"> </w:t>
      </w:r>
      <w:proofErr w:type="spellStart"/>
      <w:r>
        <w:t>hazırlanması</w:t>
      </w:r>
      <w:proofErr w:type="spellEnd"/>
      <w:r>
        <w:t xml:space="preserve">; </w:t>
      </w:r>
      <w:proofErr w:type="spellStart"/>
      <w:r>
        <w:t>yüksek</w:t>
      </w:r>
      <w:proofErr w:type="spellEnd"/>
      <w:r>
        <w:t xml:space="preserve"> </w:t>
      </w:r>
      <w:proofErr w:type="spellStart"/>
      <w:r>
        <w:t>ve</w:t>
      </w:r>
      <w:proofErr w:type="spellEnd"/>
      <w:r>
        <w:t xml:space="preserve"> </w:t>
      </w:r>
      <w:proofErr w:type="spellStart"/>
      <w:r>
        <w:t>orta</w:t>
      </w:r>
      <w:proofErr w:type="spellEnd"/>
      <w:r>
        <w:t xml:space="preserve"> </w:t>
      </w:r>
      <w:proofErr w:type="spellStart"/>
      <w:r>
        <w:t>düzey</w:t>
      </w:r>
      <w:proofErr w:type="spellEnd"/>
      <w:r>
        <w:t xml:space="preserve"> </w:t>
      </w:r>
      <w:proofErr w:type="spellStart"/>
      <w:r>
        <w:t>riskler</w:t>
      </w:r>
      <w:proofErr w:type="spellEnd"/>
      <w:r>
        <w:t xml:space="preserve"> </w:t>
      </w:r>
      <w:proofErr w:type="spellStart"/>
      <w:r>
        <w:t>için</w:t>
      </w:r>
      <w:proofErr w:type="spellEnd"/>
      <w:r>
        <w:t xml:space="preserve"> </w:t>
      </w:r>
      <w:proofErr w:type="spellStart"/>
      <w:r>
        <w:t>azaltıcı</w:t>
      </w:r>
      <w:proofErr w:type="spellEnd"/>
      <w:r>
        <w:t xml:space="preserve"> </w:t>
      </w:r>
      <w:proofErr w:type="spellStart"/>
      <w:r>
        <w:t>ve</w:t>
      </w:r>
      <w:proofErr w:type="spellEnd"/>
      <w:r>
        <w:t xml:space="preserve"> </w:t>
      </w:r>
      <w:proofErr w:type="spellStart"/>
      <w:r>
        <w:t>önleyici</w:t>
      </w:r>
      <w:proofErr w:type="spellEnd"/>
      <w:r>
        <w:t xml:space="preserve"> </w:t>
      </w:r>
      <w:proofErr w:type="spellStart"/>
      <w:r>
        <w:t>aksiyon</w:t>
      </w:r>
      <w:proofErr w:type="spellEnd"/>
      <w:r>
        <w:t xml:space="preserve"> </w:t>
      </w:r>
      <w:proofErr w:type="spellStart"/>
      <w:r>
        <w:t>planlarının</w:t>
      </w:r>
      <w:proofErr w:type="spellEnd"/>
      <w:r>
        <w:t xml:space="preserve"> </w:t>
      </w:r>
      <w:proofErr w:type="spellStart"/>
      <w:r>
        <w:t>tanımlanması</w:t>
      </w:r>
      <w:proofErr w:type="spellEnd"/>
      <w:r>
        <w:t xml:space="preserve"> </w:t>
      </w:r>
      <w:proofErr w:type="spellStart"/>
      <w:r>
        <w:t>planlanmaktadır</w:t>
      </w:r>
      <w:proofErr w:type="spellEnd"/>
      <w:r>
        <w:t xml:space="preserve">. Risk </w:t>
      </w:r>
      <w:proofErr w:type="spellStart"/>
      <w:r>
        <w:t>yönetim</w:t>
      </w:r>
      <w:proofErr w:type="spellEnd"/>
      <w:r>
        <w:t xml:space="preserve"> </w:t>
      </w:r>
      <w:proofErr w:type="spellStart"/>
      <w:r>
        <w:t>sürecinin</w:t>
      </w:r>
      <w:proofErr w:type="spellEnd"/>
      <w:r>
        <w:t xml:space="preserve"> </w:t>
      </w:r>
      <w:proofErr w:type="spellStart"/>
      <w:r>
        <w:t>belirli</w:t>
      </w:r>
      <w:proofErr w:type="spellEnd"/>
      <w:r>
        <w:t xml:space="preserve"> </w:t>
      </w:r>
      <w:proofErr w:type="spellStart"/>
      <w:r>
        <w:t>periyotlarla</w:t>
      </w:r>
      <w:proofErr w:type="spellEnd"/>
      <w:r>
        <w:t xml:space="preserve"> </w:t>
      </w:r>
      <w:proofErr w:type="spellStart"/>
      <w:r>
        <w:t>gözden</w:t>
      </w:r>
      <w:proofErr w:type="spellEnd"/>
      <w:r>
        <w:t xml:space="preserve"> </w:t>
      </w:r>
      <w:proofErr w:type="spellStart"/>
      <w:r>
        <w:t>geçirilmesi</w:t>
      </w:r>
      <w:proofErr w:type="spellEnd"/>
      <w:r>
        <w:t xml:space="preserve"> </w:t>
      </w:r>
      <w:proofErr w:type="spellStart"/>
      <w:r>
        <w:t>ve</w:t>
      </w:r>
      <w:proofErr w:type="spellEnd"/>
      <w:r>
        <w:t xml:space="preserve"> </w:t>
      </w:r>
      <w:proofErr w:type="spellStart"/>
      <w:r>
        <w:t>elde</w:t>
      </w:r>
      <w:proofErr w:type="spellEnd"/>
      <w:r>
        <w:t xml:space="preserve"> </w:t>
      </w:r>
      <w:proofErr w:type="spellStart"/>
      <w:r>
        <w:t>edilecek</w:t>
      </w:r>
      <w:proofErr w:type="spellEnd"/>
      <w:r>
        <w:t xml:space="preserve"> </w:t>
      </w:r>
      <w:proofErr w:type="spellStart"/>
      <w:r>
        <w:t>bulguların</w:t>
      </w:r>
      <w:proofErr w:type="spellEnd"/>
      <w:r>
        <w:t xml:space="preserve"> </w:t>
      </w:r>
      <w:proofErr w:type="spellStart"/>
      <w:r>
        <w:t>ilgili</w:t>
      </w:r>
      <w:proofErr w:type="spellEnd"/>
      <w:r>
        <w:t xml:space="preserve"> </w:t>
      </w:r>
      <w:proofErr w:type="spellStart"/>
      <w:r>
        <w:t>kurul</w:t>
      </w:r>
      <w:proofErr w:type="spellEnd"/>
      <w:r>
        <w:t xml:space="preserve"> </w:t>
      </w:r>
      <w:proofErr w:type="spellStart"/>
      <w:r>
        <w:t>ve</w:t>
      </w:r>
      <w:proofErr w:type="spellEnd"/>
      <w:r>
        <w:t xml:space="preserve"> </w:t>
      </w:r>
      <w:proofErr w:type="spellStart"/>
      <w:r>
        <w:t>komisyonlarda</w:t>
      </w:r>
      <w:proofErr w:type="spellEnd"/>
      <w:r>
        <w:t xml:space="preserve"> </w:t>
      </w:r>
      <w:proofErr w:type="spellStart"/>
      <w:r>
        <w:t>değerlendirilmesine</w:t>
      </w:r>
      <w:proofErr w:type="spellEnd"/>
      <w:r>
        <w:t xml:space="preserve"> </w:t>
      </w:r>
      <w:proofErr w:type="spellStart"/>
      <w:r>
        <w:t>yönelik</w:t>
      </w:r>
      <w:proofErr w:type="spellEnd"/>
      <w:r>
        <w:t xml:space="preserve"> </w:t>
      </w:r>
      <w:proofErr w:type="spellStart"/>
      <w:r>
        <w:t>mekanizmanın</w:t>
      </w:r>
      <w:proofErr w:type="spellEnd"/>
      <w:r>
        <w:t xml:space="preserve"> organize </w:t>
      </w:r>
      <w:proofErr w:type="spellStart"/>
      <w:r>
        <w:t>edilmesi</w:t>
      </w:r>
      <w:proofErr w:type="spellEnd"/>
      <w:r>
        <w:t xml:space="preserve"> </w:t>
      </w:r>
      <w:proofErr w:type="spellStart"/>
      <w:r>
        <w:t>öngörülmektedir</w:t>
      </w:r>
      <w:proofErr w:type="spellEnd"/>
      <w:r>
        <w:t xml:space="preserve">. Bu </w:t>
      </w:r>
      <w:proofErr w:type="spellStart"/>
      <w:r>
        <w:t>çalışmalarla</w:t>
      </w:r>
      <w:proofErr w:type="spellEnd"/>
      <w:r>
        <w:t xml:space="preserve"> </w:t>
      </w:r>
      <w:proofErr w:type="spellStart"/>
      <w:r>
        <w:t>birlikte</w:t>
      </w:r>
      <w:proofErr w:type="spellEnd"/>
      <w:r>
        <w:t xml:space="preserve">, </w:t>
      </w:r>
      <w:proofErr w:type="spellStart"/>
      <w:r>
        <w:t>fakültemizde</w:t>
      </w:r>
      <w:proofErr w:type="spellEnd"/>
      <w:r>
        <w:t xml:space="preserve"> risk </w:t>
      </w:r>
      <w:proofErr w:type="spellStart"/>
      <w:r>
        <w:t>temelli</w:t>
      </w:r>
      <w:proofErr w:type="spellEnd"/>
      <w:r>
        <w:t xml:space="preserve"> </w:t>
      </w:r>
      <w:proofErr w:type="spellStart"/>
      <w:r>
        <w:t>yönetişim</w:t>
      </w:r>
      <w:proofErr w:type="spellEnd"/>
      <w:r>
        <w:t xml:space="preserve"> </w:t>
      </w:r>
      <w:proofErr w:type="spellStart"/>
      <w:r>
        <w:t>anlayışının</w:t>
      </w:r>
      <w:proofErr w:type="spellEnd"/>
      <w:r>
        <w:t xml:space="preserve"> </w:t>
      </w:r>
      <w:proofErr w:type="spellStart"/>
      <w:r>
        <w:t>kurumsal</w:t>
      </w:r>
      <w:proofErr w:type="spellEnd"/>
      <w:r>
        <w:t xml:space="preserve"> </w:t>
      </w:r>
      <w:proofErr w:type="spellStart"/>
      <w:r>
        <w:t>kalite</w:t>
      </w:r>
      <w:proofErr w:type="spellEnd"/>
      <w:r>
        <w:t xml:space="preserve"> </w:t>
      </w:r>
      <w:proofErr w:type="spellStart"/>
      <w:r>
        <w:t>güvencesi</w:t>
      </w:r>
      <w:proofErr w:type="spellEnd"/>
      <w:r>
        <w:t xml:space="preserve"> </w:t>
      </w:r>
      <w:proofErr w:type="spellStart"/>
      <w:r>
        <w:t>sistemiyle</w:t>
      </w:r>
      <w:proofErr w:type="spellEnd"/>
      <w:r>
        <w:t xml:space="preserve"> </w:t>
      </w:r>
      <w:proofErr w:type="spellStart"/>
      <w:r>
        <w:t>entegre</w:t>
      </w:r>
      <w:proofErr w:type="spellEnd"/>
      <w:r>
        <w:t xml:space="preserve"> </w:t>
      </w:r>
      <w:proofErr w:type="spellStart"/>
      <w:r>
        <w:t>edilmesi</w:t>
      </w:r>
      <w:proofErr w:type="spellEnd"/>
      <w:r>
        <w:t xml:space="preserve"> </w:t>
      </w:r>
      <w:proofErr w:type="spellStart"/>
      <w:r>
        <w:t>amaçlanmaktadır</w:t>
      </w:r>
      <w:proofErr w:type="spellEnd"/>
      <w:r>
        <w:t>.</w:t>
      </w:r>
    </w:p>
    <w:p w14:paraId="5BF82ED6" w14:textId="59526F8F" w:rsidR="00711359" w:rsidRPr="009D6168" w:rsidRDefault="00711359" w:rsidP="003148C2">
      <w:pPr>
        <w:rPr>
          <w:bCs/>
        </w:rPr>
      </w:pPr>
      <w:proofErr w:type="spellStart"/>
      <w:r w:rsidRPr="009D6168">
        <w:rPr>
          <w:b/>
          <w:bCs/>
        </w:rPr>
        <w:t>Olgunluk</w:t>
      </w:r>
      <w:proofErr w:type="spellEnd"/>
      <w:r w:rsidRPr="009D6168">
        <w:rPr>
          <w:b/>
          <w:bCs/>
        </w:rPr>
        <w:t xml:space="preserve"> </w:t>
      </w:r>
      <w:proofErr w:type="spellStart"/>
      <w:r w:rsidRPr="009D6168">
        <w:rPr>
          <w:b/>
          <w:bCs/>
        </w:rPr>
        <w:t>Düzeyi</w:t>
      </w:r>
      <w:proofErr w:type="spellEnd"/>
      <w:r w:rsidRPr="009D6168">
        <w:rPr>
          <w:b/>
          <w:bCs/>
        </w:rPr>
        <w:t xml:space="preserve"> (3): </w:t>
      </w:r>
      <w:proofErr w:type="spellStart"/>
      <w:r w:rsidR="00D750B2" w:rsidRPr="00D750B2">
        <w:t>Kurumun</w:t>
      </w:r>
      <w:proofErr w:type="spellEnd"/>
      <w:r w:rsidR="00D750B2" w:rsidRPr="00D750B2">
        <w:t xml:space="preserve"> </w:t>
      </w:r>
      <w:proofErr w:type="spellStart"/>
      <w:r w:rsidR="00D750B2" w:rsidRPr="00D750B2">
        <w:t>yönetişim</w:t>
      </w:r>
      <w:proofErr w:type="spellEnd"/>
      <w:r w:rsidR="00D750B2" w:rsidRPr="00D750B2">
        <w:t xml:space="preserve"> </w:t>
      </w:r>
      <w:proofErr w:type="spellStart"/>
      <w:r w:rsidR="00D750B2" w:rsidRPr="00D750B2">
        <w:t>modeli</w:t>
      </w:r>
      <w:proofErr w:type="spellEnd"/>
      <w:r w:rsidR="00D750B2" w:rsidRPr="00D750B2">
        <w:t xml:space="preserve"> </w:t>
      </w:r>
      <w:proofErr w:type="spellStart"/>
      <w:r w:rsidR="00D750B2" w:rsidRPr="00D750B2">
        <w:t>ve</w:t>
      </w:r>
      <w:proofErr w:type="spellEnd"/>
      <w:r w:rsidR="00D750B2" w:rsidRPr="00D750B2">
        <w:t xml:space="preserve"> </w:t>
      </w:r>
      <w:proofErr w:type="spellStart"/>
      <w:r w:rsidR="00D750B2" w:rsidRPr="00D750B2">
        <w:t>organizasyonel</w:t>
      </w:r>
      <w:proofErr w:type="spellEnd"/>
      <w:r w:rsidR="00D750B2" w:rsidRPr="00D750B2">
        <w:t xml:space="preserve"> </w:t>
      </w:r>
      <w:proofErr w:type="spellStart"/>
      <w:r w:rsidR="00D750B2" w:rsidRPr="00D750B2">
        <w:t>yapılanması</w:t>
      </w:r>
      <w:proofErr w:type="spellEnd"/>
      <w:r w:rsidR="00D750B2" w:rsidRPr="00D750B2">
        <w:t xml:space="preserve"> </w:t>
      </w:r>
      <w:proofErr w:type="spellStart"/>
      <w:r w:rsidR="00D750B2" w:rsidRPr="00D750B2">
        <w:t>birim</w:t>
      </w:r>
      <w:proofErr w:type="spellEnd"/>
      <w:r w:rsidR="00D750B2" w:rsidRPr="00D750B2">
        <w:t xml:space="preserve"> </w:t>
      </w:r>
      <w:proofErr w:type="spellStart"/>
      <w:r w:rsidR="00D750B2" w:rsidRPr="00D750B2">
        <w:t>ve</w:t>
      </w:r>
      <w:proofErr w:type="spellEnd"/>
      <w:r w:rsidR="00D750B2" w:rsidRPr="00D750B2">
        <w:t xml:space="preserve"> </w:t>
      </w:r>
      <w:proofErr w:type="spellStart"/>
      <w:r w:rsidR="00D750B2" w:rsidRPr="00D750B2">
        <w:t>alanların</w:t>
      </w:r>
      <w:proofErr w:type="spellEnd"/>
      <w:r w:rsidR="00D750B2" w:rsidRPr="00D750B2">
        <w:t xml:space="preserve"> </w:t>
      </w:r>
      <w:proofErr w:type="spellStart"/>
      <w:r w:rsidR="00D750B2" w:rsidRPr="00D750B2">
        <w:t>genelini</w:t>
      </w:r>
      <w:proofErr w:type="spellEnd"/>
      <w:r w:rsidR="00D750B2" w:rsidRPr="00D750B2">
        <w:t xml:space="preserve"> </w:t>
      </w:r>
      <w:proofErr w:type="spellStart"/>
      <w:r w:rsidR="00D750B2" w:rsidRPr="00D750B2">
        <w:t>kapsayacak</w:t>
      </w:r>
      <w:proofErr w:type="spellEnd"/>
      <w:r w:rsidR="00D750B2" w:rsidRPr="00D750B2">
        <w:t xml:space="preserve"> </w:t>
      </w:r>
      <w:proofErr w:type="spellStart"/>
      <w:r w:rsidR="00D750B2" w:rsidRPr="00D750B2">
        <w:t>şekilde</w:t>
      </w:r>
      <w:proofErr w:type="spellEnd"/>
      <w:r w:rsidR="00D750B2" w:rsidRPr="00D750B2">
        <w:t xml:space="preserve"> </w:t>
      </w:r>
      <w:proofErr w:type="spellStart"/>
      <w:r w:rsidR="00D750B2" w:rsidRPr="00D750B2">
        <w:t>faaliyet</w:t>
      </w:r>
      <w:proofErr w:type="spellEnd"/>
      <w:r w:rsidR="00D750B2" w:rsidRPr="00D750B2">
        <w:t xml:space="preserve"> </w:t>
      </w:r>
      <w:proofErr w:type="spellStart"/>
      <w:r w:rsidR="00D750B2" w:rsidRPr="00D750B2">
        <w:t>göstermektedir</w:t>
      </w:r>
      <w:proofErr w:type="spellEnd"/>
      <w:r w:rsidR="00D750B2" w:rsidRPr="00D750B2">
        <w:t>.</w:t>
      </w:r>
    </w:p>
    <w:p w14:paraId="5B29A2B4" w14:textId="77777777" w:rsidR="00711359" w:rsidRPr="009D6168" w:rsidRDefault="00711359" w:rsidP="003148C2">
      <w:pPr>
        <w:rPr>
          <w:b/>
        </w:rPr>
      </w:pPr>
      <w:proofErr w:type="spellStart"/>
      <w:r w:rsidRPr="009D6168">
        <w:rPr>
          <w:b/>
        </w:rPr>
        <w:t>Kanıtlar</w:t>
      </w:r>
      <w:proofErr w:type="spellEnd"/>
      <w:r w:rsidRPr="009D6168">
        <w:rPr>
          <w:b/>
        </w:rPr>
        <w:t>:</w:t>
      </w:r>
    </w:p>
    <w:p w14:paraId="2C4BE86A" w14:textId="1220C7A6" w:rsidR="00071E08" w:rsidRDefault="00071E08" w:rsidP="0030562A">
      <w:r>
        <w:t>[1] (</w:t>
      </w:r>
      <w:r w:rsidR="00D51DBC">
        <w:t>3</w:t>
      </w:r>
      <w:r>
        <w:t>) A.1.1. fakulte_kurulu_uye_secimi_</w:t>
      </w:r>
      <w:proofErr w:type="spellStart"/>
      <w:proofErr w:type="gramStart"/>
      <w:r>
        <w:t>hk</w:t>
      </w:r>
      <w:proofErr w:type="spellEnd"/>
      <w:r>
        <w:t>._</w:t>
      </w:r>
      <w:proofErr w:type="spellStart"/>
      <w:proofErr w:type="gramEnd"/>
      <w:r>
        <w:t>dilekce</w:t>
      </w:r>
      <w:proofErr w:type="spellEnd"/>
    </w:p>
    <w:p w14:paraId="77200385" w14:textId="713F07A2" w:rsidR="00071E08" w:rsidRDefault="00071E08" w:rsidP="0030562A">
      <w:r>
        <w:t xml:space="preserve">[2] (3) A.1.1. </w:t>
      </w:r>
      <w:proofErr w:type="spellStart"/>
      <w:r>
        <w:t>anabilim_dali_baskanlari_listesi</w:t>
      </w:r>
      <w:proofErr w:type="spellEnd"/>
    </w:p>
    <w:p w14:paraId="2233FD6E" w14:textId="2B133D1C" w:rsidR="00071E08" w:rsidRDefault="00071E08" w:rsidP="0030562A">
      <w:r>
        <w:t xml:space="preserve">[3] (3) A.1.1. </w:t>
      </w:r>
      <w:proofErr w:type="spellStart"/>
      <w:r>
        <w:t>patoloji_dersi_ogrenci_geri_bildirimleri</w:t>
      </w:r>
      <w:proofErr w:type="spellEnd"/>
    </w:p>
    <w:p w14:paraId="39E880F1" w14:textId="016CA2CB" w:rsidR="00071E08" w:rsidRDefault="00071E08" w:rsidP="0030562A">
      <w:r>
        <w:t>[4] (3) A.1.1. ankara_medipol_universitesi_tip_fakultesi_komisyon_ve_koordinatorlukler</w:t>
      </w:r>
    </w:p>
    <w:p w14:paraId="5E908984" w14:textId="77777777" w:rsidR="00071E08" w:rsidRDefault="00071E08" w:rsidP="00071E08">
      <w:pPr>
        <w:pStyle w:val="Balk3"/>
      </w:pPr>
    </w:p>
    <w:p w14:paraId="4AD2E1DB" w14:textId="27A77718" w:rsidR="00711359" w:rsidRPr="009D6168" w:rsidRDefault="00E533D0" w:rsidP="00071E08">
      <w:pPr>
        <w:pStyle w:val="Balk3"/>
      </w:pPr>
      <w:bookmarkStart w:id="13" w:name="_Toc225427162"/>
      <w:r>
        <w:t xml:space="preserve">A.1.2. </w:t>
      </w:r>
      <w:r w:rsidR="00711359" w:rsidRPr="009D6168">
        <w:t>Liderlik</w:t>
      </w:r>
      <w:bookmarkEnd w:id="13"/>
    </w:p>
    <w:p w14:paraId="172F5F42" w14:textId="3CF39FA3" w:rsidR="00711359" w:rsidRPr="009D6168" w:rsidRDefault="00711359" w:rsidP="003148C2">
      <w:proofErr w:type="spellStart"/>
      <w:r w:rsidRPr="00202E46">
        <w:t>Kurumumuzda</w:t>
      </w:r>
      <w:proofErr w:type="spellEnd"/>
      <w:r w:rsidRPr="00202E46">
        <w:t xml:space="preserve"> </w:t>
      </w:r>
      <w:proofErr w:type="spellStart"/>
      <w:r w:rsidRPr="00202E46">
        <w:t>liderlik</w:t>
      </w:r>
      <w:proofErr w:type="spellEnd"/>
      <w:r w:rsidRPr="00202E46">
        <w:t xml:space="preserve">, </w:t>
      </w:r>
      <w:proofErr w:type="spellStart"/>
      <w:r w:rsidRPr="00202E46">
        <w:t>kalite</w:t>
      </w:r>
      <w:proofErr w:type="spellEnd"/>
      <w:r w:rsidRPr="00202E46">
        <w:t xml:space="preserve"> </w:t>
      </w:r>
      <w:proofErr w:type="spellStart"/>
      <w:r w:rsidRPr="00202E46">
        <w:t>güvencesini</w:t>
      </w:r>
      <w:proofErr w:type="spellEnd"/>
      <w:r w:rsidRPr="00202E46">
        <w:t xml:space="preserve"> </w:t>
      </w:r>
      <w:proofErr w:type="spellStart"/>
      <w:r w:rsidRPr="00202E46">
        <w:t>içselleştirmiş</w:t>
      </w:r>
      <w:proofErr w:type="spellEnd"/>
      <w:r w:rsidRPr="00202E46">
        <w:t xml:space="preserve"> </w:t>
      </w:r>
      <w:proofErr w:type="spellStart"/>
      <w:r w:rsidRPr="00202E46">
        <w:t>bir</w:t>
      </w:r>
      <w:proofErr w:type="spellEnd"/>
      <w:r w:rsidRPr="00202E46">
        <w:t xml:space="preserve"> </w:t>
      </w:r>
      <w:proofErr w:type="spellStart"/>
      <w:r w:rsidRPr="00202E46">
        <w:t>yönetim</w:t>
      </w:r>
      <w:proofErr w:type="spellEnd"/>
      <w:r w:rsidRPr="00202E46">
        <w:t xml:space="preserve"> </w:t>
      </w:r>
      <w:proofErr w:type="spellStart"/>
      <w:r w:rsidRPr="00202E46">
        <w:t>felsefesiyle</w:t>
      </w:r>
      <w:proofErr w:type="spellEnd"/>
      <w:r w:rsidRPr="00202E46">
        <w:t xml:space="preserve"> </w:t>
      </w:r>
      <w:proofErr w:type="spellStart"/>
      <w:r w:rsidRPr="00202E46">
        <w:t>icra</w:t>
      </w:r>
      <w:proofErr w:type="spellEnd"/>
      <w:r w:rsidRPr="00202E46">
        <w:t xml:space="preserve"> </w:t>
      </w:r>
      <w:proofErr w:type="spellStart"/>
      <w:r w:rsidRPr="00202E46">
        <w:t>edilmektedir</w:t>
      </w:r>
      <w:proofErr w:type="spellEnd"/>
      <w:r w:rsidR="006011DD">
        <w:t xml:space="preserve"> </w:t>
      </w:r>
      <w:r w:rsidR="006011DD" w:rsidRPr="008A57DC">
        <w:rPr>
          <w:color w:val="00B0F0"/>
        </w:rPr>
        <w:t>[</w:t>
      </w:r>
      <w:hyperlink r:id="rId23" w:history="1">
        <w:r w:rsidR="006011DD" w:rsidRPr="008A57DC">
          <w:rPr>
            <w:rStyle w:val="Kpr"/>
            <w:color w:val="00B0F0"/>
          </w:rPr>
          <w:t>OD2</w:t>
        </w:r>
      </w:hyperlink>
      <w:r w:rsidR="006011DD" w:rsidRPr="008A57DC">
        <w:rPr>
          <w:color w:val="00B0F0"/>
          <w:sz w:val="26"/>
          <w:szCs w:val="24"/>
        </w:rPr>
        <w:t>]</w:t>
      </w:r>
      <w:r w:rsidRPr="008A57DC">
        <w:rPr>
          <w:color w:val="00B0F0"/>
        </w:rPr>
        <w:t xml:space="preserve">. </w:t>
      </w:r>
      <w:proofErr w:type="spellStart"/>
      <w:r w:rsidRPr="00202E46">
        <w:t>Kalite</w:t>
      </w:r>
      <w:proofErr w:type="spellEnd"/>
      <w:r w:rsidRPr="00202E46">
        <w:t xml:space="preserve"> </w:t>
      </w:r>
      <w:proofErr w:type="spellStart"/>
      <w:r w:rsidRPr="00202E46">
        <w:t>politikalarımız</w:t>
      </w:r>
      <w:proofErr w:type="spellEnd"/>
      <w:r w:rsidRPr="00202E46">
        <w:t xml:space="preserve"> </w:t>
      </w:r>
      <w:proofErr w:type="spellStart"/>
      <w:r w:rsidRPr="00202E46">
        <w:t>sadece</w:t>
      </w:r>
      <w:proofErr w:type="spellEnd"/>
      <w:r w:rsidRPr="00202E46">
        <w:t xml:space="preserve"> </w:t>
      </w:r>
      <w:proofErr w:type="spellStart"/>
      <w:r w:rsidRPr="00202E46">
        <w:t>doküman</w:t>
      </w:r>
      <w:proofErr w:type="spellEnd"/>
      <w:r w:rsidRPr="00202E46">
        <w:t xml:space="preserve"> </w:t>
      </w:r>
      <w:proofErr w:type="spellStart"/>
      <w:r w:rsidRPr="00202E46">
        <w:t>düzeyinde</w:t>
      </w:r>
      <w:proofErr w:type="spellEnd"/>
      <w:r w:rsidRPr="00202E46">
        <w:t xml:space="preserve"> </w:t>
      </w:r>
      <w:proofErr w:type="spellStart"/>
      <w:r w:rsidRPr="00202E46">
        <w:t>kalmamış</w:t>
      </w:r>
      <w:proofErr w:type="spellEnd"/>
      <w:r w:rsidRPr="00202E46">
        <w:t xml:space="preserve">, </w:t>
      </w:r>
      <w:proofErr w:type="spellStart"/>
      <w:r w:rsidRPr="00202E46">
        <w:t>tüm</w:t>
      </w:r>
      <w:proofErr w:type="spellEnd"/>
      <w:r w:rsidRPr="00202E46">
        <w:t xml:space="preserve"> </w:t>
      </w:r>
      <w:proofErr w:type="spellStart"/>
      <w:r w:rsidRPr="00202E46">
        <w:t>idari</w:t>
      </w:r>
      <w:proofErr w:type="spellEnd"/>
      <w:r w:rsidRPr="00202E46">
        <w:t xml:space="preserve"> </w:t>
      </w:r>
      <w:proofErr w:type="spellStart"/>
      <w:r w:rsidRPr="00202E46">
        <w:t>ve</w:t>
      </w:r>
      <w:proofErr w:type="spellEnd"/>
      <w:r w:rsidRPr="00202E46">
        <w:t xml:space="preserve"> </w:t>
      </w:r>
      <w:proofErr w:type="spellStart"/>
      <w:r w:rsidRPr="00202E46">
        <w:t>akademik</w:t>
      </w:r>
      <w:proofErr w:type="spellEnd"/>
      <w:r w:rsidRPr="00202E46">
        <w:t xml:space="preserve"> </w:t>
      </w:r>
      <w:proofErr w:type="spellStart"/>
      <w:r w:rsidRPr="00202E46">
        <w:t>süreçlere</w:t>
      </w:r>
      <w:proofErr w:type="spellEnd"/>
      <w:r w:rsidRPr="00202E46">
        <w:t xml:space="preserve"> </w:t>
      </w:r>
      <w:proofErr w:type="spellStart"/>
      <w:r w:rsidRPr="00202E46">
        <w:t>entegre</w:t>
      </w:r>
      <w:proofErr w:type="spellEnd"/>
      <w:r w:rsidRPr="00202E46">
        <w:t xml:space="preserve"> </w:t>
      </w:r>
      <w:proofErr w:type="spellStart"/>
      <w:r w:rsidRPr="00202E46">
        <w:t>edilerek</w:t>
      </w:r>
      <w:proofErr w:type="spellEnd"/>
      <w:r w:rsidRPr="00202E46">
        <w:t xml:space="preserve"> </w:t>
      </w:r>
      <w:proofErr w:type="spellStart"/>
      <w:r w:rsidRPr="00202E46">
        <w:t>yaşayan</w:t>
      </w:r>
      <w:proofErr w:type="spellEnd"/>
      <w:r w:rsidRPr="00202E46">
        <w:t xml:space="preserve"> </w:t>
      </w:r>
      <w:proofErr w:type="spellStart"/>
      <w:r w:rsidRPr="00202E46">
        <w:t>bir</w:t>
      </w:r>
      <w:proofErr w:type="spellEnd"/>
      <w:r w:rsidRPr="00202E46">
        <w:t xml:space="preserve"> </w:t>
      </w:r>
      <w:proofErr w:type="spellStart"/>
      <w:r w:rsidRPr="00202E46">
        <w:t>kurum</w:t>
      </w:r>
      <w:proofErr w:type="spellEnd"/>
      <w:r w:rsidRPr="00202E46">
        <w:t xml:space="preserve"> </w:t>
      </w:r>
      <w:proofErr w:type="spellStart"/>
      <w:r w:rsidRPr="00202E46">
        <w:t>kültürü</w:t>
      </w:r>
      <w:proofErr w:type="spellEnd"/>
      <w:r w:rsidRPr="00202E46">
        <w:t xml:space="preserve"> </w:t>
      </w:r>
      <w:proofErr w:type="spellStart"/>
      <w:r w:rsidRPr="00202E46">
        <w:t>haline</w:t>
      </w:r>
      <w:proofErr w:type="spellEnd"/>
      <w:r w:rsidRPr="00202E46">
        <w:t xml:space="preserve"> </w:t>
      </w:r>
      <w:proofErr w:type="spellStart"/>
      <w:r w:rsidRPr="00202E46">
        <w:t>getirilmiştir</w:t>
      </w:r>
      <w:proofErr w:type="spellEnd"/>
      <w:r w:rsidR="0039115C">
        <w:t xml:space="preserve"> </w:t>
      </w:r>
      <w:r w:rsidR="0039115C" w:rsidRPr="009D7E3B">
        <w:rPr>
          <w:color w:val="00B0F0"/>
        </w:rPr>
        <w:t>[</w:t>
      </w:r>
      <w:hyperlink r:id="rId24" w:history="1">
        <w:r w:rsidR="0039115C" w:rsidRPr="009D7E3B">
          <w:rPr>
            <w:rStyle w:val="Kpr"/>
            <w:color w:val="00B0F0"/>
          </w:rPr>
          <w:t>OD3</w:t>
        </w:r>
      </w:hyperlink>
      <w:r w:rsidR="0039115C" w:rsidRPr="009D7E3B">
        <w:rPr>
          <w:color w:val="00B0F0"/>
        </w:rPr>
        <w:t>]</w:t>
      </w:r>
      <w:r w:rsidRPr="009D7E3B">
        <w:rPr>
          <w:color w:val="00B0F0"/>
        </w:rPr>
        <w:t xml:space="preserve">. </w:t>
      </w:r>
      <w:r w:rsidRPr="00202E46">
        <w:t xml:space="preserve">PUKÖ </w:t>
      </w:r>
      <w:proofErr w:type="spellStart"/>
      <w:r w:rsidRPr="00202E46">
        <w:t>döngülerini</w:t>
      </w:r>
      <w:proofErr w:type="spellEnd"/>
      <w:r w:rsidRPr="00202E46">
        <w:t xml:space="preserve"> </w:t>
      </w:r>
      <w:proofErr w:type="spellStart"/>
      <w:r w:rsidRPr="00202E46">
        <w:t>esas</w:t>
      </w:r>
      <w:proofErr w:type="spellEnd"/>
      <w:r w:rsidRPr="00202E46">
        <w:t xml:space="preserve"> </w:t>
      </w:r>
      <w:proofErr w:type="spellStart"/>
      <w:r w:rsidRPr="00202E46">
        <w:t>alan</w:t>
      </w:r>
      <w:proofErr w:type="spellEnd"/>
      <w:r w:rsidRPr="00202E46">
        <w:t xml:space="preserve"> </w:t>
      </w:r>
      <w:proofErr w:type="spellStart"/>
      <w:r w:rsidRPr="00202E46">
        <w:t>bu</w:t>
      </w:r>
      <w:proofErr w:type="spellEnd"/>
      <w:r w:rsidRPr="00202E46">
        <w:t xml:space="preserve"> </w:t>
      </w:r>
      <w:proofErr w:type="spellStart"/>
      <w:r w:rsidRPr="00202E46">
        <w:t>yaklaşım</w:t>
      </w:r>
      <w:proofErr w:type="spellEnd"/>
      <w:r w:rsidRPr="00202E46">
        <w:t xml:space="preserve">, </w:t>
      </w:r>
      <w:proofErr w:type="spellStart"/>
      <w:r w:rsidRPr="00202E46">
        <w:t>üniversitemizin</w:t>
      </w:r>
      <w:proofErr w:type="spellEnd"/>
      <w:r w:rsidRPr="00202E46">
        <w:t xml:space="preserve"> </w:t>
      </w:r>
      <w:proofErr w:type="spellStart"/>
      <w:r w:rsidRPr="00202E46">
        <w:t>kalite</w:t>
      </w:r>
      <w:proofErr w:type="spellEnd"/>
      <w:r w:rsidRPr="00202E46">
        <w:t xml:space="preserve"> </w:t>
      </w:r>
      <w:proofErr w:type="spellStart"/>
      <w:r w:rsidRPr="00202E46">
        <w:t>hedeflerine</w:t>
      </w:r>
      <w:proofErr w:type="spellEnd"/>
      <w:r w:rsidRPr="00202E46">
        <w:t xml:space="preserve"> </w:t>
      </w:r>
      <w:proofErr w:type="spellStart"/>
      <w:r w:rsidRPr="00202E46">
        <w:t>ulaşmasındaki</w:t>
      </w:r>
      <w:proofErr w:type="spellEnd"/>
      <w:r w:rsidRPr="00202E46">
        <w:t xml:space="preserve"> </w:t>
      </w:r>
      <w:proofErr w:type="spellStart"/>
      <w:r w:rsidRPr="00202E46">
        <w:t>kararlılığını</w:t>
      </w:r>
      <w:proofErr w:type="spellEnd"/>
      <w:r w:rsidRPr="00202E46">
        <w:t xml:space="preserve"> </w:t>
      </w:r>
      <w:proofErr w:type="spellStart"/>
      <w:r w:rsidRPr="00202E46">
        <w:t>ve</w:t>
      </w:r>
      <w:proofErr w:type="spellEnd"/>
      <w:r w:rsidRPr="00202E46">
        <w:t xml:space="preserve"> </w:t>
      </w:r>
      <w:proofErr w:type="spellStart"/>
      <w:r w:rsidRPr="00202E46">
        <w:t>yükseköğretim</w:t>
      </w:r>
      <w:proofErr w:type="spellEnd"/>
      <w:r w:rsidRPr="00202E46">
        <w:t xml:space="preserve"> </w:t>
      </w:r>
      <w:proofErr w:type="spellStart"/>
      <w:r w:rsidRPr="00202E46">
        <w:t>standartlarındaki</w:t>
      </w:r>
      <w:proofErr w:type="spellEnd"/>
      <w:r w:rsidRPr="00202E46">
        <w:t xml:space="preserve"> </w:t>
      </w:r>
      <w:proofErr w:type="spellStart"/>
      <w:r w:rsidRPr="00202E46">
        <w:t>öncü</w:t>
      </w:r>
      <w:proofErr w:type="spellEnd"/>
      <w:r w:rsidRPr="00202E46">
        <w:t xml:space="preserve"> </w:t>
      </w:r>
      <w:proofErr w:type="spellStart"/>
      <w:r w:rsidRPr="00202E46">
        <w:t>rolünü</w:t>
      </w:r>
      <w:proofErr w:type="spellEnd"/>
      <w:r w:rsidRPr="00202E46">
        <w:t xml:space="preserve"> </w:t>
      </w:r>
      <w:proofErr w:type="spellStart"/>
      <w:r w:rsidRPr="00202E46">
        <w:t>somut</w:t>
      </w:r>
      <w:proofErr w:type="spellEnd"/>
      <w:r w:rsidRPr="00202E46">
        <w:t xml:space="preserve"> </w:t>
      </w:r>
      <w:proofErr w:type="spellStart"/>
      <w:r w:rsidRPr="00202E46">
        <w:t>çıktılarla</w:t>
      </w:r>
      <w:proofErr w:type="spellEnd"/>
      <w:r w:rsidRPr="00202E46">
        <w:t xml:space="preserve"> </w:t>
      </w:r>
      <w:proofErr w:type="spellStart"/>
      <w:r w:rsidRPr="00202E46">
        <w:t>pekiştirmektedir</w:t>
      </w:r>
      <w:proofErr w:type="spellEnd"/>
      <w:r w:rsidRPr="00202E46">
        <w:t xml:space="preserve"> </w:t>
      </w:r>
      <w:r w:rsidRPr="00A25042">
        <w:rPr>
          <w:bCs/>
          <w:color w:val="00B0F0"/>
        </w:rPr>
        <w:t>[</w:t>
      </w:r>
      <w:hyperlink r:id="rId25" w:history="1">
        <w:r w:rsidR="0039115C" w:rsidRPr="00A25042">
          <w:rPr>
            <w:rStyle w:val="Kpr"/>
            <w:bCs/>
            <w:color w:val="00B0F0"/>
          </w:rPr>
          <w:t>OD3</w:t>
        </w:r>
      </w:hyperlink>
      <w:r w:rsidRPr="00A25042">
        <w:rPr>
          <w:bCs/>
          <w:color w:val="00B0F0"/>
        </w:rPr>
        <w:t>].</w:t>
      </w:r>
    </w:p>
    <w:p w14:paraId="0F663282" w14:textId="3922A13C" w:rsidR="00711359" w:rsidRPr="009D6168" w:rsidRDefault="0039115C" w:rsidP="003148C2">
      <w:pPr>
        <w:rPr>
          <w:b/>
        </w:rPr>
      </w:pPr>
      <w:proofErr w:type="spellStart"/>
      <w:r>
        <w:t>Fakültemizde</w:t>
      </w:r>
      <w:proofErr w:type="spellEnd"/>
      <w:r>
        <w:t xml:space="preserve"> </w:t>
      </w:r>
      <w:proofErr w:type="spellStart"/>
      <w:r>
        <w:t>k</w:t>
      </w:r>
      <w:r w:rsidR="00711359" w:rsidRPr="009D6168">
        <w:t>alite</w:t>
      </w:r>
      <w:proofErr w:type="spellEnd"/>
      <w:r w:rsidR="00711359" w:rsidRPr="009D6168">
        <w:t xml:space="preserve"> </w:t>
      </w:r>
      <w:proofErr w:type="spellStart"/>
      <w:r w:rsidR="00711359" w:rsidRPr="009D6168">
        <w:t>standartlarının</w:t>
      </w:r>
      <w:proofErr w:type="spellEnd"/>
      <w:r w:rsidR="00711359" w:rsidRPr="009D6168">
        <w:t xml:space="preserve"> </w:t>
      </w:r>
      <w:proofErr w:type="spellStart"/>
      <w:r w:rsidR="00711359" w:rsidRPr="009D6168">
        <w:t>bir</w:t>
      </w:r>
      <w:proofErr w:type="spellEnd"/>
      <w:r w:rsidR="00711359" w:rsidRPr="009D6168">
        <w:t xml:space="preserve"> </w:t>
      </w:r>
      <w:proofErr w:type="spellStart"/>
      <w:r w:rsidR="00711359" w:rsidRPr="009D6168">
        <w:t>kurum</w:t>
      </w:r>
      <w:proofErr w:type="spellEnd"/>
      <w:r w:rsidR="00711359" w:rsidRPr="009D6168">
        <w:t xml:space="preserve"> </w:t>
      </w:r>
      <w:proofErr w:type="spellStart"/>
      <w:r w:rsidR="00711359" w:rsidRPr="009D6168">
        <w:t>kültürü</w:t>
      </w:r>
      <w:proofErr w:type="spellEnd"/>
      <w:r w:rsidR="00711359" w:rsidRPr="009D6168">
        <w:t xml:space="preserve"> </w:t>
      </w:r>
      <w:proofErr w:type="spellStart"/>
      <w:r w:rsidR="00711359" w:rsidRPr="009D6168">
        <w:t>haline</w:t>
      </w:r>
      <w:proofErr w:type="spellEnd"/>
      <w:r w:rsidR="00711359" w:rsidRPr="009D6168">
        <w:t xml:space="preserve"> </w:t>
      </w:r>
      <w:proofErr w:type="spellStart"/>
      <w:r w:rsidR="00711359" w:rsidRPr="009D6168">
        <w:t>getirilmesi</w:t>
      </w:r>
      <w:proofErr w:type="spellEnd"/>
      <w:r w:rsidR="00711359" w:rsidRPr="009D6168">
        <w:t xml:space="preserve">, </w:t>
      </w:r>
      <w:proofErr w:type="spellStart"/>
      <w:r w:rsidR="00711359" w:rsidRPr="009D6168">
        <w:t>fakültemizin</w:t>
      </w:r>
      <w:proofErr w:type="spellEnd"/>
      <w:r w:rsidR="00711359" w:rsidRPr="009D6168">
        <w:t xml:space="preserve"> </w:t>
      </w:r>
      <w:proofErr w:type="spellStart"/>
      <w:r w:rsidR="00711359" w:rsidRPr="009D6168">
        <w:t>yönetim</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yönetişim</w:t>
      </w:r>
      <w:proofErr w:type="spellEnd"/>
      <w:r w:rsidR="00711359" w:rsidRPr="009D6168">
        <w:t xml:space="preserve"> </w:t>
      </w:r>
      <w:proofErr w:type="spellStart"/>
      <w:r w:rsidR="00711359" w:rsidRPr="009D6168">
        <w:t>felsefesinin</w:t>
      </w:r>
      <w:proofErr w:type="spellEnd"/>
      <w:r w:rsidR="00711359" w:rsidRPr="009D6168">
        <w:t xml:space="preserve"> </w:t>
      </w:r>
      <w:proofErr w:type="spellStart"/>
      <w:r w:rsidR="00711359" w:rsidRPr="009D6168">
        <w:t>temelini</w:t>
      </w:r>
      <w:proofErr w:type="spellEnd"/>
      <w:r w:rsidR="00711359" w:rsidRPr="009D6168">
        <w:t xml:space="preserve"> </w:t>
      </w:r>
      <w:proofErr w:type="spellStart"/>
      <w:r w:rsidR="00711359" w:rsidRPr="009D6168">
        <w:t>oluşturur</w:t>
      </w:r>
      <w:proofErr w:type="spellEnd"/>
      <w:r w:rsidR="00711359" w:rsidRPr="009D6168">
        <w:t xml:space="preserve">. </w:t>
      </w:r>
      <w:proofErr w:type="spellStart"/>
      <w:r w:rsidR="00711359" w:rsidRPr="009D6168">
        <w:t>Stratejik</w:t>
      </w:r>
      <w:proofErr w:type="spellEnd"/>
      <w:r w:rsidR="00711359" w:rsidRPr="009D6168">
        <w:t xml:space="preserve"> </w:t>
      </w:r>
      <w:proofErr w:type="spellStart"/>
      <w:r w:rsidR="00711359" w:rsidRPr="009D6168">
        <w:t>amaçlarımıza</w:t>
      </w:r>
      <w:proofErr w:type="spellEnd"/>
      <w:r w:rsidR="00711359" w:rsidRPr="009D6168">
        <w:t xml:space="preserve"> </w:t>
      </w:r>
      <w:proofErr w:type="spellStart"/>
      <w:r w:rsidR="00711359" w:rsidRPr="009D6168">
        <w:t>paralel</w:t>
      </w:r>
      <w:proofErr w:type="spellEnd"/>
      <w:r w:rsidR="00711359" w:rsidRPr="009D6168">
        <w:t xml:space="preserve"> </w:t>
      </w:r>
      <w:proofErr w:type="spellStart"/>
      <w:r w:rsidR="00711359" w:rsidRPr="009D6168">
        <w:t>olarak</w:t>
      </w:r>
      <w:proofErr w:type="spellEnd"/>
      <w:r w:rsidR="00711359" w:rsidRPr="009D6168">
        <w:t xml:space="preserve"> </w:t>
      </w:r>
      <w:proofErr w:type="spellStart"/>
      <w:r w:rsidR="00711359" w:rsidRPr="009D6168">
        <w:t>yürütülen</w:t>
      </w:r>
      <w:proofErr w:type="spellEnd"/>
      <w:r w:rsidR="00711359" w:rsidRPr="009D6168">
        <w:t xml:space="preserve"> </w:t>
      </w:r>
      <w:proofErr w:type="spellStart"/>
      <w:r w:rsidR="00711359" w:rsidRPr="009D6168">
        <w:t>kalite</w:t>
      </w:r>
      <w:proofErr w:type="spellEnd"/>
      <w:r w:rsidR="00711359" w:rsidRPr="009D6168">
        <w:t xml:space="preserve"> </w:t>
      </w:r>
      <w:proofErr w:type="spellStart"/>
      <w:r w:rsidR="00711359" w:rsidRPr="009D6168">
        <w:t>süreçleri</w:t>
      </w:r>
      <w:proofErr w:type="spellEnd"/>
      <w:r w:rsidR="00711359" w:rsidRPr="009D6168">
        <w:t xml:space="preserve">, </w:t>
      </w:r>
      <w:proofErr w:type="spellStart"/>
      <w:r w:rsidR="00711359" w:rsidRPr="009D6168">
        <w:t>sadece</w:t>
      </w:r>
      <w:proofErr w:type="spellEnd"/>
      <w:r w:rsidR="00711359" w:rsidRPr="009D6168">
        <w:t xml:space="preserve"> </w:t>
      </w:r>
      <w:proofErr w:type="spellStart"/>
      <w:r w:rsidR="00711359" w:rsidRPr="009D6168">
        <w:t>idari</w:t>
      </w:r>
      <w:proofErr w:type="spellEnd"/>
      <w:r w:rsidR="00711359" w:rsidRPr="009D6168">
        <w:t xml:space="preserve"> </w:t>
      </w:r>
      <w:proofErr w:type="spellStart"/>
      <w:r w:rsidR="00711359" w:rsidRPr="009D6168">
        <w:t>bir</w:t>
      </w:r>
      <w:proofErr w:type="spellEnd"/>
      <w:r w:rsidR="00711359" w:rsidRPr="009D6168">
        <w:t xml:space="preserve"> </w:t>
      </w:r>
      <w:proofErr w:type="spellStart"/>
      <w:r w:rsidR="00711359" w:rsidRPr="009D6168">
        <w:t>takip</w:t>
      </w:r>
      <w:proofErr w:type="spellEnd"/>
      <w:r w:rsidR="00711359" w:rsidRPr="009D6168">
        <w:t xml:space="preserve"> </w:t>
      </w:r>
      <w:proofErr w:type="spellStart"/>
      <w:r w:rsidR="00711359" w:rsidRPr="009D6168">
        <w:t>değil</w:t>
      </w:r>
      <w:proofErr w:type="spellEnd"/>
      <w:r w:rsidR="00711359" w:rsidRPr="009D6168">
        <w:t xml:space="preserve">, </w:t>
      </w:r>
      <w:proofErr w:type="spellStart"/>
      <w:r w:rsidR="00711359" w:rsidRPr="009D6168">
        <w:t>tüm</w:t>
      </w:r>
      <w:proofErr w:type="spellEnd"/>
      <w:r w:rsidR="00711359" w:rsidRPr="009D6168">
        <w:t xml:space="preserve"> </w:t>
      </w:r>
      <w:proofErr w:type="spellStart"/>
      <w:r w:rsidR="00711359" w:rsidRPr="009D6168">
        <w:t>akademik</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idari</w:t>
      </w:r>
      <w:proofErr w:type="spellEnd"/>
      <w:r w:rsidR="00711359" w:rsidRPr="009D6168">
        <w:t xml:space="preserve"> </w:t>
      </w:r>
      <w:proofErr w:type="spellStart"/>
      <w:r w:rsidR="00711359" w:rsidRPr="009D6168">
        <w:t>paydaşların</w:t>
      </w:r>
      <w:proofErr w:type="spellEnd"/>
      <w:r w:rsidR="00711359" w:rsidRPr="009D6168">
        <w:t xml:space="preserve"> </w:t>
      </w:r>
      <w:proofErr w:type="spellStart"/>
      <w:r w:rsidR="00711359" w:rsidRPr="009D6168">
        <w:t>aktif</w:t>
      </w:r>
      <w:proofErr w:type="spellEnd"/>
      <w:r w:rsidR="00711359" w:rsidRPr="009D6168">
        <w:t xml:space="preserve"> </w:t>
      </w:r>
      <w:proofErr w:type="spellStart"/>
      <w:r w:rsidR="00711359" w:rsidRPr="009D6168">
        <w:t>katılımıyla</w:t>
      </w:r>
      <w:proofErr w:type="spellEnd"/>
      <w:r w:rsidR="00711359" w:rsidRPr="009D6168">
        <w:t xml:space="preserve"> </w:t>
      </w:r>
      <w:proofErr w:type="spellStart"/>
      <w:r w:rsidR="00711359" w:rsidRPr="009D6168">
        <w:t>şekillenen</w:t>
      </w:r>
      <w:proofErr w:type="spellEnd"/>
      <w:r w:rsidR="00711359" w:rsidRPr="009D6168">
        <w:t xml:space="preserve"> </w:t>
      </w:r>
      <w:proofErr w:type="spellStart"/>
      <w:r w:rsidR="00711359" w:rsidRPr="009D6168">
        <w:t>bir</w:t>
      </w:r>
      <w:proofErr w:type="spellEnd"/>
      <w:r w:rsidR="00711359" w:rsidRPr="009D6168">
        <w:t xml:space="preserve"> </w:t>
      </w:r>
      <w:proofErr w:type="spellStart"/>
      <w:r w:rsidR="00711359" w:rsidRPr="009D6168">
        <w:t>liderlik</w:t>
      </w:r>
      <w:proofErr w:type="spellEnd"/>
      <w:r w:rsidR="00711359" w:rsidRPr="009D6168">
        <w:t xml:space="preserve"> </w:t>
      </w:r>
      <w:proofErr w:type="spellStart"/>
      <w:r w:rsidR="00711359" w:rsidRPr="009D6168">
        <w:t>pratiğidir</w:t>
      </w:r>
      <w:proofErr w:type="spellEnd"/>
      <w:r w:rsidR="00711359" w:rsidRPr="009D6168">
        <w:t xml:space="preserve">. </w:t>
      </w:r>
      <w:proofErr w:type="spellStart"/>
      <w:r w:rsidR="00711359" w:rsidRPr="009D6168">
        <w:t>Birim</w:t>
      </w:r>
      <w:proofErr w:type="spellEnd"/>
      <w:r w:rsidR="00711359" w:rsidRPr="009D6168">
        <w:t xml:space="preserve"> </w:t>
      </w:r>
      <w:proofErr w:type="spellStart"/>
      <w:r w:rsidR="00711359" w:rsidRPr="009D6168">
        <w:t>Kalite</w:t>
      </w:r>
      <w:proofErr w:type="spellEnd"/>
      <w:r w:rsidR="00711359" w:rsidRPr="009D6168">
        <w:t xml:space="preserve"> </w:t>
      </w:r>
      <w:proofErr w:type="spellStart"/>
      <w:r w:rsidR="00711359" w:rsidRPr="009D6168">
        <w:t>Komisyonu</w:t>
      </w:r>
      <w:proofErr w:type="spellEnd"/>
      <w:r w:rsidR="00711359" w:rsidRPr="009D6168">
        <w:t xml:space="preserve"> </w:t>
      </w:r>
      <w:proofErr w:type="spellStart"/>
      <w:r w:rsidR="00711359" w:rsidRPr="009D6168">
        <w:t>aracılığıyla</w:t>
      </w:r>
      <w:proofErr w:type="spellEnd"/>
      <w:r w:rsidR="00711359" w:rsidRPr="009D6168">
        <w:t xml:space="preserve"> </w:t>
      </w:r>
      <w:proofErr w:type="spellStart"/>
      <w:r w:rsidR="00711359" w:rsidRPr="009D6168">
        <w:t>yürütülen</w:t>
      </w:r>
      <w:proofErr w:type="spellEnd"/>
      <w:r w:rsidR="00711359" w:rsidRPr="009D6168">
        <w:t xml:space="preserve"> </w:t>
      </w:r>
      <w:proofErr w:type="spellStart"/>
      <w:r w:rsidR="00711359" w:rsidRPr="009D6168">
        <w:t>koordinasyon</w:t>
      </w:r>
      <w:proofErr w:type="spellEnd"/>
      <w:r w:rsidR="00711359" w:rsidRPr="009D6168">
        <w:t xml:space="preserve"> </w:t>
      </w:r>
      <w:proofErr w:type="spellStart"/>
      <w:r w:rsidR="00711359" w:rsidRPr="009D6168">
        <w:t>faaliyetleri</w:t>
      </w:r>
      <w:proofErr w:type="spellEnd"/>
      <w:r w:rsidR="00711359" w:rsidRPr="009D6168">
        <w:t xml:space="preserve">, </w:t>
      </w:r>
      <w:proofErr w:type="spellStart"/>
      <w:r w:rsidR="00711359" w:rsidRPr="009D6168">
        <w:t>bu</w:t>
      </w:r>
      <w:proofErr w:type="spellEnd"/>
      <w:r w:rsidR="00711359" w:rsidRPr="009D6168">
        <w:t xml:space="preserve"> </w:t>
      </w:r>
      <w:proofErr w:type="spellStart"/>
      <w:r w:rsidR="00711359" w:rsidRPr="009D6168">
        <w:t>kültürün</w:t>
      </w:r>
      <w:proofErr w:type="spellEnd"/>
      <w:r w:rsidR="00711359" w:rsidRPr="009D6168">
        <w:t xml:space="preserve"> </w:t>
      </w:r>
      <w:proofErr w:type="spellStart"/>
      <w:r w:rsidR="00711359" w:rsidRPr="009D6168">
        <w:t>fakülte</w:t>
      </w:r>
      <w:proofErr w:type="spellEnd"/>
      <w:r w:rsidR="00711359" w:rsidRPr="009D6168">
        <w:t xml:space="preserve"> </w:t>
      </w:r>
      <w:proofErr w:type="spellStart"/>
      <w:r w:rsidR="00711359" w:rsidRPr="009D6168">
        <w:t>geneline</w:t>
      </w:r>
      <w:proofErr w:type="spellEnd"/>
      <w:r w:rsidR="00711359" w:rsidRPr="009D6168">
        <w:t xml:space="preserve"> </w:t>
      </w:r>
      <w:proofErr w:type="spellStart"/>
      <w:r w:rsidR="00711359" w:rsidRPr="009D6168">
        <w:t>yayılma</w:t>
      </w:r>
      <w:proofErr w:type="spellEnd"/>
      <w:r w:rsidR="00711359" w:rsidRPr="009D6168">
        <w:t xml:space="preserve"> </w:t>
      </w:r>
      <w:proofErr w:type="spellStart"/>
      <w:r w:rsidR="00711359" w:rsidRPr="009D6168">
        <w:t>düzeyini</w:t>
      </w:r>
      <w:proofErr w:type="spellEnd"/>
      <w:r w:rsidR="00711359" w:rsidRPr="009D6168">
        <w:t xml:space="preserve"> </w:t>
      </w:r>
      <w:proofErr w:type="spellStart"/>
      <w:r w:rsidR="00711359" w:rsidRPr="009D6168">
        <w:t>sistematik</w:t>
      </w:r>
      <w:proofErr w:type="spellEnd"/>
      <w:r w:rsidR="00711359" w:rsidRPr="009D6168">
        <w:t xml:space="preserve"> </w:t>
      </w:r>
      <w:proofErr w:type="spellStart"/>
      <w:r w:rsidR="00711359" w:rsidRPr="009D6168">
        <w:t>olarak</w:t>
      </w:r>
      <w:proofErr w:type="spellEnd"/>
      <w:r w:rsidR="00711359" w:rsidRPr="009D6168">
        <w:t xml:space="preserve"> </w:t>
      </w:r>
      <w:proofErr w:type="spellStart"/>
      <w:r w:rsidR="00711359" w:rsidRPr="009D6168">
        <w:t>ölçmekte</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kurumsal</w:t>
      </w:r>
      <w:proofErr w:type="spellEnd"/>
      <w:r w:rsidR="00711359" w:rsidRPr="009D6168">
        <w:t xml:space="preserve"> </w:t>
      </w:r>
      <w:proofErr w:type="spellStart"/>
      <w:r w:rsidR="00711359" w:rsidRPr="009D6168">
        <w:t>şeffaflığı</w:t>
      </w:r>
      <w:proofErr w:type="spellEnd"/>
      <w:r w:rsidR="00711359" w:rsidRPr="009D6168">
        <w:t xml:space="preserve"> </w:t>
      </w:r>
      <w:proofErr w:type="spellStart"/>
      <w:r w:rsidR="00711359" w:rsidRPr="009D6168">
        <w:t>sürekli</w:t>
      </w:r>
      <w:proofErr w:type="spellEnd"/>
      <w:r w:rsidR="00711359" w:rsidRPr="009D6168">
        <w:t xml:space="preserve"> </w:t>
      </w:r>
      <w:proofErr w:type="spellStart"/>
      <w:r w:rsidR="00711359" w:rsidRPr="009D6168">
        <w:t>kılmaktadır</w:t>
      </w:r>
      <w:proofErr w:type="spellEnd"/>
      <w:r w:rsidR="00711359" w:rsidRPr="009D6168">
        <w:t xml:space="preserve"> </w:t>
      </w:r>
      <w:r w:rsidR="00711359" w:rsidRPr="009D6168">
        <w:rPr>
          <w:b/>
        </w:rPr>
        <w:t>[</w:t>
      </w:r>
      <w:r w:rsidR="00D750B2">
        <w:rPr>
          <w:b/>
        </w:rPr>
        <w:t>1</w:t>
      </w:r>
      <w:r w:rsidR="00711359" w:rsidRPr="009D6168">
        <w:rPr>
          <w:b/>
        </w:rPr>
        <w:t>_OD3] [</w:t>
      </w:r>
      <w:r w:rsidR="00D750B2">
        <w:rPr>
          <w:b/>
        </w:rPr>
        <w:t>2</w:t>
      </w:r>
      <w:r w:rsidR="00711359" w:rsidRPr="009D6168">
        <w:rPr>
          <w:b/>
        </w:rPr>
        <w:t>_ OD3].</w:t>
      </w:r>
      <w:r w:rsidR="00010F88">
        <w:rPr>
          <w:b/>
        </w:rPr>
        <w:t xml:space="preserve"> </w:t>
      </w:r>
    </w:p>
    <w:p w14:paraId="5EAC5C4C" w14:textId="2A595236" w:rsidR="00711359" w:rsidRPr="009D6168" w:rsidRDefault="00711359" w:rsidP="003148C2">
      <w:pPr>
        <w:rPr>
          <w:b/>
        </w:rPr>
      </w:pPr>
      <w:proofErr w:type="spellStart"/>
      <w:r w:rsidRPr="009D6168">
        <w:rPr>
          <w:b/>
          <w:bCs/>
        </w:rPr>
        <w:t>Olgunluk</w:t>
      </w:r>
      <w:proofErr w:type="spellEnd"/>
      <w:r w:rsidRPr="009D6168">
        <w:rPr>
          <w:b/>
          <w:bCs/>
        </w:rPr>
        <w:t xml:space="preserve"> </w:t>
      </w:r>
      <w:proofErr w:type="spellStart"/>
      <w:r w:rsidRPr="009D6168">
        <w:rPr>
          <w:b/>
          <w:bCs/>
        </w:rPr>
        <w:t>Düzeyi</w:t>
      </w:r>
      <w:proofErr w:type="spellEnd"/>
      <w:r w:rsidRPr="009D6168">
        <w:rPr>
          <w:b/>
          <w:bCs/>
        </w:rPr>
        <w:t xml:space="preserve"> (3): </w:t>
      </w:r>
      <w:proofErr w:type="spellStart"/>
      <w:r w:rsidR="00F901DA" w:rsidRPr="00F901DA">
        <w:t>Kurumun</w:t>
      </w:r>
      <w:proofErr w:type="spellEnd"/>
      <w:r w:rsidR="00F901DA" w:rsidRPr="00F901DA">
        <w:t xml:space="preserve"> </w:t>
      </w:r>
      <w:proofErr w:type="spellStart"/>
      <w:r w:rsidR="00F901DA" w:rsidRPr="00F901DA">
        <w:t>geneline</w:t>
      </w:r>
      <w:proofErr w:type="spellEnd"/>
      <w:r w:rsidR="00F901DA" w:rsidRPr="00F901DA">
        <w:t xml:space="preserve"> </w:t>
      </w:r>
      <w:proofErr w:type="spellStart"/>
      <w:r w:rsidR="00F901DA" w:rsidRPr="00F901DA">
        <w:t>yayılmış</w:t>
      </w:r>
      <w:proofErr w:type="spellEnd"/>
      <w:r w:rsidR="00F901DA" w:rsidRPr="00F901DA">
        <w:t xml:space="preserve">, </w:t>
      </w:r>
      <w:proofErr w:type="spellStart"/>
      <w:r w:rsidR="00F901DA" w:rsidRPr="00F901DA">
        <w:t>kalite</w:t>
      </w:r>
      <w:proofErr w:type="spellEnd"/>
      <w:r w:rsidR="00F901DA" w:rsidRPr="00F901DA">
        <w:t xml:space="preserve"> </w:t>
      </w:r>
      <w:proofErr w:type="spellStart"/>
      <w:r w:rsidR="00F901DA" w:rsidRPr="00F901DA">
        <w:t>güvencesi</w:t>
      </w:r>
      <w:proofErr w:type="spellEnd"/>
      <w:r w:rsidR="00F901DA" w:rsidRPr="00F901DA">
        <w:t xml:space="preserve"> </w:t>
      </w:r>
      <w:proofErr w:type="spellStart"/>
      <w:r w:rsidR="00F901DA" w:rsidRPr="00F901DA">
        <w:t>sistemi</w:t>
      </w:r>
      <w:proofErr w:type="spellEnd"/>
      <w:r w:rsidR="00F901DA" w:rsidRPr="00F901DA">
        <w:t xml:space="preserve"> </w:t>
      </w:r>
      <w:proofErr w:type="spellStart"/>
      <w:r w:rsidR="00F901DA" w:rsidRPr="00F901DA">
        <w:t>ve</w:t>
      </w:r>
      <w:proofErr w:type="spellEnd"/>
      <w:r w:rsidR="00F901DA" w:rsidRPr="00F901DA">
        <w:t xml:space="preserve"> </w:t>
      </w:r>
      <w:proofErr w:type="spellStart"/>
      <w:r w:rsidR="00F901DA" w:rsidRPr="00F901DA">
        <w:t>kültürünün</w:t>
      </w:r>
      <w:proofErr w:type="spellEnd"/>
      <w:r w:rsidR="00F901DA" w:rsidRPr="00F901DA">
        <w:t xml:space="preserve"> </w:t>
      </w:r>
      <w:proofErr w:type="spellStart"/>
      <w:r w:rsidR="00F901DA" w:rsidRPr="00F901DA">
        <w:t>gelişimini</w:t>
      </w:r>
      <w:proofErr w:type="spellEnd"/>
      <w:r w:rsidR="00F901DA" w:rsidRPr="00F901DA">
        <w:t xml:space="preserve"> </w:t>
      </w:r>
      <w:proofErr w:type="spellStart"/>
      <w:r w:rsidR="00F901DA" w:rsidRPr="00F901DA">
        <w:t>destekleyen</w:t>
      </w:r>
      <w:proofErr w:type="spellEnd"/>
      <w:r w:rsidR="00F901DA" w:rsidRPr="00F901DA">
        <w:t xml:space="preserve"> </w:t>
      </w:r>
      <w:proofErr w:type="spellStart"/>
      <w:r w:rsidR="00F901DA" w:rsidRPr="00F901DA">
        <w:t>etkin</w:t>
      </w:r>
      <w:proofErr w:type="spellEnd"/>
      <w:r w:rsidR="00F901DA" w:rsidRPr="00F901DA">
        <w:t xml:space="preserve"> </w:t>
      </w:r>
      <w:proofErr w:type="spellStart"/>
      <w:r w:rsidR="00F901DA" w:rsidRPr="00F901DA">
        <w:t>liderlik</w:t>
      </w:r>
      <w:proofErr w:type="spellEnd"/>
      <w:r w:rsidR="00F901DA" w:rsidRPr="00F901DA">
        <w:t xml:space="preserve"> </w:t>
      </w:r>
      <w:proofErr w:type="spellStart"/>
      <w:r w:rsidR="00F901DA" w:rsidRPr="00F901DA">
        <w:t>uygulamaları</w:t>
      </w:r>
      <w:proofErr w:type="spellEnd"/>
      <w:r w:rsidR="00F901DA" w:rsidRPr="00F901DA">
        <w:t xml:space="preserve"> </w:t>
      </w:r>
      <w:proofErr w:type="spellStart"/>
      <w:r w:rsidR="00F901DA" w:rsidRPr="00F901DA">
        <w:t>bulunmaktadır</w:t>
      </w:r>
      <w:proofErr w:type="spellEnd"/>
      <w:r w:rsidR="00F901DA" w:rsidRPr="00F901DA">
        <w:t>.</w:t>
      </w:r>
    </w:p>
    <w:p w14:paraId="155DBCDC" w14:textId="77777777" w:rsidR="00711359" w:rsidRPr="009D6168" w:rsidRDefault="00711359" w:rsidP="003148C2">
      <w:pPr>
        <w:rPr>
          <w:b/>
        </w:rPr>
      </w:pPr>
      <w:proofErr w:type="spellStart"/>
      <w:r w:rsidRPr="009D6168">
        <w:rPr>
          <w:b/>
        </w:rPr>
        <w:lastRenderedPageBreak/>
        <w:t>Kanıtlar</w:t>
      </w:r>
      <w:proofErr w:type="spellEnd"/>
      <w:r w:rsidRPr="009D6168">
        <w:rPr>
          <w:b/>
        </w:rPr>
        <w:t>:</w:t>
      </w:r>
    </w:p>
    <w:p w14:paraId="7D09BC4D" w14:textId="1026ABA7" w:rsidR="00071E08" w:rsidRDefault="00071E08" w:rsidP="0030562A">
      <w:r>
        <w:t>[1] (3) A.1.2._liderlik_ve_yonetsim_kalite_alt_komisyonu_toplanti_tutanaklari</w:t>
      </w:r>
    </w:p>
    <w:p w14:paraId="04380D7E" w14:textId="6034FB2A" w:rsidR="00071E08" w:rsidRDefault="00071E08" w:rsidP="0030562A">
      <w:r>
        <w:t>[2] (3) A.1.2._kalite_komisyon_uyeleriyle_ilgili_atama_yazilari</w:t>
      </w:r>
    </w:p>
    <w:p w14:paraId="09FE024A" w14:textId="77777777" w:rsidR="00071E08" w:rsidRDefault="00071E08" w:rsidP="0030562A"/>
    <w:p w14:paraId="2592CF3B" w14:textId="756A4C4C" w:rsidR="00711359" w:rsidRPr="009D6168" w:rsidRDefault="0053286B" w:rsidP="00071E08">
      <w:pPr>
        <w:pStyle w:val="Balk3"/>
      </w:pPr>
      <w:bookmarkStart w:id="14" w:name="_Toc225427163"/>
      <w:r w:rsidRPr="002146E0">
        <w:t xml:space="preserve">A.1.3. </w:t>
      </w:r>
      <w:r w:rsidR="00711359" w:rsidRPr="002146E0">
        <w:t>Kurumsal Dönüşüm</w:t>
      </w:r>
      <w:r w:rsidR="00711359" w:rsidRPr="009D6168">
        <w:t xml:space="preserve"> Kapasitesi</w:t>
      </w:r>
      <w:bookmarkEnd w:id="14"/>
    </w:p>
    <w:p w14:paraId="26C71015" w14:textId="77777777" w:rsidR="00D44156" w:rsidRDefault="00D44156" w:rsidP="003148C2">
      <w:proofErr w:type="spellStart"/>
      <w:r w:rsidRPr="00D44156">
        <w:t>Üniversitemiz</w:t>
      </w:r>
      <w:proofErr w:type="spellEnd"/>
      <w:r w:rsidRPr="00D44156">
        <w:t xml:space="preserve">, </w:t>
      </w:r>
      <w:proofErr w:type="spellStart"/>
      <w:r w:rsidRPr="00D44156">
        <w:t>kurumsal</w:t>
      </w:r>
      <w:proofErr w:type="spellEnd"/>
      <w:r w:rsidRPr="00D44156">
        <w:t xml:space="preserve"> </w:t>
      </w:r>
      <w:proofErr w:type="spellStart"/>
      <w:r w:rsidRPr="00D44156">
        <w:t>dönüşüm</w:t>
      </w:r>
      <w:proofErr w:type="spellEnd"/>
      <w:r w:rsidRPr="00D44156">
        <w:t xml:space="preserve"> </w:t>
      </w:r>
      <w:proofErr w:type="spellStart"/>
      <w:r w:rsidRPr="00D44156">
        <w:t>kapasitesini</w:t>
      </w:r>
      <w:proofErr w:type="spellEnd"/>
      <w:r w:rsidRPr="00D44156">
        <w:t xml:space="preserve"> </w:t>
      </w:r>
      <w:proofErr w:type="spellStart"/>
      <w:r w:rsidRPr="00D44156">
        <w:t>stratejik</w:t>
      </w:r>
      <w:proofErr w:type="spellEnd"/>
      <w:r w:rsidRPr="00D44156">
        <w:t xml:space="preserve"> </w:t>
      </w:r>
      <w:proofErr w:type="spellStart"/>
      <w:r w:rsidRPr="00D44156">
        <w:t>öncelik</w:t>
      </w:r>
      <w:proofErr w:type="spellEnd"/>
      <w:r w:rsidRPr="00D44156">
        <w:t xml:space="preserve"> </w:t>
      </w:r>
      <w:proofErr w:type="spellStart"/>
      <w:r w:rsidRPr="00D44156">
        <w:t>olarak</w:t>
      </w:r>
      <w:proofErr w:type="spellEnd"/>
      <w:r w:rsidRPr="00D44156">
        <w:t xml:space="preserve"> </w:t>
      </w:r>
      <w:proofErr w:type="spellStart"/>
      <w:r w:rsidRPr="00D44156">
        <w:t>benimsemekte</w:t>
      </w:r>
      <w:proofErr w:type="spellEnd"/>
      <w:r w:rsidRPr="00D44156">
        <w:t xml:space="preserve">; </w:t>
      </w:r>
      <w:proofErr w:type="spellStart"/>
      <w:r w:rsidRPr="00D44156">
        <w:t>bu</w:t>
      </w:r>
      <w:proofErr w:type="spellEnd"/>
      <w:r w:rsidRPr="00D44156">
        <w:t xml:space="preserve"> </w:t>
      </w:r>
      <w:proofErr w:type="spellStart"/>
      <w:r w:rsidRPr="00D44156">
        <w:t>alandaki</w:t>
      </w:r>
      <w:proofErr w:type="spellEnd"/>
      <w:r w:rsidRPr="00D44156">
        <w:t xml:space="preserve"> </w:t>
      </w:r>
      <w:proofErr w:type="spellStart"/>
      <w:r w:rsidRPr="00D44156">
        <w:t>politika</w:t>
      </w:r>
      <w:proofErr w:type="spellEnd"/>
      <w:r w:rsidRPr="00D44156">
        <w:t xml:space="preserve"> </w:t>
      </w:r>
      <w:proofErr w:type="spellStart"/>
      <w:r w:rsidRPr="00D44156">
        <w:t>ve</w:t>
      </w:r>
      <w:proofErr w:type="spellEnd"/>
      <w:r w:rsidRPr="00D44156">
        <w:t xml:space="preserve"> </w:t>
      </w:r>
      <w:proofErr w:type="spellStart"/>
      <w:r w:rsidRPr="00D44156">
        <w:t>stratejilerini</w:t>
      </w:r>
      <w:proofErr w:type="spellEnd"/>
      <w:r w:rsidRPr="00D44156">
        <w:t xml:space="preserve"> </w:t>
      </w:r>
      <w:proofErr w:type="spellStart"/>
      <w:r w:rsidRPr="00D44156">
        <w:t>merkezi</w:t>
      </w:r>
      <w:proofErr w:type="spellEnd"/>
      <w:r w:rsidRPr="00D44156">
        <w:t xml:space="preserve"> </w:t>
      </w:r>
      <w:proofErr w:type="spellStart"/>
      <w:r w:rsidRPr="00D44156">
        <w:t>düzeyde</w:t>
      </w:r>
      <w:proofErr w:type="spellEnd"/>
      <w:r w:rsidRPr="00D44156">
        <w:t xml:space="preserve"> </w:t>
      </w:r>
      <w:proofErr w:type="spellStart"/>
      <w:r w:rsidRPr="00D44156">
        <w:t>titizlikle</w:t>
      </w:r>
      <w:proofErr w:type="spellEnd"/>
      <w:r w:rsidRPr="00D44156">
        <w:t xml:space="preserve"> </w:t>
      </w:r>
      <w:proofErr w:type="spellStart"/>
      <w:r w:rsidRPr="00D44156">
        <w:t>belirleyerek</w:t>
      </w:r>
      <w:proofErr w:type="spellEnd"/>
      <w:r w:rsidRPr="00D44156">
        <w:t xml:space="preserve"> </w:t>
      </w:r>
      <w:proofErr w:type="spellStart"/>
      <w:r w:rsidRPr="00D44156">
        <w:t>sistematik</w:t>
      </w:r>
      <w:proofErr w:type="spellEnd"/>
      <w:r w:rsidRPr="00D44156">
        <w:t xml:space="preserve"> </w:t>
      </w:r>
      <w:proofErr w:type="spellStart"/>
      <w:r w:rsidRPr="00D44156">
        <w:t>biçimde</w:t>
      </w:r>
      <w:proofErr w:type="spellEnd"/>
      <w:r w:rsidRPr="00D44156">
        <w:t xml:space="preserve"> </w:t>
      </w:r>
      <w:proofErr w:type="spellStart"/>
      <w:r w:rsidRPr="00D44156">
        <w:t>uygulamaya</w:t>
      </w:r>
      <w:proofErr w:type="spellEnd"/>
      <w:r w:rsidRPr="00D44156">
        <w:t xml:space="preserve"> </w:t>
      </w:r>
      <w:proofErr w:type="spellStart"/>
      <w:r w:rsidRPr="00D44156">
        <w:t>koymaktadır</w:t>
      </w:r>
      <w:proofErr w:type="spellEnd"/>
      <w:r w:rsidRPr="00D44156">
        <w:t xml:space="preserve"> </w:t>
      </w:r>
      <w:r w:rsidRPr="008A57DC">
        <w:rPr>
          <w:color w:val="00B0F0"/>
        </w:rPr>
        <w:t>[</w:t>
      </w:r>
      <w:hyperlink r:id="rId26" w:history="1">
        <w:r w:rsidRPr="008A57DC">
          <w:rPr>
            <w:rStyle w:val="Kpr"/>
            <w:color w:val="00B0F0"/>
          </w:rPr>
          <w:t>OD2</w:t>
        </w:r>
      </w:hyperlink>
      <w:r w:rsidRPr="008A57DC">
        <w:rPr>
          <w:color w:val="00B0F0"/>
        </w:rPr>
        <w:t xml:space="preserve">]. </w:t>
      </w:r>
      <w:r w:rsidRPr="00D44156">
        <w:t xml:space="preserve">Bu </w:t>
      </w:r>
      <w:proofErr w:type="spellStart"/>
      <w:r w:rsidRPr="00D44156">
        <w:t>kapsamda</w:t>
      </w:r>
      <w:proofErr w:type="spellEnd"/>
      <w:r w:rsidRPr="00D44156">
        <w:t xml:space="preserve"> </w:t>
      </w:r>
      <w:proofErr w:type="spellStart"/>
      <w:r w:rsidRPr="00D44156">
        <w:t>oluşturulan</w:t>
      </w:r>
      <w:proofErr w:type="spellEnd"/>
      <w:r w:rsidRPr="00D44156">
        <w:t xml:space="preserve"> </w:t>
      </w:r>
      <w:proofErr w:type="spellStart"/>
      <w:r w:rsidRPr="00D44156">
        <w:t>güçlü</w:t>
      </w:r>
      <w:proofErr w:type="spellEnd"/>
      <w:r w:rsidRPr="00D44156">
        <w:t xml:space="preserve"> </w:t>
      </w:r>
      <w:proofErr w:type="spellStart"/>
      <w:r w:rsidRPr="00D44156">
        <w:t>ve</w:t>
      </w:r>
      <w:proofErr w:type="spellEnd"/>
      <w:r w:rsidRPr="00D44156">
        <w:t xml:space="preserve"> </w:t>
      </w:r>
      <w:proofErr w:type="spellStart"/>
      <w:r w:rsidRPr="00D44156">
        <w:t>yetkin</w:t>
      </w:r>
      <w:proofErr w:type="spellEnd"/>
      <w:r w:rsidRPr="00D44156">
        <w:t xml:space="preserve"> </w:t>
      </w:r>
      <w:proofErr w:type="spellStart"/>
      <w:r w:rsidRPr="00D44156">
        <w:t>ekipler</w:t>
      </w:r>
      <w:proofErr w:type="spellEnd"/>
      <w:r w:rsidRPr="00D44156">
        <w:t xml:space="preserve"> </w:t>
      </w:r>
      <w:proofErr w:type="spellStart"/>
      <w:r w:rsidRPr="00D44156">
        <w:t>aracılığıyla</w:t>
      </w:r>
      <w:proofErr w:type="spellEnd"/>
      <w:r w:rsidRPr="00D44156">
        <w:t xml:space="preserve"> </w:t>
      </w:r>
      <w:proofErr w:type="spellStart"/>
      <w:r w:rsidRPr="00D44156">
        <w:t>yürütülen</w:t>
      </w:r>
      <w:proofErr w:type="spellEnd"/>
      <w:r w:rsidRPr="00D44156">
        <w:t xml:space="preserve"> </w:t>
      </w:r>
      <w:proofErr w:type="spellStart"/>
      <w:r w:rsidRPr="00D44156">
        <w:t>kapsamlı</w:t>
      </w:r>
      <w:proofErr w:type="spellEnd"/>
      <w:r w:rsidRPr="00D44156">
        <w:t xml:space="preserve"> </w:t>
      </w:r>
      <w:proofErr w:type="spellStart"/>
      <w:r w:rsidRPr="00D44156">
        <w:t>çalışmalar</w:t>
      </w:r>
      <w:proofErr w:type="spellEnd"/>
      <w:r w:rsidRPr="00D44156">
        <w:t xml:space="preserve">, </w:t>
      </w:r>
      <w:proofErr w:type="spellStart"/>
      <w:r w:rsidRPr="00D44156">
        <w:t>üniversite</w:t>
      </w:r>
      <w:proofErr w:type="spellEnd"/>
      <w:r w:rsidRPr="00D44156">
        <w:t xml:space="preserve"> </w:t>
      </w:r>
      <w:proofErr w:type="spellStart"/>
      <w:r w:rsidRPr="00D44156">
        <w:t>kalite</w:t>
      </w:r>
      <w:proofErr w:type="spellEnd"/>
      <w:r w:rsidRPr="00D44156">
        <w:t xml:space="preserve"> </w:t>
      </w:r>
      <w:proofErr w:type="spellStart"/>
      <w:r w:rsidRPr="00D44156">
        <w:t>temsilcilerinin</w:t>
      </w:r>
      <w:proofErr w:type="spellEnd"/>
      <w:r w:rsidRPr="00D44156">
        <w:t xml:space="preserve"> </w:t>
      </w:r>
      <w:proofErr w:type="spellStart"/>
      <w:r w:rsidRPr="00D44156">
        <w:t>koordinasyonu</w:t>
      </w:r>
      <w:proofErr w:type="spellEnd"/>
      <w:r w:rsidRPr="00D44156">
        <w:t xml:space="preserve"> </w:t>
      </w:r>
      <w:proofErr w:type="spellStart"/>
      <w:r w:rsidRPr="00D44156">
        <w:t>ve</w:t>
      </w:r>
      <w:proofErr w:type="spellEnd"/>
      <w:r w:rsidRPr="00D44156">
        <w:t xml:space="preserve"> </w:t>
      </w:r>
      <w:proofErr w:type="spellStart"/>
      <w:r w:rsidRPr="00D44156">
        <w:t>kontrolü</w:t>
      </w:r>
      <w:proofErr w:type="spellEnd"/>
      <w:r w:rsidRPr="00D44156">
        <w:t xml:space="preserve"> </w:t>
      </w:r>
      <w:proofErr w:type="spellStart"/>
      <w:r w:rsidRPr="00D44156">
        <w:t>altında</w:t>
      </w:r>
      <w:proofErr w:type="spellEnd"/>
      <w:r w:rsidRPr="00D44156">
        <w:t xml:space="preserve"> </w:t>
      </w:r>
      <w:proofErr w:type="spellStart"/>
      <w:r w:rsidRPr="00D44156">
        <w:t>fakülte</w:t>
      </w:r>
      <w:proofErr w:type="spellEnd"/>
      <w:r w:rsidRPr="00D44156">
        <w:t xml:space="preserve"> </w:t>
      </w:r>
      <w:proofErr w:type="spellStart"/>
      <w:r w:rsidRPr="00D44156">
        <w:t>bazlı</w:t>
      </w:r>
      <w:proofErr w:type="spellEnd"/>
      <w:r w:rsidRPr="00D44156">
        <w:t xml:space="preserve"> </w:t>
      </w:r>
      <w:proofErr w:type="spellStart"/>
      <w:r w:rsidRPr="00D44156">
        <w:t>olarak</w:t>
      </w:r>
      <w:proofErr w:type="spellEnd"/>
      <w:r w:rsidRPr="00D44156">
        <w:t xml:space="preserve"> </w:t>
      </w:r>
      <w:proofErr w:type="spellStart"/>
      <w:r w:rsidRPr="00D44156">
        <w:t>sürdürülmektedir</w:t>
      </w:r>
      <w:proofErr w:type="spellEnd"/>
      <w:r w:rsidRPr="00D44156">
        <w:t xml:space="preserve"> </w:t>
      </w:r>
      <w:r w:rsidRPr="008A57DC">
        <w:rPr>
          <w:color w:val="00B0F0"/>
        </w:rPr>
        <w:t>[</w:t>
      </w:r>
      <w:hyperlink r:id="rId27" w:history="1">
        <w:r w:rsidRPr="008A57DC">
          <w:rPr>
            <w:rStyle w:val="Kpr"/>
            <w:color w:val="00B0F0"/>
          </w:rPr>
          <w:t>OD3</w:t>
        </w:r>
      </w:hyperlink>
      <w:r w:rsidRPr="008A57DC">
        <w:rPr>
          <w:color w:val="00B0F0"/>
        </w:rPr>
        <w:t xml:space="preserve">]. </w:t>
      </w:r>
      <w:r w:rsidRPr="00D44156">
        <w:t xml:space="preserve">Bu </w:t>
      </w:r>
      <w:proofErr w:type="spellStart"/>
      <w:r w:rsidRPr="00D44156">
        <w:t>çerçevede</w:t>
      </w:r>
      <w:proofErr w:type="spellEnd"/>
      <w:r w:rsidRPr="00D44156">
        <w:t xml:space="preserve"> </w:t>
      </w:r>
      <w:proofErr w:type="spellStart"/>
      <w:r w:rsidRPr="00D44156">
        <w:t>fakültemiz</w:t>
      </w:r>
      <w:proofErr w:type="spellEnd"/>
      <w:r w:rsidRPr="00D44156">
        <w:t xml:space="preserve"> de </w:t>
      </w:r>
      <w:proofErr w:type="spellStart"/>
      <w:r w:rsidRPr="00D44156">
        <w:t>kurumsal</w:t>
      </w:r>
      <w:proofErr w:type="spellEnd"/>
      <w:r w:rsidRPr="00D44156">
        <w:t xml:space="preserve"> </w:t>
      </w:r>
      <w:proofErr w:type="spellStart"/>
      <w:r w:rsidRPr="00D44156">
        <w:t>dönüşüm</w:t>
      </w:r>
      <w:proofErr w:type="spellEnd"/>
      <w:r w:rsidRPr="00D44156">
        <w:t xml:space="preserve"> </w:t>
      </w:r>
      <w:proofErr w:type="spellStart"/>
      <w:r w:rsidRPr="00D44156">
        <w:t>kapasitesiyle</w:t>
      </w:r>
      <w:proofErr w:type="spellEnd"/>
      <w:r w:rsidRPr="00D44156">
        <w:t xml:space="preserve"> </w:t>
      </w:r>
      <w:proofErr w:type="spellStart"/>
      <w:r w:rsidRPr="00D44156">
        <w:t>ilişkili</w:t>
      </w:r>
      <w:proofErr w:type="spellEnd"/>
      <w:r w:rsidRPr="00D44156">
        <w:t xml:space="preserve"> </w:t>
      </w:r>
      <w:proofErr w:type="spellStart"/>
      <w:r w:rsidRPr="00D44156">
        <w:t>planlamalarını</w:t>
      </w:r>
      <w:proofErr w:type="spellEnd"/>
      <w:r w:rsidRPr="00D44156">
        <w:t xml:space="preserve"> </w:t>
      </w:r>
      <w:proofErr w:type="spellStart"/>
      <w:r w:rsidRPr="00D44156">
        <w:t>bütüncül</w:t>
      </w:r>
      <w:proofErr w:type="spellEnd"/>
      <w:r w:rsidRPr="00D44156">
        <w:t xml:space="preserve"> </w:t>
      </w:r>
      <w:proofErr w:type="spellStart"/>
      <w:r w:rsidRPr="00D44156">
        <w:t>bir</w:t>
      </w:r>
      <w:proofErr w:type="spellEnd"/>
      <w:r w:rsidRPr="00D44156">
        <w:t xml:space="preserve"> </w:t>
      </w:r>
      <w:proofErr w:type="spellStart"/>
      <w:r w:rsidRPr="00D44156">
        <w:t>yaklaşımla</w:t>
      </w:r>
      <w:proofErr w:type="spellEnd"/>
      <w:r w:rsidRPr="00D44156">
        <w:t xml:space="preserve"> </w:t>
      </w:r>
      <w:proofErr w:type="spellStart"/>
      <w:r w:rsidRPr="00D44156">
        <w:t>gerçekleştirmiş</w:t>
      </w:r>
      <w:proofErr w:type="spellEnd"/>
      <w:r w:rsidRPr="00D44156">
        <w:t xml:space="preserve"> </w:t>
      </w:r>
      <w:proofErr w:type="spellStart"/>
      <w:r w:rsidRPr="00D44156">
        <w:t>ve</w:t>
      </w:r>
      <w:proofErr w:type="spellEnd"/>
      <w:r w:rsidRPr="00D44156">
        <w:t xml:space="preserve"> </w:t>
      </w:r>
      <w:proofErr w:type="spellStart"/>
      <w:r w:rsidRPr="00D44156">
        <w:t>uygulama</w:t>
      </w:r>
      <w:proofErr w:type="spellEnd"/>
      <w:r w:rsidRPr="00D44156">
        <w:t xml:space="preserve"> </w:t>
      </w:r>
      <w:proofErr w:type="spellStart"/>
      <w:r w:rsidRPr="00D44156">
        <w:t>süreçlerini</w:t>
      </w:r>
      <w:proofErr w:type="spellEnd"/>
      <w:r w:rsidRPr="00D44156">
        <w:t xml:space="preserve"> </w:t>
      </w:r>
      <w:proofErr w:type="spellStart"/>
      <w:r w:rsidRPr="00D44156">
        <w:t>yapılandırmıştır</w:t>
      </w:r>
      <w:proofErr w:type="spellEnd"/>
      <w:r w:rsidRPr="00D44156">
        <w:t xml:space="preserve"> </w:t>
      </w:r>
      <w:r w:rsidRPr="008A57DC">
        <w:rPr>
          <w:color w:val="00B0F0"/>
        </w:rPr>
        <w:t>[</w:t>
      </w:r>
      <w:hyperlink r:id="rId28" w:history="1">
        <w:r w:rsidRPr="008A57DC">
          <w:rPr>
            <w:rStyle w:val="Kpr"/>
            <w:color w:val="00B0F0"/>
          </w:rPr>
          <w:t>OD3</w:t>
        </w:r>
      </w:hyperlink>
      <w:r w:rsidRPr="008A57DC">
        <w:rPr>
          <w:color w:val="00B0F0"/>
        </w:rPr>
        <w:t>].</w:t>
      </w:r>
    </w:p>
    <w:p w14:paraId="0C24D91D" w14:textId="0D2567DC" w:rsidR="00711359" w:rsidRPr="009D6168" w:rsidRDefault="00711359" w:rsidP="003148C2">
      <w:r w:rsidRPr="009D6168">
        <w:t xml:space="preserve">Ankara </w:t>
      </w:r>
      <w:proofErr w:type="spellStart"/>
      <w:r w:rsidRPr="009D6168">
        <w:t>Medipol</w:t>
      </w:r>
      <w:proofErr w:type="spellEnd"/>
      <w:r w:rsidRPr="009D6168">
        <w:t xml:space="preserve"> </w:t>
      </w:r>
      <w:proofErr w:type="spellStart"/>
      <w:r w:rsidRPr="009D6168">
        <w:t>Üniversitesi</w:t>
      </w:r>
      <w:proofErr w:type="spellEnd"/>
      <w:r w:rsidRPr="009D6168">
        <w:t xml:space="preserve"> </w:t>
      </w:r>
      <w:proofErr w:type="spellStart"/>
      <w:r w:rsidRPr="009D6168">
        <w:t>Tıp</w:t>
      </w:r>
      <w:proofErr w:type="spellEnd"/>
      <w:r w:rsidRPr="009D6168">
        <w:t xml:space="preserve"> Fakültesi, </w:t>
      </w:r>
      <w:proofErr w:type="spellStart"/>
      <w:r w:rsidRPr="009D6168">
        <w:t>tıp</w:t>
      </w:r>
      <w:proofErr w:type="spellEnd"/>
      <w:r w:rsidRPr="009D6168">
        <w:t xml:space="preserve"> </w:t>
      </w:r>
      <w:proofErr w:type="spellStart"/>
      <w:r w:rsidRPr="009D6168">
        <w:t>eğitimindeki</w:t>
      </w:r>
      <w:proofErr w:type="spellEnd"/>
      <w:r w:rsidRPr="009D6168">
        <w:t xml:space="preserve"> </w:t>
      </w:r>
      <w:proofErr w:type="spellStart"/>
      <w:r w:rsidRPr="009D6168">
        <w:t>küresel</w:t>
      </w:r>
      <w:proofErr w:type="spellEnd"/>
      <w:r w:rsidRPr="009D6168">
        <w:t xml:space="preserve"> </w:t>
      </w:r>
      <w:proofErr w:type="spellStart"/>
      <w:r w:rsidRPr="009D6168">
        <w:t>dinamikleri</w:t>
      </w:r>
      <w:proofErr w:type="spellEnd"/>
      <w:r w:rsidRPr="009D6168">
        <w:t xml:space="preserve"> </w:t>
      </w:r>
      <w:proofErr w:type="spellStart"/>
      <w:r w:rsidRPr="009D6168">
        <w:t>ve</w:t>
      </w:r>
      <w:proofErr w:type="spellEnd"/>
      <w:r w:rsidRPr="009D6168">
        <w:t xml:space="preserve"> </w:t>
      </w:r>
      <w:proofErr w:type="spellStart"/>
      <w:r w:rsidRPr="009D6168">
        <w:t>teknolojik</w:t>
      </w:r>
      <w:proofErr w:type="spellEnd"/>
      <w:r w:rsidRPr="009D6168">
        <w:t xml:space="preserve"> </w:t>
      </w:r>
      <w:proofErr w:type="spellStart"/>
      <w:r w:rsidRPr="009D6168">
        <w:t>gelişmeleri</w:t>
      </w:r>
      <w:proofErr w:type="spellEnd"/>
      <w:r w:rsidRPr="009D6168">
        <w:t xml:space="preserve">, </w:t>
      </w:r>
      <w:proofErr w:type="spellStart"/>
      <w:r w:rsidRPr="009D6168">
        <w:t>üniversitemizin</w:t>
      </w:r>
      <w:proofErr w:type="spellEnd"/>
      <w:r w:rsidRPr="009D6168">
        <w:t xml:space="preserve"> </w:t>
      </w:r>
      <w:proofErr w:type="spellStart"/>
      <w:r w:rsidRPr="009D6168">
        <w:t>temel</w:t>
      </w:r>
      <w:proofErr w:type="spellEnd"/>
      <w:r w:rsidRPr="009D6168">
        <w:t xml:space="preserve"> </w:t>
      </w:r>
      <w:proofErr w:type="spellStart"/>
      <w:r w:rsidRPr="009D6168">
        <w:t>misyonu</w:t>
      </w:r>
      <w:proofErr w:type="spellEnd"/>
      <w:r w:rsidRPr="009D6168">
        <w:t xml:space="preserve"> </w:t>
      </w:r>
      <w:proofErr w:type="spellStart"/>
      <w:r w:rsidRPr="009D6168">
        <w:t>ve</w:t>
      </w:r>
      <w:proofErr w:type="spellEnd"/>
      <w:r w:rsidRPr="009D6168">
        <w:t xml:space="preserve"> </w:t>
      </w:r>
      <w:proofErr w:type="spellStart"/>
      <w:r w:rsidRPr="009D6168">
        <w:t>stratejik</w:t>
      </w:r>
      <w:proofErr w:type="spellEnd"/>
      <w:r w:rsidRPr="009D6168">
        <w:t xml:space="preserve"> </w:t>
      </w:r>
      <w:proofErr w:type="spellStart"/>
      <w:r w:rsidRPr="009D6168">
        <w:t>hedefleriyle</w:t>
      </w:r>
      <w:proofErr w:type="spellEnd"/>
      <w:r w:rsidRPr="009D6168">
        <w:t xml:space="preserve"> </w:t>
      </w:r>
      <w:proofErr w:type="spellStart"/>
      <w:r w:rsidRPr="009D6168">
        <w:t>bütünleşik</w:t>
      </w:r>
      <w:proofErr w:type="spellEnd"/>
      <w:r w:rsidRPr="009D6168">
        <w:t xml:space="preserve"> </w:t>
      </w:r>
      <w:proofErr w:type="spellStart"/>
      <w:r w:rsidRPr="009D6168">
        <w:t>bir</w:t>
      </w:r>
      <w:proofErr w:type="spellEnd"/>
      <w:r w:rsidRPr="009D6168">
        <w:t xml:space="preserve"> </w:t>
      </w:r>
      <w:proofErr w:type="spellStart"/>
      <w:r w:rsidRPr="009D6168">
        <w:t>yönetim</w:t>
      </w:r>
      <w:proofErr w:type="spellEnd"/>
      <w:r w:rsidRPr="009D6168">
        <w:t xml:space="preserve"> </w:t>
      </w:r>
      <w:proofErr w:type="spellStart"/>
      <w:r w:rsidRPr="009D6168">
        <w:t>anlayışıyla</w:t>
      </w:r>
      <w:proofErr w:type="spellEnd"/>
      <w:r w:rsidRPr="009D6168">
        <w:t xml:space="preserve"> </w:t>
      </w:r>
      <w:proofErr w:type="spellStart"/>
      <w:r w:rsidRPr="009D6168">
        <w:t>takip</w:t>
      </w:r>
      <w:proofErr w:type="spellEnd"/>
      <w:r w:rsidRPr="009D6168">
        <w:t xml:space="preserve"> </w:t>
      </w:r>
      <w:proofErr w:type="spellStart"/>
      <w:r w:rsidRPr="009D6168">
        <w:t>etmektedir</w:t>
      </w:r>
      <w:proofErr w:type="spellEnd"/>
      <w:r w:rsidR="006011DD">
        <w:t xml:space="preserve"> </w:t>
      </w:r>
      <w:r w:rsidR="006011DD" w:rsidRPr="008A57DC">
        <w:rPr>
          <w:color w:val="00B0F0"/>
        </w:rPr>
        <w:t>[</w:t>
      </w:r>
      <w:hyperlink r:id="rId29" w:history="1">
        <w:r w:rsidR="00D44156" w:rsidRPr="008A57DC">
          <w:rPr>
            <w:rStyle w:val="Kpr"/>
            <w:color w:val="00B0F0"/>
          </w:rPr>
          <w:t>OD3</w:t>
        </w:r>
      </w:hyperlink>
      <w:r w:rsidR="006011DD" w:rsidRPr="008A57DC">
        <w:rPr>
          <w:color w:val="00B0F0"/>
        </w:rPr>
        <w:t>]</w:t>
      </w:r>
      <w:r w:rsidR="00D44156" w:rsidRPr="008A57DC">
        <w:rPr>
          <w:color w:val="00B0F0"/>
        </w:rPr>
        <w:t>[</w:t>
      </w:r>
      <w:hyperlink r:id="rId30" w:history="1">
        <w:r w:rsidR="00D44156" w:rsidRPr="008A57DC">
          <w:rPr>
            <w:rStyle w:val="Kpr"/>
            <w:color w:val="00B0F0"/>
          </w:rPr>
          <w:t>OD3</w:t>
        </w:r>
      </w:hyperlink>
      <w:r w:rsidR="00D44156" w:rsidRPr="008A57DC">
        <w:rPr>
          <w:color w:val="00B0F0"/>
        </w:rPr>
        <w:t>]</w:t>
      </w:r>
      <w:r w:rsidRPr="008A57DC">
        <w:rPr>
          <w:color w:val="00B0F0"/>
        </w:rPr>
        <w:t xml:space="preserve">. </w:t>
      </w:r>
      <w:proofErr w:type="spellStart"/>
      <w:r w:rsidRPr="009D6168">
        <w:t>Fakültemiz</w:t>
      </w:r>
      <w:proofErr w:type="spellEnd"/>
      <w:r w:rsidRPr="009D6168">
        <w:t xml:space="preserve">, modern </w:t>
      </w:r>
      <w:proofErr w:type="spellStart"/>
      <w:r w:rsidRPr="009D6168">
        <w:t>eğitim</w:t>
      </w:r>
      <w:proofErr w:type="spellEnd"/>
      <w:r w:rsidRPr="009D6168">
        <w:t xml:space="preserve"> </w:t>
      </w:r>
      <w:proofErr w:type="spellStart"/>
      <w:r w:rsidRPr="009D6168">
        <w:t>tesislerinin</w:t>
      </w:r>
      <w:proofErr w:type="spellEnd"/>
      <w:r w:rsidRPr="009D6168">
        <w:t xml:space="preserve">, </w:t>
      </w:r>
      <w:proofErr w:type="spellStart"/>
      <w:r w:rsidRPr="009D6168">
        <w:t>ileri</w:t>
      </w:r>
      <w:proofErr w:type="spellEnd"/>
      <w:r w:rsidRPr="009D6168">
        <w:t xml:space="preserve"> </w:t>
      </w:r>
      <w:proofErr w:type="spellStart"/>
      <w:r w:rsidRPr="009D6168">
        <w:t>düzey</w:t>
      </w:r>
      <w:proofErr w:type="spellEnd"/>
      <w:r w:rsidRPr="009D6168">
        <w:t xml:space="preserve"> </w:t>
      </w:r>
      <w:proofErr w:type="spellStart"/>
      <w:r w:rsidRPr="009D6168">
        <w:t>laboratuvar</w:t>
      </w:r>
      <w:proofErr w:type="spellEnd"/>
      <w:r w:rsidRPr="009D6168">
        <w:t xml:space="preserve"> </w:t>
      </w:r>
      <w:proofErr w:type="spellStart"/>
      <w:r w:rsidRPr="009D6168">
        <w:t>altyapısının</w:t>
      </w:r>
      <w:proofErr w:type="spellEnd"/>
      <w:r w:rsidRPr="009D6168">
        <w:t xml:space="preserve"> </w:t>
      </w:r>
      <w:proofErr w:type="spellStart"/>
      <w:r w:rsidRPr="009D6168">
        <w:t>ve</w:t>
      </w:r>
      <w:proofErr w:type="spellEnd"/>
      <w:r w:rsidRPr="009D6168">
        <w:t xml:space="preserve"> </w:t>
      </w:r>
      <w:proofErr w:type="spellStart"/>
      <w:r w:rsidRPr="009D6168">
        <w:t>dijital</w:t>
      </w:r>
      <w:proofErr w:type="spellEnd"/>
      <w:r w:rsidRPr="009D6168">
        <w:t xml:space="preserve"> </w:t>
      </w:r>
      <w:proofErr w:type="spellStart"/>
      <w:r w:rsidRPr="009D6168">
        <w:t>teknolojik</w:t>
      </w:r>
      <w:proofErr w:type="spellEnd"/>
      <w:r w:rsidRPr="009D6168">
        <w:t xml:space="preserve"> </w:t>
      </w:r>
      <w:proofErr w:type="spellStart"/>
      <w:r w:rsidRPr="009D6168">
        <w:t>olanakların</w:t>
      </w:r>
      <w:proofErr w:type="spellEnd"/>
      <w:r w:rsidRPr="009D6168">
        <w:t xml:space="preserve"> </w:t>
      </w:r>
      <w:proofErr w:type="spellStart"/>
      <w:r w:rsidRPr="009D6168">
        <w:t>tesisi</w:t>
      </w:r>
      <w:proofErr w:type="spellEnd"/>
      <w:r w:rsidRPr="009D6168">
        <w:t xml:space="preserve"> </w:t>
      </w:r>
      <w:proofErr w:type="spellStart"/>
      <w:r w:rsidRPr="009D6168">
        <w:t>noktasındaki</w:t>
      </w:r>
      <w:proofErr w:type="spellEnd"/>
      <w:r w:rsidRPr="009D6168">
        <w:t xml:space="preserve"> </w:t>
      </w:r>
      <w:proofErr w:type="spellStart"/>
      <w:r w:rsidRPr="009D6168">
        <w:t>gelişimini</w:t>
      </w:r>
      <w:proofErr w:type="spellEnd"/>
      <w:r w:rsidRPr="009D6168">
        <w:t xml:space="preserve"> </w:t>
      </w:r>
      <w:proofErr w:type="spellStart"/>
      <w:r w:rsidRPr="009D6168">
        <w:t>kararlılıkla</w:t>
      </w:r>
      <w:proofErr w:type="spellEnd"/>
      <w:r w:rsidRPr="009D6168">
        <w:t xml:space="preserve"> </w:t>
      </w:r>
      <w:proofErr w:type="spellStart"/>
      <w:r w:rsidRPr="009D6168">
        <w:t>sürdürmektedir</w:t>
      </w:r>
      <w:proofErr w:type="spellEnd"/>
      <w:r w:rsidRPr="009D6168">
        <w:t xml:space="preserve">. </w:t>
      </w:r>
      <w:proofErr w:type="spellStart"/>
      <w:r w:rsidRPr="009D6168">
        <w:t>Kurumsal</w:t>
      </w:r>
      <w:proofErr w:type="spellEnd"/>
      <w:r w:rsidRPr="009D6168">
        <w:t xml:space="preserve"> </w:t>
      </w:r>
      <w:proofErr w:type="spellStart"/>
      <w:r w:rsidRPr="009D6168">
        <w:t>dönüşüm</w:t>
      </w:r>
      <w:proofErr w:type="spellEnd"/>
      <w:r w:rsidRPr="009D6168">
        <w:t xml:space="preserve"> </w:t>
      </w:r>
      <w:proofErr w:type="spellStart"/>
      <w:r w:rsidRPr="009D6168">
        <w:t>süreçlerimizin</w:t>
      </w:r>
      <w:proofErr w:type="spellEnd"/>
      <w:r w:rsidRPr="009D6168">
        <w:t xml:space="preserve"> </w:t>
      </w:r>
      <w:proofErr w:type="spellStart"/>
      <w:r w:rsidRPr="009D6168">
        <w:t>planlanması</w:t>
      </w:r>
      <w:proofErr w:type="spellEnd"/>
      <w:r w:rsidRPr="009D6168">
        <w:t xml:space="preserve">, </w:t>
      </w:r>
      <w:proofErr w:type="spellStart"/>
      <w:r w:rsidRPr="009D6168">
        <w:t>icrası</w:t>
      </w:r>
      <w:proofErr w:type="spellEnd"/>
      <w:r w:rsidRPr="009D6168">
        <w:t xml:space="preserve"> </w:t>
      </w:r>
      <w:proofErr w:type="spellStart"/>
      <w:r w:rsidRPr="009D6168">
        <w:t>ve</w:t>
      </w:r>
      <w:proofErr w:type="spellEnd"/>
      <w:r w:rsidRPr="009D6168">
        <w:t xml:space="preserve"> </w:t>
      </w:r>
      <w:proofErr w:type="spellStart"/>
      <w:r w:rsidRPr="009D6168">
        <w:t>denetlenmesinde</w:t>
      </w:r>
      <w:proofErr w:type="spellEnd"/>
      <w:r w:rsidRPr="009D6168">
        <w:t xml:space="preserve">, </w:t>
      </w:r>
      <w:proofErr w:type="spellStart"/>
      <w:r w:rsidRPr="009D6168">
        <w:t>yetkin</w:t>
      </w:r>
      <w:proofErr w:type="spellEnd"/>
      <w:r w:rsidRPr="009D6168">
        <w:t xml:space="preserve"> </w:t>
      </w:r>
      <w:proofErr w:type="spellStart"/>
      <w:r w:rsidRPr="009D6168">
        <w:t>akademik</w:t>
      </w:r>
      <w:proofErr w:type="spellEnd"/>
      <w:r w:rsidRPr="009D6168">
        <w:t xml:space="preserve"> </w:t>
      </w:r>
      <w:proofErr w:type="spellStart"/>
      <w:r w:rsidRPr="009D6168">
        <w:t>ve</w:t>
      </w:r>
      <w:proofErr w:type="spellEnd"/>
      <w:r w:rsidRPr="009D6168">
        <w:t xml:space="preserve"> </w:t>
      </w:r>
      <w:proofErr w:type="spellStart"/>
      <w:r w:rsidRPr="009D6168">
        <w:t>idari</w:t>
      </w:r>
      <w:proofErr w:type="spellEnd"/>
      <w:r w:rsidRPr="009D6168">
        <w:t xml:space="preserve"> </w:t>
      </w:r>
      <w:proofErr w:type="spellStart"/>
      <w:r w:rsidRPr="009D6168">
        <w:t>insan</w:t>
      </w:r>
      <w:proofErr w:type="spellEnd"/>
      <w:r w:rsidRPr="009D6168">
        <w:t xml:space="preserve"> </w:t>
      </w:r>
      <w:proofErr w:type="spellStart"/>
      <w:r w:rsidRPr="009D6168">
        <w:t>kaynağımız</w:t>
      </w:r>
      <w:proofErr w:type="spellEnd"/>
      <w:r w:rsidRPr="009D6168">
        <w:t xml:space="preserve"> </w:t>
      </w:r>
      <w:proofErr w:type="spellStart"/>
      <w:r w:rsidRPr="009D6168">
        <w:t>en</w:t>
      </w:r>
      <w:proofErr w:type="spellEnd"/>
      <w:r w:rsidRPr="009D6168">
        <w:t xml:space="preserve"> </w:t>
      </w:r>
      <w:proofErr w:type="spellStart"/>
      <w:r w:rsidRPr="009D6168">
        <w:t>önemli</w:t>
      </w:r>
      <w:proofErr w:type="spellEnd"/>
      <w:r w:rsidRPr="009D6168">
        <w:t xml:space="preserve"> </w:t>
      </w:r>
      <w:proofErr w:type="spellStart"/>
      <w:r w:rsidRPr="009D6168">
        <w:t>stratejik</w:t>
      </w:r>
      <w:proofErr w:type="spellEnd"/>
      <w:r w:rsidRPr="009D6168">
        <w:t xml:space="preserve"> </w:t>
      </w:r>
      <w:proofErr w:type="spellStart"/>
      <w:r w:rsidRPr="009D6168">
        <w:t>avantajımızdır</w:t>
      </w:r>
      <w:proofErr w:type="spellEnd"/>
      <w:r w:rsidRPr="009D6168">
        <w:t>.</w:t>
      </w:r>
    </w:p>
    <w:p w14:paraId="7CA9D65E" w14:textId="4B673889" w:rsidR="00711359" w:rsidRPr="009D6168" w:rsidRDefault="00711359" w:rsidP="003148C2">
      <w:proofErr w:type="spellStart"/>
      <w:r w:rsidRPr="009D6168">
        <w:t>Tüm</w:t>
      </w:r>
      <w:proofErr w:type="spellEnd"/>
      <w:r w:rsidRPr="009D6168">
        <w:t xml:space="preserve"> </w:t>
      </w:r>
      <w:proofErr w:type="spellStart"/>
      <w:r w:rsidRPr="009D6168">
        <w:t>bu</w:t>
      </w:r>
      <w:proofErr w:type="spellEnd"/>
      <w:r w:rsidRPr="009D6168">
        <w:t xml:space="preserve"> </w:t>
      </w:r>
      <w:proofErr w:type="spellStart"/>
      <w:r w:rsidRPr="009D6168">
        <w:t>süreçler</w:t>
      </w:r>
      <w:proofErr w:type="spellEnd"/>
      <w:r w:rsidRPr="009D6168">
        <w:t xml:space="preserve">, Ankara </w:t>
      </w:r>
      <w:proofErr w:type="spellStart"/>
      <w:r w:rsidRPr="009D6168">
        <w:t>Medipol</w:t>
      </w:r>
      <w:proofErr w:type="spellEnd"/>
      <w:r w:rsidRPr="009D6168">
        <w:t xml:space="preserve"> </w:t>
      </w:r>
      <w:proofErr w:type="spellStart"/>
      <w:r w:rsidRPr="009D6168">
        <w:t>Üniversitesi</w:t>
      </w:r>
      <w:proofErr w:type="spellEnd"/>
      <w:r w:rsidRPr="009D6168">
        <w:t xml:space="preserve"> 2026-2030 </w:t>
      </w:r>
      <w:proofErr w:type="spellStart"/>
      <w:r w:rsidRPr="009D6168">
        <w:t>Stratejik</w:t>
      </w:r>
      <w:proofErr w:type="spellEnd"/>
      <w:r w:rsidRPr="009D6168">
        <w:t xml:space="preserve"> </w:t>
      </w:r>
      <w:proofErr w:type="spellStart"/>
      <w:r w:rsidRPr="009D6168">
        <w:t>Planı</w:t>
      </w:r>
      <w:proofErr w:type="spellEnd"/>
      <w:r w:rsidRPr="009D6168">
        <w:t xml:space="preserve"> </w:t>
      </w:r>
      <w:proofErr w:type="spellStart"/>
      <w:r w:rsidRPr="009D6168">
        <w:t>ile</w:t>
      </w:r>
      <w:proofErr w:type="spellEnd"/>
      <w:r w:rsidRPr="009D6168">
        <w:t xml:space="preserve"> tam </w:t>
      </w:r>
      <w:proofErr w:type="spellStart"/>
      <w:r w:rsidRPr="009D6168">
        <w:t>uyum</w:t>
      </w:r>
      <w:proofErr w:type="spellEnd"/>
      <w:r w:rsidRPr="009D6168">
        <w:t xml:space="preserve"> </w:t>
      </w:r>
      <w:proofErr w:type="spellStart"/>
      <w:r w:rsidRPr="009D6168">
        <w:t>içerisinde</w:t>
      </w:r>
      <w:proofErr w:type="spellEnd"/>
      <w:r w:rsidRPr="009D6168">
        <w:t xml:space="preserve">, </w:t>
      </w:r>
      <w:proofErr w:type="spellStart"/>
      <w:r w:rsidRPr="009D6168">
        <w:t>veri</w:t>
      </w:r>
      <w:proofErr w:type="spellEnd"/>
      <w:r w:rsidRPr="009D6168">
        <w:t xml:space="preserve"> </w:t>
      </w:r>
      <w:proofErr w:type="spellStart"/>
      <w:r w:rsidRPr="009D6168">
        <w:t>temelli</w:t>
      </w:r>
      <w:proofErr w:type="spellEnd"/>
      <w:r w:rsidRPr="009D6168">
        <w:t xml:space="preserve"> </w:t>
      </w:r>
      <w:proofErr w:type="spellStart"/>
      <w:r w:rsidRPr="009D6168">
        <w:t>bir</w:t>
      </w:r>
      <w:proofErr w:type="spellEnd"/>
      <w:r w:rsidRPr="009D6168">
        <w:t xml:space="preserve"> </w:t>
      </w:r>
      <w:proofErr w:type="spellStart"/>
      <w:r w:rsidRPr="009D6168">
        <w:t>yaklaşımla</w:t>
      </w:r>
      <w:proofErr w:type="spellEnd"/>
      <w:r w:rsidRPr="009D6168">
        <w:t xml:space="preserve"> </w:t>
      </w:r>
      <w:proofErr w:type="spellStart"/>
      <w:r w:rsidRPr="009D6168">
        <w:t>yönetilmektedir</w:t>
      </w:r>
      <w:proofErr w:type="spellEnd"/>
      <w:r w:rsidRPr="009D6168">
        <w:t xml:space="preserve">. </w:t>
      </w:r>
      <w:proofErr w:type="spellStart"/>
      <w:r w:rsidRPr="009D6168">
        <w:t>İş</w:t>
      </w:r>
      <w:proofErr w:type="spellEnd"/>
      <w:r w:rsidRPr="009D6168">
        <w:t xml:space="preserve"> </w:t>
      </w:r>
      <w:proofErr w:type="spellStart"/>
      <w:r w:rsidRPr="009D6168">
        <w:t>yükü</w:t>
      </w:r>
      <w:proofErr w:type="spellEnd"/>
      <w:r w:rsidRPr="009D6168">
        <w:t xml:space="preserve"> </w:t>
      </w:r>
      <w:proofErr w:type="spellStart"/>
      <w:r w:rsidRPr="009D6168">
        <w:t>analizleri</w:t>
      </w:r>
      <w:proofErr w:type="spellEnd"/>
      <w:r w:rsidRPr="009D6168">
        <w:t xml:space="preserve">, </w:t>
      </w:r>
      <w:proofErr w:type="spellStart"/>
      <w:r w:rsidRPr="009D6168">
        <w:t>kadro</w:t>
      </w:r>
      <w:proofErr w:type="spellEnd"/>
      <w:r w:rsidRPr="009D6168">
        <w:t xml:space="preserve"> </w:t>
      </w:r>
      <w:proofErr w:type="spellStart"/>
      <w:r w:rsidRPr="009D6168">
        <w:t>planlamaları</w:t>
      </w:r>
      <w:proofErr w:type="spellEnd"/>
      <w:r w:rsidRPr="009D6168">
        <w:t xml:space="preserve"> </w:t>
      </w:r>
      <w:proofErr w:type="spellStart"/>
      <w:r w:rsidRPr="009D6168">
        <w:t>ve</w:t>
      </w:r>
      <w:proofErr w:type="spellEnd"/>
      <w:r w:rsidRPr="009D6168">
        <w:t xml:space="preserve"> </w:t>
      </w:r>
      <w:proofErr w:type="spellStart"/>
      <w:r w:rsidRPr="009D6168">
        <w:t>kapsamlı</w:t>
      </w:r>
      <w:proofErr w:type="spellEnd"/>
      <w:r w:rsidRPr="009D6168">
        <w:t xml:space="preserve"> risk </w:t>
      </w:r>
      <w:proofErr w:type="spellStart"/>
      <w:r w:rsidRPr="009D6168">
        <w:t>değerlendirmeleri</w:t>
      </w:r>
      <w:proofErr w:type="spellEnd"/>
      <w:r w:rsidRPr="009D6168">
        <w:t xml:space="preserve"> </w:t>
      </w:r>
      <w:proofErr w:type="spellStart"/>
      <w:r w:rsidRPr="009D6168">
        <w:t>gibi</w:t>
      </w:r>
      <w:proofErr w:type="spellEnd"/>
      <w:r w:rsidRPr="009D6168">
        <w:t xml:space="preserve"> </w:t>
      </w:r>
      <w:proofErr w:type="spellStart"/>
      <w:r w:rsidRPr="009D6168">
        <w:t>sistematik</w:t>
      </w:r>
      <w:proofErr w:type="spellEnd"/>
      <w:r w:rsidRPr="009D6168">
        <w:t xml:space="preserve"> </w:t>
      </w:r>
      <w:proofErr w:type="spellStart"/>
      <w:r w:rsidRPr="009D6168">
        <w:t>yöntemler</w:t>
      </w:r>
      <w:proofErr w:type="spellEnd"/>
      <w:r w:rsidRPr="009D6168">
        <w:t xml:space="preserve">, </w:t>
      </w:r>
      <w:proofErr w:type="spellStart"/>
      <w:r w:rsidRPr="009D6168">
        <w:t>kurumsal</w:t>
      </w:r>
      <w:proofErr w:type="spellEnd"/>
      <w:r w:rsidRPr="009D6168">
        <w:t xml:space="preserve"> </w:t>
      </w:r>
      <w:proofErr w:type="spellStart"/>
      <w:r w:rsidRPr="009D6168">
        <w:t>dönüşümün</w:t>
      </w:r>
      <w:proofErr w:type="spellEnd"/>
      <w:r w:rsidRPr="009D6168">
        <w:t xml:space="preserve"> </w:t>
      </w:r>
      <w:proofErr w:type="spellStart"/>
      <w:r w:rsidRPr="009D6168">
        <w:t>etkinliğini</w:t>
      </w:r>
      <w:proofErr w:type="spellEnd"/>
      <w:r w:rsidRPr="009D6168">
        <w:t xml:space="preserve"> </w:t>
      </w:r>
      <w:proofErr w:type="spellStart"/>
      <w:r w:rsidRPr="009D6168">
        <w:t>ve</w:t>
      </w:r>
      <w:proofErr w:type="spellEnd"/>
      <w:r w:rsidRPr="009D6168">
        <w:t xml:space="preserve"> </w:t>
      </w:r>
      <w:proofErr w:type="spellStart"/>
      <w:r w:rsidRPr="009D6168">
        <w:t>sürdürülebilirliğini</w:t>
      </w:r>
      <w:proofErr w:type="spellEnd"/>
      <w:r w:rsidRPr="009D6168">
        <w:t xml:space="preserve"> </w:t>
      </w:r>
      <w:proofErr w:type="spellStart"/>
      <w:r w:rsidRPr="009D6168">
        <w:t>artırmaktadır</w:t>
      </w:r>
      <w:proofErr w:type="spellEnd"/>
      <w:r w:rsidRPr="009D6168">
        <w:t xml:space="preserve">. </w:t>
      </w:r>
      <w:proofErr w:type="spellStart"/>
      <w:r w:rsidRPr="009D6168">
        <w:t>Üniversitemiz</w:t>
      </w:r>
      <w:proofErr w:type="spellEnd"/>
      <w:r w:rsidRPr="009D6168">
        <w:t xml:space="preserve">, YÖKAK </w:t>
      </w:r>
      <w:proofErr w:type="spellStart"/>
      <w:r w:rsidRPr="009D6168">
        <w:t>tarafından</w:t>
      </w:r>
      <w:proofErr w:type="spellEnd"/>
      <w:r w:rsidRPr="009D6168">
        <w:t xml:space="preserve"> </w:t>
      </w:r>
      <w:proofErr w:type="spellStart"/>
      <w:r w:rsidRPr="009D6168">
        <w:t>yürütülen</w:t>
      </w:r>
      <w:proofErr w:type="spellEnd"/>
      <w:r w:rsidRPr="009D6168">
        <w:t xml:space="preserve"> </w:t>
      </w:r>
      <w:proofErr w:type="spellStart"/>
      <w:r w:rsidRPr="009D6168">
        <w:t>kalite</w:t>
      </w:r>
      <w:proofErr w:type="spellEnd"/>
      <w:r w:rsidRPr="009D6168">
        <w:t xml:space="preserve"> </w:t>
      </w:r>
      <w:proofErr w:type="spellStart"/>
      <w:r w:rsidRPr="009D6168">
        <w:t>ve</w:t>
      </w:r>
      <w:proofErr w:type="spellEnd"/>
      <w:r w:rsidRPr="009D6168">
        <w:t xml:space="preserve"> </w:t>
      </w:r>
      <w:proofErr w:type="spellStart"/>
      <w:r w:rsidRPr="009D6168">
        <w:t>akreditasyon</w:t>
      </w:r>
      <w:proofErr w:type="spellEnd"/>
      <w:r w:rsidRPr="009D6168">
        <w:t xml:space="preserve"> </w:t>
      </w:r>
      <w:proofErr w:type="spellStart"/>
      <w:r w:rsidRPr="009D6168">
        <w:t>süreçlerini</w:t>
      </w:r>
      <w:proofErr w:type="spellEnd"/>
      <w:r w:rsidRPr="009D6168">
        <w:t xml:space="preserve"> </w:t>
      </w:r>
      <w:proofErr w:type="spellStart"/>
      <w:r w:rsidRPr="009D6168">
        <w:t>sadece</w:t>
      </w:r>
      <w:proofErr w:type="spellEnd"/>
      <w:r w:rsidRPr="009D6168">
        <w:t xml:space="preserve"> </w:t>
      </w:r>
      <w:proofErr w:type="spellStart"/>
      <w:r w:rsidRPr="009D6168">
        <w:t>bir</w:t>
      </w:r>
      <w:proofErr w:type="spellEnd"/>
      <w:r w:rsidRPr="009D6168">
        <w:t xml:space="preserve"> </w:t>
      </w:r>
      <w:proofErr w:type="spellStart"/>
      <w:r w:rsidRPr="009D6168">
        <w:t>dış</w:t>
      </w:r>
      <w:proofErr w:type="spellEnd"/>
      <w:r w:rsidRPr="009D6168">
        <w:t xml:space="preserve"> </w:t>
      </w:r>
      <w:proofErr w:type="spellStart"/>
      <w:r w:rsidRPr="009D6168">
        <w:t>değerlendirme</w:t>
      </w:r>
      <w:proofErr w:type="spellEnd"/>
      <w:r w:rsidRPr="009D6168">
        <w:t xml:space="preserve"> </w:t>
      </w:r>
      <w:proofErr w:type="spellStart"/>
      <w:r w:rsidRPr="009D6168">
        <w:t>aşaması</w:t>
      </w:r>
      <w:proofErr w:type="spellEnd"/>
      <w:r w:rsidRPr="009D6168">
        <w:t xml:space="preserve"> </w:t>
      </w:r>
      <w:proofErr w:type="spellStart"/>
      <w:r w:rsidRPr="009D6168">
        <w:t>değil</w:t>
      </w:r>
      <w:proofErr w:type="spellEnd"/>
      <w:r w:rsidRPr="009D6168">
        <w:t xml:space="preserve">, </w:t>
      </w:r>
      <w:proofErr w:type="spellStart"/>
      <w:r w:rsidRPr="009D6168">
        <w:t>kapsamlı</w:t>
      </w:r>
      <w:proofErr w:type="spellEnd"/>
      <w:r w:rsidRPr="009D6168">
        <w:t xml:space="preserve"> </w:t>
      </w:r>
      <w:proofErr w:type="spellStart"/>
      <w:r w:rsidRPr="009D6168">
        <w:t>bir</w:t>
      </w:r>
      <w:proofErr w:type="spellEnd"/>
      <w:r w:rsidRPr="009D6168">
        <w:t xml:space="preserve"> “</w:t>
      </w:r>
      <w:proofErr w:type="spellStart"/>
      <w:r w:rsidRPr="009D6168">
        <w:t>kurumsal</w:t>
      </w:r>
      <w:proofErr w:type="spellEnd"/>
      <w:r w:rsidRPr="009D6168">
        <w:t xml:space="preserve"> </w:t>
      </w:r>
      <w:proofErr w:type="spellStart"/>
      <w:r w:rsidRPr="009D6168">
        <w:t>dönüşüm</w:t>
      </w:r>
      <w:proofErr w:type="spellEnd"/>
      <w:r w:rsidRPr="009D6168">
        <w:t xml:space="preserve"> </w:t>
      </w:r>
      <w:proofErr w:type="spellStart"/>
      <w:r w:rsidRPr="009D6168">
        <w:t>fırsatı</w:t>
      </w:r>
      <w:proofErr w:type="spellEnd"/>
      <w:r w:rsidRPr="009D6168">
        <w:t xml:space="preserve">” </w:t>
      </w:r>
      <w:proofErr w:type="spellStart"/>
      <w:r w:rsidRPr="009D6168">
        <w:t>olarak</w:t>
      </w:r>
      <w:proofErr w:type="spellEnd"/>
      <w:r w:rsidRPr="009D6168">
        <w:t xml:space="preserve"> </w:t>
      </w:r>
      <w:proofErr w:type="spellStart"/>
      <w:r w:rsidRPr="009D6168">
        <w:t>addetmektedir</w:t>
      </w:r>
      <w:proofErr w:type="spellEnd"/>
      <w:r w:rsidRPr="009D6168">
        <w:t xml:space="preserve">. Bu </w:t>
      </w:r>
      <w:proofErr w:type="spellStart"/>
      <w:r w:rsidRPr="009D6168">
        <w:t>doğrultuda</w:t>
      </w:r>
      <w:proofErr w:type="spellEnd"/>
      <w:r w:rsidRPr="009D6168">
        <w:t xml:space="preserve"> </w:t>
      </w:r>
      <w:proofErr w:type="spellStart"/>
      <w:r w:rsidRPr="009D6168">
        <w:t>fakültemiz</w:t>
      </w:r>
      <w:proofErr w:type="spellEnd"/>
      <w:r w:rsidRPr="009D6168">
        <w:t xml:space="preserve">, </w:t>
      </w:r>
      <w:proofErr w:type="spellStart"/>
      <w:r w:rsidRPr="009D6168">
        <w:t>üniversitemizin</w:t>
      </w:r>
      <w:proofErr w:type="spellEnd"/>
      <w:r w:rsidRPr="009D6168">
        <w:t xml:space="preserve"> </w:t>
      </w:r>
      <w:proofErr w:type="spellStart"/>
      <w:r w:rsidRPr="009D6168">
        <w:t>vizyonuna</w:t>
      </w:r>
      <w:proofErr w:type="spellEnd"/>
      <w:r w:rsidRPr="009D6168">
        <w:t xml:space="preserve"> </w:t>
      </w:r>
      <w:proofErr w:type="spellStart"/>
      <w:r w:rsidRPr="009D6168">
        <w:t>paralel</w:t>
      </w:r>
      <w:proofErr w:type="spellEnd"/>
      <w:r w:rsidRPr="009D6168">
        <w:t xml:space="preserve"> </w:t>
      </w:r>
      <w:proofErr w:type="spellStart"/>
      <w:r w:rsidRPr="009D6168">
        <w:t>olarak</w:t>
      </w:r>
      <w:proofErr w:type="spellEnd"/>
      <w:r w:rsidRPr="009D6168">
        <w:t xml:space="preserve">, </w:t>
      </w:r>
      <w:proofErr w:type="spellStart"/>
      <w:r w:rsidRPr="009D6168">
        <w:t>tüm</w:t>
      </w:r>
      <w:proofErr w:type="spellEnd"/>
      <w:r w:rsidRPr="009D6168">
        <w:t xml:space="preserve"> </w:t>
      </w:r>
      <w:proofErr w:type="spellStart"/>
      <w:r w:rsidRPr="009D6168">
        <w:t>akademik</w:t>
      </w:r>
      <w:proofErr w:type="spellEnd"/>
      <w:r w:rsidRPr="009D6168">
        <w:t xml:space="preserve"> </w:t>
      </w:r>
      <w:proofErr w:type="spellStart"/>
      <w:r w:rsidRPr="009D6168">
        <w:t>ve</w:t>
      </w:r>
      <w:proofErr w:type="spellEnd"/>
      <w:r w:rsidRPr="009D6168">
        <w:t xml:space="preserve"> </w:t>
      </w:r>
      <w:proofErr w:type="spellStart"/>
      <w:r w:rsidRPr="009D6168">
        <w:t>idari</w:t>
      </w:r>
      <w:proofErr w:type="spellEnd"/>
      <w:r w:rsidRPr="009D6168">
        <w:t xml:space="preserve"> </w:t>
      </w:r>
      <w:proofErr w:type="spellStart"/>
      <w:r w:rsidRPr="009D6168">
        <w:t>kapasitesini</w:t>
      </w:r>
      <w:proofErr w:type="spellEnd"/>
      <w:r w:rsidRPr="009D6168">
        <w:t xml:space="preserve"> </w:t>
      </w:r>
      <w:proofErr w:type="spellStart"/>
      <w:r w:rsidRPr="009D6168">
        <w:t>kalite</w:t>
      </w:r>
      <w:proofErr w:type="spellEnd"/>
      <w:r w:rsidRPr="009D6168">
        <w:t xml:space="preserve"> </w:t>
      </w:r>
      <w:proofErr w:type="spellStart"/>
      <w:r w:rsidRPr="009D6168">
        <w:t>standartları</w:t>
      </w:r>
      <w:proofErr w:type="spellEnd"/>
      <w:r w:rsidRPr="009D6168">
        <w:t xml:space="preserve"> </w:t>
      </w:r>
      <w:proofErr w:type="spellStart"/>
      <w:r w:rsidRPr="009D6168">
        <w:t>çerçevesinde</w:t>
      </w:r>
      <w:proofErr w:type="spellEnd"/>
      <w:r w:rsidRPr="009D6168">
        <w:t xml:space="preserve"> </w:t>
      </w:r>
      <w:proofErr w:type="spellStart"/>
      <w:r w:rsidRPr="009D6168">
        <w:t>şekillendirme</w:t>
      </w:r>
      <w:proofErr w:type="spellEnd"/>
      <w:r w:rsidRPr="009D6168">
        <w:t xml:space="preserve"> </w:t>
      </w:r>
      <w:proofErr w:type="spellStart"/>
      <w:r w:rsidRPr="009D6168">
        <w:t>iradesini</w:t>
      </w:r>
      <w:proofErr w:type="spellEnd"/>
      <w:r w:rsidRPr="009D6168">
        <w:t xml:space="preserve"> </w:t>
      </w:r>
      <w:proofErr w:type="spellStart"/>
      <w:r w:rsidRPr="009D6168">
        <w:t>en</w:t>
      </w:r>
      <w:proofErr w:type="spellEnd"/>
      <w:r w:rsidRPr="009D6168">
        <w:t xml:space="preserve"> </w:t>
      </w:r>
      <w:proofErr w:type="spellStart"/>
      <w:r w:rsidRPr="009D6168">
        <w:t>üst</w:t>
      </w:r>
      <w:proofErr w:type="spellEnd"/>
      <w:r w:rsidRPr="009D6168">
        <w:t xml:space="preserve"> </w:t>
      </w:r>
      <w:proofErr w:type="spellStart"/>
      <w:r w:rsidRPr="009D6168">
        <w:t>düzeyde</w:t>
      </w:r>
      <w:proofErr w:type="spellEnd"/>
      <w:r w:rsidRPr="009D6168">
        <w:t xml:space="preserve"> </w:t>
      </w:r>
      <w:proofErr w:type="spellStart"/>
      <w:r w:rsidRPr="009D6168">
        <w:t>göstermeye</w:t>
      </w:r>
      <w:proofErr w:type="spellEnd"/>
      <w:r w:rsidRPr="009D6168">
        <w:t xml:space="preserve"> </w:t>
      </w:r>
      <w:proofErr w:type="spellStart"/>
      <w:r w:rsidRPr="009D6168">
        <w:t>devam</w:t>
      </w:r>
      <w:proofErr w:type="spellEnd"/>
      <w:r w:rsidRPr="009D6168">
        <w:t xml:space="preserve"> </w:t>
      </w:r>
      <w:proofErr w:type="spellStart"/>
      <w:r w:rsidRPr="009D6168">
        <w:t>etmektedir</w:t>
      </w:r>
      <w:proofErr w:type="spellEnd"/>
      <w:r w:rsidRPr="009D6168">
        <w:t xml:space="preserve"> </w:t>
      </w:r>
      <w:r w:rsidRPr="009D6168">
        <w:rPr>
          <w:b/>
        </w:rPr>
        <w:t>[1_OD</w:t>
      </w:r>
      <w:r w:rsidR="004631B7">
        <w:rPr>
          <w:b/>
        </w:rPr>
        <w:t>3</w:t>
      </w:r>
      <w:r w:rsidRPr="009D6168">
        <w:rPr>
          <w:b/>
        </w:rPr>
        <w:t>]</w:t>
      </w:r>
      <w:r w:rsidRPr="009D6168">
        <w:t>.</w:t>
      </w:r>
    </w:p>
    <w:p w14:paraId="1A91D421" w14:textId="77777777" w:rsidR="00711359" w:rsidRPr="009D6168" w:rsidRDefault="00711359" w:rsidP="003148C2">
      <w:proofErr w:type="spellStart"/>
      <w:r w:rsidRPr="009D6168">
        <w:t>Fakültemizde</w:t>
      </w:r>
      <w:proofErr w:type="spellEnd"/>
      <w:r w:rsidRPr="009D6168">
        <w:t xml:space="preserve"> </w:t>
      </w:r>
      <w:proofErr w:type="spellStart"/>
      <w:r w:rsidRPr="009D6168">
        <w:t>kalite</w:t>
      </w:r>
      <w:proofErr w:type="spellEnd"/>
      <w:r w:rsidRPr="009D6168">
        <w:t xml:space="preserve"> </w:t>
      </w:r>
      <w:proofErr w:type="spellStart"/>
      <w:r w:rsidRPr="009D6168">
        <w:t>güvencesi</w:t>
      </w:r>
      <w:proofErr w:type="spellEnd"/>
      <w:r w:rsidRPr="009D6168">
        <w:t xml:space="preserve"> </w:t>
      </w:r>
      <w:proofErr w:type="spellStart"/>
      <w:r w:rsidRPr="009D6168">
        <w:t>sisteminin</w:t>
      </w:r>
      <w:proofErr w:type="spellEnd"/>
      <w:r w:rsidRPr="009D6168">
        <w:t xml:space="preserve"> </w:t>
      </w:r>
      <w:proofErr w:type="spellStart"/>
      <w:r w:rsidRPr="009D6168">
        <w:t>sürdürülebilirliği</w:t>
      </w:r>
      <w:proofErr w:type="spellEnd"/>
      <w:r w:rsidRPr="009D6168">
        <w:t xml:space="preserve"> </w:t>
      </w:r>
      <w:proofErr w:type="spellStart"/>
      <w:r w:rsidRPr="009D6168">
        <w:t>kapsamında</w:t>
      </w:r>
      <w:proofErr w:type="spellEnd"/>
      <w:r w:rsidRPr="009D6168">
        <w:t xml:space="preserve">, </w:t>
      </w:r>
      <w:proofErr w:type="spellStart"/>
      <w:r w:rsidRPr="009D6168">
        <w:t>eğitim-öğretim</w:t>
      </w:r>
      <w:proofErr w:type="spellEnd"/>
      <w:r w:rsidRPr="009D6168">
        <w:t xml:space="preserve"> </w:t>
      </w:r>
      <w:proofErr w:type="spellStart"/>
      <w:r w:rsidRPr="009D6168">
        <w:t>süreçleri</w:t>
      </w:r>
      <w:proofErr w:type="spellEnd"/>
      <w:r w:rsidRPr="009D6168">
        <w:t xml:space="preserve"> </w:t>
      </w:r>
      <w:proofErr w:type="spellStart"/>
      <w:r w:rsidRPr="009D6168">
        <w:t>Başkoordinatörlük</w:t>
      </w:r>
      <w:proofErr w:type="spellEnd"/>
      <w:r w:rsidRPr="009D6168">
        <w:t xml:space="preserve"> </w:t>
      </w:r>
      <w:proofErr w:type="spellStart"/>
      <w:r w:rsidRPr="009D6168">
        <w:t>ve</w:t>
      </w:r>
      <w:proofErr w:type="spellEnd"/>
      <w:r w:rsidRPr="009D6168">
        <w:t xml:space="preserve"> </w:t>
      </w:r>
      <w:proofErr w:type="spellStart"/>
      <w:r w:rsidRPr="009D6168">
        <w:t>Dönem</w:t>
      </w:r>
      <w:proofErr w:type="spellEnd"/>
      <w:r w:rsidRPr="009D6168">
        <w:t xml:space="preserve"> </w:t>
      </w:r>
      <w:proofErr w:type="spellStart"/>
      <w:r w:rsidRPr="009D6168">
        <w:t>Koordinatörlükleri</w:t>
      </w:r>
      <w:proofErr w:type="spellEnd"/>
      <w:r w:rsidRPr="009D6168">
        <w:t xml:space="preserve"> </w:t>
      </w:r>
      <w:proofErr w:type="spellStart"/>
      <w:r w:rsidRPr="009D6168">
        <w:t>tarafından</w:t>
      </w:r>
      <w:proofErr w:type="spellEnd"/>
      <w:r w:rsidRPr="009D6168">
        <w:t xml:space="preserve"> </w:t>
      </w:r>
      <w:proofErr w:type="spellStart"/>
      <w:r w:rsidRPr="009D6168">
        <w:t>periyodik</w:t>
      </w:r>
      <w:proofErr w:type="spellEnd"/>
      <w:r w:rsidRPr="009D6168">
        <w:t xml:space="preserve"> </w:t>
      </w:r>
      <w:proofErr w:type="spellStart"/>
      <w:r w:rsidRPr="009D6168">
        <w:t>olarak</w:t>
      </w:r>
      <w:proofErr w:type="spellEnd"/>
      <w:r w:rsidRPr="009D6168">
        <w:t xml:space="preserve"> </w:t>
      </w:r>
      <w:proofErr w:type="spellStart"/>
      <w:r w:rsidRPr="009D6168">
        <w:t>düzenlenen</w:t>
      </w:r>
      <w:proofErr w:type="spellEnd"/>
      <w:r w:rsidRPr="009D6168">
        <w:t xml:space="preserve"> </w:t>
      </w:r>
      <w:proofErr w:type="spellStart"/>
      <w:r w:rsidRPr="009D6168">
        <w:t>kurul</w:t>
      </w:r>
      <w:proofErr w:type="spellEnd"/>
      <w:r w:rsidRPr="009D6168">
        <w:t xml:space="preserve"> </w:t>
      </w:r>
      <w:proofErr w:type="spellStart"/>
      <w:r w:rsidRPr="009D6168">
        <w:t>toplantılarıyla</w:t>
      </w:r>
      <w:proofErr w:type="spellEnd"/>
      <w:r w:rsidRPr="009D6168">
        <w:t xml:space="preserve"> </w:t>
      </w:r>
      <w:proofErr w:type="spellStart"/>
      <w:r w:rsidRPr="009D6168">
        <w:t>yapılandırılmaktadır</w:t>
      </w:r>
      <w:proofErr w:type="spellEnd"/>
      <w:r w:rsidRPr="009D6168">
        <w:t xml:space="preserve"> </w:t>
      </w:r>
      <w:r w:rsidRPr="009D6168">
        <w:rPr>
          <w:b/>
        </w:rPr>
        <w:t>[2_OD3]</w:t>
      </w:r>
      <w:r w:rsidRPr="009D6168">
        <w:t xml:space="preserve">. Bu </w:t>
      </w:r>
      <w:proofErr w:type="spellStart"/>
      <w:r w:rsidRPr="009D6168">
        <w:t>platformlarda</w:t>
      </w:r>
      <w:proofErr w:type="spellEnd"/>
      <w:r w:rsidRPr="009D6168">
        <w:t xml:space="preserve">; </w:t>
      </w:r>
      <w:proofErr w:type="spellStart"/>
      <w:r w:rsidRPr="006011DD">
        <w:rPr>
          <w:bCs/>
        </w:rPr>
        <w:t>Ulusal</w:t>
      </w:r>
      <w:proofErr w:type="spellEnd"/>
      <w:r w:rsidRPr="006011DD">
        <w:rPr>
          <w:bCs/>
        </w:rPr>
        <w:t xml:space="preserve"> </w:t>
      </w:r>
      <w:proofErr w:type="spellStart"/>
      <w:r w:rsidRPr="006011DD">
        <w:rPr>
          <w:bCs/>
        </w:rPr>
        <w:t>Çekirdek</w:t>
      </w:r>
      <w:proofErr w:type="spellEnd"/>
      <w:r w:rsidRPr="006011DD">
        <w:rPr>
          <w:bCs/>
        </w:rPr>
        <w:t xml:space="preserve"> </w:t>
      </w:r>
      <w:proofErr w:type="spellStart"/>
      <w:r w:rsidRPr="006011DD">
        <w:rPr>
          <w:bCs/>
        </w:rPr>
        <w:t>Eğitim</w:t>
      </w:r>
      <w:proofErr w:type="spellEnd"/>
      <w:r w:rsidRPr="006011DD">
        <w:rPr>
          <w:bCs/>
        </w:rPr>
        <w:t xml:space="preserve"> </w:t>
      </w:r>
      <w:proofErr w:type="spellStart"/>
      <w:r w:rsidRPr="006011DD">
        <w:rPr>
          <w:bCs/>
        </w:rPr>
        <w:t>Programı</w:t>
      </w:r>
      <w:proofErr w:type="spellEnd"/>
      <w:r w:rsidRPr="006011DD">
        <w:rPr>
          <w:bCs/>
        </w:rPr>
        <w:t xml:space="preserve"> (UÇEP)</w:t>
      </w:r>
      <w:r w:rsidRPr="009D6168">
        <w:t xml:space="preserve"> </w:t>
      </w:r>
      <w:proofErr w:type="spellStart"/>
      <w:r w:rsidRPr="009D6168">
        <w:t>ile</w:t>
      </w:r>
      <w:proofErr w:type="spellEnd"/>
      <w:r w:rsidRPr="009D6168">
        <w:t xml:space="preserve"> tam </w:t>
      </w:r>
      <w:proofErr w:type="spellStart"/>
      <w:r w:rsidRPr="009D6168">
        <w:t>uyum</w:t>
      </w:r>
      <w:proofErr w:type="spellEnd"/>
      <w:r w:rsidRPr="009D6168">
        <w:t xml:space="preserve">, </w:t>
      </w:r>
      <w:proofErr w:type="spellStart"/>
      <w:r w:rsidRPr="009D6168">
        <w:t>tıp</w:t>
      </w:r>
      <w:proofErr w:type="spellEnd"/>
      <w:r w:rsidRPr="009D6168">
        <w:t xml:space="preserve"> </w:t>
      </w:r>
      <w:proofErr w:type="spellStart"/>
      <w:r w:rsidRPr="009D6168">
        <w:t>bilimindeki</w:t>
      </w:r>
      <w:proofErr w:type="spellEnd"/>
      <w:r w:rsidRPr="009D6168">
        <w:t xml:space="preserve"> </w:t>
      </w:r>
      <w:proofErr w:type="spellStart"/>
      <w:r w:rsidRPr="009D6168">
        <w:t>güncel</w:t>
      </w:r>
      <w:proofErr w:type="spellEnd"/>
      <w:r w:rsidRPr="009D6168">
        <w:t xml:space="preserve"> </w:t>
      </w:r>
      <w:proofErr w:type="spellStart"/>
      <w:r w:rsidRPr="009D6168">
        <w:t>inovasyonlar</w:t>
      </w:r>
      <w:proofErr w:type="spellEnd"/>
      <w:r w:rsidRPr="009D6168">
        <w:t xml:space="preserve"> </w:t>
      </w:r>
      <w:proofErr w:type="spellStart"/>
      <w:r w:rsidRPr="009D6168">
        <w:t>ve</w:t>
      </w:r>
      <w:proofErr w:type="spellEnd"/>
      <w:r w:rsidRPr="009D6168">
        <w:t xml:space="preserve"> </w:t>
      </w:r>
      <w:proofErr w:type="spellStart"/>
      <w:r w:rsidRPr="009D6168">
        <w:t>paydaşlardan</w:t>
      </w:r>
      <w:proofErr w:type="spellEnd"/>
      <w:r w:rsidRPr="009D6168">
        <w:t xml:space="preserve"> </w:t>
      </w:r>
      <w:proofErr w:type="spellStart"/>
      <w:r w:rsidRPr="009D6168">
        <w:t>gelen</w:t>
      </w:r>
      <w:proofErr w:type="spellEnd"/>
      <w:r w:rsidRPr="009D6168">
        <w:t xml:space="preserve"> </w:t>
      </w:r>
      <w:proofErr w:type="spellStart"/>
      <w:r w:rsidRPr="009D6168">
        <w:t>geri</w:t>
      </w:r>
      <w:proofErr w:type="spellEnd"/>
      <w:r w:rsidRPr="009D6168">
        <w:t xml:space="preserve"> </w:t>
      </w:r>
      <w:proofErr w:type="spellStart"/>
      <w:r w:rsidRPr="009D6168">
        <w:t>bildirimler</w:t>
      </w:r>
      <w:proofErr w:type="spellEnd"/>
      <w:r w:rsidRPr="009D6168">
        <w:t xml:space="preserve"> </w:t>
      </w:r>
      <w:proofErr w:type="spellStart"/>
      <w:r w:rsidRPr="009D6168">
        <w:t>sistematik</w:t>
      </w:r>
      <w:proofErr w:type="spellEnd"/>
      <w:r w:rsidRPr="009D6168">
        <w:t xml:space="preserve"> </w:t>
      </w:r>
      <w:proofErr w:type="spellStart"/>
      <w:r w:rsidRPr="009D6168">
        <w:t>olarak</w:t>
      </w:r>
      <w:proofErr w:type="spellEnd"/>
      <w:r w:rsidRPr="009D6168">
        <w:t xml:space="preserve"> </w:t>
      </w:r>
      <w:proofErr w:type="spellStart"/>
      <w:r w:rsidRPr="009D6168">
        <w:t>analiz</w:t>
      </w:r>
      <w:proofErr w:type="spellEnd"/>
      <w:r w:rsidRPr="009D6168">
        <w:t xml:space="preserve"> </w:t>
      </w:r>
      <w:proofErr w:type="spellStart"/>
      <w:r w:rsidRPr="009D6168">
        <w:t>edilmektedir</w:t>
      </w:r>
      <w:proofErr w:type="spellEnd"/>
      <w:r w:rsidRPr="009D6168">
        <w:t xml:space="preserve">. </w:t>
      </w:r>
      <w:proofErr w:type="spellStart"/>
      <w:r w:rsidRPr="009D6168">
        <w:t>Söz</w:t>
      </w:r>
      <w:proofErr w:type="spellEnd"/>
      <w:r w:rsidRPr="009D6168">
        <w:t xml:space="preserve"> </w:t>
      </w:r>
      <w:proofErr w:type="spellStart"/>
      <w:r w:rsidRPr="009D6168">
        <w:t>konusu</w:t>
      </w:r>
      <w:proofErr w:type="spellEnd"/>
      <w:r w:rsidRPr="009D6168">
        <w:t xml:space="preserve"> </w:t>
      </w:r>
      <w:proofErr w:type="spellStart"/>
      <w:r w:rsidRPr="009D6168">
        <w:t>değerlendirmeler</w:t>
      </w:r>
      <w:proofErr w:type="spellEnd"/>
      <w:r w:rsidRPr="009D6168">
        <w:t xml:space="preserve">, </w:t>
      </w:r>
      <w:proofErr w:type="spellStart"/>
      <w:r w:rsidRPr="009D6168">
        <w:t>eğitim</w:t>
      </w:r>
      <w:proofErr w:type="spellEnd"/>
      <w:r w:rsidRPr="009D6168">
        <w:t xml:space="preserve"> </w:t>
      </w:r>
      <w:proofErr w:type="spellStart"/>
      <w:r w:rsidRPr="009D6168">
        <w:t>programımızın</w:t>
      </w:r>
      <w:proofErr w:type="spellEnd"/>
      <w:r w:rsidRPr="009D6168">
        <w:t xml:space="preserve"> </w:t>
      </w:r>
      <w:proofErr w:type="spellStart"/>
      <w:r w:rsidRPr="009D6168">
        <w:t>dinamik</w:t>
      </w:r>
      <w:proofErr w:type="spellEnd"/>
      <w:r w:rsidRPr="009D6168">
        <w:t xml:space="preserve"> </w:t>
      </w:r>
      <w:proofErr w:type="spellStart"/>
      <w:r w:rsidRPr="009D6168">
        <w:t>bir</w:t>
      </w:r>
      <w:proofErr w:type="spellEnd"/>
      <w:r w:rsidRPr="009D6168">
        <w:t xml:space="preserve"> </w:t>
      </w:r>
      <w:proofErr w:type="spellStart"/>
      <w:r w:rsidRPr="009D6168">
        <w:t>yapıda</w:t>
      </w:r>
      <w:proofErr w:type="spellEnd"/>
      <w:r w:rsidRPr="009D6168">
        <w:t xml:space="preserve"> </w:t>
      </w:r>
      <w:proofErr w:type="spellStart"/>
      <w:r w:rsidRPr="009D6168">
        <w:t>kalmasını</w:t>
      </w:r>
      <w:proofErr w:type="spellEnd"/>
      <w:r w:rsidRPr="009D6168">
        <w:t xml:space="preserve"> </w:t>
      </w:r>
      <w:proofErr w:type="spellStart"/>
      <w:r w:rsidRPr="009D6168">
        <w:t>ve</w:t>
      </w:r>
      <w:proofErr w:type="spellEnd"/>
      <w:r w:rsidRPr="009D6168">
        <w:t xml:space="preserve"> </w:t>
      </w:r>
      <w:proofErr w:type="spellStart"/>
      <w:r w:rsidRPr="009D6168">
        <w:t>kalite</w:t>
      </w:r>
      <w:proofErr w:type="spellEnd"/>
      <w:r w:rsidRPr="009D6168">
        <w:t xml:space="preserve"> </w:t>
      </w:r>
      <w:proofErr w:type="spellStart"/>
      <w:r w:rsidRPr="009D6168">
        <w:t>standartları</w:t>
      </w:r>
      <w:proofErr w:type="spellEnd"/>
      <w:r w:rsidRPr="009D6168">
        <w:t xml:space="preserve"> </w:t>
      </w:r>
      <w:proofErr w:type="spellStart"/>
      <w:r w:rsidRPr="009D6168">
        <w:t>doğrultusunda</w:t>
      </w:r>
      <w:proofErr w:type="spellEnd"/>
      <w:r w:rsidRPr="009D6168">
        <w:t xml:space="preserve"> </w:t>
      </w:r>
      <w:proofErr w:type="spellStart"/>
      <w:r w:rsidRPr="009D6168">
        <w:t>sürekli</w:t>
      </w:r>
      <w:proofErr w:type="spellEnd"/>
      <w:r w:rsidRPr="009D6168">
        <w:t xml:space="preserve"> </w:t>
      </w:r>
      <w:proofErr w:type="spellStart"/>
      <w:r w:rsidRPr="009D6168">
        <w:t>iyileştirilmesini</w:t>
      </w:r>
      <w:proofErr w:type="spellEnd"/>
      <w:r w:rsidRPr="009D6168">
        <w:t xml:space="preserve"> </w:t>
      </w:r>
      <w:proofErr w:type="spellStart"/>
      <w:r w:rsidRPr="009D6168">
        <w:t>güvence</w:t>
      </w:r>
      <w:proofErr w:type="spellEnd"/>
      <w:r w:rsidRPr="009D6168">
        <w:t xml:space="preserve"> </w:t>
      </w:r>
      <w:proofErr w:type="spellStart"/>
      <w:r w:rsidRPr="009D6168">
        <w:t>altına</w:t>
      </w:r>
      <w:proofErr w:type="spellEnd"/>
      <w:r w:rsidRPr="009D6168">
        <w:t xml:space="preserve"> </w:t>
      </w:r>
      <w:proofErr w:type="spellStart"/>
      <w:r w:rsidRPr="009D6168">
        <w:t>almaktadır</w:t>
      </w:r>
      <w:proofErr w:type="spellEnd"/>
      <w:r w:rsidRPr="009D6168">
        <w:t>.</w:t>
      </w:r>
    </w:p>
    <w:p w14:paraId="67D256C0" w14:textId="77777777" w:rsidR="00F901DA" w:rsidRDefault="00711359" w:rsidP="00F901DA">
      <w:pPr>
        <w:rPr>
          <w:b/>
        </w:rPr>
      </w:pPr>
      <w:proofErr w:type="spellStart"/>
      <w:r w:rsidRPr="009D6168">
        <w:rPr>
          <w:b/>
        </w:rPr>
        <w:t>Olgunluk</w:t>
      </w:r>
      <w:proofErr w:type="spellEnd"/>
      <w:r w:rsidRPr="009D6168">
        <w:rPr>
          <w:b/>
        </w:rPr>
        <w:t xml:space="preserve"> </w:t>
      </w:r>
      <w:proofErr w:type="spellStart"/>
      <w:r w:rsidRPr="009D6168">
        <w:rPr>
          <w:b/>
        </w:rPr>
        <w:t>Düzeyi</w:t>
      </w:r>
      <w:proofErr w:type="spellEnd"/>
      <w:r w:rsidRPr="009D6168">
        <w:rPr>
          <w:b/>
        </w:rPr>
        <w:t xml:space="preserve"> (3):</w:t>
      </w:r>
      <w:r w:rsidR="004267E6">
        <w:rPr>
          <w:b/>
        </w:rPr>
        <w:t xml:space="preserve"> </w:t>
      </w:r>
      <w:proofErr w:type="spellStart"/>
      <w:r w:rsidR="00F901DA" w:rsidRPr="00F901DA">
        <w:t>Kurumda</w:t>
      </w:r>
      <w:proofErr w:type="spellEnd"/>
      <w:r w:rsidR="00F901DA" w:rsidRPr="00F901DA">
        <w:t xml:space="preserve"> </w:t>
      </w:r>
      <w:proofErr w:type="spellStart"/>
      <w:r w:rsidR="00F901DA" w:rsidRPr="00F901DA">
        <w:t>değişim</w:t>
      </w:r>
      <w:proofErr w:type="spellEnd"/>
      <w:r w:rsidR="00F901DA" w:rsidRPr="00F901DA">
        <w:t xml:space="preserve"> </w:t>
      </w:r>
      <w:proofErr w:type="spellStart"/>
      <w:r w:rsidR="00F901DA" w:rsidRPr="00F901DA">
        <w:t>yönetimi</w:t>
      </w:r>
      <w:proofErr w:type="spellEnd"/>
      <w:r w:rsidR="00F901DA" w:rsidRPr="00F901DA">
        <w:t xml:space="preserve"> </w:t>
      </w:r>
      <w:proofErr w:type="spellStart"/>
      <w:r w:rsidR="00F901DA" w:rsidRPr="00F901DA">
        <w:t>yaklaşımı</w:t>
      </w:r>
      <w:proofErr w:type="spellEnd"/>
      <w:r w:rsidR="00F901DA" w:rsidRPr="00F901DA">
        <w:t xml:space="preserve"> </w:t>
      </w:r>
      <w:proofErr w:type="spellStart"/>
      <w:r w:rsidR="00F901DA" w:rsidRPr="00F901DA">
        <w:t>kurumun</w:t>
      </w:r>
      <w:proofErr w:type="spellEnd"/>
      <w:r w:rsidR="00F901DA" w:rsidRPr="00F901DA">
        <w:t xml:space="preserve"> </w:t>
      </w:r>
      <w:proofErr w:type="spellStart"/>
      <w:r w:rsidR="00F901DA" w:rsidRPr="00F901DA">
        <w:t>geneline</w:t>
      </w:r>
      <w:proofErr w:type="spellEnd"/>
      <w:r w:rsidR="00F901DA" w:rsidRPr="00F901DA">
        <w:t xml:space="preserve"> </w:t>
      </w:r>
      <w:proofErr w:type="spellStart"/>
      <w:r w:rsidR="00F901DA" w:rsidRPr="00F901DA">
        <w:t>yayılmış</w:t>
      </w:r>
      <w:proofErr w:type="spellEnd"/>
      <w:r w:rsidR="00F901DA" w:rsidRPr="00F901DA">
        <w:t xml:space="preserve"> </w:t>
      </w:r>
      <w:proofErr w:type="spellStart"/>
      <w:r w:rsidR="00F901DA" w:rsidRPr="00F901DA">
        <w:t>ve</w:t>
      </w:r>
      <w:proofErr w:type="spellEnd"/>
      <w:r w:rsidR="00F901DA" w:rsidRPr="00F901DA">
        <w:t xml:space="preserve"> </w:t>
      </w:r>
      <w:proofErr w:type="spellStart"/>
      <w:r w:rsidR="00F901DA" w:rsidRPr="00F901DA">
        <w:t>bütüncül</w:t>
      </w:r>
      <w:proofErr w:type="spellEnd"/>
      <w:r w:rsidR="00F901DA" w:rsidRPr="00F901DA">
        <w:t xml:space="preserve"> </w:t>
      </w:r>
      <w:proofErr w:type="spellStart"/>
      <w:r w:rsidR="00F901DA" w:rsidRPr="00F901DA">
        <w:t>olarak</w:t>
      </w:r>
      <w:proofErr w:type="spellEnd"/>
      <w:r w:rsidR="00F901DA" w:rsidRPr="00F901DA">
        <w:t xml:space="preserve"> </w:t>
      </w:r>
      <w:proofErr w:type="spellStart"/>
      <w:r w:rsidR="00F901DA" w:rsidRPr="00F901DA">
        <w:t>yürütülmektedir</w:t>
      </w:r>
      <w:proofErr w:type="spellEnd"/>
      <w:r w:rsidR="00F901DA" w:rsidRPr="00F901DA">
        <w:t>.</w:t>
      </w:r>
      <w:r w:rsidR="00F901DA" w:rsidRPr="00F901DA">
        <w:rPr>
          <w:b/>
        </w:rPr>
        <w:t xml:space="preserve"> </w:t>
      </w:r>
    </w:p>
    <w:p w14:paraId="426D7BDE" w14:textId="7360E8DD" w:rsidR="00711359" w:rsidRPr="009D6168" w:rsidRDefault="00711359" w:rsidP="00F901DA">
      <w:pPr>
        <w:rPr>
          <w:b/>
        </w:rPr>
      </w:pPr>
      <w:proofErr w:type="spellStart"/>
      <w:r w:rsidRPr="009D6168">
        <w:rPr>
          <w:b/>
        </w:rPr>
        <w:t>Kanıtlar</w:t>
      </w:r>
      <w:proofErr w:type="spellEnd"/>
      <w:r w:rsidRPr="009D6168">
        <w:rPr>
          <w:b/>
        </w:rPr>
        <w:t>:</w:t>
      </w:r>
    </w:p>
    <w:p w14:paraId="5D20A683" w14:textId="1D15AFF0" w:rsidR="00071E08" w:rsidRDefault="00071E08" w:rsidP="0030562A">
      <w:r>
        <w:lastRenderedPageBreak/>
        <w:t>[1] (</w:t>
      </w:r>
      <w:r w:rsidR="004631B7">
        <w:t>3</w:t>
      </w:r>
      <w:r>
        <w:t>) A.1.3._liderlik_ve_yonetsim_kalite_alt_komisyonu_toplanti_tutanaklari</w:t>
      </w:r>
    </w:p>
    <w:p w14:paraId="03C06E7C" w14:textId="68590BD7" w:rsidR="00071E08" w:rsidRDefault="00071E08" w:rsidP="0030562A">
      <w:r>
        <w:t>[2] (3) A.1.3._koordinatorluk_toplanti_tutanaklari</w:t>
      </w:r>
    </w:p>
    <w:p w14:paraId="312F58B2" w14:textId="77777777" w:rsidR="00071E08" w:rsidRDefault="00071E08" w:rsidP="0030562A"/>
    <w:p w14:paraId="6448DB9B" w14:textId="085B49EA" w:rsidR="00711359" w:rsidRPr="00E7639F" w:rsidRDefault="0053286B" w:rsidP="00071E08">
      <w:pPr>
        <w:pStyle w:val="Balk3"/>
      </w:pPr>
      <w:bookmarkStart w:id="15" w:name="_Toc225427164"/>
      <w:r w:rsidRPr="00E7639F">
        <w:t xml:space="preserve">A.1.4. </w:t>
      </w:r>
      <w:r w:rsidR="00711359" w:rsidRPr="00E7639F">
        <w:t>İç Kalite Güvencesi Mekanizmaları</w:t>
      </w:r>
      <w:bookmarkEnd w:id="15"/>
    </w:p>
    <w:p w14:paraId="5B088452" w14:textId="30D72C0D" w:rsidR="006458AD" w:rsidRDefault="006458AD" w:rsidP="003148C2">
      <w:proofErr w:type="spellStart"/>
      <w:r w:rsidRPr="006458AD">
        <w:t>Üniversitemiz</w:t>
      </w:r>
      <w:proofErr w:type="spellEnd"/>
      <w:r w:rsidRPr="006458AD">
        <w:t xml:space="preserve"> </w:t>
      </w:r>
      <w:proofErr w:type="spellStart"/>
      <w:r w:rsidRPr="006458AD">
        <w:t>Kalite</w:t>
      </w:r>
      <w:proofErr w:type="spellEnd"/>
      <w:r w:rsidRPr="006458AD">
        <w:t xml:space="preserve"> </w:t>
      </w:r>
      <w:proofErr w:type="spellStart"/>
      <w:r w:rsidRPr="006458AD">
        <w:t>Komisyonu</w:t>
      </w:r>
      <w:proofErr w:type="spellEnd"/>
      <w:r w:rsidRPr="006458AD">
        <w:t xml:space="preserve">; </w:t>
      </w:r>
      <w:proofErr w:type="spellStart"/>
      <w:r w:rsidRPr="006458AD">
        <w:t>kalite</w:t>
      </w:r>
      <w:proofErr w:type="spellEnd"/>
      <w:r w:rsidRPr="006458AD">
        <w:t xml:space="preserve"> </w:t>
      </w:r>
      <w:proofErr w:type="spellStart"/>
      <w:r w:rsidRPr="006458AD">
        <w:t>güvencesi</w:t>
      </w:r>
      <w:proofErr w:type="spellEnd"/>
      <w:r w:rsidRPr="006458AD">
        <w:t xml:space="preserve"> </w:t>
      </w:r>
      <w:proofErr w:type="spellStart"/>
      <w:r w:rsidRPr="006458AD">
        <w:t>sisteminin</w:t>
      </w:r>
      <w:proofErr w:type="spellEnd"/>
      <w:r w:rsidRPr="006458AD">
        <w:t xml:space="preserve"> </w:t>
      </w:r>
      <w:proofErr w:type="spellStart"/>
      <w:r w:rsidRPr="006458AD">
        <w:t>oluşturulması</w:t>
      </w:r>
      <w:proofErr w:type="spellEnd"/>
      <w:r w:rsidRPr="006458AD">
        <w:t xml:space="preserve">, </w:t>
      </w:r>
      <w:proofErr w:type="spellStart"/>
      <w:r w:rsidRPr="006458AD">
        <w:t>uygulanması</w:t>
      </w:r>
      <w:proofErr w:type="spellEnd"/>
      <w:r w:rsidRPr="006458AD">
        <w:t xml:space="preserve">, </w:t>
      </w:r>
      <w:proofErr w:type="spellStart"/>
      <w:r w:rsidRPr="006458AD">
        <w:t>izlenmesi</w:t>
      </w:r>
      <w:proofErr w:type="spellEnd"/>
      <w:r w:rsidRPr="006458AD">
        <w:t xml:space="preserve"> </w:t>
      </w:r>
      <w:proofErr w:type="spellStart"/>
      <w:r w:rsidRPr="006458AD">
        <w:t>ve</w:t>
      </w:r>
      <w:proofErr w:type="spellEnd"/>
      <w:r w:rsidRPr="006458AD">
        <w:t xml:space="preserve"> </w:t>
      </w:r>
      <w:proofErr w:type="spellStart"/>
      <w:r w:rsidRPr="006458AD">
        <w:t>sürekli</w:t>
      </w:r>
      <w:proofErr w:type="spellEnd"/>
      <w:r w:rsidRPr="006458AD">
        <w:t xml:space="preserve"> </w:t>
      </w:r>
      <w:proofErr w:type="spellStart"/>
      <w:r w:rsidRPr="006458AD">
        <w:t>iyileştirilmesine</w:t>
      </w:r>
      <w:proofErr w:type="spellEnd"/>
      <w:r w:rsidRPr="006458AD">
        <w:t xml:space="preserve"> </w:t>
      </w:r>
      <w:proofErr w:type="spellStart"/>
      <w:r w:rsidRPr="006458AD">
        <w:t>yönelik</w:t>
      </w:r>
      <w:proofErr w:type="spellEnd"/>
      <w:r w:rsidRPr="006458AD">
        <w:t xml:space="preserve"> </w:t>
      </w:r>
      <w:proofErr w:type="spellStart"/>
      <w:r w:rsidRPr="006458AD">
        <w:t>süreçleri</w:t>
      </w:r>
      <w:proofErr w:type="spellEnd"/>
      <w:r w:rsidRPr="006458AD">
        <w:t xml:space="preserve"> </w:t>
      </w:r>
      <w:proofErr w:type="spellStart"/>
      <w:r w:rsidRPr="006458AD">
        <w:t>tanımlamakta</w:t>
      </w:r>
      <w:proofErr w:type="spellEnd"/>
      <w:r w:rsidRPr="006458AD">
        <w:t xml:space="preserve"> </w:t>
      </w:r>
      <w:proofErr w:type="spellStart"/>
      <w:r w:rsidRPr="006458AD">
        <w:t>ve</w:t>
      </w:r>
      <w:proofErr w:type="spellEnd"/>
      <w:r w:rsidRPr="006458AD">
        <w:t xml:space="preserve"> </w:t>
      </w:r>
      <w:proofErr w:type="spellStart"/>
      <w:r w:rsidRPr="006458AD">
        <w:t>koordine</w:t>
      </w:r>
      <w:proofErr w:type="spellEnd"/>
      <w:r w:rsidRPr="006458AD">
        <w:t xml:space="preserve"> </w:t>
      </w:r>
      <w:proofErr w:type="spellStart"/>
      <w:r w:rsidRPr="006458AD">
        <w:t>etmekte</w:t>
      </w:r>
      <w:proofErr w:type="spellEnd"/>
      <w:r w:rsidRPr="006458AD">
        <w:t xml:space="preserve"> </w:t>
      </w:r>
      <w:proofErr w:type="spellStart"/>
      <w:r w:rsidRPr="006458AD">
        <w:t>olup</w:t>
      </w:r>
      <w:proofErr w:type="spellEnd"/>
      <w:r w:rsidRPr="006458AD">
        <w:t xml:space="preserve">, </w:t>
      </w:r>
      <w:proofErr w:type="spellStart"/>
      <w:r w:rsidRPr="006458AD">
        <w:t>Tıp</w:t>
      </w:r>
      <w:proofErr w:type="spellEnd"/>
      <w:r w:rsidRPr="006458AD">
        <w:t xml:space="preserve"> </w:t>
      </w:r>
      <w:proofErr w:type="spellStart"/>
      <w:r w:rsidRPr="006458AD">
        <w:t>Fakültesi</w:t>
      </w:r>
      <w:proofErr w:type="spellEnd"/>
      <w:r w:rsidRPr="006458AD">
        <w:t xml:space="preserve"> </w:t>
      </w:r>
      <w:proofErr w:type="spellStart"/>
      <w:r w:rsidRPr="006458AD">
        <w:t>dâhil</w:t>
      </w:r>
      <w:proofErr w:type="spellEnd"/>
      <w:r w:rsidRPr="006458AD">
        <w:t xml:space="preserve"> </w:t>
      </w:r>
      <w:proofErr w:type="spellStart"/>
      <w:r w:rsidRPr="006458AD">
        <w:t>tüm</w:t>
      </w:r>
      <w:proofErr w:type="spellEnd"/>
      <w:r w:rsidRPr="006458AD">
        <w:t xml:space="preserve"> </w:t>
      </w:r>
      <w:proofErr w:type="spellStart"/>
      <w:r w:rsidRPr="006458AD">
        <w:t>akademik</w:t>
      </w:r>
      <w:proofErr w:type="spellEnd"/>
      <w:r w:rsidRPr="006458AD">
        <w:t xml:space="preserve"> </w:t>
      </w:r>
      <w:proofErr w:type="spellStart"/>
      <w:r w:rsidRPr="006458AD">
        <w:t>birimlerde</w:t>
      </w:r>
      <w:proofErr w:type="spellEnd"/>
      <w:r w:rsidRPr="006458AD">
        <w:t xml:space="preserve"> </w:t>
      </w:r>
      <w:proofErr w:type="spellStart"/>
      <w:r w:rsidRPr="006458AD">
        <w:t>planla-uygula-kontrol</w:t>
      </w:r>
      <w:proofErr w:type="spellEnd"/>
      <w:r w:rsidRPr="006458AD">
        <w:t xml:space="preserve"> et-</w:t>
      </w:r>
      <w:proofErr w:type="spellStart"/>
      <w:r w:rsidRPr="006458AD">
        <w:t>önlem</w:t>
      </w:r>
      <w:proofErr w:type="spellEnd"/>
      <w:r w:rsidRPr="006458AD">
        <w:t xml:space="preserve"> al (PUKÖ) </w:t>
      </w:r>
      <w:proofErr w:type="spellStart"/>
      <w:r w:rsidRPr="006458AD">
        <w:t>çevrimlerinin</w:t>
      </w:r>
      <w:proofErr w:type="spellEnd"/>
      <w:r w:rsidRPr="006458AD">
        <w:t xml:space="preserve"> </w:t>
      </w:r>
      <w:proofErr w:type="spellStart"/>
      <w:r w:rsidRPr="006458AD">
        <w:t>işletilmesini</w:t>
      </w:r>
      <w:proofErr w:type="spellEnd"/>
      <w:r w:rsidRPr="006458AD">
        <w:t xml:space="preserve"> </w:t>
      </w:r>
      <w:proofErr w:type="spellStart"/>
      <w:r w:rsidRPr="006458AD">
        <w:t>ve</w:t>
      </w:r>
      <w:proofErr w:type="spellEnd"/>
      <w:r w:rsidRPr="006458AD">
        <w:t xml:space="preserve"> </w:t>
      </w:r>
      <w:proofErr w:type="spellStart"/>
      <w:r w:rsidRPr="006458AD">
        <w:t>iç</w:t>
      </w:r>
      <w:proofErr w:type="spellEnd"/>
      <w:r w:rsidRPr="006458AD">
        <w:t>/</w:t>
      </w:r>
      <w:proofErr w:type="spellStart"/>
      <w:r w:rsidRPr="006458AD">
        <w:t>dış</w:t>
      </w:r>
      <w:proofErr w:type="spellEnd"/>
      <w:r w:rsidRPr="006458AD">
        <w:t xml:space="preserve"> </w:t>
      </w:r>
      <w:proofErr w:type="spellStart"/>
      <w:r w:rsidRPr="006458AD">
        <w:t>değerlendirme</w:t>
      </w:r>
      <w:proofErr w:type="spellEnd"/>
      <w:r w:rsidRPr="006458AD">
        <w:t xml:space="preserve"> </w:t>
      </w:r>
      <w:proofErr w:type="spellStart"/>
      <w:r w:rsidRPr="006458AD">
        <w:t>süreçlerinin</w:t>
      </w:r>
      <w:proofErr w:type="spellEnd"/>
      <w:r w:rsidRPr="006458AD">
        <w:t xml:space="preserve"> </w:t>
      </w:r>
      <w:proofErr w:type="spellStart"/>
      <w:r w:rsidRPr="006458AD">
        <w:t>yürütülmesini</w:t>
      </w:r>
      <w:proofErr w:type="spellEnd"/>
      <w:r w:rsidRPr="006458AD">
        <w:t xml:space="preserve"> </w:t>
      </w:r>
      <w:proofErr w:type="spellStart"/>
      <w:r w:rsidRPr="006458AD">
        <w:t>sağlamaktadır</w:t>
      </w:r>
      <w:proofErr w:type="spellEnd"/>
      <w:r w:rsidRPr="006458AD">
        <w:t xml:space="preserve"> </w:t>
      </w:r>
      <w:r w:rsidRPr="006458AD">
        <w:rPr>
          <w:color w:val="00B0F0"/>
        </w:rPr>
        <w:t>[</w:t>
      </w:r>
      <w:hyperlink r:id="rId31" w:history="1">
        <w:r w:rsidRPr="006458AD">
          <w:rPr>
            <w:rStyle w:val="Kpr"/>
            <w:color w:val="00B0F0"/>
          </w:rPr>
          <w:t>OD2</w:t>
        </w:r>
      </w:hyperlink>
      <w:r w:rsidRPr="006458AD">
        <w:rPr>
          <w:color w:val="00B0F0"/>
        </w:rPr>
        <w:t>]</w:t>
      </w:r>
      <w:r>
        <w:t>.</w:t>
      </w:r>
      <w:r w:rsidRPr="006458AD">
        <w:t xml:space="preserve"> </w:t>
      </w:r>
      <w:proofErr w:type="spellStart"/>
      <w:r w:rsidR="00711359" w:rsidRPr="006011DD">
        <w:t>Fakültemiz</w:t>
      </w:r>
      <w:proofErr w:type="spellEnd"/>
      <w:r w:rsidR="00711359" w:rsidRPr="006011DD">
        <w:t xml:space="preserve">; </w:t>
      </w:r>
      <w:proofErr w:type="spellStart"/>
      <w:r w:rsidR="00711359" w:rsidRPr="006011DD">
        <w:t>Yönetişim</w:t>
      </w:r>
      <w:proofErr w:type="spellEnd"/>
      <w:r w:rsidR="00711359" w:rsidRPr="006011DD">
        <w:t xml:space="preserve">, </w:t>
      </w:r>
      <w:proofErr w:type="spellStart"/>
      <w:r w:rsidR="00711359" w:rsidRPr="006011DD">
        <w:t>Eğitim-Öğretim</w:t>
      </w:r>
      <w:proofErr w:type="spellEnd"/>
      <w:r w:rsidR="00711359" w:rsidRPr="006011DD">
        <w:t xml:space="preserve">, </w:t>
      </w:r>
      <w:proofErr w:type="spellStart"/>
      <w:r w:rsidR="00711359" w:rsidRPr="006011DD">
        <w:t>Araştırma</w:t>
      </w:r>
      <w:proofErr w:type="spellEnd"/>
      <w:r w:rsidR="00711359" w:rsidRPr="006011DD">
        <w:t xml:space="preserve">-Geliştirme, </w:t>
      </w:r>
      <w:proofErr w:type="spellStart"/>
      <w:r w:rsidR="00711359" w:rsidRPr="006011DD">
        <w:t>Toplumsal</w:t>
      </w:r>
      <w:proofErr w:type="spellEnd"/>
      <w:r w:rsidR="00711359" w:rsidRPr="006011DD">
        <w:t xml:space="preserve"> </w:t>
      </w:r>
      <w:proofErr w:type="spellStart"/>
      <w:r w:rsidR="00711359" w:rsidRPr="006011DD">
        <w:t>Katkı</w:t>
      </w:r>
      <w:proofErr w:type="spellEnd"/>
      <w:r w:rsidR="00711359" w:rsidRPr="006011DD">
        <w:t xml:space="preserve"> </w:t>
      </w:r>
      <w:proofErr w:type="spellStart"/>
      <w:r w:rsidR="00711359" w:rsidRPr="006011DD">
        <w:t>ve</w:t>
      </w:r>
      <w:proofErr w:type="spellEnd"/>
      <w:r w:rsidR="00711359" w:rsidRPr="006011DD">
        <w:t xml:space="preserve"> </w:t>
      </w:r>
      <w:proofErr w:type="spellStart"/>
      <w:r w:rsidR="00711359" w:rsidRPr="006011DD">
        <w:t>Sürdürülebilirlik</w:t>
      </w:r>
      <w:proofErr w:type="spellEnd"/>
      <w:r w:rsidR="00711359" w:rsidRPr="006011DD">
        <w:t xml:space="preserve"> </w:t>
      </w:r>
      <w:proofErr w:type="spellStart"/>
      <w:r w:rsidR="00711359" w:rsidRPr="006011DD">
        <w:t>alanlarındaki</w:t>
      </w:r>
      <w:proofErr w:type="spellEnd"/>
      <w:r w:rsidR="00711359" w:rsidRPr="006011DD">
        <w:t xml:space="preserve"> </w:t>
      </w:r>
      <w:proofErr w:type="spellStart"/>
      <w:r w:rsidR="00711359" w:rsidRPr="006011DD">
        <w:t>tüm</w:t>
      </w:r>
      <w:proofErr w:type="spellEnd"/>
      <w:r w:rsidR="00711359" w:rsidRPr="006011DD">
        <w:t xml:space="preserve"> </w:t>
      </w:r>
      <w:proofErr w:type="spellStart"/>
      <w:r w:rsidR="00711359" w:rsidRPr="006011DD">
        <w:t>faaliyetlerini</w:t>
      </w:r>
      <w:proofErr w:type="spellEnd"/>
      <w:r w:rsidR="00711359" w:rsidRPr="006011DD">
        <w:t xml:space="preserve"> </w:t>
      </w:r>
      <w:proofErr w:type="spellStart"/>
      <w:r>
        <w:t>aynı</w:t>
      </w:r>
      <w:proofErr w:type="spellEnd"/>
      <w:r>
        <w:t xml:space="preserve"> </w:t>
      </w:r>
      <w:proofErr w:type="spellStart"/>
      <w:r>
        <w:t>çerçevede</w:t>
      </w:r>
      <w:proofErr w:type="spellEnd"/>
      <w:r w:rsidR="00711359" w:rsidRPr="006011DD">
        <w:t xml:space="preserve"> tam </w:t>
      </w:r>
      <w:proofErr w:type="spellStart"/>
      <w:r w:rsidR="00711359" w:rsidRPr="006011DD">
        <w:t>uyumlu</w:t>
      </w:r>
      <w:proofErr w:type="spellEnd"/>
      <w:r w:rsidR="00711359" w:rsidRPr="006011DD">
        <w:t xml:space="preserve"> </w:t>
      </w:r>
      <w:proofErr w:type="spellStart"/>
      <w:r w:rsidR="00711359" w:rsidRPr="006011DD">
        <w:t>bir</w:t>
      </w:r>
      <w:proofErr w:type="spellEnd"/>
      <w:r w:rsidR="00711359" w:rsidRPr="006011DD">
        <w:t xml:space="preserve"> </w:t>
      </w:r>
      <w:proofErr w:type="spellStart"/>
      <w:r w:rsidR="00711359" w:rsidRPr="006011DD">
        <w:t>şekilde</w:t>
      </w:r>
      <w:proofErr w:type="spellEnd"/>
      <w:r w:rsidR="00711359" w:rsidRPr="006011DD">
        <w:t xml:space="preserve"> </w:t>
      </w:r>
      <w:proofErr w:type="spellStart"/>
      <w:r w:rsidR="00711359" w:rsidRPr="006011DD">
        <w:t>icra</w:t>
      </w:r>
      <w:proofErr w:type="spellEnd"/>
      <w:r w:rsidR="00711359" w:rsidRPr="006011DD">
        <w:t xml:space="preserve"> </w:t>
      </w:r>
      <w:proofErr w:type="spellStart"/>
      <w:r w:rsidR="00711359" w:rsidRPr="006011DD">
        <w:t>etmektedir</w:t>
      </w:r>
      <w:proofErr w:type="spellEnd"/>
      <w:r w:rsidR="00D44156">
        <w:t xml:space="preserve"> </w:t>
      </w:r>
      <w:r w:rsidR="00D44156" w:rsidRPr="008A57DC">
        <w:rPr>
          <w:color w:val="00B0F0"/>
        </w:rPr>
        <w:t>[</w:t>
      </w:r>
      <w:hyperlink r:id="rId32" w:history="1">
        <w:r w:rsidR="00D44156" w:rsidRPr="008A57DC">
          <w:rPr>
            <w:rStyle w:val="Kpr"/>
            <w:color w:val="00B0F0"/>
          </w:rPr>
          <w:t>OD3</w:t>
        </w:r>
      </w:hyperlink>
      <w:r w:rsidR="00D44156" w:rsidRPr="008A57DC">
        <w:rPr>
          <w:color w:val="00B0F0"/>
        </w:rPr>
        <w:t>]</w:t>
      </w:r>
      <w:r w:rsidR="00711359" w:rsidRPr="008A57DC">
        <w:rPr>
          <w:color w:val="00B0F0"/>
        </w:rPr>
        <w:t xml:space="preserve">. </w:t>
      </w:r>
      <w:r w:rsidR="00711359" w:rsidRPr="006011DD">
        <w:t xml:space="preserve">Bu </w:t>
      </w:r>
      <w:proofErr w:type="spellStart"/>
      <w:r w:rsidR="00711359" w:rsidRPr="006011DD">
        <w:t>süreçlerde</w:t>
      </w:r>
      <w:proofErr w:type="spellEnd"/>
      <w:r w:rsidR="00711359" w:rsidRPr="006011DD">
        <w:t xml:space="preserve">, </w:t>
      </w:r>
      <w:proofErr w:type="spellStart"/>
      <w:r w:rsidR="00711359" w:rsidRPr="006011DD">
        <w:t>üniversitemizin</w:t>
      </w:r>
      <w:proofErr w:type="spellEnd"/>
      <w:r w:rsidR="00711359" w:rsidRPr="006011DD">
        <w:t xml:space="preserve"> </w:t>
      </w:r>
      <w:proofErr w:type="spellStart"/>
      <w:r w:rsidR="00711359" w:rsidRPr="006011DD">
        <w:t>kalite</w:t>
      </w:r>
      <w:proofErr w:type="spellEnd"/>
      <w:r w:rsidR="00711359" w:rsidRPr="006011DD">
        <w:t xml:space="preserve"> </w:t>
      </w:r>
      <w:proofErr w:type="spellStart"/>
      <w:r w:rsidR="00711359" w:rsidRPr="006011DD">
        <w:t>güvencesi</w:t>
      </w:r>
      <w:proofErr w:type="spellEnd"/>
      <w:r w:rsidR="00711359" w:rsidRPr="006011DD">
        <w:t xml:space="preserve"> </w:t>
      </w:r>
      <w:proofErr w:type="spellStart"/>
      <w:r w:rsidR="00711359" w:rsidRPr="006011DD">
        <w:t>sistemi</w:t>
      </w:r>
      <w:proofErr w:type="spellEnd"/>
      <w:r w:rsidR="00711359" w:rsidRPr="006011DD">
        <w:t xml:space="preserve"> </w:t>
      </w:r>
      <w:proofErr w:type="spellStart"/>
      <w:r w:rsidR="00711359" w:rsidRPr="006011DD">
        <w:t>çerçevesinde</w:t>
      </w:r>
      <w:proofErr w:type="spellEnd"/>
      <w:r w:rsidR="00711359" w:rsidRPr="006011DD">
        <w:t xml:space="preserve">; </w:t>
      </w:r>
      <w:proofErr w:type="spellStart"/>
      <w:r w:rsidR="00711359" w:rsidRPr="006011DD">
        <w:t>uluslararası</w:t>
      </w:r>
      <w:proofErr w:type="spellEnd"/>
      <w:r w:rsidR="00711359" w:rsidRPr="006011DD">
        <w:t xml:space="preserve"> </w:t>
      </w:r>
      <w:proofErr w:type="spellStart"/>
      <w:r w:rsidR="00711359" w:rsidRPr="006011DD">
        <w:t>standartlar</w:t>
      </w:r>
      <w:proofErr w:type="spellEnd"/>
      <w:r w:rsidR="00711359" w:rsidRPr="006011DD">
        <w:t xml:space="preserve"> </w:t>
      </w:r>
      <w:proofErr w:type="spellStart"/>
      <w:r w:rsidR="00711359" w:rsidRPr="006011DD">
        <w:t>ve</w:t>
      </w:r>
      <w:proofErr w:type="spellEnd"/>
      <w:r w:rsidR="00711359" w:rsidRPr="006011DD">
        <w:t xml:space="preserve"> </w:t>
      </w:r>
      <w:proofErr w:type="spellStart"/>
      <w:r w:rsidR="00711359" w:rsidRPr="006011DD">
        <w:t>güncel</w:t>
      </w:r>
      <w:proofErr w:type="spellEnd"/>
      <w:r w:rsidR="00711359" w:rsidRPr="006011DD">
        <w:t xml:space="preserve"> </w:t>
      </w:r>
      <w:proofErr w:type="spellStart"/>
      <w:r w:rsidR="00711359" w:rsidRPr="006011DD">
        <w:t>yasal</w:t>
      </w:r>
      <w:proofErr w:type="spellEnd"/>
      <w:r w:rsidR="00711359" w:rsidRPr="006011DD">
        <w:t xml:space="preserve"> </w:t>
      </w:r>
      <w:proofErr w:type="spellStart"/>
      <w:r w:rsidR="00711359" w:rsidRPr="006011DD">
        <w:t>mevzuat</w:t>
      </w:r>
      <w:proofErr w:type="spellEnd"/>
      <w:r w:rsidR="00711359" w:rsidRPr="006011DD">
        <w:t xml:space="preserve"> </w:t>
      </w:r>
      <w:proofErr w:type="spellStart"/>
      <w:r w:rsidR="00711359" w:rsidRPr="006011DD">
        <w:t>şartları</w:t>
      </w:r>
      <w:proofErr w:type="spellEnd"/>
      <w:r w:rsidR="00711359" w:rsidRPr="006011DD">
        <w:t xml:space="preserve"> </w:t>
      </w:r>
      <w:proofErr w:type="spellStart"/>
      <w:r w:rsidR="00711359" w:rsidRPr="006011DD">
        <w:t>temel</w:t>
      </w:r>
      <w:proofErr w:type="spellEnd"/>
      <w:r w:rsidR="00711359" w:rsidRPr="006011DD">
        <w:t xml:space="preserve"> </w:t>
      </w:r>
      <w:proofErr w:type="spellStart"/>
      <w:r w:rsidR="00711359" w:rsidRPr="006011DD">
        <w:t>dayanak</w:t>
      </w:r>
      <w:proofErr w:type="spellEnd"/>
      <w:r w:rsidR="00711359" w:rsidRPr="006011DD">
        <w:t xml:space="preserve"> </w:t>
      </w:r>
      <w:proofErr w:type="spellStart"/>
      <w:r w:rsidR="00711359" w:rsidRPr="006011DD">
        <w:t>noktalarımızdır</w:t>
      </w:r>
      <w:proofErr w:type="spellEnd"/>
      <w:r w:rsidR="00711359" w:rsidRPr="006011DD">
        <w:t xml:space="preserve">. </w:t>
      </w:r>
    </w:p>
    <w:p w14:paraId="3C58FD2A" w14:textId="26FD40FC" w:rsidR="006458AD" w:rsidRPr="009D6168" w:rsidRDefault="006458AD" w:rsidP="006458AD">
      <w:proofErr w:type="spellStart"/>
      <w:r w:rsidRPr="009D6168">
        <w:t>Kalite</w:t>
      </w:r>
      <w:proofErr w:type="spellEnd"/>
      <w:r w:rsidRPr="009D6168">
        <w:t xml:space="preserve"> </w:t>
      </w:r>
      <w:proofErr w:type="spellStart"/>
      <w:r w:rsidRPr="009D6168">
        <w:t>güvencesi</w:t>
      </w:r>
      <w:proofErr w:type="spellEnd"/>
      <w:r w:rsidRPr="009D6168">
        <w:t xml:space="preserve"> </w:t>
      </w:r>
      <w:proofErr w:type="spellStart"/>
      <w:r w:rsidRPr="009D6168">
        <w:t>çalışmalarının</w:t>
      </w:r>
      <w:proofErr w:type="spellEnd"/>
      <w:r w:rsidRPr="009D6168">
        <w:t xml:space="preserve"> </w:t>
      </w:r>
      <w:proofErr w:type="spellStart"/>
      <w:r w:rsidRPr="009D6168">
        <w:t>operasyonel</w:t>
      </w:r>
      <w:proofErr w:type="spellEnd"/>
      <w:r w:rsidRPr="009D6168">
        <w:t xml:space="preserve"> </w:t>
      </w:r>
      <w:proofErr w:type="spellStart"/>
      <w:r w:rsidRPr="009D6168">
        <w:t>verimliliğini</w:t>
      </w:r>
      <w:proofErr w:type="spellEnd"/>
      <w:r w:rsidRPr="009D6168">
        <w:t xml:space="preserve"> </w:t>
      </w:r>
      <w:proofErr w:type="spellStart"/>
      <w:r w:rsidRPr="009D6168">
        <w:t>artırmak</w:t>
      </w:r>
      <w:proofErr w:type="spellEnd"/>
      <w:r w:rsidRPr="009D6168">
        <w:t xml:space="preserve"> </w:t>
      </w:r>
      <w:proofErr w:type="spellStart"/>
      <w:r w:rsidRPr="009D6168">
        <w:t>hedefiyle</w:t>
      </w:r>
      <w:proofErr w:type="spellEnd"/>
      <w:r w:rsidRPr="009D6168">
        <w:t xml:space="preserve"> </w:t>
      </w:r>
      <w:proofErr w:type="spellStart"/>
      <w:r w:rsidRPr="009D6168">
        <w:t>oluşturulan</w:t>
      </w:r>
      <w:proofErr w:type="spellEnd"/>
      <w:r w:rsidRPr="009D6168">
        <w:t xml:space="preserve"> </w:t>
      </w:r>
      <w:proofErr w:type="spellStart"/>
      <w:r w:rsidRPr="009D6168">
        <w:t>birim</w:t>
      </w:r>
      <w:proofErr w:type="spellEnd"/>
      <w:r w:rsidRPr="009D6168">
        <w:t xml:space="preserve"> </w:t>
      </w:r>
      <w:proofErr w:type="spellStart"/>
      <w:r w:rsidRPr="009D6168">
        <w:t>kalite</w:t>
      </w:r>
      <w:proofErr w:type="spellEnd"/>
      <w:r w:rsidRPr="009D6168">
        <w:t xml:space="preserve"> </w:t>
      </w:r>
      <w:proofErr w:type="spellStart"/>
      <w:r w:rsidRPr="009D6168">
        <w:t>temsilcilikleri</w:t>
      </w:r>
      <w:proofErr w:type="spellEnd"/>
      <w:r w:rsidRPr="009D6168">
        <w:t xml:space="preserve">, </w:t>
      </w:r>
      <w:proofErr w:type="spellStart"/>
      <w:r w:rsidRPr="009D6168">
        <w:t>fakültemizin</w:t>
      </w:r>
      <w:proofErr w:type="spellEnd"/>
      <w:r w:rsidRPr="009D6168">
        <w:t xml:space="preserve"> </w:t>
      </w:r>
      <w:proofErr w:type="spellStart"/>
      <w:r w:rsidRPr="009D6168">
        <w:t>iç</w:t>
      </w:r>
      <w:proofErr w:type="spellEnd"/>
      <w:r w:rsidRPr="009D6168">
        <w:t xml:space="preserve"> </w:t>
      </w:r>
      <w:proofErr w:type="spellStart"/>
      <w:r w:rsidRPr="009D6168">
        <w:t>denetim</w:t>
      </w:r>
      <w:proofErr w:type="spellEnd"/>
      <w:r w:rsidRPr="009D6168">
        <w:t xml:space="preserve"> </w:t>
      </w:r>
      <w:proofErr w:type="spellStart"/>
      <w:r w:rsidRPr="009D6168">
        <w:t>ve</w:t>
      </w:r>
      <w:proofErr w:type="spellEnd"/>
      <w:r w:rsidRPr="009D6168">
        <w:t xml:space="preserve"> </w:t>
      </w:r>
      <w:proofErr w:type="spellStart"/>
      <w:r w:rsidRPr="009D6168">
        <w:t>iyileştirme</w:t>
      </w:r>
      <w:proofErr w:type="spellEnd"/>
      <w:r w:rsidRPr="009D6168">
        <w:t xml:space="preserve"> </w:t>
      </w:r>
      <w:proofErr w:type="spellStart"/>
      <w:r w:rsidRPr="009D6168">
        <w:t>mekanizmasında</w:t>
      </w:r>
      <w:proofErr w:type="spellEnd"/>
      <w:r w:rsidRPr="009D6168">
        <w:t xml:space="preserve"> </w:t>
      </w:r>
      <w:proofErr w:type="spellStart"/>
      <w:r w:rsidRPr="009D6168">
        <w:t>kritik</w:t>
      </w:r>
      <w:proofErr w:type="spellEnd"/>
      <w:r w:rsidRPr="009D6168">
        <w:t xml:space="preserve"> </w:t>
      </w:r>
      <w:proofErr w:type="spellStart"/>
      <w:r w:rsidRPr="009D6168">
        <w:t>bir</w:t>
      </w:r>
      <w:proofErr w:type="spellEnd"/>
      <w:r w:rsidRPr="009D6168">
        <w:t xml:space="preserve"> </w:t>
      </w:r>
      <w:proofErr w:type="spellStart"/>
      <w:r w:rsidRPr="009D6168">
        <w:t>rol</w:t>
      </w:r>
      <w:proofErr w:type="spellEnd"/>
      <w:r w:rsidRPr="009D6168">
        <w:t xml:space="preserve"> </w:t>
      </w:r>
      <w:proofErr w:type="spellStart"/>
      <w:r w:rsidRPr="009D6168">
        <w:t>oynamaktadır</w:t>
      </w:r>
      <w:proofErr w:type="spellEnd"/>
      <w:r w:rsidR="00D44156">
        <w:t xml:space="preserve"> </w:t>
      </w:r>
      <w:r w:rsidR="00D44156" w:rsidRPr="008A57DC">
        <w:rPr>
          <w:color w:val="00B0F0"/>
        </w:rPr>
        <w:t>[</w:t>
      </w:r>
      <w:hyperlink r:id="rId33" w:history="1">
        <w:r w:rsidR="00D44156" w:rsidRPr="008A57DC">
          <w:rPr>
            <w:rStyle w:val="Kpr"/>
            <w:color w:val="00B0F0"/>
          </w:rPr>
          <w:t>OD3</w:t>
        </w:r>
      </w:hyperlink>
      <w:r w:rsidR="00D44156" w:rsidRPr="008A57DC">
        <w:rPr>
          <w:color w:val="00B0F0"/>
        </w:rPr>
        <w:t>]</w:t>
      </w:r>
      <w:r w:rsidR="00EF4840" w:rsidRPr="008A57DC">
        <w:rPr>
          <w:color w:val="00B0F0"/>
        </w:rPr>
        <w:t>[</w:t>
      </w:r>
      <w:hyperlink r:id="rId34" w:history="1">
        <w:r w:rsidR="00EF4840" w:rsidRPr="008A57DC">
          <w:rPr>
            <w:rStyle w:val="Kpr"/>
            <w:color w:val="00B0F0"/>
          </w:rPr>
          <w:t>OD3</w:t>
        </w:r>
      </w:hyperlink>
      <w:r w:rsidR="00EF4840" w:rsidRPr="008A57DC">
        <w:rPr>
          <w:color w:val="00B0F0"/>
        </w:rPr>
        <w:t>]</w:t>
      </w:r>
      <w:r w:rsidRPr="008A57DC">
        <w:rPr>
          <w:color w:val="00B0F0"/>
        </w:rPr>
        <w:t xml:space="preserve">. </w:t>
      </w:r>
      <w:proofErr w:type="spellStart"/>
      <w:r w:rsidRPr="009D6168">
        <w:t>Birim</w:t>
      </w:r>
      <w:proofErr w:type="spellEnd"/>
      <w:r w:rsidRPr="009D6168">
        <w:t xml:space="preserve"> </w:t>
      </w:r>
      <w:proofErr w:type="spellStart"/>
      <w:r w:rsidRPr="009D6168">
        <w:t>Kalite</w:t>
      </w:r>
      <w:proofErr w:type="spellEnd"/>
      <w:r w:rsidRPr="009D6168">
        <w:t xml:space="preserve"> </w:t>
      </w:r>
      <w:proofErr w:type="spellStart"/>
      <w:r w:rsidRPr="009D6168">
        <w:t>Koordinatör</w:t>
      </w:r>
      <w:r>
        <w:t>lüğü</w:t>
      </w:r>
      <w:proofErr w:type="spellEnd"/>
      <w:r w:rsidRPr="009D6168">
        <w:t xml:space="preserve">, </w:t>
      </w:r>
      <w:proofErr w:type="spellStart"/>
      <w:r w:rsidRPr="009D6168">
        <w:t>akademik</w:t>
      </w:r>
      <w:proofErr w:type="spellEnd"/>
      <w:r w:rsidRPr="009D6168">
        <w:t xml:space="preserve"> </w:t>
      </w:r>
      <w:proofErr w:type="spellStart"/>
      <w:r w:rsidRPr="009D6168">
        <w:t>bölümlerden</w:t>
      </w:r>
      <w:proofErr w:type="spellEnd"/>
      <w:r w:rsidRPr="009D6168">
        <w:t xml:space="preserve"> </w:t>
      </w:r>
      <w:proofErr w:type="spellStart"/>
      <w:r w:rsidRPr="009D6168">
        <w:t>gelen</w:t>
      </w:r>
      <w:proofErr w:type="spellEnd"/>
      <w:r w:rsidRPr="009D6168">
        <w:t xml:space="preserve"> </w:t>
      </w:r>
      <w:proofErr w:type="spellStart"/>
      <w:r w:rsidRPr="009D6168">
        <w:t>verileri</w:t>
      </w:r>
      <w:proofErr w:type="spellEnd"/>
      <w:r w:rsidRPr="009D6168">
        <w:t xml:space="preserve"> </w:t>
      </w:r>
      <w:proofErr w:type="spellStart"/>
      <w:r w:rsidRPr="009D6168">
        <w:t>değerlendirerek</w:t>
      </w:r>
      <w:proofErr w:type="spellEnd"/>
      <w:r w:rsidRPr="009D6168">
        <w:t xml:space="preserve"> </w:t>
      </w:r>
      <w:proofErr w:type="spellStart"/>
      <w:r w:rsidRPr="009D6168">
        <w:t>kalite</w:t>
      </w:r>
      <w:proofErr w:type="spellEnd"/>
      <w:r w:rsidRPr="009D6168">
        <w:t xml:space="preserve"> </w:t>
      </w:r>
      <w:proofErr w:type="spellStart"/>
      <w:r w:rsidRPr="009D6168">
        <w:t>süreçlerinin</w:t>
      </w:r>
      <w:proofErr w:type="spellEnd"/>
      <w:r w:rsidRPr="009D6168">
        <w:t xml:space="preserve"> </w:t>
      </w:r>
      <w:proofErr w:type="spellStart"/>
      <w:r w:rsidRPr="009D6168">
        <w:t>standartlara</w:t>
      </w:r>
      <w:proofErr w:type="spellEnd"/>
      <w:r w:rsidRPr="009D6168">
        <w:t xml:space="preserve"> </w:t>
      </w:r>
      <w:proofErr w:type="spellStart"/>
      <w:r w:rsidRPr="009D6168">
        <w:t>uygunluğunu</w:t>
      </w:r>
      <w:proofErr w:type="spellEnd"/>
      <w:r w:rsidRPr="009D6168">
        <w:t xml:space="preserve"> </w:t>
      </w:r>
      <w:proofErr w:type="spellStart"/>
      <w:r w:rsidRPr="009D6168">
        <w:t>denetlemektedir</w:t>
      </w:r>
      <w:proofErr w:type="spellEnd"/>
      <w:r w:rsidRPr="009D6168">
        <w:t xml:space="preserve">. </w:t>
      </w:r>
      <w:proofErr w:type="spellStart"/>
      <w:r w:rsidRPr="009D6168">
        <w:t>Süreçlerin</w:t>
      </w:r>
      <w:proofErr w:type="spellEnd"/>
      <w:r w:rsidRPr="009D6168">
        <w:t xml:space="preserve"> </w:t>
      </w:r>
      <w:proofErr w:type="spellStart"/>
      <w:r w:rsidRPr="009D6168">
        <w:t>izlenebilirliğini</w:t>
      </w:r>
      <w:proofErr w:type="spellEnd"/>
      <w:r w:rsidRPr="009D6168">
        <w:t xml:space="preserve"> </w:t>
      </w:r>
      <w:proofErr w:type="spellStart"/>
      <w:r w:rsidRPr="009D6168">
        <w:t>sağlamak</w:t>
      </w:r>
      <w:proofErr w:type="spellEnd"/>
      <w:r w:rsidRPr="009D6168">
        <w:t xml:space="preserve"> </w:t>
      </w:r>
      <w:proofErr w:type="spellStart"/>
      <w:r w:rsidRPr="009D6168">
        <w:t>amacıyla</w:t>
      </w:r>
      <w:proofErr w:type="spellEnd"/>
      <w:r w:rsidRPr="009D6168">
        <w:t xml:space="preserve"> </w:t>
      </w:r>
      <w:proofErr w:type="spellStart"/>
      <w:r w:rsidRPr="009D6168">
        <w:t>tüm</w:t>
      </w:r>
      <w:proofErr w:type="spellEnd"/>
      <w:r w:rsidRPr="009D6168">
        <w:t xml:space="preserve"> </w:t>
      </w:r>
      <w:proofErr w:type="spellStart"/>
      <w:r w:rsidRPr="009D6168">
        <w:t>toplantı</w:t>
      </w:r>
      <w:proofErr w:type="spellEnd"/>
      <w:r w:rsidRPr="009D6168">
        <w:t xml:space="preserve"> </w:t>
      </w:r>
      <w:proofErr w:type="spellStart"/>
      <w:r w:rsidRPr="009D6168">
        <w:t>kayıtları</w:t>
      </w:r>
      <w:proofErr w:type="spellEnd"/>
      <w:r w:rsidRPr="009D6168">
        <w:t xml:space="preserve"> </w:t>
      </w:r>
      <w:proofErr w:type="spellStart"/>
      <w:r w:rsidRPr="009D6168">
        <w:t>ve</w:t>
      </w:r>
      <w:proofErr w:type="spellEnd"/>
      <w:r w:rsidRPr="009D6168">
        <w:t xml:space="preserve"> </w:t>
      </w:r>
      <w:proofErr w:type="spellStart"/>
      <w:r w:rsidRPr="009D6168">
        <w:t>çıktıları</w:t>
      </w:r>
      <w:proofErr w:type="spellEnd"/>
      <w:r w:rsidR="00AF1C02">
        <w:t xml:space="preserve"> </w:t>
      </w:r>
      <w:proofErr w:type="spellStart"/>
      <w:r w:rsidR="00AF1C02">
        <w:t>arşivlenmektedir</w:t>
      </w:r>
      <w:proofErr w:type="spellEnd"/>
      <w:r w:rsidR="00AF1C02">
        <w:t xml:space="preserve"> </w:t>
      </w:r>
      <w:r w:rsidRPr="009D6168">
        <w:rPr>
          <w:b/>
        </w:rPr>
        <w:t>[</w:t>
      </w:r>
      <w:r>
        <w:rPr>
          <w:b/>
        </w:rPr>
        <w:t>1</w:t>
      </w:r>
      <w:r w:rsidRPr="009D6168">
        <w:rPr>
          <w:b/>
        </w:rPr>
        <w:t>_OD</w:t>
      </w:r>
      <w:r w:rsidR="004631B7">
        <w:rPr>
          <w:b/>
        </w:rPr>
        <w:t>3</w:t>
      </w:r>
      <w:r w:rsidRPr="009D6168">
        <w:rPr>
          <w:b/>
        </w:rPr>
        <w:t>]</w:t>
      </w:r>
      <w:r w:rsidRPr="009D6168">
        <w:t>.</w:t>
      </w:r>
    </w:p>
    <w:p w14:paraId="5A1DA492" w14:textId="70C9214B" w:rsidR="00711359" w:rsidRPr="009D6168" w:rsidRDefault="00711359" w:rsidP="003148C2">
      <w:proofErr w:type="spellStart"/>
      <w:r w:rsidRPr="006011DD">
        <w:t>Başta</w:t>
      </w:r>
      <w:proofErr w:type="spellEnd"/>
      <w:r w:rsidRPr="006011DD">
        <w:t xml:space="preserve"> </w:t>
      </w:r>
      <w:proofErr w:type="spellStart"/>
      <w:r w:rsidRPr="006011DD">
        <w:t>öğrencilerimiz</w:t>
      </w:r>
      <w:proofErr w:type="spellEnd"/>
      <w:r w:rsidRPr="006011DD">
        <w:t xml:space="preserve"> </w:t>
      </w:r>
      <w:proofErr w:type="spellStart"/>
      <w:r w:rsidRPr="006011DD">
        <w:t>olmak</w:t>
      </w:r>
      <w:proofErr w:type="spellEnd"/>
      <w:r w:rsidRPr="006011DD">
        <w:t xml:space="preserve"> </w:t>
      </w:r>
      <w:proofErr w:type="spellStart"/>
      <w:r w:rsidRPr="006011DD">
        <w:t>üzere</w:t>
      </w:r>
      <w:proofErr w:type="spellEnd"/>
      <w:r w:rsidRPr="006011DD">
        <w:t xml:space="preserve"> </w:t>
      </w:r>
      <w:proofErr w:type="spellStart"/>
      <w:r w:rsidRPr="006011DD">
        <w:t>tüm</w:t>
      </w:r>
      <w:proofErr w:type="spellEnd"/>
      <w:r w:rsidRPr="006011DD">
        <w:t xml:space="preserve"> </w:t>
      </w:r>
      <w:proofErr w:type="spellStart"/>
      <w:r w:rsidRPr="006011DD">
        <w:t>iç</w:t>
      </w:r>
      <w:proofErr w:type="spellEnd"/>
      <w:r w:rsidRPr="006011DD">
        <w:t xml:space="preserve"> </w:t>
      </w:r>
      <w:proofErr w:type="spellStart"/>
      <w:r w:rsidRPr="006011DD">
        <w:t>ve</w:t>
      </w:r>
      <w:proofErr w:type="spellEnd"/>
      <w:r w:rsidRPr="006011DD">
        <w:t xml:space="preserve"> </w:t>
      </w:r>
      <w:proofErr w:type="spellStart"/>
      <w:r w:rsidRPr="006011DD">
        <w:t>dış</w:t>
      </w:r>
      <w:proofErr w:type="spellEnd"/>
      <w:r w:rsidRPr="006011DD">
        <w:t xml:space="preserve"> </w:t>
      </w:r>
      <w:proofErr w:type="spellStart"/>
      <w:r w:rsidRPr="006011DD">
        <w:t>paydaşlarımızın</w:t>
      </w:r>
      <w:proofErr w:type="spellEnd"/>
      <w:r w:rsidRPr="006011DD">
        <w:t xml:space="preserve"> </w:t>
      </w:r>
      <w:proofErr w:type="spellStart"/>
      <w:r w:rsidRPr="006011DD">
        <w:t>memnuniyetini</w:t>
      </w:r>
      <w:proofErr w:type="spellEnd"/>
      <w:r w:rsidRPr="006011DD">
        <w:t xml:space="preserve"> </w:t>
      </w:r>
      <w:proofErr w:type="spellStart"/>
      <w:r w:rsidRPr="006011DD">
        <w:t>esas</w:t>
      </w:r>
      <w:proofErr w:type="spellEnd"/>
      <w:r w:rsidRPr="006011DD">
        <w:t xml:space="preserve"> </w:t>
      </w:r>
      <w:proofErr w:type="spellStart"/>
      <w:r w:rsidRPr="006011DD">
        <w:t>alan</w:t>
      </w:r>
      <w:proofErr w:type="spellEnd"/>
      <w:r w:rsidRPr="006011DD">
        <w:t xml:space="preserve"> </w:t>
      </w:r>
      <w:proofErr w:type="spellStart"/>
      <w:r w:rsidRPr="006011DD">
        <w:t>yönetim</w:t>
      </w:r>
      <w:proofErr w:type="spellEnd"/>
      <w:r w:rsidRPr="006011DD">
        <w:t xml:space="preserve"> </w:t>
      </w:r>
      <w:proofErr w:type="spellStart"/>
      <w:r w:rsidRPr="006011DD">
        <w:t>anlayışımız</w:t>
      </w:r>
      <w:proofErr w:type="spellEnd"/>
      <w:r w:rsidRPr="006011DD">
        <w:t xml:space="preserve">; </w:t>
      </w:r>
      <w:proofErr w:type="spellStart"/>
      <w:r w:rsidRPr="006011DD">
        <w:t>düzenli</w:t>
      </w:r>
      <w:proofErr w:type="spellEnd"/>
      <w:r w:rsidRPr="006011DD">
        <w:t xml:space="preserve"> </w:t>
      </w:r>
      <w:proofErr w:type="spellStart"/>
      <w:r w:rsidRPr="006011DD">
        <w:t>izleme</w:t>
      </w:r>
      <w:proofErr w:type="spellEnd"/>
      <w:r w:rsidRPr="006011DD">
        <w:t xml:space="preserve">, </w:t>
      </w:r>
      <w:proofErr w:type="spellStart"/>
      <w:r w:rsidRPr="006011DD">
        <w:t>veri</w:t>
      </w:r>
      <w:proofErr w:type="spellEnd"/>
      <w:r w:rsidRPr="006011DD">
        <w:t xml:space="preserve"> </w:t>
      </w:r>
      <w:proofErr w:type="spellStart"/>
      <w:r w:rsidRPr="006011DD">
        <w:t>temelli</w:t>
      </w:r>
      <w:proofErr w:type="spellEnd"/>
      <w:r w:rsidRPr="006011DD">
        <w:t xml:space="preserve"> </w:t>
      </w:r>
      <w:proofErr w:type="spellStart"/>
      <w:r w:rsidRPr="006011DD">
        <w:t>iyileştirme</w:t>
      </w:r>
      <w:proofErr w:type="spellEnd"/>
      <w:r w:rsidRPr="006011DD">
        <w:t xml:space="preserve"> </w:t>
      </w:r>
      <w:proofErr w:type="spellStart"/>
      <w:r w:rsidRPr="006011DD">
        <w:t>ve</w:t>
      </w:r>
      <w:proofErr w:type="spellEnd"/>
      <w:r w:rsidRPr="006011DD">
        <w:t xml:space="preserve"> </w:t>
      </w:r>
      <w:proofErr w:type="spellStart"/>
      <w:r w:rsidRPr="006011DD">
        <w:t>kurumsal</w:t>
      </w:r>
      <w:proofErr w:type="spellEnd"/>
      <w:r w:rsidRPr="006011DD">
        <w:t xml:space="preserve"> </w:t>
      </w:r>
      <w:proofErr w:type="spellStart"/>
      <w:r w:rsidRPr="006011DD">
        <w:t>sürdürülebilirliği</w:t>
      </w:r>
      <w:proofErr w:type="spellEnd"/>
      <w:r w:rsidRPr="006011DD">
        <w:t xml:space="preserve"> </w:t>
      </w:r>
      <w:proofErr w:type="spellStart"/>
      <w:r w:rsidRPr="006011DD">
        <w:t>birincil</w:t>
      </w:r>
      <w:proofErr w:type="spellEnd"/>
      <w:r w:rsidRPr="006011DD">
        <w:t xml:space="preserve"> </w:t>
      </w:r>
      <w:proofErr w:type="spellStart"/>
      <w:r w:rsidRPr="006011DD">
        <w:t>ilke</w:t>
      </w:r>
      <w:proofErr w:type="spellEnd"/>
      <w:r w:rsidRPr="006011DD">
        <w:t xml:space="preserve"> </w:t>
      </w:r>
      <w:proofErr w:type="spellStart"/>
      <w:r w:rsidRPr="006011DD">
        <w:t>olarak</w:t>
      </w:r>
      <w:proofErr w:type="spellEnd"/>
      <w:r w:rsidRPr="006011DD">
        <w:t xml:space="preserve"> </w:t>
      </w:r>
      <w:proofErr w:type="spellStart"/>
      <w:r w:rsidRPr="006011DD">
        <w:t>benimsemiş</w:t>
      </w:r>
      <w:proofErr w:type="spellEnd"/>
      <w:r w:rsidRPr="006011DD">
        <w:t xml:space="preserve">, </w:t>
      </w:r>
      <w:proofErr w:type="spellStart"/>
      <w:r w:rsidRPr="006011DD">
        <w:t>kalite</w:t>
      </w:r>
      <w:proofErr w:type="spellEnd"/>
      <w:r w:rsidRPr="006011DD">
        <w:t xml:space="preserve"> </w:t>
      </w:r>
      <w:proofErr w:type="spellStart"/>
      <w:r w:rsidRPr="006011DD">
        <w:t>odaklı</w:t>
      </w:r>
      <w:proofErr w:type="spellEnd"/>
      <w:r w:rsidRPr="006011DD">
        <w:t xml:space="preserve"> </w:t>
      </w:r>
      <w:proofErr w:type="spellStart"/>
      <w:r w:rsidRPr="006011DD">
        <w:t>bir</w:t>
      </w:r>
      <w:proofErr w:type="spellEnd"/>
      <w:r w:rsidRPr="006011DD">
        <w:t xml:space="preserve"> </w:t>
      </w:r>
      <w:proofErr w:type="spellStart"/>
      <w:r w:rsidRPr="006011DD">
        <w:t>yönetim</w:t>
      </w:r>
      <w:proofErr w:type="spellEnd"/>
      <w:r w:rsidRPr="006011DD">
        <w:t xml:space="preserve"> </w:t>
      </w:r>
      <w:proofErr w:type="spellStart"/>
      <w:r w:rsidRPr="006011DD">
        <w:t>ekosistemi</w:t>
      </w:r>
      <w:proofErr w:type="spellEnd"/>
      <w:r w:rsidRPr="006011DD">
        <w:t xml:space="preserve"> </w:t>
      </w:r>
      <w:proofErr w:type="spellStart"/>
      <w:r w:rsidRPr="006011DD">
        <w:t>üzerine</w:t>
      </w:r>
      <w:proofErr w:type="spellEnd"/>
      <w:r w:rsidRPr="006011DD">
        <w:t xml:space="preserve"> </w:t>
      </w:r>
      <w:proofErr w:type="spellStart"/>
      <w:r w:rsidRPr="006011DD">
        <w:t>inşa</w:t>
      </w:r>
      <w:proofErr w:type="spellEnd"/>
      <w:r w:rsidRPr="006011DD">
        <w:t xml:space="preserve"> </w:t>
      </w:r>
      <w:proofErr w:type="spellStart"/>
      <w:r w:rsidRPr="006011DD">
        <w:t>edilmiştir</w:t>
      </w:r>
      <w:proofErr w:type="spellEnd"/>
      <w:r w:rsidRPr="006011DD">
        <w:t xml:space="preserve"> </w:t>
      </w:r>
      <w:r w:rsidRPr="00A25042">
        <w:rPr>
          <w:bCs/>
          <w:color w:val="00B0F0"/>
        </w:rPr>
        <w:t>[</w:t>
      </w:r>
      <w:hyperlink r:id="rId35" w:history="1">
        <w:r w:rsidRPr="00A25042">
          <w:rPr>
            <w:rStyle w:val="Kpr"/>
            <w:bCs/>
            <w:color w:val="00B0F0"/>
          </w:rPr>
          <w:t>OD3</w:t>
        </w:r>
      </w:hyperlink>
      <w:r w:rsidRPr="00A25042">
        <w:rPr>
          <w:bCs/>
          <w:color w:val="00B0F0"/>
        </w:rPr>
        <w:t>]</w:t>
      </w:r>
      <w:r w:rsidR="00F901DA" w:rsidRPr="00A25042">
        <w:rPr>
          <w:bCs/>
          <w:color w:val="00B0F0"/>
        </w:rPr>
        <w:t>.</w:t>
      </w:r>
      <w:r w:rsidR="00F901DA" w:rsidRPr="008A57DC">
        <w:rPr>
          <w:color w:val="00B0F0"/>
        </w:rPr>
        <w:t xml:space="preserve"> </w:t>
      </w:r>
    </w:p>
    <w:p w14:paraId="1F208FA2" w14:textId="6C0FAD47" w:rsidR="00711359" w:rsidRDefault="00711359" w:rsidP="003148C2">
      <w:proofErr w:type="spellStart"/>
      <w:r w:rsidRPr="009D6168">
        <w:t>Akreditasyon</w:t>
      </w:r>
      <w:proofErr w:type="spellEnd"/>
      <w:r w:rsidRPr="009D6168">
        <w:t xml:space="preserve"> </w:t>
      </w:r>
      <w:proofErr w:type="spellStart"/>
      <w:r w:rsidRPr="009D6168">
        <w:t>hedeflerimizle</w:t>
      </w:r>
      <w:proofErr w:type="spellEnd"/>
      <w:r w:rsidRPr="009D6168">
        <w:t xml:space="preserve"> </w:t>
      </w:r>
      <w:proofErr w:type="spellStart"/>
      <w:r w:rsidRPr="009D6168">
        <w:t>uyumlu</w:t>
      </w:r>
      <w:proofErr w:type="spellEnd"/>
      <w:r w:rsidRPr="009D6168">
        <w:t xml:space="preserve"> </w:t>
      </w:r>
      <w:proofErr w:type="spellStart"/>
      <w:r w:rsidRPr="009D6168">
        <w:t>olarak</w:t>
      </w:r>
      <w:proofErr w:type="spellEnd"/>
      <w:r w:rsidRPr="009D6168">
        <w:t xml:space="preserve">, </w:t>
      </w:r>
      <w:proofErr w:type="spellStart"/>
      <w:r w:rsidRPr="009D6168">
        <w:t>fakülte</w:t>
      </w:r>
      <w:proofErr w:type="spellEnd"/>
      <w:r w:rsidRPr="009D6168">
        <w:t xml:space="preserve"> </w:t>
      </w:r>
      <w:proofErr w:type="spellStart"/>
      <w:r w:rsidRPr="009D6168">
        <w:t>bünyesindeki</w:t>
      </w:r>
      <w:proofErr w:type="spellEnd"/>
      <w:r w:rsidRPr="009D6168">
        <w:t xml:space="preserve"> </w:t>
      </w:r>
      <w:proofErr w:type="spellStart"/>
      <w:r w:rsidRPr="009D6168">
        <w:t>tespit</w:t>
      </w:r>
      <w:proofErr w:type="spellEnd"/>
      <w:r w:rsidRPr="009D6168">
        <w:t xml:space="preserve"> </w:t>
      </w:r>
      <w:proofErr w:type="spellStart"/>
      <w:r w:rsidRPr="009D6168">
        <w:t>ve</w:t>
      </w:r>
      <w:proofErr w:type="spellEnd"/>
      <w:r w:rsidRPr="009D6168">
        <w:t xml:space="preserve"> </w:t>
      </w:r>
      <w:proofErr w:type="spellStart"/>
      <w:r w:rsidRPr="009D6168">
        <w:t>izleme</w:t>
      </w:r>
      <w:proofErr w:type="spellEnd"/>
      <w:r w:rsidRPr="009D6168">
        <w:t xml:space="preserve"> </w:t>
      </w:r>
      <w:proofErr w:type="spellStart"/>
      <w:r w:rsidRPr="009D6168">
        <w:t>faaliyetleri</w:t>
      </w:r>
      <w:proofErr w:type="spellEnd"/>
      <w:r w:rsidRPr="009D6168">
        <w:t xml:space="preserve"> </w:t>
      </w:r>
      <w:proofErr w:type="spellStart"/>
      <w:r w:rsidRPr="009D6168">
        <w:t>yetkili</w:t>
      </w:r>
      <w:proofErr w:type="spellEnd"/>
      <w:r w:rsidRPr="009D6168">
        <w:t xml:space="preserve"> </w:t>
      </w:r>
      <w:proofErr w:type="spellStart"/>
      <w:r w:rsidRPr="009D6168">
        <w:t>kurullarımız</w:t>
      </w:r>
      <w:proofErr w:type="spellEnd"/>
      <w:r w:rsidRPr="009D6168">
        <w:t xml:space="preserve"> </w:t>
      </w:r>
      <w:proofErr w:type="spellStart"/>
      <w:r w:rsidRPr="009D6168">
        <w:t>aracılığıyla</w:t>
      </w:r>
      <w:proofErr w:type="spellEnd"/>
      <w:r w:rsidRPr="009D6168">
        <w:t xml:space="preserve"> </w:t>
      </w:r>
      <w:proofErr w:type="spellStart"/>
      <w:r w:rsidRPr="009D6168">
        <w:t>kurumsallaştırılmıştır</w:t>
      </w:r>
      <w:proofErr w:type="spellEnd"/>
      <w:r w:rsidRPr="009D6168">
        <w:t xml:space="preserve">. </w:t>
      </w:r>
      <w:proofErr w:type="spellStart"/>
      <w:r w:rsidRPr="009D6168">
        <w:t>Kalite</w:t>
      </w:r>
      <w:proofErr w:type="spellEnd"/>
      <w:r w:rsidRPr="009D6168">
        <w:t xml:space="preserve"> </w:t>
      </w:r>
      <w:proofErr w:type="spellStart"/>
      <w:r w:rsidRPr="009D6168">
        <w:t>döngüsünün</w:t>
      </w:r>
      <w:proofErr w:type="spellEnd"/>
      <w:r w:rsidRPr="009D6168">
        <w:t xml:space="preserve"> </w:t>
      </w:r>
      <w:proofErr w:type="spellStart"/>
      <w:r w:rsidRPr="009D6168">
        <w:t>etkinliğini</w:t>
      </w:r>
      <w:proofErr w:type="spellEnd"/>
      <w:r w:rsidRPr="009D6168">
        <w:t xml:space="preserve"> </w:t>
      </w:r>
      <w:proofErr w:type="spellStart"/>
      <w:r w:rsidRPr="009D6168">
        <w:t>ölçmek</w:t>
      </w:r>
      <w:proofErr w:type="spellEnd"/>
      <w:r w:rsidRPr="009D6168">
        <w:t xml:space="preserve"> </w:t>
      </w:r>
      <w:proofErr w:type="spellStart"/>
      <w:r w:rsidRPr="009D6168">
        <w:t>adına</w:t>
      </w:r>
      <w:proofErr w:type="spellEnd"/>
      <w:r w:rsidRPr="009D6168">
        <w:t xml:space="preserve"> </w:t>
      </w:r>
      <w:proofErr w:type="spellStart"/>
      <w:r w:rsidRPr="009D6168">
        <w:t>hazırlanan</w:t>
      </w:r>
      <w:proofErr w:type="spellEnd"/>
      <w:r w:rsidRPr="009D6168">
        <w:t xml:space="preserve"> BİDR </w:t>
      </w:r>
      <w:proofErr w:type="spellStart"/>
      <w:r w:rsidRPr="009D6168">
        <w:t>ve</w:t>
      </w:r>
      <w:proofErr w:type="spellEnd"/>
      <w:r w:rsidRPr="009D6168">
        <w:t xml:space="preserve"> Program Öz </w:t>
      </w:r>
      <w:proofErr w:type="spellStart"/>
      <w:r w:rsidRPr="009D6168">
        <w:t>Değerlendirme</w:t>
      </w:r>
      <w:proofErr w:type="spellEnd"/>
      <w:r w:rsidRPr="009D6168">
        <w:t xml:space="preserve"> </w:t>
      </w:r>
      <w:proofErr w:type="spellStart"/>
      <w:r w:rsidRPr="009D6168">
        <w:t>raporları</w:t>
      </w:r>
      <w:proofErr w:type="spellEnd"/>
      <w:r w:rsidRPr="009D6168">
        <w:t xml:space="preserve">, </w:t>
      </w:r>
      <w:proofErr w:type="spellStart"/>
      <w:r w:rsidRPr="009D6168">
        <w:t>tüm</w:t>
      </w:r>
      <w:proofErr w:type="spellEnd"/>
      <w:r w:rsidRPr="009D6168">
        <w:t xml:space="preserve"> </w:t>
      </w:r>
      <w:proofErr w:type="spellStart"/>
      <w:r w:rsidRPr="009D6168">
        <w:t>akademik</w:t>
      </w:r>
      <w:proofErr w:type="spellEnd"/>
      <w:r w:rsidRPr="009D6168">
        <w:t xml:space="preserve"> </w:t>
      </w:r>
      <w:proofErr w:type="spellStart"/>
      <w:r w:rsidRPr="009D6168">
        <w:t>ve</w:t>
      </w:r>
      <w:proofErr w:type="spellEnd"/>
      <w:r w:rsidRPr="009D6168">
        <w:t xml:space="preserve"> </w:t>
      </w:r>
      <w:proofErr w:type="spellStart"/>
      <w:r w:rsidRPr="009D6168">
        <w:t>idari</w:t>
      </w:r>
      <w:proofErr w:type="spellEnd"/>
      <w:r w:rsidRPr="009D6168">
        <w:t xml:space="preserve"> </w:t>
      </w:r>
      <w:proofErr w:type="spellStart"/>
      <w:r w:rsidRPr="009D6168">
        <w:t>süreçlerin</w:t>
      </w:r>
      <w:proofErr w:type="spellEnd"/>
      <w:r w:rsidRPr="009D6168">
        <w:t xml:space="preserve"> </w:t>
      </w:r>
      <w:proofErr w:type="spellStart"/>
      <w:r w:rsidRPr="009D6168">
        <w:t>objektif</w:t>
      </w:r>
      <w:proofErr w:type="spellEnd"/>
      <w:r w:rsidRPr="009D6168">
        <w:t xml:space="preserve"> </w:t>
      </w:r>
      <w:proofErr w:type="spellStart"/>
      <w:r w:rsidRPr="009D6168">
        <w:t>bir</w:t>
      </w:r>
      <w:proofErr w:type="spellEnd"/>
      <w:r w:rsidRPr="009D6168">
        <w:t xml:space="preserve"> </w:t>
      </w:r>
      <w:proofErr w:type="spellStart"/>
      <w:r w:rsidRPr="009D6168">
        <w:t>analizini</w:t>
      </w:r>
      <w:proofErr w:type="spellEnd"/>
      <w:r w:rsidRPr="009D6168">
        <w:t xml:space="preserve"> </w:t>
      </w:r>
      <w:proofErr w:type="spellStart"/>
      <w:r w:rsidRPr="009D6168">
        <w:t>sunmaktadır</w:t>
      </w:r>
      <w:proofErr w:type="spellEnd"/>
      <w:r w:rsidRPr="009D6168">
        <w:t xml:space="preserve"> </w:t>
      </w:r>
      <w:r w:rsidRPr="00A25042">
        <w:rPr>
          <w:bCs/>
          <w:color w:val="00B0F0"/>
        </w:rPr>
        <w:t>[</w:t>
      </w:r>
      <w:hyperlink r:id="rId36" w:history="1">
        <w:r w:rsidRPr="00A25042">
          <w:rPr>
            <w:rStyle w:val="Kpr"/>
            <w:bCs/>
            <w:color w:val="00B0F0"/>
          </w:rPr>
          <w:t>OD</w:t>
        </w:r>
        <w:r w:rsidR="006E0D18" w:rsidRPr="00A25042">
          <w:rPr>
            <w:rStyle w:val="Kpr"/>
            <w:bCs/>
            <w:color w:val="00B0F0"/>
          </w:rPr>
          <w:t>3</w:t>
        </w:r>
      </w:hyperlink>
      <w:r w:rsidRPr="00A25042">
        <w:rPr>
          <w:bCs/>
          <w:color w:val="00B0F0"/>
        </w:rPr>
        <w:t>].</w:t>
      </w:r>
      <w:r w:rsidRPr="006458AD">
        <w:rPr>
          <w:color w:val="00B0F0"/>
        </w:rPr>
        <w:t xml:space="preserve"> </w:t>
      </w:r>
      <w:r w:rsidRPr="009D6168">
        <w:t xml:space="preserve">Bu </w:t>
      </w:r>
      <w:proofErr w:type="spellStart"/>
      <w:r w:rsidRPr="009D6168">
        <w:t>sistematik</w:t>
      </w:r>
      <w:proofErr w:type="spellEnd"/>
      <w:r w:rsidRPr="009D6168">
        <w:t xml:space="preserve"> </w:t>
      </w:r>
      <w:proofErr w:type="spellStart"/>
      <w:r w:rsidRPr="009D6168">
        <w:t>izleme</w:t>
      </w:r>
      <w:proofErr w:type="spellEnd"/>
      <w:r w:rsidRPr="009D6168">
        <w:t xml:space="preserve"> </w:t>
      </w:r>
      <w:proofErr w:type="spellStart"/>
      <w:r w:rsidRPr="009D6168">
        <w:t>yaklaşımı</w:t>
      </w:r>
      <w:proofErr w:type="spellEnd"/>
      <w:r w:rsidRPr="009D6168">
        <w:t xml:space="preserve">, </w:t>
      </w:r>
      <w:proofErr w:type="spellStart"/>
      <w:r w:rsidRPr="009D6168">
        <w:t>sadece</w:t>
      </w:r>
      <w:proofErr w:type="spellEnd"/>
      <w:r w:rsidRPr="009D6168">
        <w:t xml:space="preserve"> </w:t>
      </w:r>
      <w:proofErr w:type="spellStart"/>
      <w:r w:rsidRPr="009D6168">
        <w:t>mevcut</w:t>
      </w:r>
      <w:proofErr w:type="spellEnd"/>
      <w:r w:rsidRPr="009D6168">
        <w:t xml:space="preserve"> </w:t>
      </w:r>
      <w:proofErr w:type="spellStart"/>
      <w:r w:rsidRPr="009D6168">
        <w:t>durumun</w:t>
      </w:r>
      <w:proofErr w:type="spellEnd"/>
      <w:r w:rsidRPr="009D6168">
        <w:t xml:space="preserve"> </w:t>
      </w:r>
      <w:proofErr w:type="spellStart"/>
      <w:r w:rsidRPr="009D6168">
        <w:t>fotoğrafını</w:t>
      </w:r>
      <w:proofErr w:type="spellEnd"/>
      <w:r w:rsidRPr="009D6168">
        <w:t xml:space="preserve"> </w:t>
      </w:r>
      <w:proofErr w:type="spellStart"/>
      <w:r w:rsidRPr="009D6168">
        <w:t>çekmekle</w:t>
      </w:r>
      <w:proofErr w:type="spellEnd"/>
      <w:r w:rsidRPr="009D6168">
        <w:t xml:space="preserve"> </w:t>
      </w:r>
      <w:proofErr w:type="spellStart"/>
      <w:r w:rsidRPr="009D6168">
        <w:t>kalmayıp</w:t>
      </w:r>
      <w:proofErr w:type="spellEnd"/>
      <w:r w:rsidRPr="009D6168">
        <w:t xml:space="preserve">, </w:t>
      </w:r>
      <w:proofErr w:type="spellStart"/>
      <w:r w:rsidR="00EF4840">
        <w:t>detaylıca</w:t>
      </w:r>
      <w:proofErr w:type="spellEnd"/>
      <w:r w:rsidR="00EF4840">
        <w:t xml:space="preserve"> </w:t>
      </w:r>
      <w:proofErr w:type="spellStart"/>
      <w:r w:rsidR="00EF4840">
        <w:t>raporlanıp</w:t>
      </w:r>
      <w:proofErr w:type="spellEnd"/>
      <w:r w:rsidR="00EF4840">
        <w:t xml:space="preserve"> </w:t>
      </w:r>
      <w:proofErr w:type="spellStart"/>
      <w:r w:rsidRPr="009D6168">
        <w:t>sürekli</w:t>
      </w:r>
      <w:proofErr w:type="spellEnd"/>
      <w:r w:rsidRPr="009D6168">
        <w:t xml:space="preserve"> </w:t>
      </w:r>
      <w:proofErr w:type="spellStart"/>
      <w:r w:rsidRPr="009D6168">
        <w:t>iyileştirme</w:t>
      </w:r>
      <w:proofErr w:type="spellEnd"/>
      <w:r w:rsidRPr="009D6168">
        <w:t xml:space="preserve"> (PUKÖ) </w:t>
      </w:r>
      <w:proofErr w:type="spellStart"/>
      <w:r w:rsidRPr="009D6168">
        <w:t>faaliyetlerine</w:t>
      </w:r>
      <w:proofErr w:type="spellEnd"/>
      <w:r w:rsidRPr="009D6168">
        <w:t xml:space="preserve"> </w:t>
      </w:r>
      <w:proofErr w:type="spellStart"/>
      <w:r w:rsidRPr="009D6168">
        <w:t>veri</w:t>
      </w:r>
      <w:proofErr w:type="spellEnd"/>
      <w:r w:rsidRPr="009D6168">
        <w:t xml:space="preserve"> </w:t>
      </w:r>
      <w:proofErr w:type="spellStart"/>
      <w:r w:rsidRPr="009D6168">
        <w:t>sağlayarak</w:t>
      </w:r>
      <w:proofErr w:type="spellEnd"/>
      <w:r w:rsidRPr="009D6168">
        <w:t xml:space="preserve"> </w:t>
      </w:r>
      <w:proofErr w:type="spellStart"/>
      <w:r w:rsidRPr="009D6168">
        <w:t>fakültemizin</w:t>
      </w:r>
      <w:proofErr w:type="spellEnd"/>
      <w:r w:rsidRPr="009D6168">
        <w:t xml:space="preserve"> </w:t>
      </w:r>
      <w:proofErr w:type="spellStart"/>
      <w:r w:rsidRPr="009D6168">
        <w:t>kalite</w:t>
      </w:r>
      <w:proofErr w:type="spellEnd"/>
      <w:r w:rsidRPr="009D6168">
        <w:t xml:space="preserve"> </w:t>
      </w:r>
      <w:proofErr w:type="spellStart"/>
      <w:r w:rsidRPr="009D6168">
        <w:t>standartlarını</w:t>
      </w:r>
      <w:proofErr w:type="spellEnd"/>
      <w:r w:rsidRPr="009D6168">
        <w:t xml:space="preserve"> </w:t>
      </w:r>
      <w:proofErr w:type="spellStart"/>
      <w:r w:rsidRPr="009D6168">
        <w:t>uluslararası</w:t>
      </w:r>
      <w:proofErr w:type="spellEnd"/>
      <w:r w:rsidRPr="009D6168">
        <w:t xml:space="preserve"> </w:t>
      </w:r>
      <w:proofErr w:type="spellStart"/>
      <w:r w:rsidRPr="009D6168">
        <w:t>düzeye</w:t>
      </w:r>
      <w:proofErr w:type="spellEnd"/>
      <w:r w:rsidRPr="009D6168">
        <w:t xml:space="preserve"> </w:t>
      </w:r>
      <w:proofErr w:type="spellStart"/>
      <w:r w:rsidRPr="009D6168">
        <w:t>taşımayı</w:t>
      </w:r>
      <w:proofErr w:type="spellEnd"/>
      <w:r w:rsidRPr="009D6168">
        <w:t xml:space="preserve"> </w:t>
      </w:r>
      <w:proofErr w:type="spellStart"/>
      <w:r w:rsidRPr="009D6168">
        <w:t>amaçlamaktadır</w:t>
      </w:r>
      <w:proofErr w:type="spellEnd"/>
      <w:r w:rsidRPr="009D6168">
        <w:t xml:space="preserve"> </w:t>
      </w:r>
      <w:r w:rsidRPr="00A25042">
        <w:rPr>
          <w:bCs/>
          <w:color w:val="00B0F0"/>
        </w:rPr>
        <w:t>[</w:t>
      </w:r>
      <w:hyperlink r:id="rId37" w:history="1">
        <w:r w:rsidRPr="00A25042">
          <w:rPr>
            <w:rStyle w:val="Kpr"/>
            <w:bCs/>
            <w:color w:val="00B0F0"/>
          </w:rPr>
          <w:t>OD</w:t>
        </w:r>
        <w:r w:rsidR="006458AD" w:rsidRPr="00A25042">
          <w:rPr>
            <w:rStyle w:val="Kpr"/>
            <w:bCs/>
            <w:color w:val="00B0F0"/>
          </w:rPr>
          <w:t>3</w:t>
        </w:r>
      </w:hyperlink>
      <w:r w:rsidRPr="00A25042">
        <w:rPr>
          <w:bCs/>
          <w:color w:val="00B0F0"/>
        </w:rPr>
        <w:t>].</w:t>
      </w:r>
      <w:r w:rsidR="0033376D" w:rsidRPr="008A57DC">
        <w:rPr>
          <w:color w:val="00B0F0"/>
        </w:rPr>
        <w:t xml:space="preserve"> </w:t>
      </w:r>
    </w:p>
    <w:p w14:paraId="369FD668" w14:textId="383EC26A" w:rsidR="00211A4B" w:rsidRDefault="00211A4B" w:rsidP="003148C2">
      <w:proofErr w:type="spellStart"/>
      <w:r>
        <w:t>Sonuç</w:t>
      </w:r>
      <w:proofErr w:type="spellEnd"/>
      <w:r>
        <w:t xml:space="preserve"> </w:t>
      </w:r>
      <w:proofErr w:type="spellStart"/>
      <w:r>
        <w:t>olarak</w:t>
      </w:r>
      <w:proofErr w:type="spellEnd"/>
      <w:r>
        <w:t xml:space="preserve">, </w:t>
      </w:r>
      <w:proofErr w:type="spellStart"/>
      <w:r>
        <w:t>fakültemizin</w:t>
      </w:r>
      <w:proofErr w:type="spellEnd"/>
      <w:r w:rsidRPr="00211A4B">
        <w:t xml:space="preserve"> </w:t>
      </w:r>
      <w:proofErr w:type="spellStart"/>
      <w:r w:rsidRPr="00211A4B">
        <w:t>iç</w:t>
      </w:r>
      <w:proofErr w:type="spellEnd"/>
      <w:r w:rsidRPr="00211A4B">
        <w:t xml:space="preserve"> </w:t>
      </w:r>
      <w:proofErr w:type="spellStart"/>
      <w:r w:rsidRPr="00211A4B">
        <w:t>kalite</w:t>
      </w:r>
      <w:proofErr w:type="spellEnd"/>
      <w:r w:rsidRPr="00211A4B">
        <w:t xml:space="preserve"> </w:t>
      </w:r>
      <w:proofErr w:type="spellStart"/>
      <w:r w:rsidRPr="00211A4B">
        <w:t>güvencesi</w:t>
      </w:r>
      <w:proofErr w:type="spellEnd"/>
      <w:r w:rsidRPr="00211A4B">
        <w:t xml:space="preserve"> </w:t>
      </w:r>
      <w:proofErr w:type="spellStart"/>
      <w:r w:rsidRPr="00211A4B">
        <w:t>sisteminin</w:t>
      </w:r>
      <w:proofErr w:type="spellEnd"/>
      <w:r w:rsidRPr="00211A4B">
        <w:t xml:space="preserve"> </w:t>
      </w:r>
      <w:proofErr w:type="spellStart"/>
      <w:r w:rsidRPr="00211A4B">
        <w:t>etkinliğini</w:t>
      </w:r>
      <w:proofErr w:type="spellEnd"/>
      <w:r w:rsidRPr="00211A4B">
        <w:t xml:space="preserve"> </w:t>
      </w:r>
      <w:proofErr w:type="spellStart"/>
      <w:r w:rsidRPr="00211A4B">
        <w:t>ve</w:t>
      </w:r>
      <w:proofErr w:type="spellEnd"/>
      <w:r w:rsidRPr="00211A4B">
        <w:t xml:space="preserve"> </w:t>
      </w:r>
      <w:proofErr w:type="spellStart"/>
      <w:r w:rsidRPr="00211A4B">
        <w:t>sürdürülebilirliğini</w:t>
      </w:r>
      <w:proofErr w:type="spellEnd"/>
      <w:r w:rsidRPr="00211A4B">
        <w:t xml:space="preserve"> </w:t>
      </w:r>
      <w:proofErr w:type="spellStart"/>
      <w:r w:rsidRPr="00211A4B">
        <w:t>güçlendirmek</w:t>
      </w:r>
      <w:proofErr w:type="spellEnd"/>
      <w:r w:rsidRPr="00211A4B">
        <w:t xml:space="preserve"> </w:t>
      </w:r>
      <w:proofErr w:type="spellStart"/>
      <w:r w:rsidRPr="00211A4B">
        <w:t>amacıyla</w:t>
      </w:r>
      <w:proofErr w:type="spellEnd"/>
      <w:r w:rsidRPr="00211A4B">
        <w:t xml:space="preserve"> </w:t>
      </w:r>
      <w:proofErr w:type="spellStart"/>
      <w:r w:rsidRPr="00211A4B">
        <w:t>fakülte</w:t>
      </w:r>
      <w:proofErr w:type="spellEnd"/>
      <w:r w:rsidRPr="00211A4B">
        <w:t xml:space="preserve"> </w:t>
      </w:r>
      <w:proofErr w:type="spellStart"/>
      <w:r w:rsidRPr="00211A4B">
        <w:t>bünyesinde</w:t>
      </w:r>
      <w:proofErr w:type="spellEnd"/>
      <w:r w:rsidRPr="00211A4B">
        <w:t xml:space="preserve"> </w:t>
      </w:r>
      <w:proofErr w:type="spellStart"/>
      <w:r w:rsidRPr="00211A4B">
        <w:t>eğitim-öğretim</w:t>
      </w:r>
      <w:proofErr w:type="spellEnd"/>
      <w:r w:rsidRPr="00211A4B">
        <w:t xml:space="preserve"> </w:t>
      </w:r>
      <w:proofErr w:type="spellStart"/>
      <w:r w:rsidRPr="00211A4B">
        <w:t>başta</w:t>
      </w:r>
      <w:proofErr w:type="spellEnd"/>
      <w:r w:rsidRPr="00211A4B">
        <w:t xml:space="preserve"> </w:t>
      </w:r>
      <w:proofErr w:type="spellStart"/>
      <w:r w:rsidRPr="00211A4B">
        <w:t>olmak</w:t>
      </w:r>
      <w:proofErr w:type="spellEnd"/>
      <w:r w:rsidRPr="00211A4B">
        <w:t xml:space="preserve"> </w:t>
      </w:r>
      <w:proofErr w:type="spellStart"/>
      <w:r w:rsidRPr="00211A4B">
        <w:t>üzere</w:t>
      </w:r>
      <w:proofErr w:type="spellEnd"/>
      <w:r w:rsidRPr="00211A4B">
        <w:t xml:space="preserve"> </w:t>
      </w:r>
      <w:proofErr w:type="spellStart"/>
      <w:r w:rsidRPr="00211A4B">
        <w:t>tüm</w:t>
      </w:r>
      <w:proofErr w:type="spellEnd"/>
      <w:r w:rsidRPr="00211A4B">
        <w:t xml:space="preserve"> </w:t>
      </w:r>
      <w:proofErr w:type="spellStart"/>
      <w:r w:rsidRPr="00211A4B">
        <w:t>temel</w:t>
      </w:r>
      <w:proofErr w:type="spellEnd"/>
      <w:r w:rsidRPr="00211A4B">
        <w:t xml:space="preserve"> </w:t>
      </w:r>
      <w:proofErr w:type="spellStart"/>
      <w:r w:rsidRPr="00211A4B">
        <w:t>faaliyet</w:t>
      </w:r>
      <w:proofErr w:type="spellEnd"/>
      <w:r w:rsidRPr="00211A4B">
        <w:t xml:space="preserve"> </w:t>
      </w:r>
      <w:proofErr w:type="spellStart"/>
      <w:r w:rsidRPr="00211A4B">
        <w:t>alanlarını</w:t>
      </w:r>
      <w:proofErr w:type="spellEnd"/>
      <w:r w:rsidRPr="00211A4B">
        <w:t xml:space="preserve"> </w:t>
      </w:r>
      <w:proofErr w:type="spellStart"/>
      <w:r w:rsidRPr="00211A4B">
        <w:t>kapsayan</w:t>
      </w:r>
      <w:proofErr w:type="spellEnd"/>
      <w:r w:rsidRPr="00211A4B">
        <w:t xml:space="preserve"> </w:t>
      </w:r>
      <w:proofErr w:type="spellStart"/>
      <w:r w:rsidRPr="00211A4B">
        <w:t>kurul</w:t>
      </w:r>
      <w:proofErr w:type="spellEnd"/>
      <w:r w:rsidRPr="00211A4B">
        <w:t xml:space="preserve">, </w:t>
      </w:r>
      <w:proofErr w:type="spellStart"/>
      <w:r w:rsidRPr="00211A4B">
        <w:t>komisyon</w:t>
      </w:r>
      <w:proofErr w:type="spellEnd"/>
      <w:r w:rsidRPr="00211A4B">
        <w:t xml:space="preserve"> </w:t>
      </w:r>
      <w:proofErr w:type="spellStart"/>
      <w:r w:rsidRPr="00211A4B">
        <w:t>ve</w:t>
      </w:r>
      <w:proofErr w:type="spellEnd"/>
      <w:r w:rsidRPr="00211A4B">
        <w:t xml:space="preserve"> </w:t>
      </w:r>
      <w:proofErr w:type="spellStart"/>
      <w:r w:rsidRPr="00211A4B">
        <w:t>koordinatörlük</w:t>
      </w:r>
      <w:proofErr w:type="spellEnd"/>
      <w:r w:rsidRPr="00211A4B">
        <w:t xml:space="preserve"> </w:t>
      </w:r>
      <w:proofErr w:type="spellStart"/>
      <w:r w:rsidRPr="00211A4B">
        <w:t>yapılanmaları</w:t>
      </w:r>
      <w:proofErr w:type="spellEnd"/>
      <w:r w:rsidRPr="00211A4B">
        <w:t xml:space="preserve"> </w:t>
      </w:r>
      <w:proofErr w:type="spellStart"/>
      <w:r w:rsidRPr="00211A4B">
        <w:t>oluşturulmuş</w:t>
      </w:r>
      <w:proofErr w:type="spellEnd"/>
      <w:r w:rsidRPr="00211A4B">
        <w:t xml:space="preserve">; </w:t>
      </w:r>
      <w:proofErr w:type="spellStart"/>
      <w:r w:rsidRPr="00211A4B">
        <w:t>bu</w:t>
      </w:r>
      <w:proofErr w:type="spellEnd"/>
      <w:r w:rsidRPr="00211A4B">
        <w:t xml:space="preserve"> </w:t>
      </w:r>
      <w:proofErr w:type="spellStart"/>
      <w:r w:rsidRPr="00211A4B">
        <w:t>yapılar</w:t>
      </w:r>
      <w:proofErr w:type="spellEnd"/>
      <w:r w:rsidRPr="00211A4B">
        <w:t xml:space="preserve"> </w:t>
      </w:r>
      <w:proofErr w:type="spellStart"/>
      <w:r w:rsidRPr="00211A4B">
        <w:t>aracılığıyla</w:t>
      </w:r>
      <w:proofErr w:type="spellEnd"/>
      <w:r w:rsidRPr="00211A4B">
        <w:t xml:space="preserve"> </w:t>
      </w:r>
      <w:proofErr w:type="spellStart"/>
      <w:r w:rsidRPr="00211A4B">
        <w:t>planlama</w:t>
      </w:r>
      <w:proofErr w:type="spellEnd"/>
      <w:r w:rsidRPr="00211A4B">
        <w:t xml:space="preserve">, </w:t>
      </w:r>
      <w:proofErr w:type="spellStart"/>
      <w:r w:rsidRPr="00211A4B">
        <w:t>izleme</w:t>
      </w:r>
      <w:proofErr w:type="spellEnd"/>
      <w:r w:rsidRPr="00211A4B">
        <w:t xml:space="preserve">, </w:t>
      </w:r>
      <w:proofErr w:type="spellStart"/>
      <w:r w:rsidRPr="00211A4B">
        <w:t>değerlendirme</w:t>
      </w:r>
      <w:proofErr w:type="spellEnd"/>
      <w:r w:rsidRPr="00211A4B">
        <w:t xml:space="preserve"> </w:t>
      </w:r>
      <w:proofErr w:type="spellStart"/>
      <w:r w:rsidRPr="00211A4B">
        <w:t>ve</w:t>
      </w:r>
      <w:proofErr w:type="spellEnd"/>
      <w:r w:rsidRPr="00211A4B">
        <w:t xml:space="preserve"> </w:t>
      </w:r>
      <w:proofErr w:type="spellStart"/>
      <w:r w:rsidRPr="00211A4B">
        <w:t>iyileştirme</w:t>
      </w:r>
      <w:proofErr w:type="spellEnd"/>
      <w:r w:rsidRPr="00211A4B">
        <w:t xml:space="preserve"> </w:t>
      </w:r>
      <w:proofErr w:type="spellStart"/>
      <w:r w:rsidRPr="00211A4B">
        <w:t>kararları</w:t>
      </w:r>
      <w:proofErr w:type="spellEnd"/>
      <w:r w:rsidRPr="00211A4B">
        <w:t xml:space="preserve"> PUKÖ </w:t>
      </w:r>
      <w:proofErr w:type="spellStart"/>
      <w:r w:rsidRPr="00211A4B">
        <w:t>döngüsü</w:t>
      </w:r>
      <w:proofErr w:type="spellEnd"/>
      <w:r w:rsidRPr="00211A4B">
        <w:t xml:space="preserve"> </w:t>
      </w:r>
      <w:proofErr w:type="spellStart"/>
      <w:r w:rsidRPr="00211A4B">
        <w:t>çerçevesinde</w:t>
      </w:r>
      <w:proofErr w:type="spellEnd"/>
      <w:r w:rsidRPr="00211A4B">
        <w:t xml:space="preserve"> </w:t>
      </w:r>
      <w:proofErr w:type="spellStart"/>
      <w:r w:rsidRPr="00211A4B">
        <w:t>sistematik</w:t>
      </w:r>
      <w:proofErr w:type="spellEnd"/>
      <w:r w:rsidRPr="00211A4B">
        <w:t xml:space="preserve"> </w:t>
      </w:r>
      <w:proofErr w:type="spellStart"/>
      <w:r w:rsidRPr="00211A4B">
        <w:t>ve</w:t>
      </w:r>
      <w:proofErr w:type="spellEnd"/>
      <w:r w:rsidRPr="00211A4B">
        <w:t xml:space="preserve"> </w:t>
      </w:r>
      <w:proofErr w:type="spellStart"/>
      <w:r w:rsidRPr="00211A4B">
        <w:t>titizlikle</w:t>
      </w:r>
      <w:proofErr w:type="spellEnd"/>
      <w:r w:rsidRPr="00211A4B">
        <w:t xml:space="preserve"> </w:t>
      </w:r>
      <w:proofErr w:type="spellStart"/>
      <w:r w:rsidRPr="00211A4B">
        <w:t>takip</w:t>
      </w:r>
      <w:proofErr w:type="spellEnd"/>
      <w:r w:rsidRPr="00211A4B">
        <w:t xml:space="preserve"> </w:t>
      </w:r>
      <w:proofErr w:type="spellStart"/>
      <w:r w:rsidRPr="00211A4B">
        <w:t>edilerek</w:t>
      </w:r>
      <w:proofErr w:type="spellEnd"/>
      <w:r>
        <w:t xml:space="preserve"> </w:t>
      </w:r>
      <w:proofErr w:type="spellStart"/>
      <w:r>
        <w:t>sürekli</w:t>
      </w:r>
      <w:proofErr w:type="spellEnd"/>
      <w:r>
        <w:t xml:space="preserve"> </w:t>
      </w:r>
      <w:proofErr w:type="spellStart"/>
      <w:r>
        <w:t>iyileştirme</w:t>
      </w:r>
      <w:proofErr w:type="spellEnd"/>
      <w:r>
        <w:t xml:space="preserve"> </w:t>
      </w:r>
      <w:proofErr w:type="spellStart"/>
      <w:r>
        <w:t>çerçevesinde</w:t>
      </w:r>
      <w:proofErr w:type="spellEnd"/>
      <w:r w:rsidRPr="00211A4B">
        <w:t xml:space="preserve"> </w:t>
      </w:r>
      <w:proofErr w:type="spellStart"/>
      <w:r w:rsidRPr="00211A4B">
        <w:t>kurumsal</w:t>
      </w:r>
      <w:proofErr w:type="spellEnd"/>
      <w:r w:rsidRPr="00211A4B">
        <w:t xml:space="preserve"> </w:t>
      </w:r>
      <w:proofErr w:type="spellStart"/>
      <w:r w:rsidRPr="00211A4B">
        <w:t>düzeyde</w:t>
      </w:r>
      <w:proofErr w:type="spellEnd"/>
      <w:r w:rsidRPr="00211A4B">
        <w:t xml:space="preserve"> </w:t>
      </w:r>
      <w:proofErr w:type="spellStart"/>
      <w:r w:rsidRPr="00211A4B">
        <w:t>işletilmektedir</w:t>
      </w:r>
      <w:proofErr w:type="spellEnd"/>
      <w:r w:rsidRPr="00211A4B">
        <w:t xml:space="preserve"> </w:t>
      </w:r>
      <w:r w:rsidRPr="009D6168">
        <w:rPr>
          <w:b/>
        </w:rPr>
        <w:t>[</w:t>
      </w:r>
      <w:r>
        <w:rPr>
          <w:b/>
        </w:rPr>
        <w:t>2</w:t>
      </w:r>
      <w:r w:rsidRPr="009D6168">
        <w:rPr>
          <w:b/>
        </w:rPr>
        <w:t>_OD</w:t>
      </w:r>
      <w:r w:rsidR="004631B7">
        <w:rPr>
          <w:b/>
        </w:rPr>
        <w:t>3</w:t>
      </w:r>
      <w:r w:rsidRPr="009D6168">
        <w:rPr>
          <w:b/>
        </w:rPr>
        <w:t>]</w:t>
      </w:r>
      <w:r w:rsidRPr="009D6168">
        <w:t>.</w:t>
      </w:r>
    </w:p>
    <w:p w14:paraId="417DC49B" w14:textId="0C1388E4" w:rsidR="000A4E61" w:rsidRPr="009D6168" w:rsidRDefault="00B64F92" w:rsidP="003148C2">
      <w:proofErr w:type="spellStart"/>
      <w:r w:rsidRPr="00B64F92">
        <w:t>Fakültemizde</w:t>
      </w:r>
      <w:proofErr w:type="spellEnd"/>
      <w:r w:rsidRPr="00B64F92">
        <w:t xml:space="preserve"> </w:t>
      </w:r>
      <w:proofErr w:type="spellStart"/>
      <w:r w:rsidRPr="00B64F92">
        <w:t>kurumsal</w:t>
      </w:r>
      <w:proofErr w:type="spellEnd"/>
      <w:r w:rsidRPr="00B64F92">
        <w:t xml:space="preserve"> </w:t>
      </w:r>
      <w:proofErr w:type="spellStart"/>
      <w:r w:rsidRPr="00B64F92">
        <w:t>dönüşüm</w:t>
      </w:r>
      <w:proofErr w:type="spellEnd"/>
      <w:r w:rsidRPr="00B64F92">
        <w:t xml:space="preserve"> </w:t>
      </w:r>
      <w:proofErr w:type="spellStart"/>
      <w:r w:rsidRPr="00B64F92">
        <w:t>kapasitesinin</w:t>
      </w:r>
      <w:proofErr w:type="spellEnd"/>
      <w:r w:rsidRPr="00B64F92">
        <w:t xml:space="preserve"> </w:t>
      </w:r>
      <w:proofErr w:type="spellStart"/>
      <w:r w:rsidRPr="00B64F92">
        <w:t>güçlendirilmesi</w:t>
      </w:r>
      <w:proofErr w:type="spellEnd"/>
      <w:r w:rsidRPr="00B64F92">
        <w:t xml:space="preserve"> </w:t>
      </w:r>
      <w:proofErr w:type="spellStart"/>
      <w:r w:rsidRPr="00B64F92">
        <w:t>kapsamında</w:t>
      </w:r>
      <w:proofErr w:type="spellEnd"/>
      <w:r w:rsidRPr="00B64F92">
        <w:t xml:space="preserve">, </w:t>
      </w:r>
      <w:proofErr w:type="spellStart"/>
      <w:r w:rsidRPr="00B64F92">
        <w:t>akademik</w:t>
      </w:r>
      <w:proofErr w:type="spellEnd"/>
      <w:r w:rsidRPr="00B64F92">
        <w:t xml:space="preserve"> </w:t>
      </w:r>
      <w:proofErr w:type="spellStart"/>
      <w:r w:rsidRPr="00B64F92">
        <w:t>insan</w:t>
      </w:r>
      <w:proofErr w:type="spellEnd"/>
      <w:r w:rsidRPr="00B64F92">
        <w:t xml:space="preserve"> </w:t>
      </w:r>
      <w:proofErr w:type="spellStart"/>
      <w:r w:rsidRPr="00B64F92">
        <w:t>kaynağına</w:t>
      </w:r>
      <w:proofErr w:type="spellEnd"/>
      <w:r w:rsidRPr="00B64F92">
        <w:t xml:space="preserve"> </w:t>
      </w:r>
      <w:proofErr w:type="spellStart"/>
      <w:r w:rsidRPr="00B64F92">
        <w:t>ilişkin</w:t>
      </w:r>
      <w:proofErr w:type="spellEnd"/>
      <w:r w:rsidRPr="00B64F92">
        <w:t xml:space="preserve"> </w:t>
      </w:r>
      <w:proofErr w:type="spellStart"/>
      <w:r w:rsidRPr="00B64F92">
        <w:t>nicel</w:t>
      </w:r>
      <w:proofErr w:type="spellEnd"/>
      <w:r w:rsidRPr="00B64F92">
        <w:t xml:space="preserve"> </w:t>
      </w:r>
      <w:proofErr w:type="spellStart"/>
      <w:r w:rsidRPr="00B64F92">
        <w:t>ve</w:t>
      </w:r>
      <w:proofErr w:type="spellEnd"/>
      <w:r w:rsidRPr="00B64F92">
        <w:t xml:space="preserve"> </w:t>
      </w:r>
      <w:proofErr w:type="spellStart"/>
      <w:r w:rsidRPr="00B64F92">
        <w:t>nitel</w:t>
      </w:r>
      <w:proofErr w:type="spellEnd"/>
      <w:r w:rsidRPr="00B64F92">
        <w:t xml:space="preserve"> </w:t>
      </w:r>
      <w:proofErr w:type="spellStart"/>
      <w:r w:rsidRPr="00B64F92">
        <w:t>göstergeleri</w:t>
      </w:r>
      <w:proofErr w:type="spellEnd"/>
      <w:r w:rsidRPr="00B64F92">
        <w:t xml:space="preserve"> </w:t>
      </w:r>
      <w:proofErr w:type="spellStart"/>
      <w:r w:rsidRPr="00B64F92">
        <w:t>içeren</w:t>
      </w:r>
      <w:proofErr w:type="spellEnd"/>
      <w:r w:rsidRPr="00B64F92">
        <w:t xml:space="preserve"> </w:t>
      </w:r>
      <w:proofErr w:type="spellStart"/>
      <w:r w:rsidRPr="00B64F92">
        <w:t>kadro</w:t>
      </w:r>
      <w:proofErr w:type="spellEnd"/>
      <w:r w:rsidRPr="00B64F92">
        <w:t xml:space="preserve"> </w:t>
      </w:r>
      <w:proofErr w:type="spellStart"/>
      <w:r w:rsidRPr="00B64F92">
        <w:t>derinlik</w:t>
      </w:r>
      <w:proofErr w:type="spellEnd"/>
      <w:r w:rsidRPr="00B64F92">
        <w:t xml:space="preserve"> </w:t>
      </w:r>
      <w:proofErr w:type="spellStart"/>
      <w:r w:rsidRPr="00B64F92">
        <w:t>analizleri</w:t>
      </w:r>
      <w:proofErr w:type="spellEnd"/>
      <w:r w:rsidRPr="00B64F92">
        <w:t xml:space="preserve">, </w:t>
      </w:r>
      <w:proofErr w:type="spellStart"/>
      <w:r w:rsidRPr="00B64F92">
        <w:t>iç</w:t>
      </w:r>
      <w:proofErr w:type="spellEnd"/>
      <w:r w:rsidRPr="00B64F92">
        <w:t xml:space="preserve"> </w:t>
      </w:r>
      <w:proofErr w:type="spellStart"/>
      <w:r w:rsidRPr="00B64F92">
        <w:t>kalite</w:t>
      </w:r>
      <w:proofErr w:type="spellEnd"/>
      <w:r w:rsidRPr="00B64F92">
        <w:t xml:space="preserve"> </w:t>
      </w:r>
      <w:proofErr w:type="spellStart"/>
      <w:r w:rsidRPr="00B64F92">
        <w:t>güvencesi</w:t>
      </w:r>
      <w:proofErr w:type="spellEnd"/>
      <w:r w:rsidRPr="00B64F92">
        <w:t xml:space="preserve"> </w:t>
      </w:r>
      <w:proofErr w:type="spellStart"/>
      <w:r w:rsidRPr="00B64F92">
        <w:t>mekanizmalarının</w:t>
      </w:r>
      <w:proofErr w:type="spellEnd"/>
      <w:r w:rsidRPr="00B64F92">
        <w:t xml:space="preserve"> </w:t>
      </w:r>
      <w:proofErr w:type="spellStart"/>
      <w:r w:rsidRPr="00B64F92">
        <w:t>temel</w:t>
      </w:r>
      <w:proofErr w:type="spellEnd"/>
      <w:r w:rsidRPr="00B64F92">
        <w:t xml:space="preserve"> </w:t>
      </w:r>
      <w:proofErr w:type="spellStart"/>
      <w:r w:rsidRPr="00B64F92">
        <w:t>bileşenlerinden</w:t>
      </w:r>
      <w:proofErr w:type="spellEnd"/>
      <w:r w:rsidRPr="00B64F92">
        <w:t xml:space="preserve"> </w:t>
      </w:r>
      <w:proofErr w:type="spellStart"/>
      <w:r w:rsidRPr="00B64F92">
        <w:t>biri</w:t>
      </w:r>
      <w:proofErr w:type="spellEnd"/>
      <w:r w:rsidRPr="00B64F92">
        <w:t xml:space="preserve"> </w:t>
      </w:r>
      <w:proofErr w:type="spellStart"/>
      <w:r w:rsidRPr="00B64F92">
        <w:t>olarak</w:t>
      </w:r>
      <w:proofErr w:type="spellEnd"/>
      <w:r w:rsidRPr="00B64F92">
        <w:t xml:space="preserve"> </w:t>
      </w:r>
      <w:proofErr w:type="spellStart"/>
      <w:r w:rsidRPr="00B64F92">
        <w:t>sistematik</w:t>
      </w:r>
      <w:proofErr w:type="spellEnd"/>
      <w:r w:rsidRPr="00B64F92">
        <w:t xml:space="preserve"> </w:t>
      </w:r>
      <w:proofErr w:type="spellStart"/>
      <w:r w:rsidRPr="00B64F92">
        <w:t>biçimde</w:t>
      </w:r>
      <w:proofErr w:type="spellEnd"/>
      <w:r w:rsidRPr="00B64F92">
        <w:t xml:space="preserve"> </w:t>
      </w:r>
      <w:proofErr w:type="spellStart"/>
      <w:r w:rsidRPr="00B64F92">
        <w:t>yürütülmektedir</w:t>
      </w:r>
      <w:proofErr w:type="spellEnd"/>
      <w:r w:rsidRPr="00B64F92">
        <w:t xml:space="preserve">. Bu </w:t>
      </w:r>
      <w:proofErr w:type="spellStart"/>
      <w:r w:rsidRPr="00B64F92">
        <w:lastRenderedPageBreak/>
        <w:t>analizlerde</w:t>
      </w:r>
      <w:proofErr w:type="spellEnd"/>
      <w:r w:rsidRPr="00B64F92">
        <w:t xml:space="preserve">; </w:t>
      </w:r>
      <w:proofErr w:type="spellStart"/>
      <w:r w:rsidRPr="00B64F92">
        <w:t>öğretim</w:t>
      </w:r>
      <w:proofErr w:type="spellEnd"/>
      <w:r w:rsidRPr="00B64F92">
        <w:t xml:space="preserve"> </w:t>
      </w:r>
      <w:proofErr w:type="spellStart"/>
      <w:r w:rsidRPr="00B64F92">
        <w:t>üyesi</w:t>
      </w:r>
      <w:proofErr w:type="spellEnd"/>
      <w:r w:rsidRPr="00B64F92">
        <w:t xml:space="preserve"> </w:t>
      </w:r>
      <w:proofErr w:type="spellStart"/>
      <w:r w:rsidRPr="00B64F92">
        <w:t>başına</w:t>
      </w:r>
      <w:proofErr w:type="spellEnd"/>
      <w:r w:rsidRPr="00B64F92">
        <w:t xml:space="preserve"> </w:t>
      </w:r>
      <w:proofErr w:type="spellStart"/>
      <w:r w:rsidRPr="00B64F92">
        <w:t>düşen</w:t>
      </w:r>
      <w:proofErr w:type="spellEnd"/>
      <w:r w:rsidRPr="00B64F92">
        <w:t xml:space="preserve"> </w:t>
      </w:r>
      <w:proofErr w:type="spellStart"/>
      <w:r w:rsidRPr="00B64F92">
        <w:t>öğrenci</w:t>
      </w:r>
      <w:proofErr w:type="spellEnd"/>
      <w:r w:rsidRPr="00B64F92">
        <w:t xml:space="preserve"> </w:t>
      </w:r>
      <w:proofErr w:type="spellStart"/>
      <w:r w:rsidRPr="00B64F92">
        <w:t>oranı</w:t>
      </w:r>
      <w:proofErr w:type="spellEnd"/>
      <w:r w:rsidRPr="00B64F92">
        <w:t xml:space="preserve">, </w:t>
      </w:r>
      <w:proofErr w:type="spellStart"/>
      <w:r w:rsidRPr="00B64F92">
        <w:t>akademik</w:t>
      </w:r>
      <w:proofErr w:type="spellEnd"/>
      <w:r w:rsidRPr="00B64F92">
        <w:t xml:space="preserve"> </w:t>
      </w:r>
      <w:proofErr w:type="spellStart"/>
      <w:r w:rsidRPr="00B64F92">
        <w:t>unvan</w:t>
      </w:r>
      <w:proofErr w:type="spellEnd"/>
      <w:r w:rsidRPr="00B64F92">
        <w:t xml:space="preserve"> </w:t>
      </w:r>
      <w:proofErr w:type="spellStart"/>
      <w:r w:rsidRPr="00B64F92">
        <w:t>dağılımı</w:t>
      </w:r>
      <w:proofErr w:type="spellEnd"/>
      <w:r w:rsidRPr="00B64F92">
        <w:t xml:space="preserve"> </w:t>
      </w:r>
      <w:proofErr w:type="spellStart"/>
      <w:r w:rsidRPr="00B64F92">
        <w:t>ve</w:t>
      </w:r>
      <w:proofErr w:type="spellEnd"/>
      <w:r w:rsidRPr="00B64F92">
        <w:t xml:space="preserve"> </w:t>
      </w:r>
      <w:proofErr w:type="spellStart"/>
      <w:r w:rsidRPr="00B64F92">
        <w:t>anabilim</w:t>
      </w:r>
      <w:proofErr w:type="spellEnd"/>
      <w:r w:rsidRPr="00B64F92">
        <w:t xml:space="preserve"> </w:t>
      </w:r>
      <w:proofErr w:type="spellStart"/>
      <w:r w:rsidRPr="00B64F92">
        <w:t>dalları</w:t>
      </w:r>
      <w:proofErr w:type="spellEnd"/>
      <w:r w:rsidRPr="00B64F92">
        <w:t xml:space="preserve"> </w:t>
      </w:r>
      <w:proofErr w:type="spellStart"/>
      <w:r w:rsidRPr="00B64F92">
        <w:t>bazında</w:t>
      </w:r>
      <w:proofErr w:type="spellEnd"/>
      <w:r w:rsidRPr="00B64F92">
        <w:t xml:space="preserve"> </w:t>
      </w:r>
      <w:proofErr w:type="spellStart"/>
      <w:r w:rsidRPr="00B64F92">
        <w:t>kadro</w:t>
      </w:r>
      <w:proofErr w:type="spellEnd"/>
      <w:r w:rsidRPr="00B64F92">
        <w:t xml:space="preserve"> </w:t>
      </w:r>
      <w:proofErr w:type="spellStart"/>
      <w:r w:rsidRPr="00B64F92">
        <w:t>yeterliliği</w:t>
      </w:r>
      <w:proofErr w:type="spellEnd"/>
      <w:r w:rsidRPr="00B64F92">
        <w:t xml:space="preserve"> </w:t>
      </w:r>
      <w:proofErr w:type="spellStart"/>
      <w:r w:rsidRPr="00B64F92">
        <w:t>gibi</w:t>
      </w:r>
      <w:proofErr w:type="spellEnd"/>
      <w:r w:rsidRPr="00B64F92">
        <w:t xml:space="preserve"> </w:t>
      </w:r>
      <w:proofErr w:type="spellStart"/>
      <w:r w:rsidRPr="00B64F92">
        <w:t>göstergeler</w:t>
      </w:r>
      <w:proofErr w:type="spellEnd"/>
      <w:r w:rsidRPr="00B64F92">
        <w:t xml:space="preserve"> </w:t>
      </w:r>
      <w:proofErr w:type="spellStart"/>
      <w:r w:rsidRPr="00B64F92">
        <w:t>bütüncül</w:t>
      </w:r>
      <w:proofErr w:type="spellEnd"/>
      <w:r w:rsidRPr="00B64F92">
        <w:t xml:space="preserve"> </w:t>
      </w:r>
      <w:proofErr w:type="spellStart"/>
      <w:r w:rsidRPr="00B64F92">
        <w:t>bir</w:t>
      </w:r>
      <w:proofErr w:type="spellEnd"/>
      <w:r w:rsidRPr="00B64F92">
        <w:t xml:space="preserve"> </w:t>
      </w:r>
      <w:proofErr w:type="spellStart"/>
      <w:r w:rsidRPr="00B64F92">
        <w:t>yaklaşımla</w:t>
      </w:r>
      <w:proofErr w:type="spellEnd"/>
      <w:r w:rsidRPr="00B64F92">
        <w:t xml:space="preserve"> </w:t>
      </w:r>
      <w:proofErr w:type="spellStart"/>
      <w:r w:rsidRPr="00B64F92">
        <w:t>değerlendirilmekte</w:t>
      </w:r>
      <w:proofErr w:type="spellEnd"/>
      <w:r w:rsidRPr="00B64F92">
        <w:t xml:space="preserve">, </w:t>
      </w:r>
      <w:proofErr w:type="spellStart"/>
      <w:r w:rsidRPr="00B64F92">
        <w:t>ayrıca</w:t>
      </w:r>
      <w:proofErr w:type="spellEnd"/>
      <w:r w:rsidRPr="00B64F92">
        <w:t xml:space="preserve"> </w:t>
      </w:r>
      <w:proofErr w:type="spellStart"/>
      <w:r w:rsidRPr="00B64F92">
        <w:t>birimlerin</w:t>
      </w:r>
      <w:proofErr w:type="spellEnd"/>
      <w:r w:rsidRPr="00B64F92">
        <w:t xml:space="preserve"> “</w:t>
      </w:r>
      <w:proofErr w:type="spellStart"/>
      <w:r w:rsidRPr="00B64F92">
        <w:t>yüksek</w:t>
      </w:r>
      <w:proofErr w:type="spellEnd"/>
      <w:r w:rsidRPr="00B64F92">
        <w:t xml:space="preserve">, </w:t>
      </w:r>
      <w:proofErr w:type="spellStart"/>
      <w:r w:rsidRPr="00B64F92">
        <w:t>orta</w:t>
      </w:r>
      <w:proofErr w:type="spellEnd"/>
      <w:r w:rsidRPr="00B64F92">
        <w:t xml:space="preserve"> </w:t>
      </w:r>
      <w:proofErr w:type="spellStart"/>
      <w:r w:rsidRPr="00B64F92">
        <w:t>ve</w:t>
      </w:r>
      <w:proofErr w:type="spellEnd"/>
      <w:r w:rsidRPr="00B64F92">
        <w:t xml:space="preserve"> </w:t>
      </w:r>
      <w:proofErr w:type="spellStart"/>
      <w:r w:rsidRPr="00B64F92">
        <w:t>düşük</w:t>
      </w:r>
      <w:proofErr w:type="spellEnd"/>
      <w:r w:rsidRPr="00B64F92">
        <w:t xml:space="preserve"> risk” </w:t>
      </w:r>
      <w:proofErr w:type="spellStart"/>
      <w:r w:rsidRPr="00B64F92">
        <w:t>kategorileri</w:t>
      </w:r>
      <w:proofErr w:type="spellEnd"/>
      <w:r w:rsidRPr="00B64F92">
        <w:t xml:space="preserve"> </w:t>
      </w:r>
      <w:proofErr w:type="spellStart"/>
      <w:r w:rsidRPr="00B64F92">
        <w:t>çerçevesinde</w:t>
      </w:r>
      <w:proofErr w:type="spellEnd"/>
      <w:r w:rsidRPr="00B64F92">
        <w:t xml:space="preserve"> </w:t>
      </w:r>
      <w:proofErr w:type="spellStart"/>
      <w:r w:rsidRPr="00B64F92">
        <w:t>sınıflandırılmasıyla</w:t>
      </w:r>
      <w:proofErr w:type="spellEnd"/>
      <w:r w:rsidRPr="00B64F92">
        <w:t xml:space="preserve"> </w:t>
      </w:r>
      <w:proofErr w:type="spellStart"/>
      <w:r w:rsidRPr="00B64F92">
        <w:t>akademik</w:t>
      </w:r>
      <w:proofErr w:type="spellEnd"/>
      <w:r w:rsidRPr="00B64F92">
        <w:t xml:space="preserve"> </w:t>
      </w:r>
      <w:proofErr w:type="spellStart"/>
      <w:r w:rsidRPr="00B64F92">
        <w:t>sürdürülebilirlik</w:t>
      </w:r>
      <w:proofErr w:type="spellEnd"/>
      <w:r w:rsidRPr="00B64F92">
        <w:t xml:space="preserve"> </w:t>
      </w:r>
      <w:proofErr w:type="spellStart"/>
      <w:r w:rsidRPr="00B64F92">
        <w:t>düzeyi</w:t>
      </w:r>
      <w:proofErr w:type="spellEnd"/>
      <w:r w:rsidRPr="00B64F92">
        <w:t xml:space="preserve"> </w:t>
      </w:r>
      <w:proofErr w:type="spellStart"/>
      <w:r w:rsidRPr="00B64F92">
        <w:t>izlenmektedir</w:t>
      </w:r>
      <w:proofErr w:type="spellEnd"/>
      <w:r w:rsidRPr="00B64F92">
        <w:t xml:space="preserve">. Elde </w:t>
      </w:r>
      <w:proofErr w:type="spellStart"/>
      <w:r w:rsidRPr="00B64F92">
        <w:t>edilen</w:t>
      </w:r>
      <w:proofErr w:type="spellEnd"/>
      <w:r w:rsidRPr="00B64F92">
        <w:t xml:space="preserve"> </w:t>
      </w:r>
      <w:proofErr w:type="spellStart"/>
      <w:r w:rsidRPr="00B64F92">
        <w:t>bulgular</w:t>
      </w:r>
      <w:proofErr w:type="spellEnd"/>
      <w:r w:rsidRPr="00B64F92">
        <w:t xml:space="preserve">, </w:t>
      </w:r>
      <w:proofErr w:type="spellStart"/>
      <w:r w:rsidRPr="00B64F92">
        <w:t>özellikle</w:t>
      </w:r>
      <w:proofErr w:type="spellEnd"/>
      <w:r w:rsidRPr="00B64F92">
        <w:t xml:space="preserve"> </w:t>
      </w:r>
      <w:proofErr w:type="spellStart"/>
      <w:r w:rsidRPr="00B64F92">
        <w:t>tek</w:t>
      </w:r>
      <w:proofErr w:type="spellEnd"/>
      <w:r w:rsidRPr="00B64F92">
        <w:t xml:space="preserve"> </w:t>
      </w:r>
      <w:proofErr w:type="spellStart"/>
      <w:r w:rsidRPr="00B64F92">
        <w:t>öğretim</w:t>
      </w:r>
      <w:proofErr w:type="spellEnd"/>
      <w:r w:rsidRPr="00B64F92">
        <w:t xml:space="preserve"> </w:t>
      </w:r>
      <w:proofErr w:type="spellStart"/>
      <w:r w:rsidRPr="00B64F92">
        <w:t>üyesine</w:t>
      </w:r>
      <w:proofErr w:type="spellEnd"/>
      <w:r w:rsidRPr="00B64F92">
        <w:t xml:space="preserve"> </w:t>
      </w:r>
      <w:proofErr w:type="spellStart"/>
      <w:r w:rsidRPr="00B64F92">
        <w:t>bağımlı</w:t>
      </w:r>
      <w:proofErr w:type="spellEnd"/>
      <w:r w:rsidRPr="00B64F92">
        <w:t xml:space="preserve"> </w:t>
      </w:r>
      <w:proofErr w:type="spellStart"/>
      <w:r w:rsidRPr="00B64F92">
        <w:t>birimlerde</w:t>
      </w:r>
      <w:proofErr w:type="spellEnd"/>
      <w:r w:rsidRPr="00B64F92">
        <w:t xml:space="preserve"> </w:t>
      </w:r>
      <w:proofErr w:type="spellStart"/>
      <w:r w:rsidRPr="00B64F92">
        <w:t>ortaya</w:t>
      </w:r>
      <w:proofErr w:type="spellEnd"/>
      <w:r w:rsidRPr="00B64F92">
        <w:t xml:space="preserve"> </w:t>
      </w:r>
      <w:proofErr w:type="spellStart"/>
      <w:r w:rsidRPr="00B64F92">
        <w:t>çıkan</w:t>
      </w:r>
      <w:proofErr w:type="spellEnd"/>
      <w:r w:rsidRPr="00B64F92">
        <w:t xml:space="preserve"> </w:t>
      </w:r>
      <w:proofErr w:type="spellStart"/>
      <w:r w:rsidRPr="00B64F92">
        <w:t>yapısal</w:t>
      </w:r>
      <w:proofErr w:type="spellEnd"/>
      <w:r w:rsidRPr="00B64F92">
        <w:t xml:space="preserve"> </w:t>
      </w:r>
      <w:proofErr w:type="spellStart"/>
      <w:r w:rsidRPr="00B64F92">
        <w:t>kırılganlıkların</w:t>
      </w:r>
      <w:proofErr w:type="spellEnd"/>
      <w:r w:rsidRPr="00B64F92">
        <w:t xml:space="preserve"> </w:t>
      </w:r>
      <w:proofErr w:type="spellStart"/>
      <w:r w:rsidRPr="00B64F92">
        <w:t>erken</w:t>
      </w:r>
      <w:proofErr w:type="spellEnd"/>
      <w:r w:rsidRPr="00B64F92">
        <w:t xml:space="preserve"> </w:t>
      </w:r>
      <w:proofErr w:type="spellStart"/>
      <w:r w:rsidRPr="00B64F92">
        <w:t>tespitine</w:t>
      </w:r>
      <w:proofErr w:type="spellEnd"/>
      <w:r w:rsidRPr="00B64F92">
        <w:t xml:space="preserve"> </w:t>
      </w:r>
      <w:proofErr w:type="spellStart"/>
      <w:r w:rsidRPr="00B64F92">
        <w:t>olanak</w:t>
      </w:r>
      <w:proofErr w:type="spellEnd"/>
      <w:r w:rsidRPr="00B64F92">
        <w:t xml:space="preserve"> </w:t>
      </w:r>
      <w:proofErr w:type="spellStart"/>
      <w:r w:rsidRPr="00B64F92">
        <w:t>sağlamakta</w:t>
      </w:r>
      <w:proofErr w:type="spellEnd"/>
      <w:r w:rsidRPr="00B64F92">
        <w:t xml:space="preserve">; </w:t>
      </w:r>
      <w:proofErr w:type="spellStart"/>
      <w:r w:rsidRPr="00B64F92">
        <w:t>bu</w:t>
      </w:r>
      <w:proofErr w:type="spellEnd"/>
      <w:r w:rsidRPr="00B64F92">
        <w:t xml:space="preserve"> </w:t>
      </w:r>
      <w:proofErr w:type="spellStart"/>
      <w:r w:rsidRPr="00B64F92">
        <w:t>doğrultuda</w:t>
      </w:r>
      <w:proofErr w:type="spellEnd"/>
      <w:r w:rsidRPr="00B64F92">
        <w:t xml:space="preserve"> </w:t>
      </w:r>
      <w:proofErr w:type="spellStart"/>
      <w:r w:rsidRPr="00B64F92">
        <w:t>kadro</w:t>
      </w:r>
      <w:proofErr w:type="spellEnd"/>
      <w:r w:rsidRPr="00B64F92">
        <w:t xml:space="preserve"> </w:t>
      </w:r>
      <w:proofErr w:type="spellStart"/>
      <w:r w:rsidRPr="00B64F92">
        <w:t>planlaması</w:t>
      </w:r>
      <w:proofErr w:type="spellEnd"/>
      <w:r w:rsidRPr="00B64F92">
        <w:t xml:space="preserve">, </w:t>
      </w:r>
      <w:proofErr w:type="spellStart"/>
      <w:r w:rsidRPr="00B64F92">
        <w:t>atama-yükseltme</w:t>
      </w:r>
      <w:proofErr w:type="spellEnd"/>
      <w:r w:rsidRPr="00B64F92">
        <w:t xml:space="preserve"> </w:t>
      </w:r>
      <w:proofErr w:type="spellStart"/>
      <w:r w:rsidRPr="00B64F92">
        <w:t>stratejileri</w:t>
      </w:r>
      <w:proofErr w:type="spellEnd"/>
      <w:r w:rsidRPr="00B64F92">
        <w:t xml:space="preserve"> </w:t>
      </w:r>
      <w:proofErr w:type="spellStart"/>
      <w:r w:rsidRPr="00B64F92">
        <w:t>ve</w:t>
      </w:r>
      <w:proofErr w:type="spellEnd"/>
      <w:r w:rsidRPr="00B64F92">
        <w:t xml:space="preserve"> </w:t>
      </w:r>
      <w:proofErr w:type="spellStart"/>
      <w:r w:rsidRPr="00B64F92">
        <w:t>eğitim-öğretim</w:t>
      </w:r>
      <w:proofErr w:type="spellEnd"/>
      <w:r w:rsidRPr="00B64F92">
        <w:t xml:space="preserve"> </w:t>
      </w:r>
      <w:proofErr w:type="spellStart"/>
      <w:r w:rsidRPr="00B64F92">
        <w:t>süreçlerinin</w:t>
      </w:r>
      <w:proofErr w:type="spellEnd"/>
      <w:r w:rsidRPr="00B64F92">
        <w:t xml:space="preserve"> </w:t>
      </w:r>
      <w:proofErr w:type="spellStart"/>
      <w:r w:rsidRPr="00B64F92">
        <w:t>sürekliliğine</w:t>
      </w:r>
      <w:proofErr w:type="spellEnd"/>
      <w:r w:rsidRPr="00B64F92">
        <w:t xml:space="preserve"> </w:t>
      </w:r>
      <w:proofErr w:type="spellStart"/>
      <w:r w:rsidRPr="00B64F92">
        <w:t>yönelik</w:t>
      </w:r>
      <w:proofErr w:type="spellEnd"/>
      <w:r w:rsidRPr="00B64F92">
        <w:t xml:space="preserve"> </w:t>
      </w:r>
      <w:proofErr w:type="spellStart"/>
      <w:r w:rsidRPr="00B64F92">
        <w:t>iyileştirme</w:t>
      </w:r>
      <w:proofErr w:type="spellEnd"/>
      <w:r w:rsidRPr="00B64F92">
        <w:t xml:space="preserve"> </w:t>
      </w:r>
      <w:proofErr w:type="spellStart"/>
      <w:r w:rsidRPr="00B64F92">
        <w:t>kararları</w:t>
      </w:r>
      <w:proofErr w:type="spellEnd"/>
      <w:r w:rsidRPr="00B64F92">
        <w:t xml:space="preserve"> </w:t>
      </w:r>
      <w:proofErr w:type="spellStart"/>
      <w:r w:rsidRPr="00B64F92">
        <w:t>veri</w:t>
      </w:r>
      <w:proofErr w:type="spellEnd"/>
      <w:r w:rsidRPr="00B64F92">
        <w:t xml:space="preserve"> </w:t>
      </w:r>
      <w:proofErr w:type="spellStart"/>
      <w:r w:rsidRPr="00B64F92">
        <w:t>temelli</w:t>
      </w:r>
      <w:proofErr w:type="spellEnd"/>
      <w:r w:rsidRPr="00B64F92">
        <w:t xml:space="preserve"> </w:t>
      </w:r>
      <w:proofErr w:type="spellStart"/>
      <w:r w:rsidRPr="00B64F92">
        <w:t>olarak</w:t>
      </w:r>
      <w:proofErr w:type="spellEnd"/>
      <w:r w:rsidRPr="00B64F92">
        <w:t xml:space="preserve"> </w:t>
      </w:r>
      <w:proofErr w:type="spellStart"/>
      <w:r w:rsidRPr="00B64F92">
        <w:t>şekillendirilmektedir</w:t>
      </w:r>
      <w:proofErr w:type="spellEnd"/>
      <w:r w:rsidRPr="00B64F92">
        <w:t xml:space="preserve">. Bu </w:t>
      </w:r>
      <w:proofErr w:type="spellStart"/>
      <w:r w:rsidRPr="00B64F92">
        <w:t>yönüyle</w:t>
      </w:r>
      <w:proofErr w:type="spellEnd"/>
      <w:r w:rsidRPr="00B64F92">
        <w:t xml:space="preserve"> </w:t>
      </w:r>
      <w:proofErr w:type="spellStart"/>
      <w:r w:rsidRPr="00B64F92">
        <w:t>kadro</w:t>
      </w:r>
      <w:proofErr w:type="spellEnd"/>
      <w:r w:rsidRPr="00B64F92">
        <w:t xml:space="preserve"> </w:t>
      </w:r>
      <w:proofErr w:type="spellStart"/>
      <w:r w:rsidRPr="00B64F92">
        <w:t>derinlik</w:t>
      </w:r>
      <w:proofErr w:type="spellEnd"/>
      <w:r w:rsidRPr="00B64F92">
        <w:t xml:space="preserve"> </w:t>
      </w:r>
      <w:proofErr w:type="spellStart"/>
      <w:r w:rsidRPr="00B64F92">
        <w:t>analizleri</w:t>
      </w:r>
      <w:proofErr w:type="spellEnd"/>
      <w:r w:rsidRPr="00B64F92">
        <w:t xml:space="preserve">, </w:t>
      </w:r>
      <w:proofErr w:type="spellStart"/>
      <w:r w:rsidRPr="00B64F92">
        <w:t>fakültenin</w:t>
      </w:r>
      <w:proofErr w:type="spellEnd"/>
      <w:r w:rsidRPr="00B64F92">
        <w:t xml:space="preserve"> </w:t>
      </w:r>
      <w:proofErr w:type="spellStart"/>
      <w:r w:rsidRPr="00B64F92">
        <w:t>kalite</w:t>
      </w:r>
      <w:proofErr w:type="spellEnd"/>
      <w:r w:rsidRPr="00B64F92">
        <w:t xml:space="preserve"> </w:t>
      </w:r>
      <w:proofErr w:type="spellStart"/>
      <w:r w:rsidRPr="00B64F92">
        <w:t>güvencesi</w:t>
      </w:r>
      <w:proofErr w:type="spellEnd"/>
      <w:r w:rsidRPr="00B64F92">
        <w:t xml:space="preserve"> </w:t>
      </w:r>
      <w:proofErr w:type="spellStart"/>
      <w:r w:rsidRPr="00B64F92">
        <w:t>sistemine</w:t>
      </w:r>
      <w:proofErr w:type="spellEnd"/>
      <w:r w:rsidRPr="00B64F92">
        <w:t xml:space="preserve"> </w:t>
      </w:r>
      <w:proofErr w:type="spellStart"/>
      <w:r w:rsidRPr="00B64F92">
        <w:t>entegre</w:t>
      </w:r>
      <w:proofErr w:type="spellEnd"/>
      <w:r w:rsidRPr="00B64F92">
        <w:t xml:space="preserve"> </w:t>
      </w:r>
      <w:proofErr w:type="spellStart"/>
      <w:r w:rsidRPr="00B64F92">
        <w:t>edilmiş</w:t>
      </w:r>
      <w:proofErr w:type="spellEnd"/>
      <w:r w:rsidRPr="00B64F92">
        <w:t xml:space="preserve">, </w:t>
      </w:r>
      <w:proofErr w:type="spellStart"/>
      <w:r w:rsidRPr="00B64F92">
        <w:t>izleme</w:t>
      </w:r>
      <w:proofErr w:type="spellEnd"/>
      <w:r w:rsidRPr="00B64F92">
        <w:t>–</w:t>
      </w:r>
      <w:proofErr w:type="spellStart"/>
      <w:r w:rsidRPr="00B64F92">
        <w:t>değerlendirme</w:t>
      </w:r>
      <w:proofErr w:type="spellEnd"/>
      <w:r w:rsidRPr="00B64F92">
        <w:t>–</w:t>
      </w:r>
      <w:proofErr w:type="spellStart"/>
      <w:r w:rsidRPr="00B64F92">
        <w:t>iyileştirme</w:t>
      </w:r>
      <w:proofErr w:type="spellEnd"/>
      <w:r w:rsidRPr="00B64F92">
        <w:t xml:space="preserve"> </w:t>
      </w:r>
      <w:proofErr w:type="spellStart"/>
      <w:r w:rsidRPr="00B64F92">
        <w:t>döngüsünü</w:t>
      </w:r>
      <w:proofErr w:type="spellEnd"/>
      <w:r w:rsidRPr="00B64F92">
        <w:t xml:space="preserve"> </w:t>
      </w:r>
      <w:proofErr w:type="spellStart"/>
      <w:r w:rsidRPr="00B64F92">
        <w:t>destekleyen</w:t>
      </w:r>
      <w:proofErr w:type="spellEnd"/>
      <w:r w:rsidRPr="00B64F92">
        <w:t xml:space="preserve"> </w:t>
      </w:r>
      <w:proofErr w:type="spellStart"/>
      <w:r w:rsidRPr="00B64F92">
        <w:t>kritik</w:t>
      </w:r>
      <w:proofErr w:type="spellEnd"/>
      <w:r w:rsidRPr="00B64F92">
        <w:t xml:space="preserve"> </w:t>
      </w:r>
      <w:proofErr w:type="spellStart"/>
      <w:r w:rsidRPr="00B64F92">
        <w:t>bir</w:t>
      </w:r>
      <w:proofErr w:type="spellEnd"/>
      <w:r w:rsidRPr="00B64F92">
        <w:t xml:space="preserve"> </w:t>
      </w:r>
      <w:proofErr w:type="spellStart"/>
      <w:r w:rsidRPr="00B64F92">
        <w:t>araç</w:t>
      </w:r>
      <w:proofErr w:type="spellEnd"/>
      <w:r w:rsidRPr="00B64F92">
        <w:t xml:space="preserve"> </w:t>
      </w:r>
      <w:proofErr w:type="spellStart"/>
      <w:r w:rsidRPr="00B64F92">
        <w:t>olarak</w:t>
      </w:r>
      <w:proofErr w:type="spellEnd"/>
      <w:r w:rsidRPr="00B64F92">
        <w:t xml:space="preserve"> </w:t>
      </w:r>
      <w:proofErr w:type="spellStart"/>
      <w:r w:rsidRPr="00B64F92">
        <w:t>işlev</w:t>
      </w:r>
      <w:proofErr w:type="spellEnd"/>
      <w:r w:rsidRPr="00B64F92">
        <w:t xml:space="preserve"> </w:t>
      </w:r>
      <w:proofErr w:type="spellStart"/>
      <w:r w:rsidRPr="00B64F92">
        <w:t>görmektedir</w:t>
      </w:r>
      <w:proofErr w:type="spellEnd"/>
      <w:r>
        <w:t xml:space="preserve"> </w:t>
      </w:r>
      <w:r w:rsidR="000A4E61" w:rsidRPr="000A4E61">
        <w:rPr>
          <w:b/>
          <w:bCs/>
        </w:rPr>
        <w:t>[3_OD</w:t>
      </w:r>
      <w:r w:rsidR="004631B7">
        <w:rPr>
          <w:b/>
          <w:bCs/>
        </w:rPr>
        <w:t>3</w:t>
      </w:r>
      <w:r w:rsidR="000A4E61" w:rsidRPr="000A4E61">
        <w:rPr>
          <w:b/>
          <w:bCs/>
        </w:rPr>
        <w:t>].</w:t>
      </w:r>
    </w:p>
    <w:p w14:paraId="31DFCFCA" w14:textId="77777777" w:rsidR="006E0D18" w:rsidRDefault="004267E6" w:rsidP="003148C2">
      <w:pPr>
        <w:rPr>
          <w:b/>
        </w:rPr>
      </w:pPr>
      <w:proofErr w:type="spellStart"/>
      <w:r w:rsidRPr="004267E6">
        <w:rPr>
          <w:b/>
        </w:rPr>
        <w:t>Olgunluk</w:t>
      </w:r>
      <w:proofErr w:type="spellEnd"/>
      <w:r w:rsidRPr="004267E6">
        <w:rPr>
          <w:b/>
        </w:rPr>
        <w:t xml:space="preserve"> </w:t>
      </w:r>
      <w:proofErr w:type="spellStart"/>
      <w:r w:rsidRPr="004267E6">
        <w:rPr>
          <w:b/>
        </w:rPr>
        <w:t>Düzeyi</w:t>
      </w:r>
      <w:proofErr w:type="spellEnd"/>
      <w:r w:rsidRPr="004267E6">
        <w:rPr>
          <w:b/>
        </w:rPr>
        <w:t xml:space="preserve"> (3):</w:t>
      </w:r>
      <w:r w:rsidRPr="004267E6">
        <w:t xml:space="preserve"> </w:t>
      </w:r>
      <w:proofErr w:type="spellStart"/>
      <w:r w:rsidR="006E0D18" w:rsidRPr="006E0D18">
        <w:t>İç</w:t>
      </w:r>
      <w:proofErr w:type="spellEnd"/>
      <w:r w:rsidR="006E0D18" w:rsidRPr="006E0D18">
        <w:t xml:space="preserve"> </w:t>
      </w:r>
      <w:proofErr w:type="spellStart"/>
      <w:r w:rsidR="006E0D18" w:rsidRPr="006E0D18">
        <w:t>kalite</w:t>
      </w:r>
      <w:proofErr w:type="spellEnd"/>
      <w:r w:rsidR="006E0D18" w:rsidRPr="006E0D18">
        <w:t xml:space="preserve"> </w:t>
      </w:r>
      <w:proofErr w:type="spellStart"/>
      <w:r w:rsidR="006E0D18" w:rsidRPr="006E0D18">
        <w:t>güvencesi</w:t>
      </w:r>
      <w:proofErr w:type="spellEnd"/>
      <w:r w:rsidR="006E0D18" w:rsidRPr="006E0D18">
        <w:t xml:space="preserve"> </w:t>
      </w:r>
      <w:proofErr w:type="spellStart"/>
      <w:r w:rsidR="006E0D18" w:rsidRPr="006E0D18">
        <w:t>sistemi</w:t>
      </w:r>
      <w:proofErr w:type="spellEnd"/>
      <w:r w:rsidR="006E0D18" w:rsidRPr="006E0D18">
        <w:t xml:space="preserve"> </w:t>
      </w:r>
      <w:proofErr w:type="spellStart"/>
      <w:r w:rsidR="006E0D18" w:rsidRPr="006E0D18">
        <w:t>kurumun</w:t>
      </w:r>
      <w:proofErr w:type="spellEnd"/>
      <w:r w:rsidR="006E0D18" w:rsidRPr="006E0D18">
        <w:t xml:space="preserve"> </w:t>
      </w:r>
      <w:proofErr w:type="spellStart"/>
      <w:r w:rsidR="006E0D18" w:rsidRPr="006E0D18">
        <w:t>geneline</w:t>
      </w:r>
      <w:proofErr w:type="spellEnd"/>
      <w:r w:rsidR="006E0D18" w:rsidRPr="006E0D18">
        <w:t xml:space="preserve"> </w:t>
      </w:r>
      <w:proofErr w:type="spellStart"/>
      <w:r w:rsidR="006E0D18" w:rsidRPr="006E0D18">
        <w:t>yayılmış</w:t>
      </w:r>
      <w:proofErr w:type="spellEnd"/>
      <w:r w:rsidR="006E0D18" w:rsidRPr="006E0D18">
        <w:t xml:space="preserve">, </w:t>
      </w:r>
      <w:proofErr w:type="spellStart"/>
      <w:r w:rsidR="006E0D18" w:rsidRPr="006E0D18">
        <w:t>şeffaf</w:t>
      </w:r>
      <w:proofErr w:type="spellEnd"/>
      <w:r w:rsidR="006E0D18" w:rsidRPr="006E0D18">
        <w:t xml:space="preserve"> </w:t>
      </w:r>
      <w:proofErr w:type="spellStart"/>
      <w:r w:rsidR="006E0D18" w:rsidRPr="006E0D18">
        <w:t>ve</w:t>
      </w:r>
      <w:proofErr w:type="spellEnd"/>
      <w:r w:rsidR="006E0D18" w:rsidRPr="006E0D18">
        <w:t xml:space="preserve"> </w:t>
      </w:r>
      <w:proofErr w:type="spellStart"/>
      <w:r w:rsidR="006E0D18" w:rsidRPr="006E0D18">
        <w:t>bütüncül</w:t>
      </w:r>
      <w:proofErr w:type="spellEnd"/>
      <w:r w:rsidR="006E0D18" w:rsidRPr="006E0D18">
        <w:t xml:space="preserve"> </w:t>
      </w:r>
      <w:proofErr w:type="spellStart"/>
      <w:r w:rsidR="006E0D18" w:rsidRPr="006E0D18">
        <w:t>olarak</w:t>
      </w:r>
      <w:proofErr w:type="spellEnd"/>
      <w:r w:rsidR="006E0D18" w:rsidRPr="006E0D18">
        <w:t xml:space="preserve"> </w:t>
      </w:r>
      <w:proofErr w:type="spellStart"/>
      <w:r w:rsidR="006E0D18" w:rsidRPr="006E0D18">
        <w:t>yürütülmektedir</w:t>
      </w:r>
      <w:proofErr w:type="spellEnd"/>
      <w:r w:rsidR="006E0D18" w:rsidRPr="006E0D18">
        <w:t>.</w:t>
      </w:r>
      <w:r w:rsidR="006E0D18" w:rsidRPr="006E0D18">
        <w:rPr>
          <w:b/>
        </w:rPr>
        <w:t xml:space="preserve"> </w:t>
      </w:r>
    </w:p>
    <w:p w14:paraId="24DAC6BC" w14:textId="617A74CD" w:rsidR="00711359" w:rsidRPr="00F43C26" w:rsidRDefault="00711359" w:rsidP="003148C2">
      <w:pPr>
        <w:rPr>
          <w:b/>
        </w:rPr>
      </w:pPr>
      <w:proofErr w:type="spellStart"/>
      <w:r w:rsidRPr="00F43C26">
        <w:rPr>
          <w:b/>
        </w:rPr>
        <w:t>Kanıtlar</w:t>
      </w:r>
      <w:proofErr w:type="spellEnd"/>
      <w:r w:rsidRPr="00F43C26">
        <w:rPr>
          <w:b/>
        </w:rPr>
        <w:t>:</w:t>
      </w:r>
    </w:p>
    <w:p w14:paraId="67FF8B7F" w14:textId="5992D858" w:rsidR="00071E08" w:rsidRPr="00071E08" w:rsidRDefault="00071E08" w:rsidP="0030562A">
      <w:r w:rsidRPr="00071E08">
        <w:t>[1] (</w:t>
      </w:r>
      <w:r w:rsidR="004631B7">
        <w:t>3</w:t>
      </w:r>
      <w:r w:rsidRPr="00071E08">
        <w:t xml:space="preserve">) </w:t>
      </w:r>
      <w:r>
        <w:t>A</w:t>
      </w:r>
      <w:r w:rsidRPr="00071E08">
        <w:t xml:space="preserve">.1.4._liderlik_ve_yonetisim_kalite_alt_komisyonu_toplanti_tutanaklari </w:t>
      </w:r>
    </w:p>
    <w:p w14:paraId="519783E4" w14:textId="456DBE4A" w:rsidR="00071E08" w:rsidRPr="00071E08" w:rsidRDefault="00071E08" w:rsidP="0030562A">
      <w:r w:rsidRPr="00071E08">
        <w:t>[2] (</w:t>
      </w:r>
      <w:r w:rsidR="004631B7">
        <w:t>3</w:t>
      </w:r>
      <w:r w:rsidRPr="00071E08">
        <w:t xml:space="preserve">) </w:t>
      </w:r>
      <w:r>
        <w:t>A</w:t>
      </w:r>
      <w:r w:rsidRPr="00071E08">
        <w:t xml:space="preserve">.1.4 </w:t>
      </w:r>
      <w:proofErr w:type="spellStart"/>
      <w:r w:rsidRPr="00071E08">
        <w:t>komisyon_ve_koordinatorluk_degisiklikleri_hk</w:t>
      </w:r>
      <w:proofErr w:type="spellEnd"/>
      <w:r w:rsidRPr="00071E08">
        <w:t>_</w:t>
      </w:r>
    </w:p>
    <w:p w14:paraId="3CF5545D" w14:textId="4A2491CD" w:rsidR="00071E08" w:rsidRDefault="00071E08" w:rsidP="0030562A">
      <w:r w:rsidRPr="00071E08">
        <w:t>[3] (</w:t>
      </w:r>
      <w:r w:rsidR="004631B7">
        <w:t>3</w:t>
      </w:r>
      <w:r w:rsidRPr="00071E08">
        <w:t xml:space="preserve">) </w:t>
      </w:r>
      <w:r>
        <w:t>A</w:t>
      </w:r>
      <w:r w:rsidRPr="00071E08">
        <w:t xml:space="preserve">.1.4 </w:t>
      </w:r>
      <w:proofErr w:type="spellStart"/>
      <w:r w:rsidRPr="00071E08">
        <w:t>kadro_derinlik_analizi_raporu</w:t>
      </w:r>
      <w:proofErr w:type="spellEnd"/>
    </w:p>
    <w:p w14:paraId="13EBB539" w14:textId="77777777" w:rsidR="00071E08" w:rsidRDefault="00071E08" w:rsidP="00071E08">
      <w:pPr>
        <w:pStyle w:val="Balk3"/>
        <w:rPr>
          <w:rFonts w:cstheme="minorBidi"/>
          <w:szCs w:val="22"/>
          <w:lang w:val="en-US"/>
        </w:rPr>
      </w:pPr>
    </w:p>
    <w:p w14:paraId="6607E28A" w14:textId="2AB2441C" w:rsidR="00711359" w:rsidRPr="009D6168" w:rsidRDefault="00802770" w:rsidP="00071E08">
      <w:pPr>
        <w:pStyle w:val="Balk3"/>
      </w:pPr>
      <w:bookmarkStart w:id="16" w:name="_Toc225427165"/>
      <w:r>
        <w:t xml:space="preserve">A.1.5. </w:t>
      </w:r>
      <w:r w:rsidR="00711359" w:rsidRPr="009D6168">
        <w:t>Kamuoyunu Bilgilendirme ve Hesap Verebilirlik</w:t>
      </w:r>
      <w:bookmarkEnd w:id="16"/>
    </w:p>
    <w:p w14:paraId="578AA2DF" w14:textId="3F35AA0C" w:rsidR="00711359" w:rsidRPr="009D6168" w:rsidRDefault="006458AD" w:rsidP="003148C2">
      <w:r w:rsidRPr="006458AD">
        <w:t xml:space="preserve">Ankara </w:t>
      </w:r>
      <w:proofErr w:type="spellStart"/>
      <w:r w:rsidRPr="006458AD">
        <w:t>Medipol</w:t>
      </w:r>
      <w:proofErr w:type="spellEnd"/>
      <w:r w:rsidRPr="006458AD">
        <w:t xml:space="preserve"> </w:t>
      </w:r>
      <w:proofErr w:type="spellStart"/>
      <w:r w:rsidRPr="006458AD">
        <w:t>Üniversitesi</w:t>
      </w:r>
      <w:proofErr w:type="spellEnd"/>
      <w:r w:rsidRPr="006458AD">
        <w:t xml:space="preserve"> </w:t>
      </w:r>
      <w:proofErr w:type="spellStart"/>
      <w:r w:rsidRPr="006458AD">
        <w:t>Tıp</w:t>
      </w:r>
      <w:proofErr w:type="spellEnd"/>
      <w:r w:rsidRPr="006458AD">
        <w:t xml:space="preserve"> </w:t>
      </w:r>
      <w:proofErr w:type="spellStart"/>
      <w:r w:rsidRPr="006458AD">
        <w:t>Fakültesi</w:t>
      </w:r>
      <w:proofErr w:type="spellEnd"/>
      <w:r w:rsidRPr="006458AD">
        <w:t xml:space="preserve"> </w:t>
      </w:r>
      <w:proofErr w:type="spellStart"/>
      <w:r w:rsidRPr="006458AD">
        <w:t>resmî</w:t>
      </w:r>
      <w:proofErr w:type="spellEnd"/>
      <w:r w:rsidRPr="006458AD">
        <w:t xml:space="preserve"> web </w:t>
      </w:r>
      <w:proofErr w:type="spellStart"/>
      <w:r w:rsidRPr="006458AD">
        <w:t>sayfası</w:t>
      </w:r>
      <w:proofErr w:type="spellEnd"/>
      <w:r w:rsidRPr="006458AD">
        <w:t xml:space="preserve"> </w:t>
      </w:r>
      <w:proofErr w:type="spellStart"/>
      <w:r w:rsidRPr="006458AD">
        <w:t>üzerinden</w:t>
      </w:r>
      <w:proofErr w:type="spellEnd"/>
      <w:r w:rsidRPr="006458AD">
        <w:t xml:space="preserve"> </w:t>
      </w:r>
      <w:proofErr w:type="spellStart"/>
      <w:r w:rsidRPr="006458AD">
        <w:t>misyon</w:t>
      </w:r>
      <w:proofErr w:type="spellEnd"/>
      <w:r w:rsidRPr="006458AD">
        <w:t xml:space="preserve">, </w:t>
      </w:r>
      <w:proofErr w:type="spellStart"/>
      <w:r w:rsidRPr="006458AD">
        <w:t>vizyon</w:t>
      </w:r>
      <w:proofErr w:type="spellEnd"/>
      <w:r w:rsidRPr="006458AD">
        <w:t xml:space="preserve">, </w:t>
      </w:r>
      <w:proofErr w:type="spellStart"/>
      <w:r w:rsidRPr="006458AD">
        <w:t>akademik</w:t>
      </w:r>
      <w:proofErr w:type="spellEnd"/>
      <w:r w:rsidRPr="006458AD">
        <w:t xml:space="preserve"> </w:t>
      </w:r>
      <w:proofErr w:type="spellStart"/>
      <w:r w:rsidRPr="006458AD">
        <w:t>kadro</w:t>
      </w:r>
      <w:proofErr w:type="spellEnd"/>
      <w:r w:rsidRPr="006458AD">
        <w:t xml:space="preserve">, </w:t>
      </w:r>
      <w:proofErr w:type="spellStart"/>
      <w:r w:rsidRPr="006458AD">
        <w:t>eğitim</w:t>
      </w:r>
      <w:proofErr w:type="spellEnd"/>
      <w:r w:rsidRPr="006458AD">
        <w:t xml:space="preserve"> </w:t>
      </w:r>
      <w:proofErr w:type="spellStart"/>
      <w:r w:rsidRPr="006458AD">
        <w:t>programı</w:t>
      </w:r>
      <w:proofErr w:type="spellEnd"/>
      <w:r w:rsidRPr="006458AD">
        <w:t xml:space="preserve"> </w:t>
      </w:r>
      <w:proofErr w:type="spellStart"/>
      <w:r w:rsidRPr="006458AD">
        <w:t>ve</w:t>
      </w:r>
      <w:proofErr w:type="spellEnd"/>
      <w:r w:rsidRPr="006458AD">
        <w:t xml:space="preserve"> </w:t>
      </w:r>
      <w:proofErr w:type="spellStart"/>
      <w:r w:rsidRPr="006458AD">
        <w:t>duyurular</w:t>
      </w:r>
      <w:proofErr w:type="spellEnd"/>
      <w:r w:rsidRPr="006458AD">
        <w:t xml:space="preserve"> </w:t>
      </w:r>
      <w:proofErr w:type="spellStart"/>
      <w:r w:rsidRPr="006458AD">
        <w:t>kamuoyuna</w:t>
      </w:r>
      <w:proofErr w:type="spellEnd"/>
      <w:r w:rsidRPr="006458AD">
        <w:t xml:space="preserve"> </w:t>
      </w:r>
      <w:proofErr w:type="spellStart"/>
      <w:r w:rsidRPr="006458AD">
        <w:t>açık</w:t>
      </w:r>
      <w:proofErr w:type="spellEnd"/>
      <w:r w:rsidRPr="006458AD">
        <w:t xml:space="preserve">, </w:t>
      </w:r>
      <w:proofErr w:type="spellStart"/>
      <w:r w:rsidRPr="006458AD">
        <w:t>güncel</w:t>
      </w:r>
      <w:proofErr w:type="spellEnd"/>
      <w:r w:rsidRPr="006458AD">
        <w:t xml:space="preserve"> </w:t>
      </w:r>
      <w:proofErr w:type="spellStart"/>
      <w:r w:rsidRPr="006458AD">
        <w:t>ve</w:t>
      </w:r>
      <w:proofErr w:type="spellEnd"/>
      <w:r w:rsidRPr="006458AD">
        <w:t xml:space="preserve"> </w:t>
      </w:r>
      <w:proofErr w:type="spellStart"/>
      <w:r w:rsidRPr="006458AD">
        <w:t>erişilebilir</w:t>
      </w:r>
      <w:proofErr w:type="spellEnd"/>
      <w:r w:rsidRPr="006458AD">
        <w:t xml:space="preserve"> </w:t>
      </w:r>
      <w:proofErr w:type="spellStart"/>
      <w:r w:rsidRPr="006458AD">
        <w:t>biçimde</w:t>
      </w:r>
      <w:proofErr w:type="spellEnd"/>
      <w:r w:rsidRPr="006458AD">
        <w:t xml:space="preserve"> </w:t>
      </w:r>
      <w:proofErr w:type="spellStart"/>
      <w:r w:rsidRPr="006458AD">
        <w:t>yayımlanarak</w:t>
      </w:r>
      <w:proofErr w:type="spellEnd"/>
      <w:r w:rsidRPr="006458AD">
        <w:t xml:space="preserve"> </w:t>
      </w:r>
      <w:proofErr w:type="spellStart"/>
      <w:r w:rsidRPr="006458AD">
        <w:t>şeffaflık</w:t>
      </w:r>
      <w:proofErr w:type="spellEnd"/>
      <w:r w:rsidRPr="006458AD">
        <w:t xml:space="preserve"> </w:t>
      </w:r>
      <w:proofErr w:type="spellStart"/>
      <w:r w:rsidRPr="006458AD">
        <w:t>ve</w:t>
      </w:r>
      <w:proofErr w:type="spellEnd"/>
      <w:r w:rsidRPr="006458AD">
        <w:t xml:space="preserve"> </w:t>
      </w:r>
      <w:proofErr w:type="spellStart"/>
      <w:r w:rsidRPr="006458AD">
        <w:t>hesap</w:t>
      </w:r>
      <w:proofErr w:type="spellEnd"/>
      <w:r w:rsidRPr="006458AD">
        <w:t xml:space="preserve"> </w:t>
      </w:r>
      <w:proofErr w:type="spellStart"/>
      <w:r w:rsidRPr="006458AD">
        <w:t>verebilirlik</w:t>
      </w:r>
      <w:proofErr w:type="spellEnd"/>
      <w:r w:rsidRPr="006458AD">
        <w:t xml:space="preserve"> </w:t>
      </w:r>
      <w:proofErr w:type="spellStart"/>
      <w:r w:rsidRPr="006458AD">
        <w:t>ilkesi</w:t>
      </w:r>
      <w:proofErr w:type="spellEnd"/>
      <w:r w:rsidRPr="006458AD">
        <w:t xml:space="preserve"> </w:t>
      </w:r>
      <w:proofErr w:type="spellStart"/>
      <w:r w:rsidRPr="006458AD">
        <w:t>doğrultusunda</w:t>
      </w:r>
      <w:proofErr w:type="spellEnd"/>
      <w:r w:rsidRPr="006458AD">
        <w:t xml:space="preserve"> </w:t>
      </w:r>
      <w:proofErr w:type="spellStart"/>
      <w:r w:rsidRPr="006458AD">
        <w:t>bilgilendirme</w:t>
      </w:r>
      <w:proofErr w:type="spellEnd"/>
      <w:r w:rsidRPr="006458AD">
        <w:t xml:space="preserve"> </w:t>
      </w:r>
      <w:proofErr w:type="spellStart"/>
      <w:r w:rsidRPr="006458AD">
        <w:t>yapılmaktadır</w:t>
      </w:r>
      <w:proofErr w:type="spellEnd"/>
      <w:r>
        <w:t xml:space="preserve"> </w:t>
      </w:r>
      <w:r w:rsidRPr="006458AD">
        <w:rPr>
          <w:color w:val="00B0F0"/>
        </w:rPr>
        <w:t>[</w:t>
      </w:r>
      <w:hyperlink r:id="rId38" w:history="1">
        <w:r w:rsidRPr="006458AD">
          <w:rPr>
            <w:rStyle w:val="Kpr"/>
          </w:rPr>
          <w:t>OD2</w:t>
        </w:r>
      </w:hyperlink>
      <w:r w:rsidRPr="006458AD">
        <w:rPr>
          <w:color w:val="00B0F0"/>
        </w:rPr>
        <w:t>].</w:t>
      </w:r>
      <w:r w:rsidRPr="006458AD">
        <w:t xml:space="preserve"> </w:t>
      </w:r>
      <w:proofErr w:type="spellStart"/>
      <w:r w:rsidR="00711359" w:rsidRPr="009D6168">
        <w:t>Yönetişim</w:t>
      </w:r>
      <w:proofErr w:type="spellEnd"/>
      <w:r w:rsidR="00711359" w:rsidRPr="009D6168">
        <w:t xml:space="preserve"> </w:t>
      </w:r>
      <w:proofErr w:type="spellStart"/>
      <w:r w:rsidR="00711359" w:rsidRPr="009D6168">
        <w:t>süreçlerimizde</w:t>
      </w:r>
      <w:proofErr w:type="spellEnd"/>
      <w:r w:rsidR="00711359" w:rsidRPr="009D6168">
        <w:t xml:space="preserve">, </w:t>
      </w:r>
      <w:proofErr w:type="spellStart"/>
      <w:r w:rsidR="00711359" w:rsidRPr="009D6168">
        <w:t>kamu</w:t>
      </w:r>
      <w:proofErr w:type="spellEnd"/>
      <w:r w:rsidR="00711359" w:rsidRPr="009D6168">
        <w:t xml:space="preserve"> </w:t>
      </w:r>
      <w:proofErr w:type="spellStart"/>
      <w:r w:rsidR="00711359" w:rsidRPr="009D6168">
        <w:t>mali</w:t>
      </w:r>
      <w:proofErr w:type="spellEnd"/>
      <w:r w:rsidR="00711359" w:rsidRPr="009D6168">
        <w:t xml:space="preserve"> </w:t>
      </w:r>
      <w:proofErr w:type="spellStart"/>
      <w:r w:rsidR="00711359" w:rsidRPr="009D6168">
        <w:t>yönetiminin</w:t>
      </w:r>
      <w:proofErr w:type="spellEnd"/>
      <w:r w:rsidR="00711359" w:rsidRPr="009D6168">
        <w:t xml:space="preserve"> </w:t>
      </w:r>
      <w:proofErr w:type="spellStart"/>
      <w:r w:rsidR="00711359" w:rsidRPr="009D6168">
        <w:t>temel</w:t>
      </w:r>
      <w:proofErr w:type="spellEnd"/>
      <w:r w:rsidR="00711359" w:rsidRPr="009D6168">
        <w:t xml:space="preserve"> </w:t>
      </w:r>
      <w:proofErr w:type="spellStart"/>
      <w:r w:rsidR="00711359" w:rsidRPr="009D6168">
        <w:t>taşları</w:t>
      </w:r>
      <w:proofErr w:type="spellEnd"/>
      <w:r w:rsidR="00711359" w:rsidRPr="009D6168">
        <w:t xml:space="preserve"> </w:t>
      </w:r>
      <w:proofErr w:type="spellStart"/>
      <w:r w:rsidR="00711359" w:rsidRPr="009D6168">
        <w:t>olan</w:t>
      </w:r>
      <w:proofErr w:type="spellEnd"/>
      <w:r w:rsidR="00711359" w:rsidRPr="009D6168">
        <w:t xml:space="preserve"> </w:t>
      </w:r>
      <w:proofErr w:type="spellStart"/>
      <w:r w:rsidR="00711359" w:rsidRPr="009D6168">
        <w:t>şeffaflık</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hesap</w:t>
      </w:r>
      <w:proofErr w:type="spellEnd"/>
      <w:r w:rsidR="00711359" w:rsidRPr="009D6168">
        <w:t xml:space="preserve"> </w:t>
      </w:r>
      <w:proofErr w:type="spellStart"/>
      <w:r w:rsidR="00711359" w:rsidRPr="009D6168">
        <w:t>verebilirlik</w:t>
      </w:r>
      <w:proofErr w:type="spellEnd"/>
      <w:r w:rsidR="00711359" w:rsidRPr="009D6168">
        <w:t xml:space="preserve"> </w:t>
      </w:r>
      <w:proofErr w:type="spellStart"/>
      <w:r w:rsidR="00711359" w:rsidRPr="009D6168">
        <w:t>ilkeleri</w:t>
      </w:r>
      <w:proofErr w:type="spellEnd"/>
      <w:r w:rsidR="00711359" w:rsidRPr="009D6168">
        <w:t xml:space="preserve"> </w:t>
      </w:r>
      <w:proofErr w:type="spellStart"/>
      <w:r w:rsidR="00711359" w:rsidRPr="009D6168">
        <w:t>titizlikle</w:t>
      </w:r>
      <w:proofErr w:type="spellEnd"/>
      <w:r w:rsidR="00711359" w:rsidRPr="009D6168">
        <w:t xml:space="preserve"> </w:t>
      </w:r>
      <w:proofErr w:type="spellStart"/>
      <w:r w:rsidR="00711359" w:rsidRPr="009D6168">
        <w:t>işletilmektedir</w:t>
      </w:r>
      <w:proofErr w:type="spellEnd"/>
      <w:r w:rsidR="00711359" w:rsidRPr="009D6168">
        <w:t xml:space="preserve">. 5018 </w:t>
      </w:r>
      <w:proofErr w:type="spellStart"/>
      <w:r w:rsidR="00711359" w:rsidRPr="009D6168">
        <w:t>sayılı</w:t>
      </w:r>
      <w:proofErr w:type="spellEnd"/>
      <w:r w:rsidR="00711359" w:rsidRPr="009D6168">
        <w:t xml:space="preserve"> Kanun </w:t>
      </w:r>
      <w:proofErr w:type="spellStart"/>
      <w:r w:rsidR="00711359" w:rsidRPr="009D6168">
        <w:t>çerçevesinde</w:t>
      </w:r>
      <w:proofErr w:type="spellEnd"/>
      <w:r w:rsidR="00711359" w:rsidRPr="009D6168">
        <w:t xml:space="preserve"> </w:t>
      </w:r>
      <w:proofErr w:type="spellStart"/>
      <w:r w:rsidR="00711359" w:rsidRPr="009D6168">
        <w:t>hazırlanan</w:t>
      </w:r>
      <w:proofErr w:type="spellEnd"/>
      <w:r w:rsidR="00711359" w:rsidRPr="009D6168">
        <w:t xml:space="preserve"> </w:t>
      </w:r>
      <w:proofErr w:type="spellStart"/>
      <w:r w:rsidR="00711359" w:rsidRPr="009D6168">
        <w:t>stratejik</w:t>
      </w:r>
      <w:proofErr w:type="spellEnd"/>
      <w:r w:rsidR="00711359" w:rsidRPr="009D6168">
        <w:t xml:space="preserve"> </w:t>
      </w:r>
      <w:proofErr w:type="spellStart"/>
      <w:r w:rsidR="00711359" w:rsidRPr="009D6168">
        <w:t>planlar</w:t>
      </w:r>
      <w:proofErr w:type="spellEnd"/>
      <w:r w:rsidR="00711359" w:rsidRPr="009D6168">
        <w:t xml:space="preserve">, </w:t>
      </w:r>
      <w:proofErr w:type="spellStart"/>
      <w:r w:rsidR="00711359" w:rsidRPr="009D6168">
        <w:t>mali</w:t>
      </w:r>
      <w:proofErr w:type="spellEnd"/>
      <w:r w:rsidR="00711359" w:rsidRPr="009D6168">
        <w:t xml:space="preserve"> </w:t>
      </w:r>
      <w:proofErr w:type="spellStart"/>
      <w:r w:rsidR="00711359" w:rsidRPr="009D6168">
        <w:t>tablolar</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yatırım</w:t>
      </w:r>
      <w:proofErr w:type="spellEnd"/>
      <w:r w:rsidR="00711359" w:rsidRPr="009D6168">
        <w:t xml:space="preserve"> </w:t>
      </w:r>
      <w:proofErr w:type="spellStart"/>
      <w:r w:rsidR="00711359" w:rsidRPr="009D6168">
        <w:t>değerlendirme</w:t>
      </w:r>
      <w:proofErr w:type="spellEnd"/>
      <w:r w:rsidR="00711359" w:rsidRPr="009D6168">
        <w:t xml:space="preserve"> </w:t>
      </w:r>
      <w:proofErr w:type="spellStart"/>
      <w:r w:rsidR="00711359" w:rsidRPr="009D6168">
        <w:t>raporları</w:t>
      </w:r>
      <w:proofErr w:type="spellEnd"/>
      <w:r w:rsidR="00711359" w:rsidRPr="009D6168">
        <w:t xml:space="preserve">, </w:t>
      </w:r>
      <w:proofErr w:type="spellStart"/>
      <w:r w:rsidR="00711359" w:rsidRPr="009D6168">
        <w:t>kurumsal</w:t>
      </w:r>
      <w:proofErr w:type="spellEnd"/>
      <w:r w:rsidR="00711359" w:rsidRPr="009D6168">
        <w:t xml:space="preserve"> </w:t>
      </w:r>
      <w:proofErr w:type="spellStart"/>
      <w:r w:rsidR="00711359" w:rsidRPr="009D6168">
        <w:t>performansımızın</w:t>
      </w:r>
      <w:proofErr w:type="spellEnd"/>
      <w:r w:rsidR="00711359" w:rsidRPr="009D6168">
        <w:t xml:space="preserve"> </w:t>
      </w:r>
      <w:proofErr w:type="spellStart"/>
      <w:r w:rsidR="00711359" w:rsidRPr="009D6168">
        <w:t>kamuoyu</w:t>
      </w:r>
      <w:proofErr w:type="spellEnd"/>
      <w:r w:rsidR="00711359" w:rsidRPr="009D6168">
        <w:t xml:space="preserve"> </w:t>
      </w:r>
      <w:proofErr w:type="spellStart"/>
      <w:r w:rsidR="00711359" w:rsidRPr="009D6168">
        <w:t>denetimine</w:t>
      </w:r>
      <w:proofErr w:type="spellEnd"/>
      <w:r w:rsidR="00711359" w:rsidRPr="009D6168">
        <w:t xml:space="preserve"> </w:t>
      </w:r>
      <w:proofErr w:type="spellStart"/>
      <w:r w:rsidR="00711359" w:rsidRPr="009D6168">
        <w:t>açılmasını</w:t>
      </w:r>
      <w:proofErr w:type="spellEnd"/>
      <w:r w:rsidR="00711359" w:rsidRPr="009D6168">
        <w:t xml:space="preserve"> </w:t>
      </w:r>
      <w:proofErr w:type="spellStart"/>
      <w:r w:rsidR="00711359" w:rsidRPr="009D6168">
        <w:t>sağlamaktadır</w:t>
      </w:r>
      <w:proofErr w:type="spellEnd"/>
      <w:r w:rsidR="00EF4840">
        <w:t xml:space="preserve"> </w:t>
      </w:r>
      <w:r w:rsidR="00EF4840" w:rsidRPr="008A57DC">
        <w:rPr>
          <w:color w:val="00B0F0"/>
        </w:rPr>
        <w:t>[</w:t>
      </w:r>
      <w:hyperlink r:id="rId39" w:history="1">
        <w:r w:rsidR="00EF4840" w:rsidRPr="008A57DC">
          <w:rPr>
            <w:rStyle w:val="Kpr"/>
            <w:color w:val="00B0F0"/>
          </w:rPr>
          <w:t>OD3</w:t>
        </w:r>
      </w:hyperlink>
      <w:r w:rsidR="00EF4840" w:rsidRPr="008A57DC">
        <w:rPr>
          <w:color w:val="00B0F0"/>
        </w:rPr>
        <w:t>]</w:t>
      </w:r>
      <w:r w:rsidR="00711359" w:rsidRPr="008A57DC">
        <w:rPr>
          <w:color w:val="00B0F0"/>
        </w:rPr>
        <w:t xml:space="preserve">. </w:t>
      </w:r>
      <w:proofErr w:type="spellStart"/>
      <w:r w:rsidR="00711359" w:rsidRPr="009D6168">
        <w:t>Kaynakların</w:t>
      </w:r>
      <w:proofErr w:type="spellEnd"/>
      <w:r w:rsidR="00711359" w:rsidRPr="009D6168">
        <w:t xml:space="preserve"> </w:t>
      </w:r>
      <w:proofErr w:type="spellStart"/>
      <w:r w:rsidR="00711359" w:rsidRPr="009D6168">
        <w:t>stratejik</w:t>
      </w:r>
      <w:proofErr w:type="spellEnd"/>
      <w:r w:rsidR="00711359" w:rsidRPr="009D6168">
        <w:t xml:space="preserve"> </w:t>
      </w:r>
      <w:proofErr w:type="spellStart"/>
      <w:r w:rsidR="00711359" w:rsidRPr="009D6168">
        <w:t>hedeflere</w:t>
      </w:r>
      <w:proofErr w:type="spellEnd"/>
      <w:r w:rsidR="00711359" w:rsidRPr="009D6168">
        <w:t xml:space="preserve"> </w:t>
      </w:r>
      <w:proofErr w:type="spellStart"/>
      <w:r w:rsidR="00711359" w:rsidRPr="009D6168">
        <w:t>uygun</w:t>
      </w:r>
      <w:proofErr w:type="spellEnd"/>
      <w:r w:rsidR="00711359" w:rsidRPr="009D6168">
        <w:t xml:space="preserve">, </w:t>
      </w:r>
      <w:proofErr w:type="spellStart"/>
      <w:r w:rsidR="00711359" w:rsidRPr="009D6168">
        <w:t>verimli</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hesap</w:t>
      </w:r>
      <w:proofErr w:type="spellEnd"/>
      <w:r w:rsidR="00711359" w:rsidRPr="009D6168">
        <w:t xml:space="preserve"> </w:t>
      </w:r>
      <w:proofErr w:type="spellStart"/>
      <w:r w:rsidR="00711359" w:rsidRPr="009D6168">
        <w:t>verilebilir</w:t>
      </w:r>
      <w:proofErr w:type="spellEnd"/>
      <w:r w:rsidR="00711359" w:rsidRPr="009D6168">
        <w:t xml:space="preserve"> </w:t>
      </w:r>
      <w:proofErr w:type="spellStart"/>
      <w:r w:rsidR="00711359" w:rsidRPr="009D6168">
        <w:t>bir</w:t>
      </w:r>
      <w:proofErr w:type="spellEnd"/>
      <w:r w:rsidR="00711359" w:rsidRPr="009D6168">
        <w:t xml:space="preserve"> </w:t>
      </w:r>
      <w:proofErr w:type="spellStart"/>
      <w:r w:rsidR="00711359" w:rsidRPr="009D6168">
        <w:t>şekilde</w:t>
      </w:r>
      <w:proofErr w:type="spellEnd"/>
      <w:r w:rsidR="00711359" w:rsidRPr="009D6168">
        <w:t xml:space="preserve"> </w:t>
      </w:r>
      <w:proofErr w:type="spellStart"/>
      <w:r w:rsidR="00711359" w:rsidRPr="009D6168">
        <w:t>yönetilmesi</w:t>
      </w:r>
      <w:proofErr w:type="spellEnd"/>
      <w:r w:rsidR="00711359" w:rsidRPr="009D6168">
        <w:t xml:space="preserve">; </w:t>
      </w:r>
      <w:proofErr w:type="spellStart"/>
      <w:r w:rsidR="00711359" w:rsidRPr="009D6168">
        <w:t>fakültemizin</w:t>
      </w:r>
      <w:proofErr w:type="spellEnd"/>
      <w:r w:rsidR="00711359" w:rsidRPr="009D6168">
        <w:t xml:space="preserve"> </w:t>
      </w:r>
      <w:proofErr w:type="spellStart"/>
      <w:r w:rsidR="00711359" w:rsidRPr="009D6168">
        <w:t>kalite</w:t>
      </w:r>
      <w:proofErr w:type="spellEnd"/>
      <w:r w:rsidR="00711359" w:rsidRPr="009D6168">
        <w:t xml:space="preserve"> </w:t>
      </w:r>
      <w:proofErr w:type="spellStart"/>
      <w:r w:rsidR="00711359" w:rsidRPr="009D6168">
        <w:t>güvencesi</w:t>
      </w:r>
      <w:proofErr w:type="spellEnd"/>
      <w:r w:rsidR="00711359" w:rsidRPr="009D6168">
        <w:t xml:space="preserve"> </w:t>
      </w:r>
      <w:proofErr w:type="spellStart"/>
      <w:r w:rsidR="00711359" w:rsidRPr="009D6168">
        <w:t>sisteminin</w:t>
      </w:r>
      <w:proofErr w:type="spellEnd"/>
      <w:r w:rsidR="00711359" w:rsidRPr="009D6168">
        <w:t xml:space="preserve"> </w:t>
      </w:r>
      <w:proofErr w:type="spellStart"/>
      <w:r w:rsidR="00711359" w:rsidRPr="009D6168">
        <w:t>mali</w:t>
      </w:r>
      <w:proofErr w:type="spellEnd"/>
      <w:r w:rsidR="00711359" w:rsidRPr="009D6168">
        <w:t xml:space="preserve"> </w:t>
      </w:r>
      <w:proofErr w:type="spellStart"/>
      <w:r w:rsidR="00711359" w:rsidRPr="009D6168">
        <w:t>boyutunu</w:t>
      </w:r>
      <w:proofErr w:type="spellEnd"/>
      <w:r w:rsidR="00711359" w:rsidRPr="009D6168">
        <w:t xml:space="preserve"> </w:t>
      </w:r>
      <w:proofErr w:type="spellStart"/>
      <w:r w:rsidR="00711359" w:rsidRPr="009D6168">
        <w:t>oluşturmakta</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kurumsal</w:t>
      </w:r>
      <w:proofErr w:type="spellEnd"/>
      <w:r w:rsidR="00711359" w:rsidRPr="009D6168">
        <w:t xml:space="preserve"> </w:t>
      </w:r>
      <w:proofErr w:type="spellStart"/>
      <w:r w:rsidR="00711359" w:rsidRPr="009D6168">
        <w:t>güvenilirliğimizi</w:t>
      </w:r>
      <w:proofErr w:type="spellEnd"/>
      <w:r w:rsidR="00711359" w:rsidRPr="009D6168">
        <w:t xml:space="preserve"> </w:t>
      </w:r>
      <w:proofErr w:type="spellStart"/>
      <w:r w:rsidR="00711359" w:rsidRPr="009D6168">
        <w:t>pekiştirmektedir</w:t>
      </w:r>
      <w:proofErr w:type="spellEnd"/>
      <w:r w:rsidR="00711359" w:rsidRPr="008A57DC">
        <w:rPr>
          <w:color w:val="00B0F0"/>
        </w:rPr>
        <w:t xml:space="preserve"> </w:t>
      </w:r>
      <w:r w:rsidR="00711359" w:rsidRPr="00A25042">
        <w:rPr>
          <w:bCs/>
          <w:color w:val="00B0F0"/>
        </w:rPr>
        <w:t>[</w:t>
      </w:r>
      <w:hyperlink r:id="rId40" w:history="1">
        <w:r w:rsidR="00711359" w:rsidRPr="00A25042">
          <w:rPr>
            <w:rStyle w:val="Kpr"/>
            <w:bCs/>
            <w:color w:val="00B0F0"/>
          </w:rPr>
          <w:t>OD</w:t>
        </w:r>
        <w:r w:rsidRPr="00A25042">
          <w:rPr>
            <w:rStyle w:val="Kpr"/>
            <w:bCs/>
            <w:color w:val="00B0F0"/>
          </w:rPr>
          <w:t>3</w:t>
        </w:r>
      </w:hyperlink>
      <w:r w:rsidR="00711359" w:rsidRPr="00A25042">
        <w:rPr>
          <w:bCs/>
          <w:color w:val="00B0F0"/>
        </w:rPr>
        <w:t>].</w:t>
      </w:r>
    </w:p>
    <w:p w14:paraId="7C971D93" w14:textId="5F1C1584" w:rsidR="00711359" w:rsidRPr="009D6168" w:rsidRDefault="00711359" w:rsidP="003148C2">
      <w:proofErr w:type="spellStart"/>
      <w:r w:rsidRPr="009D6168">
        <w:t>Kurumsal</w:t>
      </w:r>
      <w:proofErr w:type="spellEnd"/>
      <w:r w:rsidRPr="009D6168">
        <w:t xml:space="preserve"> </w:t>
      </w:r>
      <w:proofErr w:type="spellStart"/>
      <w:r w:rsidRPr="009D6168">
        <w:t>yönetişim</w:t>
      </w:r>
      <w:proofErr w:type="spellEnd"/>
      <w:r w:rsidRPr="009D6168">
        <w:t xml:space="preserve"> </w:t>
      </w:r>
      <w:proofErr w:type="spellStart"/>
      <w:r w:rsidRPr="009D6168">
        <w:t>süreçlerimizde</w:t>
      </w:r>
      <w:proofErr w:type="spellEnd"/>
      <w:r w:rsidRPr="009D6168">
        <w:t xml:space="preserve">, </w:t>
      </w:r>
      <w:proofErr w:type="spellStart"/>
      <w:r w:rsidRPr="009D6168">
        <w:t>paydaşlarımızın</w:t>
      </w:r>
      <w:proofErr w:type="spellEnd"/>
      <w:r w:rsidRPr="009D6168">
        <w:t xml:space="preserve"> </w:t>
      </w:r>
      <w:proofErr w:type="spellStart"/>
      <w:r w:rsidRPr="009D6168">
        <w:t>doğru</w:t>
      </w:r>
      <w:proofErr w:type="spellEnd"/>
      <w:r w:rsidRPr="009D6168">
        <w:t xml:space="preserve"> </w:t>
      </w:r>
      <w:proofErr w:type="spellStart"/>
      <w:r w:rsidRPr="009D6168">
        <w:t>bilgiye</w:t>
      </w:r>
      <w:proofErr w:type="spellEnd"/>
      <w:r w:rsidRPr="009D6168">
        <w:t xml:space="preserve"> </w:t>
      </w:r>
      <w:proofErr w:type="spellStart"/>
      <w:r w:rsidRPr="009D6168">
        <w:t>kolayca</w:t>
      </w:r>
      <w:proofErr w:type="spellEnd"/>
      <w:r w:rsidRPr="009D6168">
        <w:t xml:space="preserve"> </w:t>
      </w:r>
      <w:proofErr w:type="spellStart"/>
      <w:r w:rsidRPr="009D6168">
        <w:t>ulaşabilmesi</w:t>
      </w:r>
      <w:proofErr w:type="spellEnd"/>
      <w:r w:rsidRPr="009D6168">
        <w:t xml:space="preserve"> </w:t>
      </w:r>
      <w:proofErr w:type="spellStart"/>
      <w:r w:rsidRPr="009D6168">
        <w:t>temel</w:t>
      </w:r>
      <w:proofErr w:type="spellEnd"/>
      <w:r w:rsidRPr="009D6168">
        <w:t xml:space="preserve"> </w:t>
      </w:r>
      <w:proofErr w:type="spellStart"/>
      <w:r w:rsidRPr="009D6168">
        <w:t>bir</w:t>
      </w:r>
      <w:proofErr w:type="spellEnd"/>
      <w:r w:rsidRPr="009D6168">
        <w:t xml:space="preserve"> </w:t>
      </w:r>
      <w:proofErr w:type="spellStart"/>
      <w:r w:rsidRPr="009D6168">
        <w:t>önceliktir</w:t>
      </w:r>
      <w:proofErr w:type="spellEnd"/>
      <w:r w:rsidRPr="009D6168">
        <w:t xml:space="preserve">. </w:t>
      </w:r>
      <w:proofErr w:type="spellStart"/>
      <w:r w:rsidRPr="009D6168">
        <w:t>Fakültemiz</w:t>
      </w:r>
      <w:proofErr w:type="spellEnd"/>
      <w:r w:rsidRPr="009D6168">
        <w:t xml:space="preserve">, </w:t>
      </w:r>
      <w:proofErr w:type="spellStart"/>
      <w:r w:rsidRPr="009D6168">
        <w:t>faaliyet</w:t>
      </w:r>
      <w:proofErr w:type="spellEnd"/>
      <w:r w:rsidRPr="009D6168">
        <w:t xml:space="preserve"> </w:t>
      </w:r>
      <w:proofErr w:type="spellStart"/>
      <w:r w:rsidRPr="009D6168">
        <w:t>raporlarından</w:t>
      </w:r>
      <w:proofErr w:type="spellEnd"/>
      <w:r w:rsidRPr="009D6168">
        <w:t xml:space="preserve"> </w:t>
      </w:r>
      <w:proofErr w:type="spellStart"/>
      <w:r w:rsidRPr="009D6168">
        <w:t>güncel</w:t>
      </w:r>
      <w:proofErr w:type="spellEnd"/>
      <w:r w:rsidRPr="009D6168">
        <w:t xml:space="preserve"> </w:t>
      </w:r>
      <w:proofErr w:type="spellStart"/>
      <w:r w:rsidRPr="009D6168">
        <w:t>duyurulara</w:t>
      </w:r>
      <w:proofErr w:type="spellEnd"/>
      <w:r w:rsidRPr="009D6168">
        <w:t xml:space="preserve"> </w:t>
      </w:r>
      <w:proofErr w:type="spellStart"/>
      <w:r w:rsidRPr="009D6168">
        <w:t>kadar</w:t>
      </w:r>
      <w:proofErr w:type="spellEnd"/>
      <w:r w:rsidRPr="009D6168">
        <w:t xml:space="preserve"> </w:t>
      </w:r>
      <w:proofErr w:type="spellStart"/>
      <w:r w:rsidRPr="009D6168">
        <w:t>tüm</w:t>
      </w:r>
      <w:proofErr w:type="spellEnd"/>
      <w:r w:rsidRPr="009D6168">
        <w:t xml:space="preserve"> </w:t>
      </w:r>
      <w:proofErr w:type="spellStart"/>
      <w:r w:rsidRPr="009D6168">
        <w:t>kurumsal</w:t>
      </w:r>
      <w:proofErr w:type="spellEnd"/>
      <w:r w:rsidRPr="009D6168">
        <w:t xml:space="preserve"> </w:t>
      </w:r>
      <w:proofErr w:type="spellStart"/>
      <w:r w:rsidRPr="009D6168">
        <w:t>verileri</w:t>
      </w:r>
      <w:proofErr w:type="spellEnd"/>
      <w:r w:rsidRPr="009D6168">
        <w:t xml:space="preserve"> </w:t>
      </w:r>
      <w:proofErr w:type="spellStart"/>
      <w:r w:rsidRPr="009D6168">
        <w:t>dijital</w:t>
      </w:r>
      <w:proofErr w:type="spellEnd"/>
      <w:r w:rsidRPr="009D6168">
        <w:t xml:space="preserve"> </w:t>
      </w:r>
      <w:proofErr w:type="spellStart"/>
      <w:r w:rsidRPr="009D6168">
        <w:t>platformlar</w:t>
      </w:r>
      <w:proofErr w:type="spellEnd"/>
      <w:r w:rsidRPr="009D6168">
        <w:t xml:space="preserve"> </w:t>
      </w:r>
      <w:proofErr w:type="spellStart"/>
      <w:r w:rsidRPr="009D6168">
        <w:t>aracılığıyla</w:t>
      </w:r>
      <w:proofErr w:type="spellEnd"/>
      <w:r w:rsidRPr="009D6168">
        <w:t xml:space="preserve"> </w:t>
      </w:r>
      <w:proofErr w:type="spellStart"/>
      <w:r w:rsidRPr="009D6168">
        <w:t>kamuoyuyla</w:t>
      </w:r>
      <w:proofErr w:type="spellEnd"/>
      <w:r w:rsidRPr="009D6168">
        <w:t xml:space="preserve"> </w:t>
      </w:r>
      <w:proofErr w:type="spellStart"/>
      <w:r w:rsidRPr="009D6168">
        <w:t>paylaşarak</w:t>
      </w:r>
      <w:proofErr w:type="spellEnd"/>
      <w:r w:rsidRPr="009D6168">
        <w:t xml:space="preserve"> </w:t>
      </w:r>
      <w:proofErr w:type="spellStart"/>
      <w:r w:rsidRPr="009D6168">
        <w:t>şeffaf</w:t>
      </w:r>
      <w:proofErr w:type="spellEnd"/>
      <w:r w:rsidRPr="009D6168">
        <w:t xml:space="preserve"> </w:t>
      </w:r>
      <w:proofErr w:type="spellStart"/>
      <w:r w:rsidRPr="009D6168">
        <w:t>yönetim</w:t>
      </w:r>
      <w:proofErr w:type="spellEnd"/>
      <w:r w:rsidRPr="009D6168">
        <w:t xml:space="preserve"> </w:t>
      </w:r>
      <w:proofErr w:type="spellStart"/>
      <w:r w:rsidRPr="009D6168">
        <w:t>anlayışını</w:t>
      </w:r>
      <w:proofErr w:type="spellEnd"/>
      <w:r w:rsidRPr="009D6168">
        <w:t xml:space="preserve"> </w:t>
      </w:r>
      <w:proofErr w:type="spellStart"/>
      <w:r w:rsidRPr="009D6168">
        <w:t>pekiştirmektedir</w:t>
      </w:r>
      <w:proofErr w:type="spellEnd"/>
      <w:r w:rsidRPr="009D6168">
        <w:t xml:space="preserve">. İnternet </w:t>
      </w:r>
      <w:proofErr w:type="spellStart"/>
      <w:r w:rsidRPr="009D6168">
        <w:t>sitemiz</w:t>
      </w:r>
      <w:proofErr w:type="spellEnd"/>
      <w:r w:rsidRPr="009D6168">
        <w:t xml:space="preserve"> </w:t>
      </w:r>
      <w:proofErr w:type="spellStart"/>
      <w:r w:rsidRPr="009D6168">
        <w:t>üzerindeki</w:t>
      </w:r>
      <w:proofErr w:type="spellEnd"/>
      <w:r w:rsidRPr="009D6168">
        <w:t xml:space="preserve"> </w:t>
      </w:r>
      <w:proofErr w:type="spellStart"/>
      <w:r w:rsidRPr="009D6168">
        <w:t>özel</w:t>
      </w:r>
      <w:proofErr w:type="spellEnd"/>
      <w:r w:rsidRPr="009D6168">
        <w:t xml:space="preserve"> “</w:t>
      </w:r>
      <w:proofErr w:type="spellStart"/>
      <w:r w:rsidRPr="009D6168">
        <w:t>Kalite</w:t>
      </w:r>
      <w:proofErr w:type="spellEnd"/>
      <w:r w:rsidRPr="009D6168">
        <w:t xml:space="preserve">” </w:t>
      </w:r>
      <w:proofErr w:type="spellStart"/>
      <w:r w:rsidRPr="009D6168">
        <w:t>sekmesi</w:t>
      </w:r>
      <w:proofErr w:type="spellEnd"/>
      <w:r w:rsidRPr="009D6168">
        <w:t xml:space="preserve">, </w:t>
      </w:r>
      <w:proofErr w:type="spellStart"/>
      <w:r w:rsidRPr="009D6168">
        <w:t>kurumumuzun</w:t>
      </w:r>
      <w:proofErr w:type="spellEnd"/>
      <w:r w:rsidRPr="009D6168">
        <w:t xml:space="preserve"> </w:t>
      </w:r>
      <w:proofErr w:type="spellStart"/>
      <w:r w:rsidRPr="009D6168">
        <w:t>kalite</w:t>
      </w:r>
      <w:proofErr w:type="spellEnd"/>
      <w:r w:rsidRPr="009D6168">
        <w:t xml:space="preserve"> </w:t>
      </w:r>
      <w:proofErr w:type="spellStart"/>
      <w:r w:rsidRPr="009D6168">
        <w:t>yolculuğundaki</w:t>
      </w:r>
      <w:proofErr w:type="spellEnd"/>
      <w:r w:rsidRPr="009D6168">
        <w:t xml:space="preserve"> </w:t>
      </w:r>
      <w:proofErr w:type="spellStart"/>
      <w:r w:rsidRPr="009D6168">
        <w:t>gelişimini</w:t>
      </w:r>
      <w:proofErr w:type="spellEnd"/>
      <w:r w:rsidRPr="009D6168">
        <w:t xml:space="preserve"> </w:t>
      </w:r>
      <w:proofErr w:type="spellStart"/>
      <w:r w:rsidRPr="009D6168">
        <w:t>ve</w:t>
      </w:r>
      <w:proofErr w:type="spellEnd"/>
      <w:r w:rsidRPr="009D6168">
        <w:t xml:space="preserve"> </w:t>
      </w:r>
      <w:proofErr w:type="spellStart"/>
      <w:r w:rsidRPr="009D6168">
        <w:t>akreditasyon</w:t>
      </w:r>
      <w:proofErr w:type="spellEnd"/>
      <w:r w:rsidRPr="009D6168">
        <w:t xml:space="preserve"> </w:t>
      </w:r>
      <w:proofErr w:type="spellStart"/>
      <w:r w:rsidRPr="009D6168">
        <w:t>süreçlerini</w:t>
      </w:r>
      <w:proofErr w:type="spellEnd"/>
      <w:r w:rsidRPr="009D6168">
        <w:t xml:space="preserve"> </w:t>
      </w:r>
      <w:proofErr w:type="spellStart"/>
      <w:r w:rsidRPr="009D6168">
        <w:t>izlenebilir</w:t>
      </w:r>
      <w:proofErr w:type="spellEnd"/>
      <w:r w:rsidRPr="009D6168">
        <w:t xml:space="preserve"> </w:t>
      </w:r>
      <w:proofErr w:type="spellStart"/>
      <w:r w:rsidRPr="009D6168">
        <w:t>kılmaktadır</w:t>
      </w:r>
      <w:proofErr w:type="spellEnd"/>
      <w:r w:rsidRPr="009D6168">
        <w:t xml:space="preserve">. Bilgi </w:t>
      </w:r>
      <w:proofErr w:type="spellStart"/>
      <w:r w:rsidRPr="009D6168">
        <w:t>kirliliğini</w:t>
      </w:r>
      <w:proofErr w:type="spellEnd"/>
      <w:r w:rsidRPr="009D6168">
        <w:t xml:space="preserve"> </w:t>
      </w:r>
      <w:proofErr w:type="spellStart"/>
      <w:r w:rsidRPr="009D6168">
        <w:t>önlemek</w:t>
      </w:r>
      <w:proofErr w:type="spellEnd"/>
      <w:r w:rsidRPr="009D6168">
        <w:t xml:space="preserve"> </w:t>
      </w:r>
      <w:proofErr w:type="spellStart"/>
      <w:r w:rsidRPr="009D6168">
        <w:t>adına</w:t>
      </w:r>
      <w:proofErr w:type="spellEnd"/>
      <w:r w:rsidRPr="009D6168">
        <w:t xml:space="preserve"> </w:t>
      </w:r>
      <w:proofErr w:type="spellStart"/>
      <w:r w:rsidRPr="009D6168">
        <w:t>duyuruların</w:t>
      </w:r>
      <w:proofErr w:type="spellEnd"/>
      <w:r w:rsidRPr="009D6168">
        <w:t xml:space="preserve"> </w:t>
      </w:r>
      <w:proofErr w:type="spellStart"/>
      <w:r w:rsidRPr="009D6168">
        <w:t>doğruluğu</w:t>
      </w:r>
      <w:proofErr w:type="spellEnd"/>
      <w:r w:rsidRPr="009D6168">
        <w:t xml:space="preserve"> </w:t>
      </w:r>
      <w:proofErr w:type="spellStart"/>
      <w:r w:rsidRPr="009D6168">
        <w:t>üniversite</w:t>
      </w:r>
      <w:proofErr w:type="spellEnd"/>
      <w:r w:rsidRPr="009D6168">
        <w:t xml:space="preserve"> </w:t>
      </w:r>
      <w:proofErr w:type="spellStart"/>
      <w:r w:rsidRPr="009D6168">
        <w:t>yönetim</w:t>
      </w:r>
      <w:proofErr w:type="spellEnd"/>
      <w:r w:rsidRPr="009D6168">
        <w:t xml:space="preserve"> </w:t>
      </w:r>
      <w:proofErr w:type="spellStart"/>
      <w:r w:rsidRPr="009D6168">
        <w:t>sistemleri</w:t>
      </w:r>
      <w:proofErr w:type="spellEnd"/>
      <w:r w:rsidRPr="009D6168">
        <w:t xml:space="preserve"> </w:t>
      </w:r>
      <w:proofErr w:type="spellStart"/>
      <w:r w:rsidRPr="009D6168">
        <w:t>üzerinden</w:t>
      </w:r>
      <w:proofErr w:type="spellEnd"/>
      <w:r w:rsidRPr="009D6168">
        <w:t xml:space="preserve"> </w:t>
      </w:r>
      <w:proofErr w:type="spellStart"/>
      <w:r w:rsidRPr="009D6168">
        <w:t>teyit</w:t>
      </w:r>
      <w:proofErr w:type="spellEnd"/>
      <w:r w:rsidRPr="009D6168">
        <w:t xml:space="preserve"> </w:t>
      </w:r>
      <w:proofErr w:type="spellStart"/>
      <w:r w:rsidRPr="009D6168">
        <w:t>edilmekte</w:t>
      </w:r>
      <w:proofErr w:type="spellEnd"/>
      <w:r w:rsidRPr="009D6168">
        <w:t xml:space="preserve">; </w:t>
      </w:r>
      <w:proofErr w:type="spellStart"/>
      <w:r w:rsidRPr="009D6168">
        <w:t>sosyal</w:t>
      </w:r>
      <w:proofErr w:type="spellEnd"/>
      <w:r w:rsidRPr="009D6168">
        <w:t xml:space="preserve"> </w:t>
      </w:r>
      <w:proofErr w:type="spellStart"/>
      <w:r w:rsidRPr="009D6168">
        <w:t>medya</w:t>
      </w:r>
      <w:proofErr w:type="spellEnd"/>
      <w:r w:rsidRPr="009D6168">
        <w:t xml:space="preserve"> </w:t>
      </w:r>
      <w:proofErr w:type="spellStart"/>
      <w:r w:rsidRPr="009D6168">
        <w:t>ağlarımız</w:t>
      </w:r>
      <w:proofErr w:type="spellEnd"/>
      <w:r w:rsidRPr="009D6168">
        <w:t xml:space="preserve"> </w:t>
      </w:r>
      <w:proofErr w:type="spellStart"/>
      <w:r w:rsidRPr="009D6168">
        <w:t>ise</w:t>
      </w:r>
      <w:proofErr w:type="spellEnd"/>
      <w:r w:rsidRPr="009D6168">
        <w:t xml:space="preserve"> </w:t>
      </w:r>
      <w:proofErr w:type="spellStart"/>
      <w:r w:rsidRPr="009D6168">
        <w:t>resmi</w:t>
      </w:r>
      <w:proofErr w:type="spellEnd"/>
      <w:r w:rsidRPr="009D6168">
        <w:t xml:space="preserve"> </w:t>
      </w:r>
      <w:proofErr w:type="spellStart"/>
      <w:r w:rsidRPr="009D6168">
        <w:t>bilgilendirme</w:t>
      </w:r>
      <w:proofErr w:type="spellEnd"/>
      <w:r w:rsidRPr="009D6168">
        <w:t xml:space="preserve"> </w:t>
      </w:r>
      <w:proofErr w:type="spellStart"/>
      <w:r w:rsidRPr="009D6168">
        <w:t>süreçlerinin</w:t>
      </w:r>
      <w:proofErr w:type="spellEnd"/>
      <w:r w:rsidRPr="009D6168">
        <w:t xml:space="preserve"> </w:t>
      </w:r>
      <w:proofErr w:type="spellStart"/>
      <w:r w:rsidRPr="009D6168">
        <w:t>dinamik</w:t>
      </w:r>
      <w:proofErr w:type="spellEnd"/>
      <w:r w:rsidRPr="009D6168">
        <w:t xml:space="preserve"> </w:t>
      </w:r>
      <w:proofErr w:type="spellStart"/>
      <w:r w:rsidRPr="009D6168">
        <w:t>ve</w:t>
      </w:r>
      <w:proofErr w:type="spellEnd"/>
      <w:r w:rsidRPr="009D6168">
        <w:t xml:space="preserve"> </w:t>
      </w:r>
      <w:proofErr w:type="spellStart"/>
      <w:r w:rsidRPr="009D6168">
        <w:t>geniş</w:t>
      </w:r>
      <w:proofErr w:type="spellEnd"/>
      <w:r w:rsidRPr="009D6168">
        <w:t xml:space="preserve"> </w:t>
      </w:r>
      <w:proofErr w:type="spellStart"/>
      <w:r w:rsidRPr="009D6168">
        <w:t>kitlelere</w:t>
      </w:r>
      <w:proofErr w:type="spellEnd"/>
      <w:r w:rsidRPr="009D6168">
        <w:t xml:space="preserve"> </w:t>
      </w:r>
      <w:proofErr w:type="spellStart"/>
      <w:r w:rsidRPr="009D6168">
        <w:t>ulaşan</w:t>
      </w:r>
      <w:proofErr w:type="spellEnd"/>
      <w:r w:rsidRPr="009D6168">
        <w:t xml:space="preserve"> </w:t>
      </w:r>
      <w:proofErr w:type="spellStart"/>
      <w:r w:rsidRPr="009D6168">
        <w:t>bir</w:t>
      </w:r>
      <w:proofErr w:type="spellEnd"/>
      <w:r w:rsidRPr="009D6168">
        <w:t xml:space="preserve"> </w:t>
      </w:r>
      <w:proofErr w:type="spellStart"/>
      <w:r w:rsidRPr="009D6168">
        <w:t>uzantısı</w:t>
      </w:r>
      <w:proofErr w:type="spellEnd"/>
      <w:r w:rsidRPr="009D6168">
        <w:t xml:space="preserve"> </w:t>
      </w:r>
      <w:proofErr w:type="spellStart"/>
      <w:r w:rsidRPr="009D6168">
        <w:t>olarak</w:t>
      </w:r>
      <w:proofErr w:type="spellEnd"/>
      <w:r w:rsidRPr="009D6168">
        <w:t xml:space="preserve"> </w:t>
      </w:r>
      <w:proofErr w:type="spellStart"/>
      <w:r w:rsidRPr="009D6168">
        <w:t>işletilmektedir</w:t>
      </w:r>
      <w:proofErr w:type="spellEnd"/>
      <w:r w:rsidRPr="009D6168">
        <w:t xml:space="preserve"> </w:t>
      </w:r>
      <w:r w:rsidRPr="00A25042">
        <w:rPr>
          <w:color w:val="00B0F0"/>
        </w:rPr>
        <w:t>[</w:t>
      </w:r>
      <w:hyperlink r:id="rId41" w:history="1">
        <w:r w:rsidRPr="00A25042">
          <w:rPr>
            <w:rStyle w:val="Kpr"/>
            <w:color w:val="00B0F0"/>
          </w:rPr>
          <w:t>OD</w:t>
        </w:r>
        <w:r w:rsidR="006458AD" w:rsidRPr="00A25042">
          <w:rPr>
            <w:rStyle w:val="Kpr"/>
            <w:color w:val="00B0F0"/>
          </w:rPr>
          <w:t>3</w:t>
        </w:r>
      </w:hyperlink>
      <w:r w:rsidRPr="00A25042">
        <w:rPr>
          <w:color w:val="00B0F0"/>
        </w:rPr>
        <w:t>][</w:t>
      </w:r>
      <w:hyperlink r:id="rId42" w:history="1">
        <w:r w:rsidRPr="00A25042">
          <w:rPr>
            <w:rStyle w:val="Kpr"/>
            <w:color w:val="00B0F0"/>
          </w:rPr>
          <w:t>OD</w:t>
        </w:r>
        <w:r w:rsidR="006458AD" w:rsidRPr="00A25042">
          <w:rPr>
            <w:rStyle w:val="Kpr"/>
            <w:color w:val="00B0F0"/>
          </w:rPr>
          <w:t>3</w:t>
        </w:r>
      </w:hyperlink>
      <w:r w:rsidRPr="00A25042">
        <w:rPr>
          <w:color w:val="00B0F0"/>
        </w:rPr>
        <w:t>].</w:t>
      </w:r>
    </w:p>
    <w:p w14:paraId="4C568511" w14:textId="33A364A5" w:rsidR="00711359" w:rsidRPr="009D6168" w:rsidRDefault="00711359" w:rsidP="003148C2">
      <w:proofErr w:type="spellStart"/>
      <w:r w:rsidRPr="009D6168">
        <w:rPr>
          <w:b/>
        </w:rPr>
        <w:t>Olgunluk</w:t>
      </w:r>
      <w:proofErr w:type="spellEnd"/>
      <w:r w:rsidRPr="009D6168">
        <w:rPr>
          <w:b/>
        </w:rPr>
        <w:t xml:space="preserve"> </w:t>
      </w:r>
      <w:proofErr w:type="spellStart"/>
      <w:r w:rsidRPr="009D6168">
        <w:rPr>
          <w:b/>
        </w:rPr>
        <w:t>Düzeyi</w:t>
      </w:r>
      <w:proofErr w:type="spellEnd"/>
      <w:r w:rsidRPr="009D6168">
        <w:rPr>
          <w:b/>
        </w:rPr>
        <w:t xml:space="preserve"> (</w:t>
      </w:r>
      <w:r w:rsidR="00CF5CC4">
        <w:rPr>
          <w:b/>
        </w:rPr>
        <w:t>3</w:t>
      </w:r>
      <w:r w:rsidRPr="009D6168">
        <w:rPr>
          <w:b/>
        </w:rPr>
        <w:t xml:space="preserve">): </w:t>
      </w:r>
      <w:proofErr w:type="spellStart"/>
      <w:r w:rsidR="00CF5CC4" w:rsidRPr="00CF5CC4">
        <w:t>Kurum</w:t>
      </w:r>
      <w:proofErr w:type="spellEnd"/>
      <w:r w:rsidR="00CF5CC4" w:rsidRPr="00CF5CC4">
        <w:t xml:space="preserve"> </w:t>
      </w:r>
      <w:proofErr w:type="spellStart"/>
      <w:r w:rsidR="00CF5CC4" w:rsidRPr="00CF5CC4">
        <w:t>tanımlı</w:t>
      </w:r>
      <w:proofErr w:type="spellEnd"/>
      <w:r w:rsidR="00CF5CC4" w:rsidRPr="00CF5CC4">
        <w:t xml:space="preserve"> </w:t>
      </w:r>
      <w:proofErr w:type="spellStart"/>
      <w:r w:rsidR="00CF5CC4" w:rsidRPr="00CF5CC4">
        <w:t>süreçleri</w:t>
      </w:r>
      <w:proofErr w:type="spellEnd"/>
      <w:r w:rsidR="00CF5CC4" w:rsidRPr="00CF5CC4">
        <w:t xml:space="preserve"> </w:t>
      </w:r>
      <w:proofErr w:type="spellStart"/>
      <w:r w:rsidR="00CF5CC4" w:rsidRPr="00CF5CC4">
        <w:t>doğrultusunda</w:t>
      </w:r>
      <w:proofErr w:type="spellEnd"/>
      <w:r w:rsidR="00CF5CC4" w:rsidRPr="00CF5CC4">
        <w:t xml:space="preserve"> </w:t>
      </w:r>
      <w:proofErr w:type="spellStart"/>
      <w:r w:rsidR="00CF5CC4" w:rsidRPr="00CF5CC4">
        <w:t>kamuoyunu</w:t>
      </w:r>
      <w:proofErr w:type="spellEnd"/>
      <w:r w:rsidR="00CF5CC4" w:rsidRPr="00CF5CC4">
        <w:t xml:space="preserve"> </w:t>
      </w:r>
      <w:proofErr w:type="spellStart"/>
      <w:r w:rsidR="00CF5CC4" w:rsidRPr="00CF5CC4">
        <w:t>bilgilendirme</w:t>
      </w:r>
      <w:proofErr w:type="spellEnd"/>
      <w:r w:rsidR="00CF5CC4" w:rsidRPr="00CF5CC4">
        <w:t xml:space="preserve"> </w:t>
      </w:r>
      <w:proofErr w:type="spellStart"/>
      <w:r w:rsidR="00CF5CC4" w:rsidRPr="00CF5CC4">
        <w:t>ve</w:t>
      </w:r>
      <w:proofErr w:type="spellEnd"/>
      <w:r w:rsidR="00CF5CC4" w:rsidRPr="00CF5CC4">
        <w:t xml:space="preserve"> </w:t>
      </w:r>
      <w:proofErr w:type="spellStart"/>
      <w:r w:rsidR="00CF5CC4" w:rsidRPr="00CF5CC4">
        <w:t>hesap</w:t>
      </w:r>
      <w:proofErr w:type="spellEnd"/>
      <w:r w:rsidR="00CF5CC4" w:rsidRPr="00CF5CC4">
        <w:t xml:space="preserve"> </w:t>
      </w:r>
      <w:proofErr w:type="spellStart"/>
      <w:r w:rsidR="00CF5CC4" w:rsidRPr="00CF5CC4">
        <w:t>verebilirlik</w:t>
      </w:r>
      <w:proofErr w:type="spellEnd"/>
      <w:r w:rsidR="00CF5CC4" w:rsidRPr="00CF5CC4">
        <w:t xml:space="preserve"> </w:t>
      </w:r>
      <w:proofErr w:type="spellStart"/>
      <w:r w:rsidR="00CF5CC4" w:rsidRPr="00CF5CC4">
        <w:t>mekanizmalarını</w:t>
      </w:r>
      <w:proofErr w:type="spellEnd"/>
      <w:r w:rsidR="00CF5CC4" w:rsidRPr="00CF5CC4">
        <w:t xml:space="preserve"> </w:t>
      </w:r>
      <w:proofErr w:type="spellStart"/>
      <w:r w:rsidR="00CF5CC4" w:rsidRPr="00CF5CC4">
        <w:t>işletmektedir</w:t>
      </w:r>
      <w:proofErr w:type="spellEnd"/>
      <w:r w:rsidR="00CF5CC4" w:rsidRPr="00CF5CC4">
        <w:t>.</w:t>
      </w:r>
    </w:p>
    <w:p w14:paraId="39284047" w14:textId="03F36214" w:rsidR="00711359" w:rsidRPr="009D6168" w:rsidRDefault="007E1666" w:rsidP="003148C2">
      <w:pPr>
        <w:pStyle w:val="Balk2"/>
        <w:spacing w:line="240" w:lineRule="auto"/>
      </w:pPr>
      <w:bookmarkStart w:id="17" w:name="_Toc225427166"/>
      <w:r>
        <w:lastRenderedPageBreak/>
        <w:t xml:space="preserve">A.2. </w:t>
      </w:r>
      <w:proofErr w:type="spellStart"/>
      <w:r>
        <w:t>Misyon</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Stratejik</w:t>
      </w:r>
      <w:proofErr w:type="spellEnd"/>
      <w:r w:rsidR="00711359" w:rsidRPr="009D6168">
        <w:t xml:space="preserve"> </w:t>
      </w:r>
      <w:proofErr w:type="spellStart"/>
      <w:r w:rsidR="00711359" w:rsidRPr="009D6168">
        <w:t>Amaçlar</w:t>
      </w:r>
      <w:bookmarkEnd w:id="17"/>
      <w:proofErr w:type="spellEnd"/>
    </w:p>
    <w:p w14:paraId="5836C280" w14:textId="58374C10" w:rsidR="00711359" w:rsidRPr="009D6168" w:rsidRDefault="006D12D8" w:rsidP="000A4E61">
      <w:pPr>
        <w:pStyle w:val="Balk3"/>
      </w:pPr>
      <w:bookmarkStart w:id="18" w:name="_Toc225427167"/>
      <w:r>
        <w:t xml:space="preserve">A.2.1. </w:t>
      </w:r>
      <w:r w:rsidR="00711359" w:rsidRPr="009D6168">
        <w:t>Misyon, Vizyon ve Politikalar</w:t>
      </w:r>
      <w:bookmarkEnd w:id="18"/>
    </w:p>
    <w:p w14:paraId="47D0991E" w14:textId="3DA9C9EA" w:rsidR="00711359" w:rsidRPr="009D6168" w:rsidRDefault="00711359" w:rsidP="003148C2">
      <w:r w:rsidRPr="009D6168">
        <w:t xml:space="preserve">Ankara </w:t>
      </w:r>
      <w:proofErr w:type="spellStart"/>
      <w:r w:rsidRPr="009D6168">
        <w:t>Medipol</w:t>
      </w:r>
      <w:proofErr w:type="spellEnd"/>
      <w:r w:rsidRPr="009D6168">
        <w:t xml:space="preserve"> </w:t>
      </w:r>
      <w:proofErr w:type="spellStart"/>
      <w:r w:rsidRPr="009D6168">
        <w:t>Üniversitesi’nin</w:t>
      </w:r>
      <w:proofErr w:type="spellEnd"/>
      <w:r w:rsidRPr="009D6168">
        <w:t xml:space="preserve"> </w:t>
      </w:r>
      <w:proofErr w:type="spellStart"/>
      <w:r w:rsidRPr="009D6168">
        <w:t>misyon</w:t>
      </w:r>
      <w:proofErr w:type="spellEnd"/>
      <w:r w:rsidRPr="009D6168">
        <w:t xml:space="preserve">, </w:t>
      </w:r>
      <w:proofErr w:type="spellStart"/>
      <w:r w:rsidRPr="009D6168">
        <w:t>vizyon</w:t>
      </w:r>
      <w:proofErr w:type="spellEnd"/>
      <w:r w:rsidRPr="009D6168">
        <w:t xml:space="preserve"> </w:t>
      </w:r>
      <w:proofErr w:type="spellStart"/>
      <w:r w:rsidRPr="009D6168">
        <w:t>ve</w:t>
      </w:r>
      <w:proofErr w:type="spellEnd"/>
      <w:r w:rsidRPr="009D6168">
        <w:t xml:space="preserve"> </w:t>
      </w:r>
      <w:proofErr w:type="spellStart"/>
      <w:r w:rsidRPr="009D6168">
        <w:t>temel</w:t>
      </w:r>
      <w:proofErr w:type="spellEnd"/>
      <w:r w:rsidRPr="009D6168">
        <w:t xml:space="preserve"> </w:t>
      </w:r>
      <w:proofErr w:type="spellStart"/>
      <w:r w:rsidRPr="009D6168">
        <w:t>değerleri</w:t>
      </w:r>
      <w:proofErr w:type="spellEnd"/>
      <w:r w:rsidRPr="009D6168">
        <w:t xml:space="preserve">, </w:t>
      </w:r>
      <w:proofErr w:type="spellStart"/>
      <w:r w:rsidRPr="009D6168">
        <w:t>kurumsal</w:t>
      </w:r>
      <w:proofErr w:type="spellEnd"/>
      <w:r w:rsidRPr="009D6168">
        <w:t xml:space="preserve"> </w:t>
      </w:r>
      <w:proofErr w:type="spellStart"/>
      <w:r w:rsidRPr="009D6168">
        <w:t>kimliğimizin</w:t>
      </w:r>
      <w:proofErr w:type="spellEnd"/>
      <w:r w:rsidRPr="009D6168">
        <w:t xml:space="preserve"> </w:t>
      </w:r>
      <w:proofErr w:type="spellStart"/>
      <w:r w:rsidRPr="009D6168">
        <w:t>anayasası</w:t>
      </w:r>
      <w:proofErr w:type="spellEnd"/>
      <w:r w:rsidRPr="009D6168">
        <w:t xml:space="preserve"> </w:t>
      </w:r>
      <w:proofErr w:type="spellStart"/>
      <w:r w:rsidRPr="009D6168">
        <w:t>niteliğinde</w:t>
      </w:r>
      <w:proofErr w:type="spellEnd"/>
      <w:r w:rsidRPr="009D6168">
        <w:t xml:space="preserve"> </w:t>
      </w:r>
      <w:proofErr w:type="spellStart"/>
      <w:r w:rsidRPr="009D6168">
        <w:t>olup</w:t>
      </w:r>
      <w:proofErr w:type="spellEnd"/>
      <w:r w:rsidRPr="009D6168">
        <w:t xml:space="preserve"> </w:t>
      </w:r>
      <w:proofErr w:type="spellStart"/>
      <w:r w:rsidRPr="009D6168">
        <w:t>stratejik</w:t>
      </w:r>
      <w:proofErr w:type="spellEnd"/>
      <w:r w:rsidRPr="009D6168">
        <w:t xml:space="preserve"> </w:t>
      </w:r>
      <w:proofErr w:type="spellStart"/>
      <w:r w:rsidRPr="009D6168">
        <w:t>yönetim</w:t>
      </w:r>
      <w:proofErr w:type="spellEnd"/>
      <w:r w:rsidRPr="009D6168">
        <w:t xml:space="preserve"> </w:t>
      </w:r>
      <w:proofErr w:type="spellStart"/>
      <w:r w:rsidRPr="009D6168">
        <w:t>sistemimizin</w:t>
      </w:r>
      <w:proofErr w:type="spellEnd"/>
      <w:r w:rsidRPr="009D6168">
        <w:t xml:space="preserve"> </w:t>
      </w:r>
      <w:proofErr w:type="spellStart"/>
      <w:r w:rsidRPr="009D6168">
        <w:t>merkezinde</w:t>
      </w:r>
      <w:proofErr w:type="spellEnd"/>
      <w:r w:rsidRPr="009D6168">
        <w:t xml:space="preserve"> </w:t>
      </w:r>
      <w:proofErr w:type="spellStart"/>
      <w:r w:rsidRPr="009D6168">
        <w:t>yer</w:t>
      </w:r>
      <w:proofErr w:type="spellEnd"/>
      <w:r w:rsidRPr="009D6168">
        <w:t xml:space="preserve"> </w:t>
      </w:r>
      <w:proofErr w:type="spellStart"/>
      <w:r w:rsidRPr="009D6168">
        <w:t>almaktadır</w:t>
      </w:r>
      <w:proofErr w:type="spellEnd"/>
      <w:r w:rsidR="00F36900">
        <w:t xml:space="preserve"> </w:t>
      </w:r>
      <w:r w:rsidR="00F36900" w:rsidRPr="00A25042">
        <w:rPr>
          <w:color w:val="00B0F0"/>
        </w:rPr>
        <w:t>[</w:t>
      </w:r>
      <w:hyperlink r:id="rId43" w:history="1">
        <w:r w:rsidR="00F36900" w:rsidRPr="00A25042">
          <w:rPr>
            <w:rStyle w:val="Kpr"/>
            <w:color w:val="00B0F0"/>
          </w:rPr>
          <w:t>OD2</w:t>
        </w:r>
      </w:hyperlink>
      <w:r w:rsidR="00F36900" w:rsidRPr="00A25042">
        <w:rPr>
          <w:color w:val="00B0F0"/>
        </w:rPr>
        <w:t>]</w:t>
      </w:r>
      <w:r w:rsidRPr="00A25042">
        <w:rPr>
          <w:color w:val="00B0F0"/>
        </w:rPr>
        <w:t>.</w:t>
      </w:r>
      <w:r w:rsidRPr="00F36900">
        <w:rPr>
          <w:color w:val="00B0F0"/>
        </w:rPr>
        <w:t xml:space="preserve"> </w:t>
      </w:r>
      <w:proofErr w:type="spellStart"/>
      <w:r w:rsidRPr="009D6168">
        <w:t>Üniversitemizin</w:t>
      </w:r>
      <w:proofErr w:type="spellEnd"/>
      <w:r w:rsidRPr="009D6168">
        <w:t xml:space="preserve"> </w:t>
      </w:r>
      <w:proofErr w:type="spellStart"/>
      <w:r w:rsidRPr="009D6168">
        <w:t>resmî</w:t>
      </w:r>
      <w:proofErr w:type="spellEnd"/>
      <w:r w:rsidRPr="009D6168">
        <w:t xml:space="preserve"> </w:t>
      </w:r>
      <w:proofErr w:type="spellStart"/>
      <w:r w:rsidRPr="009D6168">
        <w:t>dijital</w:t>
      </w:r>
      <w:proofErr w:type="spellEnd"/>
      <w:r w:rsidRPr="009D6168">
        <w:t xml:space="preserve"> </w:t>
      </w:r>
      <w:proofErr w:type="spellStart"/>
      <w:r w:rsidRPr="009D6168">
        <w:t>platformlarında</w:t>
      </w:r>
      <w:proofErr w:type="spellEnd"/>
      <w:r w:rsidRPr="009D6168">
        <w:t xml:space="preserve"> </w:t>
      </w:r>
      <w:proofErr w:type="spellStart"/>
      <w:r w:rsidRPr="009D6168">
        <w:t>kamuoyuyla</w:t>
      </w:r>
      <w:proofErr w:type="spellEnd"/>
      <w:r w:rsidRPr="009D6168">
        <w:t xml:space="preserve"> </w:t>
      </w:r>
      <w:proofErr w:type="spellStart"/>
      <w:r w:rsidRPr="009D6168">
        <w:t>paylaşılan</w:t>
      </w:r>
      <w:proofErr w:type="spellEnd"/>
      <w:r w:rsidRPr="009D6168">
        <w:t xml:space="preserve"> </w:t>
      </w:r>
      <w:proofErr w:type="spellStart"/>
      <w:r w:rsidRPr="009D6168">
        <w:t>bu</w:t>
      </w:r>
      <w:proofErr w:type="spellEnd"/>
      <w:r w:rsidRPr="009D6168">
        <w:t xml:space="preserve"> </w:t>
      </w:r>
      <w:proofErr w:type="spellStart"/>
      <w:r w:rsidRPr="009D6168">
        <w:t>temel</w:t>
      </w:r>
      <w:proofErr w:type="spellEnd"/>
      <w:r w:rsidRPr="009D6168">
        <w:t xml:space="preserve"> </w:t>
      </w:r>
      <w:proofErr w:type="spellStart"/>
      <w:r w:rsidRPr="009D6168">
        <w:t>çerçeve</w:t>
      </w:r>
      <w:proofErr w:type="spellEnd"/>
      <w:r w:rsidRPr="009D6168">
        <w:t xml:space="preserve">; </w:t>
      </w:r>
      <w:proofErr w:type="spellStart"/>
      <w:r w:rsidRPr="009D6168">
        <w:t>eğitim-öğretimden</w:t>
      </w:r>
      <w:proofErr w:type="spellEnd"/>
      <w:r w:rsidRPr="009D6168">
        <w:t xml:space="preserve"> </w:t>
      </w:r>
      <w:proofErr w:type="spellStart"/>
      <w:r w:rsidRPr="009D6168">
        <w:t>toplumsal</w:t>
      </w:r>
      <w:proofErr w:type="spellEnd"/>
      <w:r w:rsidRPr="009D6168">
        <w:t xml:space="preserve"> </w:t>
      </w:r>
      <w:proofErr w:type="spellStart"/>
      <w:r w:rsidRPr="009D6168">
        <w:t>katkıya</w:t>
      </w:r>
      <w:proofErr w:type="spellEnd"/>
      <w:r w:rsidRPr="009D6168">
        <w:t xml:space="preserve">, </w:t>
      </w:r>
      <w:proofErr w:type="spellStart"/>
      <w:r w:rsidRPr="009D6168">
        <w:t>araştırmadan</w:t>
      </w:r>
      <w:proofErr w:type="spellEnd"/>
      <w:r w:rsidRPr="009D6168">
        <w:t xml:space="preserve"> </w:t>
      </w:r>
      <w:proofErr w:type="spellStart"/>
      <w:r w:rsidRPr="009D6168">
        <w:t>yönetişime</w:t>
      </w:r>
      <w:proofErr w:type="spellEnd"/>
      <w:r w:rsidRPr="009D6168">
        <w:t xml:space="preserve"> </w:t>
      </w:r>
      <w:proofErr w:type="spellStart"/>
      <w:r w:rsidRPr="009D6168">
        <w:t>kadar</w:t>
      </w:r>
      <w:proofErr w:type="spellEnd"/>
      <w:r w:rsidRPr="009D6168">
        <w:t xml:space="preserve"> </w:t>
      </w:r>
      <w:proofErr w:type="spellStart"/>
      <w:r w:rsidRPr="009D6168">
        <w:t>tüm</w:t>
      </w:r>
      <w:proofErr w:type="spellEnd"/>
      <w:r w:rsidRPr="009D6168">
        <w:t xml:space="preserve"> </w:t>
      </w:r>
      <w:proofErr w:type="spellStart"/>
      <w:r w:rsidRPr="009D6168">
        <w:t>operasyonel</w:t>
      </w:r>
      <w:proofErr w:type="spellEnd"/>
      <w:r w:rsidRPr="009D6168">
        <w:t xml:space="preserve"> </w:t>
      </w:r>
      <w:proofErr w:type="spellStart"/>
      <w:r w:rsidRPr="009D6168">
        <w:t>faaliyetlerimize</w:t>
      </w:r>
      <w:proofErr w:type="spellEnd"/>
      <w:r w:rsidRPr="009D6168">
        <w:t xml:space="preserve"> </w:t>
      </w:r>
      <w:proofErr w:type="spellStart"/>
      <w:r w:rsidRPr="009D6168">
        <w:t>rehberlik</w:t>
      </w:r>
      <w:proofErr w:type="spellEnd"/>
      <w:r w:rsidRPr="009D6168">
        <w:t xml:space="preserve"> </w:t>
      </w:r>
      <w:proofErr w:type="spellStart"/>
      <w:r w:rsidRPr="009D6168">
        <w:t>etmektedir</w:t>
      </w:r>
      <w:proofErr w:type="spellEnd"/>
      <w:r w:rsidRPr="009D6168">
        <w:t xml:space="preserve">. </w:t>
      </w:r>
      <w:proofErr w:type="spellStart"/>
      <w:r w:rsidRPr="009D6168">
        <w:t>Belirlenen</w:t>
      </w:r>
      <w:proofErr w:type="spellEnd"/>
      <w:r w:rsidRPr="009D6168">
        <w:t xml:space="preserve"> </w:t>
      </w:r>
      <w:proofErr w:type="spellStart"/>
      <w:r w:rsidRPr="009D6168">
        <w:t>misyon</w:t>
      </w:r>
      <w:proofErr w:type="spellEnd"/>
      <w:r w:rsidRPr="009D6168">
        <w:t xml:space="preserve"> </w:t>
      </w:r>
      <w:proofErr w:type="spellStart"/>
      <w:r w:rsidRPr="009D6168">
        <w:t>ve</w:t>
      </w:r>
      <w:proofErr w:type="spellEnd"/>
      <w:r w:rsidRPr="009D6168">
        <w:t xml:space="preserve"> </w:t>
      </w:r>
      <w:proofErr w:type="spellStart"/>
      <w:r w:rsidRPr="009D6168">
        <w:t>vizyon</w:t>
      </w:r>
      <w:proofErr w:type="spellEnd"/>
      <w:r w:rsidRPr="009D6168">
        <w:t xml:space="preserve">, </w:t>
      </w:r>
      <w:proofErr w:type="spellStart"/>
      <w:r w:rsidRPr="009D6168">
        <w:t>sadece</w:t>
      </w:r>
      <w:proofErr w:type="spellEnd"/>
      <w:r w:rsidRPr="009D6168">
        <w:t xml:space="preserve"> </w:t>
      </w:r>
      <w:proofErr w:type="spellStart"/>
      <w:r w:rsidRPr="009D6168">
        <w:t>birer</w:t>
      </w:r>
      <w:proofErr w:type="spellEnd"/>
      <w:r w:rsidRPr="009D6168">
        <w:t xml:space="preserve"> </w:t>
      </w:r>
      <w:proofErr w:type="spellStart"/>
      <w:r w:rsidRPr="009D6168">
        <w:t>tanım</w:t>
      </w:r>
      <w:proofErr w:type="spellEnd"/>
      <w:r w:rsidRPr="009D6168">
        <w:t xml:space="preserve"> </w:t>
      </w:r>
      <w:proofErr w:type="spellStart"/>
      <w:r w:rsidRPr="009D6168">
        <w:t>olmanın</w:t>
      </w:r>
      <w:proofErr w:type="spellEnd"/>
      <w:r w:rsidRPr="009D6168">
        <w:t xml:space="preserve"> </w:t>
      </w:r>
      <w:proofErr w:type="spellStart"/>
      <w:r w:rsidRPr="009D6168">
        <w:t>ötesinde</w:t>
      </w:r>
      <w:proofErr w:type="spellEnd"/>
      <w:r w:rsidRPr="009D6168">
        <w:t xml:space="preserve">, </w:t>
      </w:r>
      <w:proofErr w:type="spellStart"/>
      <w:r w:rsidRPr="009D6168">
        <w:t>stratejik</w:t>
      </w:r>
      <w:proofErr w:type="spellEnd"/>
      <w:r w:rsidRPr="009D6168">
        <w:t xml:space="preserve"> </w:t>
      </w:r>
      <w:proofErr w:type="spellStart"/>
      <w:r w:rsidRPr="009D6168">
        <w:t>hedeflerimiz</w:t>
      </w:r>
      <w:proofErr w:type="spellEnd"/>
      <w:r w:rsidRPr="009D6168">
        <w:t xml:space="preserve"> </w:t>
      </w:r>
      <w:proofErr w:type="spellStart"/>
      <w:r w:rsidRPr="009D6168">
        <w:t>ve</w:t>
      </w:r>
      <w:proofErr w:type="spellEnd"/>
      <w:r w:rsidRPr="009D6168">
        <w:t xml:space="preserve"> </w:t>
      </w:r>
      <w:proofErr w:type="spellStart"/>
      <w:r w:rsidRPr="009D6168">
        <w:t>kalite</w:t>
      </w:r>
      <w:proofErr w:type="spellEnd"/>
      <w:r w:rsidRPr="009D6168">
        <w:t xml:space="preserve"> </w:t>
      </w:r>
      <w:proofErr w:type="spellStart"/>
      <w:r w:rsidRPr="009D6168">
        <w:t>politikalarımızla</w:t>
      </w:r>
      <w:proofErr w:type="spellEnd"/>
      <w:r w:rsidRPr="009D6168">
        <w:t xml:space="preserve"> tam </w:t>
      </w:r>
      <w:proofErr w:type="spellStart"/>
      <w:r w:rsidRPr="009D6168">
        <w:t>bir</w:t>
      </w:r>
      <w:proofErr w:type="spellEnd"/>
      <w:r w:rsidRPr="009D6168">
        <w:t xml:space="preserve"> </w:t>
      </w:r>
      <w:proofErr w:type="spellStart"/>
      <w:r w:rsidRPr="009D6168">
        <w:t>uyum</w:t>
      </w:r>
      <w:proofErr w:type="spellEnd"/>
      <w:r w:rsidRPr="009D6168">
        <w:t xml:space="preserve"> </w:t>
      </w:r>
      <w:proofErr w:type="spellStart"/>
      <w:r w:rsidRPr="009D6168">
        <w:t>sergilemekte</w:t>
      </w:r>
      <w:proofErr w:type="spellEnd"/>
      <w:r w:rsidRPr="009D6168">
        <w:t xml:space="preserve">; </w:t>
      </w:r>
      <w:proofErr w:type="spellStart"/>
      <w:r w:rsidRPr="009D6168">
        <w:t>kurumsal</w:t>
      </w:r>
      <w:proofErr w:type="spellEnd"/>
      <w:r w:rsidRPr="009D6168">
        <w:t xml:space="preserve"> </w:t>
      </w:r>
      <w:proofErr w:type="spellStart"/>
      <w:r w:rsidRPr="009D6168">
        <w:t>karar</w:t>
      </w:r>
      <w:proofErr w:type="spellEnd"/>
      <w:r w:rsidRPr="009D6168">
        <w:t xml:space="preserve"> alma </w:t>
      </w:r>
      <w:proofErr w:type="spellStart"/>
      <w:r w:rsidRPr="009D6168">
        <w:t>mekanizmalarımızda</w:t>
      </w:r>
      <w:proofErr w:type="spellEnd"/>
      <w:r w:rsidRPr="009D6168">
        <w:t xml:space="preserve"> </w:t>
      </w:r>
      <w:proofErr w:type="spellStart"/>
      <w:r w:rsidRPr="009D6168">
        <w:t>en</w:t>
      </w:r>
      <w:proofErr w:type="spellEnd"/>
      <w:r w:rsidRPr="009D6168">
        <w:t xml:space="preserve"> </w:t>
      </w:r>
      <w:proofErr w:type="spellStart"/>
      <w:r w:rsidRPr="009D6168">
        <w:t>üst</w:t>
      </w:r>
      <w:proofErr w:type="spellEnd"/>
      <w:r w:rsidRPr="009D6168">
        <w:t xml:space="preserve"> </w:t>
      </w:r>
      <w:proofErr w:type="spellStart"/>
      <w:r w:rsidRPr="009D6168">
        <w:t>referans</w:t>
      </w:r>
      <w:proofErr w:type="spellEnd"/>
      <w:r w:rsidRPr="009D6168">
        <w:t xml:space="preserve"> </w:t>
      </w:r>
      <w:proofErr w:type="spellStart"/>
      <w:r w:rsidRPr="009D6168">
        <w:t>kaynağı</w:t>
      </w:r>
      <w:proofErr w:type="spellEnd"/>
      <w:r w:rsidRPr="009D6168">
        <w:t xml:space="preserve"> </w:t>
      </w:r>
      <w:proofErr w:type="spellStart"/>
      <w:r w:rsidRPr="009D6168">
        <w:t>olarak</w:t>
      </w:r>
      <w:proofErr w:type="spellEnd"/>
      <w:r w:rsidRPr="009D6168">
        <w:t xml:space="preserve"> </w:t>
      </w:r>
      <w:proofErr w:type="spellStart"/>
      <w:r w:rsidRPr="009D6168">
        <w:t>kullanılmaktadır</w:t>
      </w:r>
      <w:proofErr w:type="spellEnd"/>
      <w:r w:rsidRPr="009D6168">
        <w:t xml:space="preserve">. Bu </w:t>
      </w:r>
      <w:proofErr w:type="spellStart"/>
      <w:r w:rsidRPr="009D6168">
        <w:t>bütünleşik</w:t>
      </w:r>
      <w:proofErr w:type="spellEnd"/>
      <w:r w:rsidRPr="009D6168">
        <w:t xml:space="preserve"> </w:t>
      </w:r>
      <w:proofErr w:type="spellStart"/>
      <w:r w:rsidRPr="009D6168">
        <w:t>yaklaşım</w:t>
      </w:r>
      <w:proofErr w:type="spellEnd"/>
      <w:r w:rsidRPr="009D6168">
        <w:t xml:space="preserve">, </w:t>
      </w:r>
      <w:proofErr w:type="spellStart"/>
      <w:r w:rsidRPr="009D6168">
        <w:t>kurumsal</w:t>
      </w:r>
      <w:proofErr w:type="spellEnd"/>
      <w:r w:rsidRPr="009D6168">
        <w:t xml:space="preserve"> </w:t>
      </w:r>
      <w:proofErr w:type="spellStart"/>
      <w:r w:rsidRPr="009D6168">
        <w:t>gelişimimizin</w:t>
      </w:r>
      <w:proofErr w:type="spellEnd"/>
      <w:r w:rsidRPr="009D6168">
        <w:t xml:space="preserve"> </w:t>
      </w:r>
      <w:proofErr w:type="spellStart"/>
      <w:r w:rsidRPr="009D6168">
        <w:t>sürdürülebilir</w:t>
      </w:r>
      <w:proofErr w:type="spellEnd"/>
      <w:r w:rsidRPr="009D6168">
        <w:t xml:space="preserve"> </w:t>
      </w:r>
      <w:proofErr w:type="spellStart"/>
      <w:r w:rsidRPr="009D6168">
        <w:t>bir</w:t>
      </w:r>
      <w:proofErr w:type="spellEnd"/>
      <w:r w:rsidRPr="009D6168">
        <w:t xml:space="preserve"> </w:t>
      </w:r>
      <w:proofErr w:type="spellStart"/>
      <w:r w:rsidRPr="009D6168">
        <w:t>zeminde</w:t>
      </w:r>
      <w:proofErr w:type="spellEnd"/>
      <w:r w:rsidRPr="009D6168">
        <w:t xml:space="preserve"> </w:t>
      </w:r>
      <w:proofErr w:type="spellStart"/>
      <w:r w:rsidRPr="009D6168">
        <w:t>güçlendirilmesine</w:t>
      </w:r>
      <w:proofErr w:type="spellEnd"/>
      <w:r w:rsidRPr="009D6168">
        <w:t xml:space="preserve"> </w:t>
      </w:r>
      <w:proofErr w:type="spellStart"/>
      <w:r w:rsidRPr="009D6168">
        <w:t>imkân</w:t>
      </w:r>
      <w:proofErr w:type="spellEnd"/>
      <w:r w:rsidRPr="009D6168">
        <w:t xml:space="preserve"> </w:t>
      </w:r>
      <w:proofErr w:type="spellStart"/>
      <w:r w:rsidRPr="009D6168">
        <w:t>tanımaktadır</w:t>
      </w:r>
      <w:proofErr w:type="spellEnd"/>
      <w:r w:rsidRPr="009D6168">
        <w:t xml:space="preserve"> </w:t>
      </w:r>
      <w:r w:rsidRPr="00A25042">
        <w:rPr>
          <w:color w:val="00B0F0"/>
        </w:rPr>
        <w:t>[</w:t>
      </w:r>
      <w:hyperlink r:id="rId44" w:history="1">
        <w:r w:rsidRPr="00A25042">
          <w:rPr>
            <w:rStyle w:val="Kpr"/>
            <w:color w:val="00B0F0"/>
          </w:rPr>
          <w:t>OD</w:t>
        </w:r>
        <w:r w:rsidR="00F36900" w:rsidRPr="00A25042">
          <w:rPr>
            <w:rStyle w:val="Kpr"/>
            <w:color w:val="00B0F0"/>
          </w:rPr>
          <w:t>3</w:t>
        </w:r>
      </w:hyperlink>
      <w:r w:rsidRPr="00A25042">
        <w:rPr>
          <w:color w:val="00B0F0"/>
        </w:rPr>
        <w:t>].</w:t>
      </w:r>
    </w:p>
    <w:p w14:paraId="288EEDF7" w14:textId="675802F7" w:rsidR="00711359" w:rsidRDefault="00711359" w:rsidP="003148C2">
      <w:r w:rsidRPr="009D6168">
        <w:t xml:space="preserve">Ankara </w:t>
      </w:r>
      <w:proofErr w:type="spellStart"/>
      <w:r w:rsidRPr="009D6168">
        <w:t>Medipol</w:t>
      </w:r>
      <w:proofErr w:type="spellEnd"/>
      <w:r w:rsidRPr="009D6168">
        <w:t xml:space="preserve"> </w:t>
      </w:r>
      <w:proofErr w:type="spellStart"/>
      <w:r w:rsidRPr="009D6168">
        <w:t>Üniversitesi</w:t>
      </w:r>
      <w:proofErr w:type="spellEnd"/>
      <w:r w:rsidRPr="009D6168">
        <w:t xml:space="preserve">, </w:t>
      </w:r>
      <w:proofErr w:type="spellStart"/>
      <w:r w:rsidRPr="009D6168">
        <w:t>paydaş</w:t>
      </w:r>
      <w:proofErr w:type="spellEnd"/>
      <w:r w:rsidRPr="009D6168">
        <w:t xml:space="preserve"> </w:t>
      </w:r>
      <w:proofErr w:type="spellStart"/>
      <w:r w:rsidRPr="009D6168">
        <w:t>odaklılık</w:t>
      </w:r>
      <w:proofErr w:type="spellEnd"/>
      <w:r w:rsidRPr="009D6168">
        <w:t xml:space="preserve"> </w:t>
      </w:r>
      <w:proofErr w:type="spellStart"/>
      <w:r w:rsidRPr="009D6168">
        <w:t>prensibiyle</w:t>
      </w:r>
      <w:proofErr w:type="spellEnd"/>
      <w:r w:rsidRPr="009D6168">
        <w:t xml:space="preserve"> </w:t>
      </w:r>
      <w:proofErr w:type="spellStart"/>
      <w:r w:rsidRPr="009D6168">
        <w:t>hazırlanan</w:t>
      </w:r>
      <w:proofErr w:type="spellEnd"/>
      <w:r w:rsidRPr="009D6168">
        <w:t xml:space="preserve"> </w:t>
      </w:r>
      <w:proofErr w:type="spellStart"/>
      <w:r w:rsidRPr="009D6168">
        <w:t>ve</w:t>
      </w:r>
      <w:proofErr w:type="spellEnd"/>
      <w:r w:rsidRPr="009D6168">
        <w:t xml:space="preserve"> </w:t>
      </w:r>
      <w:proofErr w:type="spellStart"/>
      <w:r w:rsidRPr="009D6168">
        <w:t>kurumsal</w:t>
      </w:r>
      <w:proofErr w:type="spellEnd"/>
      <w:r w:rsidRPr="009D6168">
        <w:t xml:space="preserve"> web </w:t>
      </w:r>
      <w:proofErr w:type="spellStart"/>
      <w:r w:rsidRPr="009D6168">
        <w:t>sitesi</w:t>
      </w:r>
      <w:proofErr w:type="spellEnd"/>
      <w:r w:rsidRPr="009D6168">
        <w:t xml:space="preserve"> </w:t>
      </w:r>
      <w:proofErr w:type="spellStart"/>
      <w:r w:rsidRPr="009D6168">
        <w:t>üzerinden</w:t>
      </w:r>
      <w:proofErr w:type="spellEnd"/>
      <w:r w:rsidRPr="009D6168">
        <w:t xml:space="preserve"> </w:t>
      </w:r>
      <w:proofErr w:type="spellStart"/>
      <w:r w:rsidRPr="009D6168">
        <w:t>ilan</w:t>
      </w:r>
      <w:proofErr w:type="spellEnd"/>
      <w:r w:rsidRPr="009D6168">
        <w:t xml:space="preserve"> </w:t>
      </w:r>
      <w:proofErr w:type="spellStart"/>
      <w:r w:rsidRPr="009D6168">
        <w:t>edilen</w:t>
      </w:r>
      <w:proofErr w:type="spellEnd"/>
      <w:r w:rsidRPr="009D6168">
        <w:t xml:space="preserve"> </w:t>
      </w:r>
      <w:proofErr w:type="spellStart"/>
      <w:r w:rsidRPr="009D6168">
        <w:t>kapsayıcı</w:t>
      </w:r>
      <w:proofErr w:type="spellEnd"/>
      <w:r w:rsidRPr="009D6168">
        <w:t xml:space="preserve"> </w:t>
      </w:r>
      <w:proofErr w:type="spellStart"/>
      <w:r w:rsidRPr="009D6168">
        <w:t>bir</w:t>
      </w:r>
      <w:proofErr w:type="spellEnd"/>
      <w:r w:rsidRPr="009D6168">
        <w:t xml:space="preserve"> </w:t>
      </w:r>
      <w:proofErr w:type="spellStart"/>
      <w:r w:rsidRPr="009D6168">
        <w:t>kalite</w:t>
      </w:r>
      <w:proofErr w:type="spellEnd"/>
      <w:r w:rsidRPr="009D6168">
        <w:t xml:space="preserve"> </w:t>
      </w:r>
      <w:proofErr w:type="spellStart"/>
      <w:r w:rsidRPr="009D6168">
        <w:t>politikasına</w:t>
      </w:r>
      <w:proofErr w:type="spellEnd"/>
      <w:r w:rsidRPr="009D6168">
        <w:t xml:space="preserve"> </w:t>
      </w:r>
      <w:proofErr w:type="spellStart"/>
      <w:r w:rsidRPr="009D6168">
        <w:t>sahiptir</w:t>
      </w:r>
      <w:proofErr w:type="spellEnd"/>
      <w:r w:rsidRPr="009D6168">
        <w:t xml:space="preserve">. </w:t>
      </w:r>
      <w:proofErr w:type="spellStart"/>
      <w:r w:rsidRPr="009D6168">
        <w:t>Kalite</w:t>
      </w:r>
      <w:proofErr w:type="spellEnd"/>
      <w:r w:rsidRPr="009D6168">
        <w:t xml:space="preserve"> </w:t>
      </w:r>
      <w:proofErr w:type="spellStart"/>
      <w:r w:rsidRPr="009D6168">
        <w:t>yönetişim</w:t>
      </w:r>
      <w:proofErr w:type="spellEnd"/>
      <w:r w:rsidRPr="009D6168">
        <w:t xml:space="preserve"> </w:t>
      </w:r>
      <w:proofErr w:type="spellStart"/>
      <w:r w:rsidRPr="009D6168">
        <w:t>yapımız</w:t>
      </w:r>
      <w:proofErr w:type="spellEnd"/>
      <w:r w:rsidRPr="009D6168">
        <w:t xml:space="preserve">, </w:t>
      </w:r>
      <w:proofErr w:type="spellStart"/>
      <w:r w:rsidRPr="009D6168">
        <w:t>stratejik</w:t>
      </w:r>
      <w:proofErr w:type="spellEnd"/>
      <w:r w:rsidRPr="009D6168">
        <w:t xml:space="preserve"> </w:t>
      </w:r>
      <w:proofErr w:type="spellStart"/>
      <w:r w:rsidRPr="009D6168">
        <w:t>alanlarda</w:t>
      </w:r>
      <w:proofErr w:type="spellEnd"/>
      <w:r w:rsidRPr="009D6168">
        <w:t xml:space="preserve"> </w:t>
      </w:r>
      <w:proofErr w:type="spellStart"/>
      <w:r w:rsidRPr="009D6168">
        <w:t>derinlemesine</w:t>
      </w:r>
      <w:proofErr w:type="spellEnd"/>
      <w:r w:rsidRPr="009D6168">
        <w:t xml:space="preserve"> </w:t>
      </w:r>
      <w:proofErr w:type="spellStart"/>
      <w:r w:rsidRPr="009D6168">
        <w:t>analiz</w:t>
      </w:r>
      <w:proofErr w:type="spellEnd"/>
      <w:r w:rsidRPr="009D6168">
        <w:t xml:space="preserve"> </w:t>
      </w:r>
      <w:proofErr w:type="spellStart"/>
      <w:r w:rsidRPr="009D6168">
        <w:t>ve</w:t>
      </w:r>
      <w:proofErr w:type="spellEnd"/>
      <w:r w:rsidRPr="009D6168">
        <w:t xml:space="preserve"> </w:t>
      </w:r>
      <w:proofErr w:type="spellStart"/>
      <w:r w:rsidRPr="009D6168">
        <w:t>iyileştirme</w:t>
      </w:r>
      <w:proofErr w:type="spellEnd"/>
      <w:r w:rsidRPr="009D6168">
        <w:t xml:space="preserve"> </w:t>
      </w:r>
      <w:proofErr w:type="spellStart"/>
      <w:r w:rsidRPr="009D6168">
        <w:t>yapmak</w:t>
      </w:r>
      <w:proofErr w:type="spellEnd"/>
      <w:r w:rsidRPr="009D6168">
        <w:t xml:space="preserve"> </w:t>
      </w:r>
      <w:proofErr w:type="spellStart"/>
      <w:r w:rsidRPr="009D6168">
        <w:t>üzere</w:t>
      </w:r>
      <w:proofErr w:type="spellEnd"/>
      <w:r w:rsidRPr="009D6168">
        <w:t xml:space="preserve"> </w:t>
      </w:r>
      <w:proofErr w:type="spellStart"/>
      <w:r w:rsidRPr="009D6168">
        <w:t>kurulan</w:t>
      </w:r>
      <w:proofErr w:type="spellEnd"/>
      <w:r w:rsidRPr="009D6168">
        <w:t xml:space="preserve"> alt </w:t>
      </w:r>
      <w:proofErr w:type="spellStart"/>
      <w:r w:rsidRPr="009D6168">
        <w:t>komisyonlar</w:t>
      </w:r>
      <w:proofErr w:type="spellEnd"/>
      <w:r w:rsidRPr="009D6168">
        <w:t xml:space="preserve"> (</w:t>
      </w:r>
      <w:proofErr w:type="spellStart"/>
      <w:r w:rsidRPr="009D6168">
        <w:t>Eğitim-Öğretim</w:t>
      </w:r>
      <w:proofErr w:type="spellEnd"/>
      <w:r w:rsidRPr="009D6168">
        <w:t xml:space="preserve">, </w:t>
      </w:r>
      <w:proofErr w:type="spellStart"/>
      <w:r w:rsidRPr="009D6168">
        <w:t>Araştırma</w:t>
      </w:r>
      <w:proofErr w:type="spellEnd"/>
      <w:r w:rsidRPr="009D6168">
        <w:t xml:space="preserve">, </w:t>
      </w:r>
      <w:proofErr w:type="spellStart"/>
      <w:r w:rsidRPr="009D6168">
        <w:t>Toplumsal</w:t>
      </w:r>
      <w:proofErr w:type="spellEnd"/>
      <w:r w:rsidRPr="009D6168">
        <w:t xml:space="preserve"> </w:t>
      </w:r>
      <w:proofErr w:type="spellStart"/>
      <w:r w:rsidRPr="009D6168">
        <w:t>Katkı</w:t>
      </w:r>
      <w:proofErr w:type="spellEnd"/>
      <w:r w:rsidRPr="009D6168">
        <w:t xml:space="preserve">, </w:t>
      </w:r>
      <w:proofErr w:type="spellStart"/>
      <w:r w:rsidRPr="009D6168">
        <w:t>Ölçme</w:t>
      </w:r>
      <w:proofErr w:type="spellEnd"/>
      <w:r w:rsidRPr="009D6168">
        <w:t xml:space="preserve"> </w:t>
      </w:r>
      <w:proofErr w:type="spellStart"/>
      <w:r w:rsidRPr="009D6168">
        <w:t>ve</w:t>
      </w:r>
      <w:proofErr w:type="spellEnd"/>
      <w:r w:rsidRPr="009D6168">
        <w:t xml:space="preserve"> </w:t>
      </w:r>
      <w:proofErr w:type="spellStart"/>
      <w:r w:rsidRPr="009D6168">
        <w:t>Değerlendirme</w:t>
      </w:r>
      <w:proofErr w:type="spellEnd"/>
      <w:r w:rsidRPr="009D6168">
        <w:t xml:space="preserve">, </w:t>
      </w:r>
      <w:proofErr w:type="spellStart"/>
      <w:r w:rsidRPr="009D6168">
        <w:t>Yönetim</w:t>
      </w:r>
      <w:proofErr w:type="spellEnd"/>
      <w:r w:rsidRPr="009D6168">
        <w:t xml:space="preserve"> Sistemi) </w:t>
      </w:r>
      <w:proofErr w:type="spellStart"/>
      <w:r w:rsidRPr="009D6168">
        <w:t>üzerine</w:t>
      </w:r>
      <w:proofErr w:type="spellEnd"/>
      <w:r w:rsidRPr="009D6168">
        <w:t xml:space="preserve"> </w:t>
      </w:r>
      <w:proofErr w:type="spellStart"/>
      <w:r w:rsidRPr="009D6168">
        <w:t>inşa</w:t>
      </w:r>
      <w:proofErr w:type="spellEnd"/>
      <w:r w:rsidRPr="009D6168">
        <w:t xml:space="preserve"> </w:t>
      </w:r>
      <w:proofErr w:type="spellStart"/>
      <w:r w:rsidRPr="009D6168">
        <w:t>edilmiştir</w:t>
      </w:r>
      <w:proofErr w:type="spellEnd"/>
      <w:r w:rsidRPr="009D6168">
        <w:t xml:space="preserve">. </w:t>
      </w:r>
      <w:proofErr w:type="spellStart"/>
      <w:r w:rsidRPr="009D6168">
        <w:t>Kurum</w:t>
      </w:r>
      <w:proofErr w:type="spellEnd"/>
      <w:r w:rsidRPr="009D6168">
        <w:t xml:space="preserve"> </w:t>
      </w:r>
      <w:proofErr w:type="spellStart"/>
      <w:r w:rsidRPr="009D6168">
        <w:t>Kalite</w:t>
      </w:r>
      <w:proofErr w:type="spellEnd"/>
      <w:r w:rsidRPr="009D6168">
        <w:t xml:space="preserve"> </w:t>
      </w:r>
      <w:proofErr w:type="spellStart"/>
      <w:r w:rsidRPr="009D6168">
        <w:t>Güvence</w:t>
      </w:r>
      <w:proofErr w:type="spellEnd"/>
      <w:r w:rsidRPr="009D6168">
        <w:t xml:space="preserve"> </w:t>
      </w:r>
      <w:proofErr w:type="spellStart"/>
      <w:r w:rsidRPr="009D6168">
        <w:t>Sistemi</w:t>
      </w:r>
      <w:proofErr w:type="spellEnd"/>
      <w:r w:rsidRPr="009D6168">
        <w:t xml:space="preserve"> </w:t>
      </w:r>
      <w:proofErr w:type="spellStart"/>
      <w:r w:rsidRPr="009D6168">
        <w:t>çatısı</w:t>
      </w:r>
      <w:proofErr w:type="spellEnd"/>
      <w:r w:rsidRPr="009D6168">
        <w:t xml:space="preserve"> </w:t>
      </w:r>
      <w:proofErr w:type="spellStart"/>
      <w:r w:rsidRPr="009D6168">
        <w:t>altında</w:t>
      </w:r>
      <w:proofErr w:type="spellEnd"/>
      <w:r w:rsidRPr="009D6168">
        <w:t xml:space="preserve"> </w:t>
      </w:r>
      <w:proofErr w:type="spellStart"/>
      <w:r w:rsidRPr="009D6168">
        <w:t>faaliyet</w:t>
      </w:r>
      <w:proofErr w:type="spellEnd"/>
      <w:r w:rsidRPr="009D6168">
        <w:t xml:space="preserve"> </w:t>
      </w:r>
      <w:proofErr w:type="spellStart"/>
      <w:r w:rsidRPr="009D6168">
        <w:t>gösteren</w:t>
      </w:r>
      <w:proofErr w:type="spellEnd"/>
      <w:r w:rsidRPr="009D6168">
        <w:t xml:space="preserve"> </w:t>
      </w:r>
      <w:proofErr w:type="spellStart"/>
      <w:r w:rsidRPr="009D6168">
        <w:t>bu</w:t>
      </w:r>
      <w:proofErr w:type="spellEnd"/>
      <w:r w:rsidRPr="009D6168">
        <w:t xml:space="preserve"> alt </w:t>
      </w:r>
      <w:proofErr w:type="spellStart"/>
      <w:r w:rsidRPr="009D6168">
        <w:t>komisyonlar</w:t>
      </w:r>
      <w:proofErr w:type="spellEnd"/>
      <w:r w:rsidRPr="009D6168">
        <w:t xml:space="preserve">, </w:t>
      </w:r>
      <w:proofErr w:type="spellStart"/>
      <w:r w:rsidRPr="009D6168">
        <w:t>süreçlerin</w:t>
      </w:r>
      <w:proofErr w:type="spellEnd"/>
      <w:r w:rsidRPr="009D6168">
        <w:t xml:space="preserve"> </w:t>
      </w:r>
      <w:proofErr w:type="spellStart"/>
      <w:r w:rsidRPr="009D6168">
        <w:t>uluslararası</w:t>
      </w:r>
      <w:proofErr w:type="spellEnd"/>
      <w:r w:rsidRPr="009D6168">
        <w:t xml:space="preserve"> </w:t>
      </w:r>
      <w:proofErr w:type="spellStart"/>
      <w:r w:rsidRPr="009D6168">
        <w:t>standartlar</w:t>
      </w:r>
      <w:proofErr w:type="spellEnd"/>
      <w:r w:rsidRPr="009D6168">
        <w:t xml:space="preserve"> </w:t>
      </w:r>
      <w:proofErr w:type="spellStart"/>
      <w:r w:rsidRPr="009D6168">
        <w:t>ve</w:t>
      </w:r>
      <w:proofErr w:type="spellEnd"/>
      <w:r w:rsidRPr="009D6168">
        <w:t xml:space="preserve"> </w:t>
      </w:r>
      <w:proofErr w:type="spellStart"/>
      <w:r w:rsidRPr="009D6168">
        <w:t>stratejik</w:t>
      </w:r>
      <w:proofErr w:type="spellEnd"/>
      <w:r w:rsidRPr="009D6168">
        <w:t xml:space="preserve"> </w:t>
      </w:r>
      <w:proofErr w:type="spellStart"/>
      <w:r w:rsidRPr="009D6168">
        <w:t>hedeflerle</w:t>
      </w:r>
      <w:proofErr w:type="spellEnd"/>
      <w:r w:rsidRPr="009D6168">
        <w:t xml:space="preserve"> </w:t>
      </w:r>
      <w:proofErr w:type="spellStart"/>
      <w:r w:rsidRPr="009D6168">
        <w:t>uyumunu</w:t>
      </w:r>
      <w:proofErr w:type="spellEnd"/>
      <w:r w:rsidRPr="009D6168">
        <w:t xml:space="preserve"> </w:t>
      </w:r>
      <w:proofErr w:type="spellStart"/>
      <w:r w:rsidRPr="009D6168">
        <w:t>denetlemekte</w:t>
      </w:r>
      <w:proofErr w:type="spellEnd"/>
      <w:r w:rsidRPr="009D6168">
        <w:t xml:space="preserve">, PUKÖ </w:t>
      </w:r>
      <w:proofErr w:type="spellStart"/>
      <w:r w:rsidRPr="009D6168">
        <w:t>döngülerinin</w:t>
      </w:r>
      <w:proofErr w:type="spellEnd"/>
      <w:r w:rsidRPr="009D6168">
        <w:t xml:space="preserve"> her </w:t>
      </w:r>
      <w:proofErr w:type="spellStart"/>
      <w:r w:rsidRPr="009D6168">
        <w:t>birim</w:t>
      </w:r>
      <w:proofErr w:type="spellEnd"/>
      <w:r w:rsidRPr="009D6168">
        <w:t xml:space="preserve"> </w:t>
      </w:r>
      <w:proofErr w:type="spellStart"/>
      <w:r w:rsidRPr="009D6168">
        <w:t>düzeyinde</w:t>
      </w:r>
      <w:proofErr w:type="spellEnd"/>
      <w:r w:rsidRPr="009D6168">
        <w:t xml:space="preserve"> </w:t>
      </w:r>
      <w:proofErr w:type="spellStart"/>
      <w:r w:rsidRPr="009D6168">
        <w:t>sağlıklı</w:t>
      </w:r>
      <w:proofErr w:type="spellEnd"/>
      <w:r w:rsidRPr="009D6168">
        <w:t xml:space="preserve"> </w:t>
      </w:r>
      <w:proofErr w:type="spellStart"/>
      <w:r w:rsidRPr="009D6168">
        <w:t>işletilmesini</w:t>
      </w:r>
      <w:proofErr w:type="spellEnd"/>
      <w:r w:rsidRPr="009D6168">
        <w:t xml:space="preserve"> </w:t>
      </w:r>
      <w:proofErr w:type="spellStart"/>
      <w:r w:rsidRPr="009D6168">
        <w:t>güvence</w:t>
      </w:r>
      <w:proofErr w:type="spellEnd"/>
      <w:r w:rsidRPr="009D6168">
        <w:t xml:space="preserve"> </w:t>
      </w:r>
      <w:proofErr w:type="spellStart"/>
      <w:r w:rsidRPr="009D6168">
        <w:t>altına</w:t>
      </w:r>
      <w:proofErr w:type="spellEnd"/>
      <w:r w:rsidRPr="009D6168">
        <w:t xml:space="preserve"> </w:t>
      </w:r>
      <w:proofErr w:type="spellStart"/>
      <w:r w:rsidRPr="009D6168">
        <w:t>almaktadır</w:t>
      </w:r>
      <w:proofErr w:type="spellEnd"/>
      <w:r w:rsidRPr="009D6168">
        <w:t xml:space="preserve"> </w:t>
      </w:r>
      <w:r w:rsidRPr="00A25042">
        <w:rPr>
          <w:color w:val="00B0F0"/>
        </w:rPr>
        <w:t>[</w:t>
      </w:r>
      <w:hyperlink r:id="rId45" w:history="1">
        <w:r w:rsidRPr="00A25042">
          <w:rPr>
            <w:rStyle w:val="Kpr"/>
            <w:color w:val="00B0F0"/>
          </w:rPr>
          <w:t>OD3</w:t>
        </w:r>
      </w:hyperlink>
      <w:r w:rsidRPr="00A25042">
        <w:rPr>
          <w:color w:val="00B0F0"/>
        </w:rPr>
        <w:t>]</w:t>
      </w:r>
      <w:r w:rsidR="00EF4840" w:rsidRPr="00A25042">
        <w:rPr>
          <w:color w:val="00B0F0"/>
        </w:rPr>
        <w:t>, [</w:t>
      </w:r>
      <w:hyperlink r:id="rId46" w:history="1">
        <w:r w:rsidR="00EF4840" w:rsidRPr="00A25042">
          <w:rPr>
            <w:rStyle w:val="Kpr"/>
            <w:color w:val="00B0F0"/>
          </w:rPr>
          <w:t>OD3</w:t>
        </w:r>
      </w:hyperlink>
      <w:r w:rsidR="00EF4840" w:rsidRPr="00A25042">
        <w:rPr>
          <w:color w:val="00B0F0"/>
        </w:rPr>
        <w:t>]</w:t>
      </w:r>
      <w:r w:rsidRPr="00A25042">
        <w:rPr>
          <w:color w:val="00B0F0"/>
        </w:rPr>
        <w:t>.</w:t>
      </w:r>
      <w:r w:rsidR="00F36900" w:rsidRPr="008A57DC">
        <w:rPr>
          <w:color w:val="00B0F0"/>
        </w:rPr>
        <w:t xml:space="preserve"> </w:t>
      </w:r>
      <w:proofErr w:type="spellStart"/>
      <w:r w:rsidR="00F36900" w:rsidRPr="00F36900">
        <w:rPr>
          <w:color w:val="000000" w:themeColor="text1"/>
        </w:rPr>
        <w:t>Ayrıca</w:t>
      </w:r>
      <w:proofErr w:type="spellEnd"/>
      <w:r w:rsidR="00F36900" w:rsidRPr="00F36900">
        <w:rPr>
          <w:color w:val="000000" w:themeColor="text1"/>
        </w:rPr>
        <w:t xml:space="preserve"> </w:t>
      </w:r>
      <w:proofErr w:type="spellStart"/>
      <w:r w:rsidR="00F36900" w:rsidRPr="00F36900">
        <w:rPr>
          <w:color w:val="000000" w:themeColor="text1"/>
        </w:rPr>
        <w:t>Tıp</w:t>
      </w:r>
      <w:proofErr w:type="spellEnd"/>
      <w:r w:rsidR="00F36900" w:rsidRPr="00F36900">
        <w:rPr>
          <w:color w:val="000000" w:themeColor="text1"/>
        </w:rPr>
        <w:t xml:space="preserve"> Fakültemizde, </w:t>
      </w:r>
      <w:proofErr w:type="spellStart"/>
      <w:r w:rsidR="00F36900" w:rsidRPr="00F36900">
        <w:rPr>
          <w:color w:val="000000" w:themeColor="text1"/>
        </w:rPr>
        <w:t>toplum</w:t>
      </w:r>
      <w:proofErr w:type="spellEnd"/>
      <w:r w:rsidR="00F36900" w:rsidRPr="00F36900">
        <w:rPr>
          <w:color w:val="000000" w:themeColor="text1"/>
        </w:rPr>
        <w:t xml:space="preserve"> </w:t>
      </w:r>
      <w:proofErr w:type="spellStart"/>
      <w:r w:rsidR="00F36900" w:rsidRPr="00F36900">
        <w:rPr>
          <w:color w:val="000000" w:themeColor="text1"/>
        </w:rPr>
        <w:t>sağlığını</w:t>
      </w:r>
      <w:proofErr w:type="spellEnd"/>
      <w:r w:rsidR="00F36900" w:rsidRPr="00F36900">
        <w:rPr>
          <w:color w:val="000000" w:themeColor="text1"/>
        </w:rPr>
        <w:t xml:space="preserve"> </w:t>
      </w:r>
      <w:proofErr w:type="spellStart"/>
      <w:r w:rsidR="00F36900" w:rsidRPr="00F36900">
        <w:rPr>
          <w:color w:val="000000" w:themeColor="text1"/>
        </w:rPr>
        <w:t>yükseltmeyi</w:t>
      </w:r>
      <w:proofErr w:type="spellEnd"/>
      <w:r w:rsidR="00F36900" w:rsidRPr="00F36900">
        <w:rPr>
          <w:color w:val="000000" w:themeColor="text1"/>
        </w:rPr>
        <w:t xml:space="preserve"> </w:t>
      </w:r>
      <w:proofErr w:type="spellStart"/>
      <w:r w:rsidR="00F36900" w:rsidRPr="00F36900">
        <w:rPr>
          <w:color w:val="000000" w:themeColor="text1"/>
        </w:rPr>
        <w:t>hedefleyen</w:t>
      </w:r>
      <w:proofErr w:type="spellEnd"/>
      <w:r w:rsidR="00F36900" w:rsidRPr="00F36900">
        <w:rPr>
          <w:color w:val="000000" w:themeColor="text1"/>
        </w:rPr>
        <w:t xml:space="preserve">, </w:t>
      </w:r>
      <w:proofErr w:type="spellStart"/>
      <w:r w:rsidR="00F36900" w:rsidRPr="00F36900">
        <w:rPr>
          <w:color w:val="000000" w:themeColor="text1"/>
        </w:rPr>
        <w:t>disiplinler</w:t>
      </w:r>
      <w:proofErr w:type="spellEnd"/>
      <w:r w:rsidR="00F36900" w:rsidRPr="00F36900">
        <w:rPr>
          <w:color w:val="000000" w:themeColor="text1"/>
        </w:rPr>
        <w:t xml:space="preserve"> </w:t>
      </w:r>
      <w:proofErr w:type="spellStart"/>
      <w:r w:rsidR="00F36900" w:rsidRPr="00F36900">
        <w:rPr>
          <w:color w:val="000000" w:themeColor="text1"/>
        </w:rPr>
        <w:t>arası</w:t>
      </w:r>
      <w:proofErr w:type="spellEnd"/>
      <w:r w:rsidR="00F36900" w:rsidRPr="00F36900">
        <w:rPr>
          <w:color w:val="000000" w:themeColor="text1"/>
        </w:rPr>
        <w:t xml:space="preserve"> </w:t>
      </w:r>
      <w:proofErr w:type="spellStart"/>
      <w:r w:rsidR="00F36900" w:rsidRPr="00F36900">
        <w:rPr>
          <w:color w:val="000000" w:themeColor="text1"/>
        </w:rPr>
        <w:t>bilimsel</w:t>
      </w:r>
      <w:proofErr w:type="spellEnd"/>
      <w:r w:rsidR="00F36900" w:rsidRPr="00F36900">
        <w:rPr>
          <w:color w:val="000000" w:themeColor="text1"/>
        </w:rPr>
        <w:t xml:space="preserve"> </w:t>
      </w:r>
      <w:proofErr w:type="spellStart"/>
      <w:r w:rsidR="00F36900" w:rsidRPr="00F36900">
        <w:rPr>
          <w:color w:val="000000" w:themeColor="text1"/>
        </w:rPr>
        <w:t>yaklaşımı</w:t>
      </w:r>
      <w:proofErr w:type="spellEnd"/>
      <w:r w:rsidR="00F36900" w:rsidRPr="00F36900">
        <w:rPr>
          <w:color w:val="000000" w:themeColor="text1"/>
        </w:rPr>
        <w:t xml:space="preserve"> </w:t>
      </w:r>
      <w:proofErr w:type="spellStart"/>
      <w:r w:rsidR="00F36900" w:rsidRPr="00F36900">
        <w:rPr>
          <w:color w:val="000000" w:themeColor="text1"/>
        </w:rPr>
        <w:t>benimseyen</w:t>
      </w:r>
      <w:proofErr w:type="spellEnd"/>
      <w:r w:rsidR="00F36900" w:rsidRPr="00F36900">
        <w:rPr>
          <w:color w:val="000000" w:themeColor="text1"/>
        </w:rPr>
        <w:t xml:space="preserve"> </w:t>
      </w:r>
      <w:proofErr w:type="spellStart"/>
      <w:r w:rsidR="00F36900" w:rsidRPr="00F36900">
        <w:rPr>
          <w:color w:val="000000" w:themeColor="text1"/>
        </w:rPr>
        <w:t>ve</w:t>
      </w:r>
      <w:proofErr w:type="spellEnd"/>
      <w:r w:rsidR="00F36900" w:rsidRPr="00F36900">
        <w:rPr>
          <w:color w:val="000000" w:themeColor="text1"/>
        </w:rPr>
        <w:t xml:space="preserve"> </w:t>
      </w:r>
      <w:proofErr w:type="spellStart"/>
      <w:r w:rsidR="00F36900" w:rsidRPr="00F36900">
        <w:rPr>
          <w:color w:val="000000" w:themeColor="text1"/>
        </w:rPr>
        <w:t>ulusal-uluslararası</w:t>
      </w:r>
      <w:proofErr w:type="spellEnd"/>
      <w:r w:rsidR="00F36900" w:rsidRPr="00F36900">
        <w:rPr>
          <w:color w:val="000000" w:themeColor="text1"/>
        </w:rPr>
        <w:t xml:space="preserve"> </w:t>
      </w:r>
      <w:proofErr w:type="spellStart"/>
      <w:r w:rsidR="00F36900" w:rsidRPr="00F36900">
        <w:rPr>
          <w:color w:val="000000" w:themeColor="text1"/>
        </w:rPr>
        <w:t>düzeyde</w:t>
      </w:r>
      <w:proofErr w:type="spellEnd"/>
      <w:r w:rsidR="00F36900" w:rsidRPr="00F36900">
        <w:rPr>
          <w:color w:val="000000" w:themeColor="text1"/>
        </w:rPr>
        <w:t xml:space="preserve"> </w:t>
      </w:r>
      <w:proofErr w:type="spellStart"/>
      <w:r w:rsidR="00F36900" w:rsidRPr="00F36900">
        <w:rPr>
          <w:color w:val="000000" w:themeColor="text1"/>
        </w:rPr>
        <w:t>lider</w:t>
      </w:r>
      <w:proofErr w:type="spellEnd"/>
      <w:r w:rsidR="00F36900" w:rsidRPr="00F36900">
        <w:rPr>
          <w:color w:val="000000" w:themeColor="text1"/>
        </w:rPr>
        <w:t xml:space="preserve"> </w:t>
      </w:r>
      <w:proofErr w:type="spellStart"/>
      <w:r w:rsidR="00F36900" w:rsidRPr="00F36900">
        <w:rPr>
          <w:color w:val="000000" w:themeColor="text1"/>
        </w:rPr>
        <w:t>hekimler</w:t>
      </w:r>
      <w:proofErr w:type="spellEnd"/>
      <w:r w:rsidR="00F36900" w:rsidRPr="00F36900">
        <w:rPr>
          <w:color w:val="000000" w:themeColor="text1"/>
        </w:rPr>
        <w:t xml:space="preserve"> </w:t>
      </w:r>
      <w:proofErr w:type="spellStart"/>
      <w:r w:rsidR="00F36900" w:rsidRPr="00F36900">
        <w:rPr>
          <w:color w:val="000000" w:themeColor="text1"/>
        </w:rPr>
        <w:t>yetiştiren</w:t>
      </w:r>
      <w:proofErr w:type="spellEnd"/>
      <w:r w:rsidR="00F36900" w:rsidRPr="00F36900">
        <w:rPr>
          <w:color w:val="000000" w:themeColor="text1"/>
        </w:rPr>
        <w:t xml:space="preserve"> </w:t>
      </w:r>
      <w:proofErr w:type="spellStart"/>
      <w:r w:rsidR="00F36900" w:rsidRPr="00F36900">
        <w:rPr>
          <w:color w:val="000000" w:themeColor="text1"/>
        </w:rPr>
        <w:t>bir</w:t>
      </w:r>
      <w:proofErr w:type="spellEnd"/>
      <w:r w:rsidR="00F36900" w:rsidRPr="00F36900">
        <w:rPr>
          <w:color w:val="000000" w:themeColor="text1"/>
        </w:rPr>
        <w:t xml:space="preserve"> </w:t>
      </w:r>
      <w:proofErr w:type="spellStart"/>
      <w:r w:rsidR="00F36900" w:rsidRPr="00F36900">
        <w:rPr>
          <w:color w:val="000000" w:themeColor="text1"/>
        </w:rPr>
        <w:t>misyon</w:t>
      </w:r>
      <w:proofErr w:type="spellEnd"/>
      <w:r w:rsidR="00F36900" w:rsidRPr="00F36900">
        <w:rPr>
          <w:color w:val="000000" w:themeColor="text1"/>
        </w:rPr>
        <w:t xml:space="preserve"> </w:t>
      </w:r>
      <w:proofErr w:type="spellStart"/>
      <w:r w:rsidR="00F36900" w:rsidRPr="00F36900">
        <w:rPr>
          <w:color w:val="000000" w:themeColor="text1"/>
        </w:rPr>
        <w:t>ve</w:t>
      </w:r>
      <w:proofErr w:type="spellEnd"/>
      <w:r w:rsidR="00F36900" w:rsidRPr="00F36900">
        <w:rPr>
          <w:color w:val="000000" w:themeColor="text1"/>
        </w:rPr>
        <w:t xml:space="preserve"> </w:t>
      </w:r>
      <w:proofErr w:type="spellStart"/>
      <w:r w:rsidR="00F36900" w:rsidRPr="00F36900">
        <w:rPr>
          <w:color w:val="000000" w:themeColor="text1"/>
        </w:rPr>
        <w:t>vizyon</w:t>
      </w:r>
      <w:proofErr w:type="spellEnd"/>
      <w:r w:rsidR="00F36900" w:rsidRPr="00F36900">
        <w:rPr>
          <w:color w:val="000000" w:themeColor="text1"/>
        </w:rPr>
        <w:t xml:space="preserve"> </w:t>
      </w:r>
      <w:proofErr w:type="spellStart"/>
      <w:r w:rsidR="00F36900" w:rsidRPr="00F36900">
        <w:rPr>
          <w:color w:val="000000" w:themeColor="text1"/>
        </w:rPr>
        <w:t>yapısı</w:t>
      </w:r>
      <w:proofErr w:type="spellEnd"/>
      <w:r w:rsidR="00F36900" w:rsidRPr="00F36900">
        <w:rPr>
          <w:color w:val="000000" w:themeColor="text1"/>
        </w:rPr>
        <w:t xml:space="preserve"> </w:t>
      </w:r>
      <w:proofErr w:type="spellStart"/>
      <w:r w:rsidR="00F36900" w:rsidRPr="00F36900">
        <w:rPr>
          <w:color w:val="000000" w:themeColor="text1"/>
        </w:rPr>
        <w:t>bulunmaktır</w:t>
      </w:r>
      <w:proofErr w:type="spellEnd"/>
      <w:r w:rsidR="00F36900">
        <w:rPr>
          <w:color w:val="000000" w:themeColor="text1"/>
        </w:rPr>
        <w:t xml:space="preserve"> </w:t>
      </w:r>
      <w:r w:rsidR="00F36900" w:rsidRPr="00A25042">
        <w:rPr>
          <w:color w:val="00B0F0"/>
        </w:rPr>
        <w:t>[</w:t>
      </w:r>
      <w:hyperlink r:id="rId47" w:history="1">
        <w:r w:rsidR="00F36900" w:rsidRPr="00A25042">
          <w:rPr>
            <w:rStyle w:val="Kpr"/>
            <w:color w:val="00B0F0"/>
          </w:rPr>
          <w:t>OD3</w:t>
        </w:r>
      </w:hyperlink>
      <w:r w:rsidR="00F36900" w:rsidRPr="00A25042">
        <w:rPr>
          <w:color w:val="00B0F0"/>
        </w:rPr>
        <w:t>]</w:t>
      </w:r>
      <w:r w:rsidR="00EF4840" w:rsidRPr="00A25042">
        <w:rPr>
          <w:color w:val="00B0F0"/>
        </w:rPr>
        <w:t>.</w:t>
      </w:r>
      <w:r w:rsidR="004B4DEF">
        <w:rPr>
          <w:b/>
          <w:bCs/>
          <w:color w:val="00B0F0"/>
        </w:rPr>
        <w:t xml:space="preserve"> </w:t>
      </w:r>
      <w:r w:rsidR="004B4DEF">
        <w:t xml:space="preserve">Bu </w:t>
      </w:r>
      <w:proofErr w:type="spellStart"/>
      <w:r w:rsidR="004B4DEF">
        <w:t>süreç</w:t>
      </w:r>
      <w:proofErr w:type="spellEnd"/>
      <w:r w:rsidR="004B4DEF">
        <w:t xml:space="preserve"> </w:t>
      </w:r>
      <w:proofErr w:type="spellStart"/>
      <w:r w:rsidR="004B4DEF">
        <w:t>ise</w:t>
      </w:r>
      <w:proofErr w:type="spellEnd"/>
      <w:r w:rsidR="004B4DEF">
        <w:t xml:space="preserve"> </w:t>
      </w:r>
      <w:proofErr w:type="spellStart"/>
      <w:r w:rsidR="00EF5AB4">
        <w:t>Stratejik</w:t>
      </w:r>
      <w:proofErr w:type="spellEnd"/>
      <w:r w:rsidR="00EF5AB4">
        <w:t xml:space="preserve"> Plan Geliştirme </w:t>
      </w:r>
      <w:proofErr w:type="spellStart"/>
      <w:r w:rsidR="00EF5AB4">
        <w:t>Komisyonu</w:t>
      </w:r>
      <w:proofErr w:type="spellEnd"/>
      <w:r w:rsidR="00EF5AB4">
        <w:t xml:space="preserve"> </w:t>
      </w:r>
      <w:proofErr w:type="spellStart"/>
      <w:r w:rsidR="00EF5AB4">
        <w:t>tarafından</w:t>
      </w:r>
      <w:proofErr w:type="spellEnd"/>
      <w:r w:rsidR="00EF5AB4">
        <w:t xml:space="preserve"> </w:t>
      </w:r>
      <w:proofErr w:type="spellStart"/>
      <w:r w:rsidR="00EF5AB4">
        <w:t>yürütülen</w:t>
      </w:r>
      <w:proofErr w:type="spellEnd"/>
      <w:r w:rsidR="00EF5AB4">
        <w:t xml:space="preserve"> </w:t>
      </w:r>
      <w:proofErr w:type="spellStart"/>
      <w:r w:rsidR="00EF5AB4">
        <w:t>kapsamlı</w:t>
      </w:r>
      <w:proofErr w:type="spellEnd"/>
      <w:r w:rsidR="00EF5AB4">
        <w:t xml:space="preserve"> </w:t>
      </w:r>
      <w:proofErr w:type="spellStart"/>
      <w:r w:rsidR="00EF5AB4">
        <w:t>ve</w:t>
      </w:r>
      <w:proofErr w:type="spellEnd"/>
      <w:r w:rsidR="00EF5AB4">
        <w:t xml:space="preserve"> </w:t>
      </w:r>
      <w:proofErr w:type="spellStart"/>
      <w:r w:rsidR="00EF5AB4">
        <w:t>çok</w:t>
      </w:r>
      <w:proofErr w:type="spellEnd"/>
      <w:r w:rsidR="00EF5AB4">
        <w:t xml:space="preserve"> </w:t>
      </w:r>
      <w:proofErr w:type="spellStart"/>
      <w:r w:rsidR="00EF5AB4">
        <w:t>boyutlu</w:t>
      </w:r>
      <w:proofErr w:type="spellEnd"/>
      <w:r w:rsidR="00EF5AB4">
        <w:t xml:space="preserve"> </w:t>
      </w:r>
      <w:proofErr w:type="spellStart"/>
      <w:r w:rsidR="00EF5AB4">
        <w:t>çalışmalar</w:t>
      </w:r>
      <w:proofErr w:type="spellEnd"/>
      <w:r w:rsidR="00EF5AB4">
        <w:t xml:space="preserve"> </w:t>
      </w:r>
      <w:proofErr w:type="spellStart"/>
      <w:r w:rsidR="00EF5AB4">
        <w:t>neticesinde</w:t>
      </w:r>
      <w:proofErr w:type="spellEnd"/>
      <w:r w:rsidR="00EF5AB4">
        <w:t xml:space="preserve">; </w:t>
      </w:r>
      <w:proofErr w:type="spellStart"/>
      <w:r w:rsidR="00EF5AB4">
        <w:t>iç</w:t>
      </w:r>
      <w:proofErr w:type="spellEnd"/>
      <w:r w:rsidR="00EF5AB4">
        <w:t xml:space="preserve"> </w:t>
      </w:r>
      <w:proofErr w:type="spellStart"/>
      <w:r w:rsidR="00EF5AB4">
        <w:t>ve</w:t>
      </w:r>
      <w:proofErr w:type="spellEnd"/>
      <w:r w:rsidR="00EF5AB4">
        <w:t xml:space="preserve"> </w:t>
      </w:r>
      <w:proofErr w:type="spellStart"/>
      <w:r w:rsidR="00EF5AB4">
        <w:t>dış</w:t>
      </w:r>
      <w:proofErr w:type="spellEnd"/>
      <w:r w:rsidR="00EF5AB4">
        <w:t xml:space="preserve"> </w:t>
      </w:r>
      <w:proofErr w:type="spellStart"/>
      <w:r w:rsidR="00EF5AB4">
        <w:t>paydaşların</w:t>
      </w:r>
      <w:proofErr w:type="spellEnd"/>
      <w:r w:rsidR="00EF5AB4">
        <w:t xml:space="preserve"> </w:t>
      </w:r>
      <w:proofErr w:type="spellStart"/>
      <w:r w:rsidR="00EF5AB4">
        <w:t>görüş</w:t>
      </w:r>
      <w:proofErr w:type="spellEnd"/>
      <w:r w:rsidR="00EF5AB4">
        <w:t xml:space="preserve">, </w:t>
      </w:r>
      <w:proofErr w:type="spellStart"/>
      <w:r w:rsidR="00EF5AB4">
        <w:t>öneri</w:t>
      </w:r>
      <w:proofErr w:type="spellEnd"/>
      <w:r w:rsidR="00EF5AB4">
        <w:t xml:space="preserve"> </w:t>
      </w:r>
      <w:proofErr w:type="spellStart"/>
      <w:r w:rsidR="00EF5AB4">
        <w:t>ve</w:t>
      </w:r>
      <w:proofErr w:type="spellEnd"/>
      <w:r w:rsidR="00EF5AB4">
        <w:t xml:space="preserve"> </w:t>
      </w:r>
      <w:proofErr w:type="spellStart"/>
      <w:r w:rsidR="00EF5AB4">
        <w:t>beklentileri</w:t>
      </w:r>
      <w:proofErr w:type="spellEnd"/>
      <w:r w:rsidR="00EF5AB4">
        <w:t xml:space="preserve"> </w:t>
      </w:r>
      <w:proofErr w:type="spellStart"/>
      <w:r w:rsidR="00EF5AB4">
        <w:t>doğrultusunda</w:t>
      </w:r>
      <w:proofErr w:type="spellEnd"/>
      <w:r w:rsidR="00EF5AB4">
        <w:t xml:space="preserve"> </w:t>
      </w:r>
      <w:proofErr w:type="spellStart"/>
      <w:r w:rsidR="00EF5AB4">
        <w:t>analizler</w:t>
      </w:r>
      <w:proofErr w:type="spellEnd"/>
      <w:r w:rsidR="00EF5AB4">
        <w:t xml:space="preserve"> </w:t>
      </w:r>
      <w:proofErr w:type="spellStart"/>
      <w:r w:rsidR="00EF5AB4">
        <w:t>gerçekleştirilmiş</w:t>
      </w:r>
      <w:proofErr w:type="spellEnd"/>
      <w:r w:rsidR="00EF5AB4">
        <w:t xml:space="preserve"> </w:t>
      </w:r>
      <w:proofErr w:type="spellStart"/>
      <w:r w:rsidR="00EF5AB4">
        <w:t>ve</w:t>
      </w:r>
      <w:proofErr w:type="spellEnd"/>
      <w:r w:rsidR="00EF5AB4">
        <w:t xml:space="preserve"> </w:t>
      </w:r>
      <w:proofErr w:type="spellStart"/>
      <w:r w:rsidR="00EF5AB4">
        <w:t>elde</w:t>
      </w:r>
      <w:proofErr w:type="spellEnd"/>
      <w:r w:rsidR="00EF5AB4">
        <w:t xml:space="preserve"> </w:t>
      </w:r>
      <w:proofErr w:type="spellStart"/>
      <w:r w:rsidR="00EF5AB4">
        <w:t>edilen</w:t>
      </w:r>
      <w:proofErr w:type="spellEnd"/>
      <w:r w:rsidR="00EF5AB4">
        <w:t xml:space="preserve"> </w:t>
      </w:r>
      <w:proofErr w:type="spellStart"/>
      <w:r w:rsidR="00EF5AB4">
        <w:t>bulgular</w:t>
      </w:r>
      <w:proofErr w:type="spellEnd"/>
      <w:r w:rsidR="00EF5AB4">
        <w:t xml:space="preserve"> </w:t>
      </w:r>
      <w:proofErr w:type="spellStart"/>
      <w:r w:rsidR="00EF5AB4">
        <w:t>temel</w:t>
      </w:r>
      <w:proofErr w:type="spellEnd"/>
      <w:r w:rsidR="00EF5AB4">
        <w:t xml:space="preserve"> </w:t>
      </w:r>
      <w:proofErr w:type="spellStart"/>
      <w:r w:rsidR="00EF5AB4">
        <w:t>alınarak</w:t>
      </w:r>
      <w:proofErr w:type="spellEnd"/>
      <w:r w:rsidR="00EF5AB4">
        <w:t xml:space="preserve"> </w:t>
      </w:r>
      <w:proofErr w:type="spellStart"/>
      <w:r w:rsidR="00EF5AB4">
        <w:t>fakültemizin</w:t>
      </w:r>
      <w:proofErr w:type="spellEnd"/>
      <w:r w:rsidR="00EF5AB4">
        <w:t xml:space="preserve"> </w:t>
      </w:r>
      <w:proofErr w:type="spellStart"/>
      <w:r w:rsidR="00EF5AB4">
        <w:t>vizyonu</w:t>
      </w:r>
      <w:proofErr w:type="spellEnd"/>
      <w:r w:rsidR="00EF5AB4">
        <w:t xml:space="preserve">, </w:t>
      </w:r>
      <w:proofErr w:type="spellStart"/>
      <w:r w:rsidR="00EF5AB4">
        <w:t>misyonu</w:t>
      </w:r>
      <w:proofErr w:type="spellEnd"/>
      <w:r w:rsidR="00EF5AB4">
        <w:t xml:space="preserve"> </w:t>
      </w:r>
      <w:proofErr w:type="spellStart"/>
      <w:r w:rsidR="00EF5AB4">
        <w:t>ve</w:t>
      </w:r>
      <w:proofErr w:type="spellEnd"/>
      <w:r w:rsidR="00EF5AB4">
        <w:t xml:space="preserve"> </w:t>
      </w:r>
      <w:proofErr w:type="spellStart"/>
      <w:r w:rsidR="00EF5AB4">
        <w:t>temel</w:t>
      </w:r>
      <w:proofErr w:type="spellEnd"/>
      <w:r w:rsidR="00EF5AB4">
        <w:t xml:space="preserve"> </w:t>
      </w:r>
      <w:proofErr w:type="spellStart"/>
      <w:r w:rsidR="00EF5AB4">
        <w:t>değerleri</w:t>
      </w:r>
      <w:proofErr w:type="spellEnd"/>
      <w:r w:rsidR="00EF5AB4">
        <w:t xml:space="preserve"> </w:t>
      </w:r>
      <w:proofErr w:type="spellStart"/>
      <w:r w:rsidR="00EF5AB4">
        <w:t>katılımc</w:t>
      </w:r>
      <w:r w:rsidR="00F850A4">
        <w:t>ı</w:t>
      </w:r>
      <w:proofErr w:type="spellEnd"/>
      <w:r w:rsidR="00F850A4">
        <w:t xml:space="preserve"> </w:t>
      </w:r>
      <w:proofErr w:type="spellStart"/>
      <w:r w:rsidR="00F850A4">
        <w:t>bir</w:t>
      </w:r>
      <w:proofErr w:type="spellEnd"/>
      <w:r w:rsidR="00F850A4">
        <w:t xml:space="preserve"> </w:t>
      </w:r>
      <w:proofErr w:type="spellStart"/>
      <w:r w:rsidR="00F850A4">
        <w:t>yaklaşımla</w:t>
      </w:r>
      <w:proofErr w:type="spellEnd"/>
      <w:r w:rsidR="00F850A4">
        <w:t xml:space="preserve"> </w:t>
      </w:r>
      <w:proofErr w:type="spellStart"/>
      <w:r w:rsidR="00F850A4">
        <w:t>belirlenmiştir</w:t>
      </w:r>
      <w:proofErr w:type="spellEnd"/>
      <w:r w:rsidR="00F850A4">
        <w:t xml:space="preserve"> </w:t>
      </w:r>
      <w:r w:rsidR="00F850A4" w:rsidRPr="00F850A4">
        <w:rPr>
          <w:b/>
        </w:rPr>
        <w:t>[1_OD3].</w:t>
      </w:r>
      <w:r w:rsidR="004B4DEF">
        <w:t xml:space="preserve"> </w:t>
      </w:r>
    </w:p>
    <w:p w14:paraId="342B8879" w14:textId="1E6E0E21" w:rsidR="00FB4A8A" w:rsidRDefault="00711359" w:rsidP="00FB4A8A">
      <w:proofErr w:type="spellStart"/>
      <w:r w:rsidRPr="009D6168">
        <w:rPr>
          <w:b/>
        </w:rPr>
        <w:t>Olgunluk</w:t>
      </w:r>
      <w:proofErr w:type="spellEnd"/>
      <w:r w:rsidRPr="009D6168">
        <w:rPr>
          <w:b/>
        </w:rPr>
        <w:t xml:space="preserve"> </w:t>
      </w:r>
      <w:proofErr w:type="spellStart"/>
      <w:r w:rsidRPr="009D6168">
        <w:rPr>
          <w:b/>
        </w:rPr>
        <w:t>Düzeyi</w:t>
      </w:r>
      <w:proofErr w:type="spellEnd"/>
      <w:r w:rsidRPr="009D6168">
        <w:rPr>
          <w:b/>
        </w:rPr>
        <w:t xml:space="preserve"> (3):</w:t>
      </w:r>
      <w:r w:rsidRPr="009D6168">
        <w:t xml:space="preserve"> </w:t>
      </w:r>
      <w:proofErr w:type="spellStart"/>
      <w:r w:rsidR="00FB4A8A" w:rsidRPr="00FB4A8A">
        <w:t>Kurumun</w:t>
      </w:r>
      <w:proofErr w:type="spellEnd"/>
      <w:r w:rsidR="00FB4A8A" w:rsidRPr="00FB4A8A">
        <w:t xml:space="preserve"> </w:t>
      </w:r>
      <w:proofErr w:type="spellStart"/>
      <w:r w:rsidR="00FB4A8A" w:rsidRPr="00FB4A8A">
        <w:t>tanımlanmış</w:t>
      </w:r>
      <w:proofErr w:type="spellEnd"/>
      <w:r w:rsidR="00FB4A8A" w:rsidRPr="00FB4A8A">
        <w:t xml:space="preserve"> </w:t>
      </w:r>
      <w:proofErr w:type="spellStart"/>
      <w:r w:rsidR="00FB4A8A" w:rsidRPr="00FB4A8A">
        <w:t>ve</w:t>
      </w:r>
      <w:proofErr w:type="spellEnd"/>
      <w:r w:rsidR="00FB4A8A" w:rsidRPr="00FB4A8A">
        <w:t xml:space="preserve"> </w:t>
      </w:r>
      <w:proofErr w:type="spellStart"/>
      <w:r w:rsidR="00FB4A8A" w:rsidRPr="00FB4A8A">
        <w:t>kuruma</w:t>
      </w:r>
      <w:proofErr w:type="spellEnd"/>
      <w:r w:rsidR="00FB4A8A" w:rsidRPr="00FB4A8A">
        <w:t xml:space="preserve"> </w:t>
      </w:r>
      <w:proofErr w:type="spellStart"/>
      <w:r w:rsidR="00FB4A8A" w:rsidRPr="00FB4A8A">
        <w:t>özgü</w:t>
      </w:r>
      <w:proofErr w:type="spellEnd"/>
      <w:r w:rsidR="00FB4A8A" w:rsidRPr="00FB4A8A">
        <w:t xml:space="preserve"> </w:t>
      </w:r>
      <w:proofErr w:type="spellStart"/>
      <w:r w:rsidR="00FB4A8A" w:rsidRPr="00FB4A8A">
        <w:t>misyon</w:t>
      </w:r>
      <w:proofErr w:type="spellEnd"/>
      <w:r w:rsidR="00FB4A8A" w:rsidRPr="00FB4A8A">
        <w:t xml:space="preserve">, </w:t>
      </w:r>
      <w:proofErr w:type="spellStart"/>
      <w:r w:rsidR="00FB4A8A" w:rsidRPr="00FB4A8A">
        <w:t>vizyon</w:t>
      </w:r>
      <w:proofErr w:type="spellEnd"/>
      <w:r w:rsidR="00FB4A8A" w:rsidRPr="00FB4A8A">
        <w:t xml:space="preserve"> </w:t>
      </w:r>
      <w:proofErr w:type="spellStart"/>
      <w:r w:rsidR="00FB4A8A" w:rsidRPr="00FB4A8A">
        <w:t>ve</w:t>
      </w:r>
      <w:proofErr w:type="spellEnd"/>
      <w:r w:rsidR="00FB4A8A" w:rsidRPr="00FB4A8A">
        <w:t xml:space="preserve"> </w:t>
      </w:r>
      <w:proofErr w:type="spellStart"/>
      <w:r w:rsidR="00FB4A8A" w:rsidRPr="00FB4A8A">
        <w:t>politikaları</w:t>
      </w:r>
      <w:proofErr w:type="spellEnd"/>
      <w:r w:rsidR="00FB4A8A" w:rsidRPr="00FB4A8A">
        <w:t xml:space="preserve"> </w:t>
      </w:r>
      <w:proofErr w:type="spellStart"/>
      <w:r w:rsidR="00FB4A8A" w:rsidRPr="00FB4A8A">
        <w:t>bulunmaktadır</w:t>
      </w:r>
      <w:proofErr w:type="spellEnd"/>
      <w:r w:rsidR="00FB4A8A" w:rsidRPr="00FB4A8A">
        <w:t>.</w:t>
      </w:r>
    </w:p>
    <w:p w14:paraId="7F20BD55" w14:textId="58831557" w:rsidR="004B4DEF" w:rsidRDefault="004B4DEF" w:rsidP="004B4DEF">
      <w:r w:rsidRPr="00D32A41">
        <w:t>[1</w:t>
      </w:r>
      <w:r w:rsidR="009D32CA">
        <w:t>] (</w:t>
      </w:r>
      <w:r w:rsidRPr="00D32A41">
        <w:t>3</w:t>
      </w:r>
      <w:r w:rsidR="009D32CA">
        <w:t>)</w:t>
      </w:r>
      <w:r w:rsidRPr="00D32A41">
        <w:t xml:space="preserve"> A.2.1. </w:t>
      </w:r>
      <w:proofErr w:type="spellStart"/>
      <w:r w:rsidRPr="00D32A41">
        <w:t>stratejik_plan_hazirlik_komisyonu_toplanti_tutanagi</w:t>
      </w:r>
      <w:proofErr w:type="spellEnd"/>
    </w:p>
    <w:p w14:paraId="4CEDA1B2" w14:textId="666E6527" w:rsidR="00711359" w:rsidRPr="00FB4A8A" w:rsidRDefault="00AB54AA" w:rsidP="00FB4A8A">
      <w:pPr>
        <w:rPr>
          <w:b/>
          <w:bCs/>
        </w:rPr>
      </w:pPr>
      <w:r w:rsidRPr="00FB4A8A">
        <w:rPr>
          <w:b/>
          <w:bCs/>
        </w:rPr>
        <w:t xml:space="preserve">A.2.2. </w:t>
      </w:r>
      <w:proofErr w:type="spellStart"/>
      <w:r w:rsidR="00711359" w:rsidRPr="00FB4A8A">
        <w:rPr>
          <w:b/>
          <w:bCs/>
        </w:rPr>
        <w:t>Stratejik</w:t>
      </w:r>
      <w:proofErr w:type="spellEnd"/>
      <w:r w:rsidR="00711359" w:rsidRPr="00FB4A8A">
        <w:rPr>
          <w:b/>
          <w:bCs/>
        </w:rPr>
        <w:t xml:space="preserve"> Amaç </w:t>
      </w:r>
      <w:proofErr w:type="spellStart"/>
      <w:r w:rsidR="00711359" w:rsidRPr="00FB4A8A">
        <w:rPr>
          <w:b/>
          <w:bCs/>
        </w:rPr>
        <w:t>ve</w:t>
      </w:r>
      <w:proofErr w:type="spellEnd"/>
      <w:r w:rsidR="00711359" w:rsidRPr="00FB4A8A">
        <w:rPr>
          <w:b/>
          <w:bCs/>
        </w:rPr>
        <w:t xml:space="preserve"> </w:t>
      </w:r>
      <w:proofErr w:type="spellStart"/>
      <w:r w:rsidR="00711359" w:rsidRPr="00FB4A8A">
        <w:rPr>
          <w:b/>
          <w:bCs/>
        </w:rPr>
        <w:t>Hedefler</w:t>
      </w:r>
      <w:proofErr w:type="spellEnd"/>
    </w:p>
    <w:p w14:paraId="5361102A" w14:textId="536FBE03" w:rsidR="00711359" w:rsidRPr="009D6168" w:rsidRDefault="00711359" w:rsidP="003148C2">
      <w:proofErr w:type="spellStart"/>
      <w:r w:rsidRPr="009D6168">
        <w:t>Üniversitemizin</w:t>
      </w:r>
      <w:proofErr w:type="spellEnd"/>
      <w:r w:rsidRPr="009D6168">
        <w:t xml:space="preserve"> </w:t>
      </w:r>
      <w:proofErr w:type="spellStart"/>
      <w:r w:rsidRPr="009D6168">
        <w:t>geleceğe</w:t>
      </w:r>
      <w:proofErr w:type="spellEnd"/>
      <w:r w:rsidRPr="009D6168">
        <w:t xml:space="preserve"> </w:t>
      </w:r>
      <w:proofErr w:type="spellStart"/>
      <w:r w:rsidRPr="009D6168">
        <w:t>yönelik</w:t>
      </w:r>
      <w:proofErr w:type="spellEnd"/>
      <w:r w:rsidRPr="009D6168">
        <w:t xml:space="preserve"> </w:t>
      </w:r>
      <w:proofErr w:type="spellStart"/>
      <w:r w:rsidRPr="009D6168">
        <w:t>vizyonunu</w:t>
      </w:r>
      <w:proofErr w:type="spellEnd"/>
      <w:r w:rsidRPr="009D6168">
        <w:t xml:space="preserve"> </w:t>
      </w:r>
      <w:proofErr w:type="spellStart"/>
      <w:r w:rsidRPr="009D6168">
        <w:t>şekillendiren</w:t>
      </w:r>
      <w:proofErr w:type="spellEnd"/>
      <w:r w:rsidRPr="009D6168">
        <w:t xml:space="preserve"> </w:t>
      </w:r>
      <w:proofErr w:type="spellStart"/>
      <w:r w:rsidRPr="009D6168">
        <w:t>stratejik</w:t>
      </w:r>
      <w:proofErr w:type="spellEnd"/>
      <w:r w:rsidRPr="009D6168">
        <w:t xml:space="preserve"> </w:t>
      </w:r>
      <w:proofErr w:type="spellStart"/>
      <w:r w:rsidRPr="009D6168">
        <w:t>planlar</w:t>
      </w:r>
      <w:proofErr w:type="spellEnd"/>
      <w:r w:rsidR="00486F4E" w:rsidRPr="00486F4E">
        <w:t xml:space="preserve"> </w:t>
      </w:r>
      <w:proofErr w:type="spellStart"/>
      <w:r w:rsidR="00486F4E" w:rsidRPr="00486F4E">
        <w:t>Kalite</w:t>
      </w:r>
      <w:proofErr w:type="spellEnd"/>
      <w:r w:rsidR="00486F4E" w:rsidRPr="00486F4E">
        <w:t xml:space="preserve"> </w:t>
      </w:r>
      <w:proofErr w:type="spellStart"/>
      <w:r w:rsidR="00486F4E" w:rsidRPr="00486F4E">
        <w:t>ve</w:t>
      </w:r>
      <w:proofErr w:type="spellEnd"/>
      <w:r w:rsidR="00486F4E" w:rsidRPr="00486F4E">
        <w:t xml:space="preserve"> </w:t>
      </w:r>
      <w:proofErr w:type="spellStart"/>
      <w:r w:rsidR="00486F4E" w:rsidRPr="00486F4E">
        <w:t>Akreditasyon</w:t>
      </w:r>
      <w:proofErr w:type="spellEnd"/>
      <w:r w:rsidR="00486F4E" w:rsidRPr="00486F4E">
        <w:t xml:space="preserve"> </w:t>
      </w:r>
      <w:proofErr w:type="spellStart"/>
      <w:r w:rsidR="00486F4E" w:rsidRPr="00486F4E">
        <w:t>Koordinatörlüğü</w:t>
      </w:r>
      <w:r w:rsidR="00486F4E">
        <w:t>nde</w:t>
      </w:r>
      <w:proofErr w:type="spellEnd"/>
      <w:r w:rsidR="00486F4E">
        <w:t xml:space="preserve"> </w:t>
      </w:r>
      <w:proofErr w:type="spellStart"/>
      <w:r w:rsidRPr="009D6168">
        <w:t>hazırlanarak</w:t>
      </w:r>
      <w:proofErr w:type="spellEnd"/>
      <w:r w:rsidRPr="009D6168">
        <w:t xml:space="preserve"> </w:t>
      </w:r>
      <w:proofErr w:type="spellStart"/>
      <w:r w:rsidRPr="009D6168">
        <w:t>kurumsal</w:t>
      </w:r>
      <w:proofErr w:type="spellEnd"/>
      <w:r w:rsidRPr="009D6168">
        <w:t xml:space="preserve"> internet </w:t>
      </w:r>
      <w:proofErr w:type="spellStart"/>
      <w:r w:rsidRPr="009D6168">
        <w:t>sayfamızda</w:t>
      </w:r>
      <w:proofErr w:type="spellEnd"/>
      <w:r w:rsidRPr="009D6168">
        <w:t xml:space="preserve"> </w:t>
      </w:r>
      <w:proofErr w:type="spellStart"/>
      <w:r w:rsidRPr="009D6168">
        <w:t>ilan</w:t>
      </w:r>
      <w:proofErr w:type="spellEnd"/>
      <w:r w:rsidRPr="009D6168">
        <w:t xml:space="preserve"> </w:t>
      </w:r>
      <w:proofErr w:type="spellStart"/>
      <w:r w:rsidRPr="009D6168">
        <w:t>edilmiştir</w:t>
      </w:r>
      <w:proofErr w:type="spellEnd"/>
      <w:r w:rsidR="00053BB7">
        <w:t xml:space="preserve"> </w:t>
      </w:r>
      <w:r w:rsidR="00053BB7" w:rsidRPr="008A57DC">
        <w:rPr>
          <w:color w:val="00B0F0"/>
        </w:rPr>
        <w:t>[</w:t>
      </w:r>
      <w:hyperlink r:id="rId48" w:history="1">
        <w:r w:rsidR="00053BB7" w:rsidRPr="008A57DC">
          <w:rPr>
            <w:rStyle w:val="Kpr"/>
            <w:color w:val="00B0F0"/>
          </w:rPr>
          <w:t>OD2</w:t>
        </w:r>
      </w:hyperlink>
      <w:r w:rsidR="00053BB7" w:rsidRPr="008A57DC">
        <w:rPr>
          <w:color w:val="00B0F0"/>
        </w:rPr>
        <w:t>]</w:t>
      </w:r>
      <w:r w:rsidR="00486F4E" w:rsidRPr="008A57DC">
        <w:rPr>
          <w:color w:val="00B0F0"/>
        </w:rPr>
        <w:t xml:space="preserve"> [</w:t>
      </w:r>
      <w:hyperlink r:id="rId49" w:history="1">
        <w:r w:rsidR="00486F4E" w:rsidRPr="008A57DC">
          <w:rPr>
            <w:rStyle w:val="Kpr"/>
            <w:color w:val="00B0F0"/>
          </w:rPr>
          <w:t>OD2</w:t>
        </w:r>
      </w:hyperlink>
      <w:r w:rsidR="00486F4E" w:rsidRPr="008A57DC">
        <w:rPr>
          <w:color w:val="00B0F0"/>
        </w:rPr>
        <w:t>]</w:t>
      </w:r>
      <w:r w:rsidRPr="008A57DC">
        <w:rPr>
          <w:color w:val="00B0F0"/>
        </w:rPr>
        <w:t xml:space="preserve">. </w:t>
      </w:r>
      <w:r w:rsidRPr="009D6168">
        <w:t xml:space="preserve">14. Kurul </w:t>
      </w:r>
      <w:proofErr w:type="spellStart"/>
      <w:r w:rsidRPr="009D6168">
        <w:t>toplantısında</w:t>
      </w:r>
      <w:proofErr w:type="spellEnd"/>
      <w:r w:rsidRPr="009D6168">
        <w:t xml:space="preserve"> </w:t>
      </w:r>
      <w:proofErr w:type="spellStart"/>
      <w:r w:rsidRPr="009D6168">
        <w:t>karara</w:t>
      </w:r>
      <w:proofErr w:type="spellEnd"/>
      <w:r w:rsidRPr="009D6168">
        <w:t xml:space="preserve"> </w:t>
      </w:r>
      <w:proofErr w:type="spellStart"/>
      <w:r w:rsidRPr="009D6168">
        <w:t>bağlanan</w:t>
      </w:r>
      <w:proofErr w:type="spellEnd"/>
      <w:r w:rsidRPr="009D6168">
        <w:t xml:space="preserve"> </w:t>
      </w:r>
      <w:proofErr w:type="spellStart"/>
      <w:r w:rsidRPr="009D6168">
        <w:t>ve</w:t>
      </w:r>
      <w:proofErr w:type="spellEnd"/>
      <w:r w:rsidRPr="009D6168">
        <w:t xml:space="preserve"> 2026-2030 </w:t>
      </w:r>
      <w:proofErr w:type="spellStart"/>
      <w:r w:rsidRPr="009D6168">
        <w:t>dönemini</w:t>
      </w:r>
      <w:proofErr w:type="spellEnd"/>
      <w:r w:rsidRPr="009D6168">
        <w:t xml:space="preserve"> </w:t>
      </w:r>
      <w:proofErr w:type="spellStart"/>
      <w:r w:rsidRPr="009D6168">
        <w:t>kapsayan</w:t>
      </w:r>
      <w:proofErr w:type="spellEnd"/>
      <w:r w:rsidRPr="009D6168">
        <w:t xml:space="preserve"> </w:t>
      </w:r>
      <w:proofErr w:type="spellStart"/>
      <w:r w:rsidRPr="009D6168">
        <w:t>Stratejik</w:t>
      </w:r>
      <w:proofErr w:type="spellEnd"/>
      <w:r w:rsidRPr="009D6168">
        <w:t xml:space="preserve"> Plan, </w:t>
      </w:r>
      <w:proofErr w:type="spellStart"/>
      <w:r w:rsidRPr="009D6168">
        <w:t>tüm</w:t>
      </w:r>
      <w:proofErr w:type="spellEnd"/>
      <w:r w:rsidRPr="009D6168">
        <w:t xml:space="preserve"> </w:t>
      </w:r>
      <w:proofErr w:type="spellStart"/>
      <w:r w:rsidRPr="009D6168">
        <w:t>akademik</w:t>
      </w:r>
      <w:proofErr w:type="spellEnd"/>
      <w:r w:rsidRPr="009D6168">
        <w:t xml:space="preserve"> </w:t>
      </w:r>
      <w:proofErr w:type="spellStart"/>
      <w:r w:rsidRPr="009D6168">
        <w:t>ve</w:t>
      </w:r>
      <w:proofErr w:type="spellEnd"/>
      <w:r w:rsidRPr="009D6168">
        <w:t xml:space="preserve"> </w:t>
      </w:r>
      <w:proofErr w:type="spellStart"/>
      <w:r w:rsidRPr="009D6168">
        <w:t>idari</w:t>
      </w:r>
      <w:proofErr w:type="spellEnd"/>
      <w:r w:rsidRPr="009D6168">
        <w:t xml:space="preserve"> </w:t>
      </w:r>
      <w:proofErr w:type="spellStart"/>
      <w:r w:rsidRPr="009D6168">
        <w:t>birimlerimizin</w:t>
      </w:r>
      <w:proofErr w:type="spellEnd"/>
      <w:r w:rsidRPr="009D6168">
        <w:t xml:space="preserve"> </w:t>
      </w:r>
      <w:proofErr w:type="spellStart"/>
      <w:r w:rsidRPr="009D6168">
        <w:t>operasyonel</w:t>
      </w:r>
      <w:proofErr w:type="spellEnd"/>
      <w:r w:rsidRPr="009D6168">
        <w:t xml:space="preserve"> </w:t>
      </w:r>
      <w:proofErr w:type="spellStart"/>
      <w:r w:rsidRPr="009D6168">
        <w:t>süreçlerinde</w:t>
      </w:r>
      <w:proofErr w:type="spellEnd"/>
      <w:r w:rsidRPr="009D6168">
        <w:t xml:space="preserve"> </w:t>
      </w:r>
      <w:proofErr w:type="spellStart"/>
      <w:r w:rsidRPr="009D6168">
        <w:t>temel</w:t>
      </w:r>
      <w:proofErr w:type="spellEnd"/>
      <w:r w:rsidRPr="009D6168">
        <w:t xml:space="preserve"> </w:t>
      </w:r>
      <w:proofErr w:type="spellStart"/>
      <w:r w:rsidRPr="009D6168">
        <w:t>referans</w:t>
      </w:r>
      <w:proofErr w:type="spellEnd"/>
      <w:r w:rsidRPr="009D6168">
        <w:t xml:space="preserve"> </w:t>
      </w:r>
      <w:proofErr w:type="spellStart"/>
      <w:r w:rsidRPr="009D6168">
        <w:t>kaynağıdır</w:t>
      </w:r>
      <w:proofErr w:type="spellEnd"/>
      <w:r w:rsidRPr="009D6168">
        <w:t xml:space="preserve">. </w:t>
      </w:r>
      <w:proofErr w:type="spellStart"/>
      <w:r w:rsidRPr="009D6168">
        <w:t>Üniversitemize</w:t>
      </w:r>
      <w:proofErr w:type="spellEnd"/>
      <w:r w:rsidRPr="009D6168">
        <w:t xml:space="preserve"> </w:t>
      </w:r>
      <w:proofErr w:type="spellStart"/>
      <w:r w:rsidRPr="009D6168">
        <w:t>özgü</w:t>
      </w:r>
      <w:proofErr w:type="spellEnd"/>
      <w:r w:rsidRPr="009D6168">
        <w:t xml:space="preserve"> </w:t>
      </w:r>
      <w:proofErr w:type="spellStart"/>
      <w:r w:rsidRPr="009D6168">
        <w:t>hazırlanan</w:t>
      </w:r>
      <w:proofErr w:type="spellEnd"/>
      <w:r w:rsidRPr="009D6168">
        <w:t xml:space="preserve"> </w:t>
      </w:r>
      <w:proofErr w:type="spellStart"/>
      <w:r w:rsidRPr="009D6168">
        <w:t>bu</w:t>
      </w:r>
      <w:proofErr w:type="spellEnd"/>
      <w:r w:rsidRPr="009D6168">
        <w:t xml:space="preserve"> </w:t>
      </w:r>
      <w:proofErr w:type="spellStart"/>
      <w:r w:rsidRPr="009D6168">
        <w:t>plandaki</w:t>
      </w:r>
      <w:proofErr w:type="spellEnd"/>
      <w:r w:rsidRPr="009D6168">
        <w:t xml:space="preserve"> 24 ana </w:t>
      </w:r>
      <w:proofErr w:type="spellStart"/>
      <w:r w:rsidRPr="009D6168">
        <w:t>hedef</w:t>
      </w:r>
      <w:proofErr w:type="spellEnd"/>
      <w:r w:rsidRPr="009D6168">
        <w:t xml:space="preserve"> </w:t>
      </w:r>
      <w:proofErr w:type="spellStart"/>
      <w:r w:rsidRPr="009D6168">
        <w:t>ve</w:t>
      </w:r>
      <w:proofErr w:type="spellEnd"/>
      <w:r w:rsidRPr="009D6168">
        <w:t xml:space="preserve"> 103 </w:t>
      </w:r>
      <w:proofErr w:type="spellStart"/>
      <w:r w:rsidRPr="009D6168">
        <w:t>performans</w:t>
      </w:r>
      <w:proofErr w:type="spellEnd"/>
      <w:r w:rsidRPr="009D6168">
        <w:t xml:space="preserve"> </w:t>
      </w:r>
      <w:proofErr w:type="spellStart"/>
      <w:r w:rsidRPr="009D6168">
        <w:t>göstergesi</w:t>
      </w:r>
      <w:proofErr w:type="spellEnd"/>
      <w:r w:rsidRPr="009D6168">
        <w:t xml:space="preserve">, </w:t>
      </w:r>
      <w:proofErr w:type="spellStart"/>
      <w:r w:rsidRPr="009D6168">
        <w:t>birim</w:t>
      </w:r>
      <w:proofErr w:type="spellEnd"/>
      <w:r w:rsidRPr="009D6168">
        <w:t xml:space="preserve"> </w:t>
      </w:r>
      <w:proofErr w:type="spellStart"/>
      <w:r w:rsidRPr="009D6168">
        <w:t>sorumluları</w:t>
      </w:r>
      <w:proofErr w:type="spellEnd"/>
      <w:r w:rsidRPr="009D6168">
        <w:t xml:space="preserve"> </w:t>
      </w:r>
      <w:proofErr w:type="spellStart"/>
      <w:r w:rsidRPr="009D6168">
        <w:t>tarafından</w:t>
      </w:r>
      <w:proofErr w:type="spellEnd"/>
      <w:r w:rsidRPr="009D6168">
        <w:t xml:space="preserve"> </w:t>
      </w:r>
      <w:proofErr w:type="spellStart"/>
      <w:r w:rsidRPr="009D6168">
        <w:t>titizlikle</w:t>
      </w:r>
      <w:proofErr w:type="spellEnd"/>
      <w:r w:rsidRPr="009D6168">
        <w:t xml:space="preserve"> </w:t>
      </w:r>
      <w:proofErr w:type="spellStart"/>
      <w:r w:rsidRPr="009D6168">
        <w:t>takip</w:t>
      </w:r>
      <w:proofErr w:type="spellEnd"/>
      <w:r w:rsidRPr="009D6168">
        <w:t xml:space="preserve"> </w:t>
      </w:r>
      <w:proofErr w:type="spellStart"/>
      <w:r w:rsidRPr="009D6168">
        <w:t>edilmekte</w:t>
      </w:r>
      <w:proofErr w:type="spellEnd"/>
      <w:r w:rsidRPr="009D6168">
        <w:t xml:space="preserve"> </w:t>
      </w:r>
      <w:proofErr w:type="spellStart"/>
      <w:r w:rsidRPr="009D6168">
        <w:t>ve</w:t>
      </w:r>
      <w:proofErr w:type="spellEnd"/>
      <w:r w:rsidRPr="009D6168">
        <w:t xml:space="preserve"> </w:t>
      </w:r>
      <w:proofErr w:type="spellStart"/>
      <w:r w:rsidRPr="009D6168">
        <w:t>altı</w:t>
      </w:r>
      <w:proofErr w:type="spellEnd"/>
      <w:r w:rsidRPr="009D6168">
        <w:t xml:space="preserve"> </w:t>
      </w:r>
      <w:proofErr w:type="spellStart"/>
      <w:r w:rsidRPr="009D6168">
        <w:t>aylık</w:t>
      </w:r>
      <w:proofErr w:type="spellEnd"/>
      <w:r w:rsidRPr="009D6168">
        <w:t xml:space="preserve"> </w:t>
      </w:r>
      <w:proofErr w:type="spellStart"/>
      <w:r w:rsidRPr="009D6168">
        <w:t>periyotlarla</w:t>
      </w:r>
      <w:proofErr w:type="spellEnd"/>
      <w:r w:rsidRPr="009D6168">
        <w:t xml:space="preserve"> </w:t>
      </w:r>
      <w:proofErr w:type="spellStart"/>
      <w:r w:rsidRPr="009D6168">
        <w:t>sistematik</w:t>
      </w:r>
      <w:proofErr w:type="spellEnd"/>
      <w:r w:rsidRPr="009D6168">
        <w:t xml:space="preserve"> </w:t>
      </w:r>
      <w:proofErr w:type="spellStart"/>
      <w:r w:rsidRPr="009D6168">
        <w:t>bir</w:t>
      </w:r>
      <w:proofErr w:type="spellEnd"/>
      <w:r w:rsidRPr="009D6168">
        <w:t xml:space="preserve"> </w:t>
      </w:r>
      <w:proofErr w:type="spellStart"/>
      <w:r w:rsidRPr="009D6168">
        <w:t>izleme</w:t>
      </w:r>
      <w:proofErr w:type="spellEnd"/>
      <w:r w:rsidRPr="009D6168">
        <w:t xml:space="preserve"> </w:t>
      </w:r>
      <w:proofErr w:type="spellStart"/>
      <w:r w:rsidRPr="009D6168">
        <w:t>sürecine</w:t>
      </w:r>
      <w:proofErr w:type="spellEnd"/>
      <w:r w:rsidRPr="009D6168">
        <w:t xml:space="preserve"> tabi </w:t>
      </w:r>
      <w:proofErr w:type="spellStart"/>
      <w:r w:rsidRPr="009D6168">
        <w:t>tutulmaktadır</w:t>
      </w:r>
      <w:proofErr w:type="spellEnd"/>
      <w:r w:rsidR="00053BB7">
        <w:t xml:space="preserve"> </w:t>
      </w:r>
      <w:r w:rsidR="00053BB7" w:rsidRPr="004631B7">
        <w:rPr>
          <w:bCs/>
          <w:color w:val="00B0F0"/>
        </w:rPr>
        <w:t>[</w:t>
      </w:r>
      <w:hyperlink r:id="rId50" w:history="1">
        <w:r w:rsidR="00053BB7" w:rsidRPr="004631B7">
          <w:rPr>
            <w:rStyle w:val="Kpr"/>
            <w:bCs/>
            <w:color w:val="00B0F0"/>
          </w:rPr>
          <w:t>OD3</w:t>
        </w:r>
      </w:hyperlink>
      <w:r w:rsidR="00053BB7" w:rsidRPr="004631B7">
        <w:rPr>
          <w:bCs/>
          <w:color w:val="00B0F0"/>
        </w:rPr>
        <w:t>].</w:t>
      </w:r>
      <w:r w:rsidRPr="00A25042">
        <w:rPr>
          <w:color w:val="00B0F0"/>
        </w:rPr>
        <w:t xml:space="preserve"> </w:t>
      </w:r>
      <w:proofErr w:type="spellStart"/>
      <w:r w:rsidR="00053BB7" w:rsidRPr="00053BB7">
        <w:t>Ayrıca</w:t>
      </w:r>
      <w:proofErr w:type="spellEnd"/>
      <w:r w:rsidR="00053BB7" w:rsidRPr="00053BB7">
        <w:t xml:space="preserve"> </w:t>
      </w:r>
      <w:proofErr w:type="spellStart"/>
      <w:r w:rsidR="00053BB7" w:rsidRPr="00053BB7">
        <w:t>Fakültemize</w:t>
      </w:r>
      <w:proofErr w:type="spellEnd"/>
      <w:r w:rsidR="00053BB7" w:rsidRPr="00053BB7">
        <w:t xml:space="preserve"> </w:t>
      </w:r>
      <w:proofErr w:type="spellStart"/>
      <w:r w:rsidR="00053BB7" w:rsidRPr="00053BB7">
        <w:t>özgü</w:t>
      </w:r>
      <w:proofErr w:type="spellEnd"/>
      <w:r w:rsidR="00053BB7" w:rsidRPr="00053BB7">
        <w:t xml:space="preserve"> </w:t>
      </w:r>
      <w:proofErr w:type="spellStart"/>
      <w:r w:rsidR="00053BB7" w:rsidRPr="00053BB7">
        <w:t>olarak</w:t>
      </w:r>
      <w:proofErr w:type="spellEnd"/>
      <w:r w:rsidR="00053BB7" w:rsidRPr="00053BB7">
        <w:t xml:space="preserve"> </w:t>
      </w:r>
      <w:proofErr w:type="spellStart"/>
      <w:r w:rsidR="00053BB7" w:rsidRPr="00053BB7">
        <w:t>hazırlanan</w:t>
      </w:r>
      <w:proofErr w:type="spellEnd"/>
      <w:r w:rsidR="00053BB7" w:rsidRPr="00053BB7">
        <w:t xml:space="preserve"> </w:t>
      </w:r>
      <w:r w:rsidR="00053BB7" w:rsidRPr="005A2CCE">
        <w:t xml:space="preserve">2026–2030 </w:t>
      </w:r>
      <w:proofErr w:type="spellStart"/>
      <w:r w:rsidR="00053BB7" w:rsidRPr="005A2CCE">
        <w:t>Stratejik</w:t>
      </w:r>
      <w:proofErr w:type="spellEnd"/>
      <w:r w:rsidR="00053BB7" w:rsidRPr="005A2CCE">
        <w:t xml:space="preserve"> </w:t>
      </w:r>
      <w:proofErr w:type="spellStart"/>
      <w:r w:rsidR="00053BB7" w:rsidRPr="005A2CCE">
        <w:t>Planı</w:t>
      </w:r>
      <w:proofErr w:type="spellEnd"/>
      <w:r w:rsidR="00053BB7" w:rsidRPr="00053BB7">
        <w:t xml:space="preserve"> </w:t>
      </w:r>
      <w:proofErr w:type="spellStart"/>
      <w:r w:rsidR="00053BB7" w:rsidRPr="00053BB7">
        <w:t>yürürlüğe</w:t>
      </w:r>
      <w:proofErr w:type="spellEnd"/>
      <w:r w:rsidR="00053BB7" w:rsidRPr="00053BB7">
        <w:t xml:space="preserve"> </w:t>
      </w:r>
      <w:proofErr w:type="spellStart"/>
      <w:r w:rsidR="00053BB7" w:rsidRPr="00053BB7">
        <w:t>girmiş</w:t>
      </w:r>
      <w:proofErr w:type="spellEnd"/>
      <w:r w:rsidR="00053BB7" w:rsidRPr="00053BB7">
        <w:t xml:space="preserve"> </w:t>
      </w:r>
      <w:proofErr w:type="spellStart"/>
      <w:r w:rsidR="00053BB7" w:rsidRPr="00053BB7">
        <w:t>olup</w:t>
      </w:r>
      <w:proofErr w:type="spellEnd"/>
      <w:r w:rsidR="00053BB7" w:rsidRPr="00053BB7">
        <w:t xml:space="preserve">; </w:t>
      </w:r>
      <w:proofErr w:type="spellStart"/>
      <w:r w:rsidR="00053BB7" w:rsidRPr="00053BB7">
        <w:t>eğitim-öğretim</w:t>
      </w:r>
      <w:proofErr w:type="spellEnd"/>
      <w:r w:rsidR="00053BB7" w:rsidRPr="00053BB7">
        <w:t xml:space="preserve">, </w:t>
      </w:r>
      <w:proofErr w:type="spellStart"/>
      <w:r w:rsidR="00053BB7" w:rsidRPr="00053BB7">
        <w:t>araştırma</w:t>
      </w:r>
      <w:proofErr w:type="spellEnd"/>
      <w:r w:rsidR="00053BB7" w:rsidRPr="00053BB7">
        <w:t xml:space="preserve"> </w:t>
      </w:r>
      <w:proofErr w:type="spellStart"/>
      <w:r w:rsidR="00053BB7" w:rsidRPr="00053BB7">
        <w:t>ve</w:t>
      </w:r>
      <w:proofErr w:type="spellEnd"/>
      <w:r w:rsidR="00053BB7" w:rsidRPr="00053BB7">
        <w:t xml:space="preserve"> </w:t>
      </w:r>
      <w:proofErr w:type="spellStart"/>
      <w:r w:rsidR="00053BB7" w:rsidRPr="00053BB7">
        <w:t>toplumsal</w:t>
      </w:r>
      <w:proofErr w:type="spellEnd"/>
      <w:r w:rsidR="00053BB7" w:rsidRPr="00053BB7">
        <w:t xml:space="preserve"> </w:t>
      </w:r>
      <w:proofErr w:type="spellStart"/>
      <w:r w:rsidR="00053BB7" w:rsidRPr="00053BB7">
        <w:t>katkı</w:t>
      </w:r>
      <w:proofErr w:type="spellEnd"/>
      <w:r w:rsidR="00053BB7" w:rsidRPr="00053BB7">
        <w:t xml:space="preserve"> </w:t>
      </w:r>
      <w:proofErr w:type="spellStart"/>
      <w:r w:rsidR="00053BB7" w:rsidRPr="00053BB7">
        <w:t>alanlarında</w:t>
      </w:r>
      <w:proofErr w:type="spellEnd"/>
      <w:r w:rsidR="00053BB7" w:rsidRPr="00053BB7">
        <w:t xml:space="preserve"> </w:t>
      </w:r>
      <w:proofErr w:type="spellStart"/>
      <w:r w:rsidR="00053BB7" w:rsidRPr="00053BB7">
        <w:t>kaliteyi</w:t>
      </w:r>
      <w:proofErr w:type="spellEnd"/>
      <w:r w:rsidR="00053BB7" w:rsidRPr="00053BB7">
        <w:t xml:space="preserve"> </w:t>
      </w:r>
      <w:proofErr w:type="spellStart"/>
      <w:r w:rsidR="00053BB7" w:rsidRPr="00053BB7">
        <w:t>artırmaya</w:t>
      </w:r>
      <w:proofErr w:type="spellEnd"/>
      <w:r w:rsidR="00053BB7" w:rsidRPr="00053BB7">
        <w:t xml:space="preserve"> </w:t>
      </w:r>
      <w:proofErr w:type="spellStart"/>
      <w:r w:rsidR="00053BB7" w:rsidRPr="00053BB7">
        <w:t>yönelik</w:t>
      </w:r>
      <w:proofErr w:type="spellEnd"/>
      <w:r w:rsidR="00053BB7" w:rsidRPr="00053BB7">
        <w:t xml:space="preserve"> </w:t>
      </w:r>
      <w:proofErr w:type="spellStart"/>
      <w:r w:rsidR="00053BB7" w:rsidRPr="00053BB7">
        <w:t>stratejik</w:t>
      </w:r>
      <w:proofErr w:type="spellEnd"/>
      <w:r w:rsidR="00053BB7" w:rsidRPr="00053BB7">
        <w:t xml:space="preserve"> </w:t>
      </w:r>
      <w:proofErr w:type="spellStart"/>
      <w:r w:rsidR="00053BB7" w:rsidRPr="00053BB7">
        <w:t>amaç</w:t>
      </w:r>
      <w:proofErr w:type="spellEnd"/>
      <w:r w:rsidR="00053BB7" w:rsidRPr="00053BB7">
        <w:t xml:space="preserve"> </w:t>
      </w:r>
      <w:proofErr w:type="spellStart"/>
      <w:r w:rsidR="00053BB7" w:rsidRPr="00053BB7">
        <w:t>ve</w:t>
      </w:r>
      <w:proofErr w:type="spellEnd"/>
      <w:r w:rsidR="00053BB7" w:rsidRPr="00053BB7">
        <w:t xml:space="preserve"> </w:t>
      </w:r>
      <w:proofErr w:type="spellStart"/>
      <w:r w:rsidR="00053BB7" w:rsidRPr="00053BB7">
        <w:t>hedefler</w:t>
      </w:r>
      <w:proofErr w:type="spellEnd"/>
      <w:r w:rsidR="00053BB7" w:rsidRPr="00053BB7">
        <w:t xml:space="preserve"> </w:t>
      </w:r>
      <w:proofErr w:type="spellStart"/>
      <w:r w:rsidR="00053BB7" w:rsidRPr="00053BB7">
        <w:t>performans</w:t>
      </w:r>
      <w:proofErr w:type="spellEnd"/>
      <w:r w:rsidR="00053BB7" w:rsidRPr="00053BB7">
        <w:t xml:space="preserve"> </w:t>
      </w:r>
      <w:proofErr w:type="spellStart"/>
      <w:r w:rsidR="00053BB7" w:rsidRPr="00053BB7">
        <w:t>göstergeleri</w:t>
      </w:r>
      <w:proofErr w:type="spellEnd"/>
      <w:r w:rsidR="00053BB7" w:rsidRPr="00053BB7">
        <w:t xml:space="preserve"> </w:t>
      </w:r>
      <w:proofErr w:type="spellStart"/>
      <w:r w:rsidR="00053BB7" w:rsidRPr="00053BB7">
        <w:t>ile</w:t>
      </w:r>
      <w:proofErr w:type="spellEnd"/>
      <w:r w:rsidR="00053BB7" w:rsidRPr="00053BB7">
        <w:t xml:space="preserve"> </w:t>
      </w:r>
      <w:proofErr w:type="spellStart"/>
      <w:r w:rsidR="00053BB7" w:rsidRPr="00053BB7">
        <w:t>tanımlanmış</w:t>
      </w:r>
      <w:proofErr w:type="spellEnd"/>
      <w:r w:rsidR="00053BB7" w:rsidRPr="00053BB7">
        <w:t xml:space="preserve">, </w:t>
      </w:r>
      <w:proofErr w:type="spellStart"/>
      <w:r w:rsidR="00053BB7" w:rsidRPr="00053BB7">
        <w:t>izleme</w:t>
      </w:r>
      <w:proofErr w:type="spellEnd"/>
      <w:r w:rsidR="00053BB7" w:rsidRPr="00053BB7">
        <w:t xml:space="preserve"> </w:t>
      </w:r>
      <w:proofErr w:type="spellStart"/>
      <w:r w:rsidR="00053BB7" w:rsidRPr="00053BB7">
        <w:t>ve</w:t>
      </w:r>
      <w:proofErr w:type="spellEnd"/>
      <w:r w:rsidR="00053BB7" w:rsidRPr="00053BB7">
        <w:t xml:space="preserve"> </w:t>
      </w:r>
      <w:proofErr w:type="spellStart"/>
      <w:r w:rsidR="00053BB7" w:rsidRPr="00053BB7">
        <w:t>değerlendirme</w:t>
      </w:r>
      <w:proofErr w:type="spellEnd"/>
      <w:r w:rsidR="00053BB7" w:rsidRPr="00053BB7">
        <w:t xml:space="preserve"> </w:t>
      </w:r>
      <w:proofErr w:type="spellStart"/>
      <w:r w:rsidR="00053BB7" w:rsidRPr="00053BB7">
        <w:t>mekanizmaları</w:t>
      </w:r>
      <w:proofErr w:type="spellEnd"/>
      <w:r w:rsidR="00053BB7" w:rsidRPr="00053BB7">
        <w:t xml:space="preserve"> </w:t>
      </w:r>
      <w:proofErr w:type="spellStart"/>
      <w:r w:rsidR="00053BB7" w:rsidRPr="00053BB7">
        <w:t>oluşturularak</w:t>
      </w:r>
      <w:proofErr w:type="spellEnd"/>
      <w:r w:rsidR="00053BB7" w:rsidRPr="00053BB7">
        <w:t xml:space="preserve"> </w:t>
      </w:r>
      <w:proofErr w:type="spellStart"/>
      <w:r w:rsidR="00053BB7" w:rsidRPr="00053BB7">
        <w:t>sürekli</w:t>
      </w:r>
      <w:proofErr w:type="spellEnd"/>
      <w:r w:rsidR="00053BB7" w:rsidRPr="00053BB7">
        <w:t xml:space="preserve"> </w:t>
      </w:r>
      <w:proofErr w:type="spellStart"/>
      <w:r w:rsidR="00053BB7" w:rsidRPr="00053BB7">
        <w:t>iyileştirme</w:t>
      </w:r>
      <w:proofErr w:type="spellEnd"/>
      <w:r w:rsidR="00053BB7" w:rsidRPr="00053BB7">
        <w:t xml:space="preserve"> </w:t>
      </w:r>
      <w:proofErr w:type="spellStart"/>
      <w:r w:rsidR="00053BB7" w:rsidRPr="00053BB7">
        <w:t>yaklaşımı</w:t>
      </w:r>
      <w:proofErr w:type="spellEnd"/>
      <w:r w:rsidR="00053BB7" w:rsidRPr="00053BB7">
        <w:t xml:space="preserve"> </w:t>
      </w:r>
      <w:proofErr w:type="spellStart"/>
      <w:r w:rsidR="00053BB7" w:rsidRPr="00053BB7">
        <w:t>benimsenmiştir</w:t>
      </w:r>
      <w:proofErr w:type="spellEnd"/>
      <w:r w:rsidR="00053BB7">
        <w:t xml:space="preserve"> </w:t>
      </w:r>
      <w:r w:rsidR="00053BB7" w:rsidRPr="008A57DC">
        <w:rPr>
          <w:color w:val="00B0F0"/>
        </w:rPr>
        <w:t>[</w:t>
      </w:r>
      <w:hyperlink r:id="rId51" w:history="1">
        <w:r w:rsidR="00053BB7" w:rsidRPr="008A57DC">
          <w:rPr>
            <w:rStyle w:val="Kpr"/>
            <w:color w:val="00B0F0"/>
          </w:rPr>
          <w:t>OD3</w:t>
        </w:r>
      </w:hyperlink>
      <w:r w:rsidR="00053BB7" w:rsidRPr="008A57DC">
        <w:rPr>
          <w:color w:val="00B0F0"/>
        </w:rPr>
        <w:t xml:space="preserve">]. </w:t>
      </w:r>
      <w:proofErr w:type="spellStart"/>
      <w:r w:rsidRPr="009D6168">
        <w:t>Fakültemizdeki</w:t>
      </w:r>
      <w:proofErr w:type="spellEnd"/>
      <w:r w:rsidRPr="009D6168">
        <w:t xml:space="preserve"> </w:t>
      </w:r>
      <w:proofErr w:type="spellStart"/>
      <w:r w:rsidRPr="009D6168">
        <w:t>tüm</w:t>
      </w:r>
      <w:proofErr w:type="spellEnd"/>
      <w:r w:rsidRPr="009D6168">
        <w:t xml:space="preserve"> </w:t>
      </w:r>
      <w:proofErr w:type="spellStart"/>
      <w:r w:rsidRPr="009D6168">
        <w:t>faaliyetler</w:t>
      </w:r>
      <w:proofErr w:type="spellEnd"/>
      <w:r w:rsidRPr="009D6168">
        <w:t xml:space="preserve">, </w:t>
      </w:r>
      <w:proofErr w:type="spellStart"/>
      <w:r w:rsidRPr="009D6168">
        <w:t>stratejik</w:t>
      </w:r>
      <w:proofErr w:type="spellEnd"/>
      <w:r w:rsidRPr="009D6168">
        <w:t xml:space="preserve"> </w:t>
      </w:r>
      <w:proofErr w:type="spellStart"/>
      <w:r w:rsidRPr="009D6168">
        <w:t>amaçlarımızla</w:t>
      </w:r>
      <w:proofErr w:type="spellEnd"/>
      <w:r w:rsidRPr="009D6168">
        <w:t xml:space="preserve"> tam </w:t>
      </w:r>
      <w:proofErr w:type="spellStart"/>
      <w:r w:rsidRPr="009D6168">
        <w:t>uyumlu</w:t>
      </w:r>
      <w:proofErr w:type="spellEnd"/>
      <w:r w:rsidRPr="009D6168">
        <w:t xml:space="preserve"> </w:t>
      </w:r>
      <w:proofErr w:type="spellStart"/>
      <w:r w:rsidRPr="009D6168">
        <w:t>olarak</w:t>
      </w:r>
      <w:proofErr w:type="spellEnd"/>
      <w:r w:rsidRPr="009D6168">
        <w:t xml:space="preserve"> </w:t>
      </w:r>
      <w:proofErr w:type="spellStart"/>
      <w:r w:rsidRPr="009D6168">
        <w:t>gerçekleştirilmekte</w:t>
      </w:r>
      <w:proofErr w:type="spellEnd"/>
      <w:r w:rsidR="00EF4840">
        <w:t xml:space="preserve"> </w:t>
      </w:r>
      <w:proofErr w:type="spellStart"/>
      <w:r w:rsidR="00EF4840">
        <w:t>ve</w:t>
      </w:r>
      <w:proofErr w:type="spellEnd"/>
      <w:r w:rsidR="00EF4840">
        <w:t xml:space="preserve"> </w:t>
      </w:r>
      <w:proofErr w:type="spellStart"/>
      <w:r w:rsidR="00EF4840">
        <w:t>denetlenmekte</w:t>
      </w:r>
      <w:proofErr w:type="spellEnd"/>
      <w:r w:rsidR="00EF4840">
        <w:t xml:space="preserve"> </w:t>
      </w:r>
      <w:proofErr w:type="spellStart"/>
      <w:r w:rsidR="00EF4840">
        <w:t>olup</w:t>
      </w:r>
      <w:proofErr w:type="spellEnd"/>
      <w:r w:rsidRPr="009D6168">
        <w:t xml:space="preserve"> </w:t>
      </w:r>
      <w:proofErr w:type="spellStart"/>
      <w:r w:rsidRPr="009D6168">
        <w:t>uygulanan</w:t>
      </w:r>
      <w:proofErr w:type="spellEnd"/>
      <w:r w:rsidRPr="009D6168">
        <w:t xml:space="preserve"> PUKÖ </w:t>
      </w:r>
      <w:proofErr w:type="spellStart"/>
      <w:r w:rsidRPr="009D6168">
        <w:lastRenderedPageBreak/>
        <w:t>çizelgesi</w:t>
      </w:r>
      <w:proofErr w:type="spellEnd"/>
      <w:r w:rsidRPr="009D6168">
        <w:t xml:space="preserve"> </w:t>
      </w:r>
      <w:proofErr w:type="spellStart"/>
      <w:r w:rsidRPr="009D6168">
        <w:t>ve</w:t>
      </w:r>
      <w:proofErr w:type="spellEnd"/>
      <w:r w:rsidRPr="009D6168">
        <w:t xml:space="preserve"> </w:t>
      </w:r>
      <w:proofErr w:type="spellStart"/>
      <w:r w:rsidRPr="009D6168">
        <w:t>takip</w:t>
      </w:r>
      <w:proofErr w:type="spellEnd"/>
      <w:r w:rsidRPr="009D6168">
        <w:t xml:space="preserve"> </w:t>
      </w:r>
      <w:proofErr w:type="spellStart"/>
      <w:r w:rsidRPr="009D6168">
        <w:t>mekanizmaları</w:t>
      </w:r>
      <w:proofErr w:type="spellEnd"/>
      <w:r w:rsidRPr="009D6168">
        <w:t xml:space="preserve"> </w:t>
      </w:r>
      <w:proofErr w:type="spellStart"/>
      <w:r w:rsidRPr="009D6168">
        <w:t>sayesinde</w:t>
      </w:r>
      <w:proofErr w:type="spellEnd"/>
      <w:r w:rsidRPr="009D6168">
        <w:t xml:space="preserve"> </w:t>
      </w:r>
      <w:proofErr w:type="spellStart"/>
      <w:r w:rsidRPr="009D6168">
        <w:t>personelimiz</w:t>
      </w:r>
      <w:proofErr w:type="spellEnd"/>
      <w:r w:rsidRPr="009D6168">
        <w:t xml:space="preserve"> </w:t>
      </w:r>
      <w:proofErr w:type="spellStart"/>
      <w:r w:rsidRPr="009D6168">
        <w:t>arasındaki</w:t>
      </w:r>
      <w:proofErr w:type="spellEnd"/>
      <w:r w:rsidRPr="009D6168">
        <w:t xml:space="preserve"> </w:t>
      </w:r>
      <w:proofErr w:type="spellStart"/>
      <w:r w:rsidRPr="009D6168">
        <w:t>farkındalık</w:t>
      </w:r>
      <w:proofErr w:type="spellEnd"/>
      <w:r w:rsidRPr="009D6168">
        <w:t xml:space="preserve"> </w:t>
      </w:r>
      <w:proofErr w:type="spellStart"/>
      <w:r w:rsidRPr="009D6168">
        <w:t>düzeyi</w:t>
      </w:r>
      <w:proofErr w:type="spellEnd"/>
      <w:r w:rsidRPr="009D6168">
        <w:t xml:space="preserve"> </w:t>
      </w:r>
      <w:proofErr w:type="spellStart"/>
      <w:r w:rsidRPr="009D6168">
        <w:t>en</w:t>
      </w:r>
      <w:proofErr w:type="spellEnd"/>
      <w:r w:rsidRPr="009D6168">
        <w:t xml:space="preserve"> </w:t>
      </w:r>
      <w:proofErr w:type="spellStart"/>
      <w:r w:rsidRPr="009D6168">
        <w:t>üst</w:t>
      </w:r>
      <w:proofErr w:type="spellEnd"/>
      <w:r w:rsidRPr="009D6168">
        <w:t xml:space="preserve"> </w:t>
      </w:r>
      <w:proofErr w:type="spellStart"/>
      <w:r w:rsidRPr="009D6168">
        <w:t>seviyede</w:t>
      </w:r>
      <w:proofErr w:type="spellEnd"/>
      <w:r w:rsidRPr="009D6168">
        <w:t xml:space="preserve"> </w:t>
      </w:r>
      <w:proofErr w:type="spellStart"/>
      <w:r w:rsidRPr="009D6168">
        <w:t>tutulmaktadır</w:t>
      </w:r>
      <w:proofErr w:type="spellEnd"/>
      <w:r w:rsidR="00EF4840">
        <w:t xml:space="preserve"> </w:t>
      </w:r>
      <w:r w:rsidR="00EF4840" w:rsidRPr="008A57DC">
        <w:rPr>
          <w:color w:val="00B0F0"/>
        </w:rPr>
        <w:t>[</w:t>
      </w:r>
      <w:hyperlink r:id="rId52" w:history="1">
        <w:r w:rsidR="00EF4840" w:rsidRPr="008A57DC">
          <w:rPr>
            <w:rStyle w:val="Kpr"/>
            <w:color w:val="00B0F0"/>
          </w:rPr>
          <w:t>OD3</w:t>
        </w:r>
      </w:hyperlink>
      <w:r w:rsidR="00EF4840" w:rsidRPr="008A57DC">
        <w:rPr>
          <w:color w:val="00B0F0"/>
        </w:rPr>
        <w:t>][</w:t>
      </w:r>
      <w:hyperlink r:id="rId53" w:history="1">
        <w:r w:rsidR="00EF4840" w:rsidRPr="008A57DC">
          <w:rPr>
            <w:rStyle w:val="Kpr"/>
            <w:color w:val="00B0F0"/>
          </w:rPr>
          <w:t>OD3</w:t>
        </w:r>
      </w:hyperlink>
      <w:r w:rsidR="00EF4840">
        <w:t>]</w:t>
      </w:r>
      <w:r w:rsidR="00486F4E" w:rsidRPr="009D32CA">
        <w:rPr>
          <w:b/>
          <w:bCs/>
        </w:rPr>
        <w:t>[1_OD3]</w:t>
      </w:r>
      <w:r w:rsidRPr="009D32CA">
        <w:rPr>
          <w:b/>
          <w:bCs/>
        </w:rPr>
        <w:t xml:space="preserve">. </w:t>
      </w:r>
      <w:r w:rsidRPr="009D6168">
        <w:t xml:space="preserve">Bu </w:t>
      </w:r>
      <w:proofErr w:type="spellStart"/>
      <w:r w:rsidRPr="009D6168">
        <w:t>yapılandırılmış</w:t>
      </w:r>
      <w:proofErr w:type="spellEnd"/>
      <w:r w:rsidRPr="009D6168">
        <w:t xml:space="preserve"> </w:t>
      </w:r>
      <w:proofErr w:type="spellStart"/>
      <w:r w:rsidRPr="009D6168">
        <w:t>yaklaşım</w:t>
      </w:r>
      <w:proofErr w:type="spellEnd"/>
      <w:r w:rsidRPr="009D6168">
        <w:t xml:space="preserve"> </w:t>
      </w:r>
      <w:proofErr w:type="spellStart"/>
      <w:r w:rsidRPr="009D6168">
        <w:t>ile</w:t>
      </w:r>
      <w:proofErr w:type="spellEnd"/>
      <w:r w:rsidRPr="009D6168">
        <w:t xml:space="preserve"> </w:t>
      </w:r>
      <w:proofErr w:type="spellStart"/>
      <w:r w:rsidRPr="009D6168">
        <w:t>akademik</w:t>
      </w:r>
      <w:proofErr w:type="spellEnd"/>
      <w:r w:rsidRPr="009D6168">
        <w:t xml:space="preserve"> </w:t>
      </w:r>
      <w:proofErr w:type="spellStart"/>
      <w:r w:rsidRPr="009D6168">
        <w:t>ve</w:t>
      </w:r>
      <w:proofErr w:type="spellEnd"/>
      <w:r w:rsidRPr="009D6168">
        <w:t xml:space="preserve"> </w:t>
      </w:r>
      <w:proofErr w:type="spellStart"/>
      <w:r w:rsidRPr="009D6168">
        <w:t>idari</w:t>
      </w:r>
      <w:proofErr w:type="spellEnd"/>
      <w:r w:rsidRPr="009D6168">
        <w:t xml:space="preserve"> </w:t>
      </w:r>
      <w:proofErr w:type="spellStart"/>
      <w:r w:rsidRPr="009D6168">
        <w:t>bölümlerimiz</w:t>
      </w:r>
      <w:proofErr w:type="spellEnd"/>
      <w:r w:rsidRPr="009D6168">
        <w:t xml:space="preserve">, </w:t>
      </w:r>
      <w:proofErr w:type="spellStart"/>
      <w:r w:rsidRPr="009D6168">
        <w:t>stratejik</w:t>
      </w:r>
      <w:proofErr w:type="spellEnd"/>
      <w:r w:rsidRPr="009D6168">
        <w:t xml:space="preserve"> </w:t>
      </w:r>
      <w:proofErr w:type="spellStart"/>
      <w:r w:rsidRPr="009D6168">
        <w:t>hedefleri</w:t>
      </w:r>
      <w:proofErr w:type="spellEnd"/>
      <w:r w:rsidRPr="009D6168">
        <w:t xml:space="preserve"> </w:t>
      </w:r>
      <w:proofErr w:type="spellStart"/>
      <w:r w:rsidRPr="009D6168">
        <w:t>yıllık</w:t>
      </w:r>
      <w:proofErr w:type="spellEnd"/>
      <w:r w:rsidRPr="009D6168">
        <w:t xml:space="preserve"> </w:t>
      </w:r>
      <w:proofErr w:type="spellStart"/>
      <w:r w:rsidRPr="009D6168">
        <w:t>faaliyet</w:t>
      </w:r>
      <w:proofErr w:type="spellEnd"/>
      <w:r w:rsidRPr="009D6168">
        <w:t xml:space="preserve"> </w:t>
      </w:r>
      <w:proofErr w:type="spellStart"/>
      <w:r w:rsidRPr="009D6168">
        <w:t>planlarına</w:t>
      </w:r>
      <w:proofErr w:type="spellEnd"/>
      <w:r w:rsidRPr="009D6168">
        <w:t xml:space="preserve"> </w:t>
      </w:r>
      <w:proofErr w:type="spellStart"/>
      <w:r w:rsidRPr="009D6168">
        <w:t>dönüştürerek</w:t>
      </w:r>
      <w:proofErr w:type="spellEnd"/>
      <w:r w:rsidRPr="009D6168">
        <w:t xml:space="preserve"> </w:t>
      </w:r>
      <w:proofErr w:type="spellStart"/>
      <w:r w:rsidRPr="009D6168">
        <w:t>kurumsal</w:t>
      </w:r>
      <w:proofErr w:type="spellEnd"/>
      <w:r w:rsidRPr="009D6168">
        <w:t xml:space="preserve"> </w:t>
      </w:r>
      <w:proofErr w:type="spellStart"/>
      <w:r w:rsidRPr="009D6168">
        <w:t>vizyon</w:t>
      </w:r>
      <w:proofErr w:type="spellEnd"/>
      <w:r w:rsidRPr="009D6168">
        <w:t xml:space="preserve"> </w:t>
      </w:r>
      <w:proofErr w:type="spellStart"/>
      <w:r w:rsidRPr="009D6168">
        <w:t>doğrultusunda</w:t>
      </w:r>
      <w:proofErr w:type="spellEnd"/>
      <w:r w:rsidRPr="009D6168">
        <w:t xml:space="preserve"> </w:t>
      </w:r>
      <w:proofErr w:type="spellStart"/>
      <w:r w:rsidRPr="009D6168">
        <w:t>bütünleşik</w:t>
      </w:r>
      <w:proofErr w:type="spellEnd"/>
      <w:r w:rsidRPr="009D6168">
        <w:t xml:space="preserve"> </w:t>
      </w:r>
      <w:proofErr w:type="spellStart"/>
      <w:r w:rsidRPr="009D6168">
        <w:t>bir</w:t>
      </w:r>
      <w:proofErr w:type="spellEnd"/>
      <w:r w:rsidRPr="009D6168">
        <w:t xml:space="preserve"> </w:t>
      </w:r>
      <w:proofErr w:type="spellStart"/>
      <w:r w:rsidRPr="009D6168">
        <w:t>hareket</w:t>
      </w:r>
      <w:proofErr w:type="spellEnd"/>
      <w:r w:rsidRPr="009D6168">
        <w:t xml:space="preserve"> </w:t>
      </w:r>
      <w:proofErr w:type="spellStart"/>
      <w:r w:rsidRPr="009D6168">
        <w:t>kabiliyeti</w:t>
      </w:r>
      <w:proofErr w:type="spellEnd"/>
      <w:r w:rsidRPr="009D6168">
        <w:t xml:space="preserve"> </w:t>
      </w:r>
      <w:proofErr w:type="spellStart"/>
      <w:r w:rsidRPr="009D6168">
        <w:t>kazanmaktadır</w:t>
      </w:r>
      <w:proofErr w:type="spellEnd"/>
      <w:r w:rsidRPr="009D6168">
        <w:t xml:space="preserve"> </w:t>
      </w:r>
    </w:p>
    <w:p w14:paraId="0E1DE7D1" w14:textId="77777777" w:rsidR="00053BB7" w:rsidRDefault="00711359" w:rsidP="003148C2">
      <w:proofErr w:type="spellStart"/>
      <w:r w:rsidRPr="009D6168">
        <w:rPr>
          <w:b/>
        </w:rPr>
        <w:t>Olgunluk</w:t>
      </w:r>
      <w:proofErr w:type="spellEnd"/>
      <w:r w:rsidRPr="009D6168">
        <w:rPr>
          <w:b/>
        </w:rPr>
        <w:t xml:space="preserve"> </w:t>
      </w:r>
      <w:proofErr w:type="spellStart"/>
      <w:r w:rsidRPr="009D6168">
        <w:rPr>
          <w:b/>
        </w:rPr>
        <w:t>Düzeyi</w:t>
      </w:r>
      <w:proofErr w:type="spellEnd"/>
      <w:r w:rsidRPr="009D6168">
        <w:rPr>
          <w:b/>
        </w:rPr>
        <w:t xml:space="preserve"> (3):</w:t>
      </w:r>
      <w:r w:rsidRPr="009D6168">
        <w:t xml:space="preserve"> </w:t>
      </w:r>
      <w:proofErr w:type="spellStart"/>
      <w:r w:rsidR="00053BB7" w:rsidRPr="00053BB7">
        <w:t>Kurumun</w:t>
      </w:r>
      <w:proofErr w:type="spellEnd"/>
      <w:r w:rsidR="00053BB7" w:rsidRPr="00053BB7">
        <w:t xml:space="preserve"> </w:t>
      </w:r>
      <w:proofErr w:type="spellStart"/>
      <w:r w:rsidR="00053BB7" w:rsidRPr="00053BB7">
        <w:t>bütünsel</w:t>
      </w:r>
      <w:proofErr w:type="spellEnd"/>
      <w:r w:rsidR="00053BB7" w:rsidRPr="00053BB7">
        <w:t xml:space="preserve">, </w:t>
      </w:r>
      <w:proofErr w:type="spellStart"/>
      <w:r w:rsidR="00053BB7" w:rsidRPr="00053BB7">
        <w:t>tüm</w:t>
      </w:r>
      <w:proofErr w:type="spellEnd"/>
      <w:r w:rsidR="00053BB7" w:rsidRPr="00053BB7">
        <w:t xml:space="preserve"> </w:t>
      </w:r>
      <w:proofErr w:type="spellStart"/>
      <w:r w:rsidR="00053BB7" w:rsidRPr="00053BB7">
        <w:t>birimleri</w:t>
      </w:r>
      <w:proofErr w:type="spellEnd"/>
      <w:r w:rsidR="00053BB7" w:rsidRPr="00053BB7">
        <w:t xml:space="preserve"> </w:t>
      </w:r>
      <w:proofErr w:type="spellStart"/>
      <w:r w:rsidR="00053BB7" w:rsidRPr="00053BB7">
        <w:t>tarafından</w:t>
      </w:r>
      <w:proofErr w:type="spellEnd"/>
      <w:r w:rsidR="00053BB7" w:rsidRPr="00053BB7">
        <w:t xml:space="preserve"> </w:t>
      </w:r>
      <w:proofErr w:type="spellStart"/>
      <w:r w:rsidR="00053BB7" w:rsidRPr="00053BB7">
        <w:t>benimsenmiş</w:t>
      </w:r>
      <w:proofErr w:type="spellEnd"/>
      <w:r w:rsidR="00053BB7" w:rsidRPr="00053BB7">
        <w:t xml:space="preserve"> </w:t>
      </w:r>
      <w:proofErr w:type="spellStart"/>
      <w:r w:rsidR="00053BB7" w:rsidRPr="00053BB7">
        <w:t>ve</w:t>
      </w:r>
      <w:proofErr w:type="spellEnd"/>
      <w:r w:rsidR="00053BB7" w:rsidRPr="00053BB7">
        <w:t xml:space="preserve"> </w:t>
      </w:r>
      <w:proofErr w:type="spellStart"/>
      <w:r w:rsidR="00053BB7" w:rsidRPr="00053BB7">
        <w:t>paydaşlarınca</w:t>
      </w:r>
      <w:proofErr w:type="spellEnd"/>
      <w:r w:rsidR="00053BB7" w:rsidRPr="00053BB7">
        <w:t xml:space="preserve"> </w:t>
      </w:r>
      <w:proofErr w:type="spellStart"/>
      <w:r w:rsidR="00053BB7" w:rsidRPr="00053BB7">
        <w:t>bilinen</w:t>
      </w:r>
      <w:proofErr w:type="spellEnd"/>
      <w:r w:rsidR="00053BB7" w:rsidRPr="00053BB7">
        <w:t xml:space="preserve"> </w:t>
      </w:r>
      <w:proofErr w:type="spellStart"/>
      <w:r w:rsidR="00053BB7" w:rsidRPr="00053BB7">
        <w:t>stratejik</w:t>
      </w:r>
      <w:proofErr w:type="spellEnd"/>
      <w:r w:rsidR="00053BB7" w:rsidRPr="00053BB7">
        <w:t xml:space="preserve"> </w:t>
      </w:r>
      <w:proofErr w:type="spellStart"/>
      <w:r w:rsidR="00053BB7" w:rsidRPr="00053BB7">
        <w:t>planı</w:t>
      </w:r>
      <w:proofErr w:type="spellEnd"/>
      <w:r w:rsidR="00053BB7" w:rsidRPr="00053BB7">
        <w:t xml:space="preserve"> </w:t>
      </w:r>
      <w:proofErr w:type="spellStart"/>
      <w:r w:rsidR="00053BB7" w:rsidRPr="00053BB7">
        <w:t>ve</w:t>
      </w:r>
      <w:proofErr w:type="spellEnd"/>
      <w:r w:rsidR="00053BB7" w:rsidRPr="00053BB7">
        <w:t xml:space="preserve"> </w:t>
      </w:r>
      <w:proofErr w:type="spellStart"/>
      <w:r w:rsidR="00053BB7" w:rsidRPr="00053BB7">
        <w:t>bu</w:t>
      </w:r>
      <w:proofErr w:type="spellEnd"/>
      <w:r w:rsidR="00053BB7" w:rsidRPr="00053BB7">
        <w:t xml:space="preserve"> </w:t>
      </w:r>
      <w:proofErr w:type="spellStart"/>
      <w:r w:rsidR="00053BB7" w:rsidRPr="00053BB7">
        <w:t>planla</w:t>
      </w:r>
      <w:proofErr w:type="spellEnd"/>
      <w:r w:rsidR="00053BB7" w:rsidRPr="00053BB7">
        <w:t xml:space="preserve"> </w:t>
      </w:r>
      <w:proofErr w:type="spellStart"/>
      <w:r w:rsidR="00053BB7" w:rsidRPr="00053BB7">
        <w:t>uyumlu</w:t>
      </w:r>
      <w:proofErr w:type="spellEnd"/>
      <w:r w:rsidR="00053BB7" w:rsidRPr="00053BB7">
        <w:t xml:space="preserve"> </w:t>
      </w:r>
      <w:proofErr w:type="spellStart"/>
      <w:r w:rsidR="00053BB7" w:rsidRPr="00053BB7">
        <w:t>uygulamaları</w:t>
      </w:r>
      <w:proofErr w:type="spellEnd"/>
      <w:r w:rsidR="00053BB7" w:rsidRPr="00053BB7">
        <w:t xml:space="preserve"> </w:t>
      </w:r>
      <w:proofErr w:type="spellStart"/>
      <w:r w:rsidR="00053BB7" w:rsidRPr="00053BB7">
        <w:t>vardır</w:t>
      </w:r>
      <w:proofErr w:type="spellEnd"/>
      <w:r w:rsidR="00053BB7" w:rsidRPr="00053BB7">
        <w:t>.</w:t>
      </w:r>
    </w:p>
    <w:p w14:paraId="35AA7ABD" w14:textId="743CD90C" w:rsidR="00486F4E" w:rsidRDefault="00486F4E" w:rsidP="003148C2">
      <w:proofErr w:type="spellStart"/>
      <w:r>
        <w:t>Kanıtlar</w:t>
      </w:r>
      <w:proofErr w:type="spellEnd"/>
    </w:p>
    <w:p w14:paraId="73D39B7E" w14:textId="4D46F05A" w:rsidR="00071E08" w:rsidRDefault="00071E08" w:rsidP="00455A94">
      <w:r w:rsidRPr="00071E08">
        <w:t xml:space="preserve">[1] (3) </w:t>
      </w:r>
      <w:r>
        <w:t>A</w:t>
      </w:r>
      <w:r w:rsidRPr="00071E08">
        <w:t>.2.2. ankara_medipol_universitesi_tip_fakultesi_komisyon_ve_koordinatorlukler</w:t>
      </w:r>
    </w:p>
    <w:p w14:paraId="0C6E5CB6" w14:textId="77777777" w:rsidR="00393201" w:rsidRDefault="00393201" w:rsidP="00455A94">
      <w:pPr>
        <w:rPr>
          <w:b/>
          <w:bCs/>
        </w:rPr>
      </w:pPr>
    </w:p>
    <w:p w14:paraId="3AEF1A9F" w14:textId="3D8402DB" w:rsidR="00711359" w:rsidRPr="009D32CA" w:rsidRDefault="00C64260" w:rsidP="00455A94">
      <w:pPr>
        <w:rPr>
          <w:b/>
          <w:bCs/>
        </w:rPr>
      </w:pPr>
      <w:r w:rsidRPr="009D32CA">
        <w:rPr>
          <w:b/>
          <w:bCs/>
        </w:rPr>
        <w:t xml:space="preserve">A.2.3. </w:t>
      </w:r>
      <w:proofErr w:type="spellStart"/>
      <w:r w:rsidR="00711359" w:rsidRPr="009D32CA">
        <w:rPr>
          <w:b/>
          <w:bCs/>
        </w:rPr>
        <w:t>Performans</w:t>
      </w:r>
      <w:proofErr w:type="spellEnd"/>
      <w:r w:rsidR="00711359" w:rsidRPr="009D32CA">
        <w:rPr>
          <w:b/>
          <w:bCs/>
        </w:rPr>
        <w:t xml:space="preserve"> </w:t>
      </w:r>
      <w:proofErr w:type="spellStart"/>
      <w:r w:rsidR="00711359" w:rsidRPr="009D32CA">
        <w:rPr>
          <w:b/>
          <w:bCs/>
        </w:rPr>
        <w:t>Yönetimi</w:t>
      </w:r>
      <w:proofErr w:type="spellEnd"/>
    </w:p>
    <w:p w14:paraId="793E7460" w14:textId="5CB7F57B" w:rsidR="00B300AE" w:rsidRDefault="00664778" w:rsidP="003148C2">
      <w:r w:rsidRPr="00664778">
        <w:t xml:space="preserve">Ankara </w:t>
      </w:r>
      <w:proofErr w:type="spellStart"/>
      <w:r w:rsidRPr="00664778">
        <w:t>Medipol</w:t>
      </w:r>
      <w:proofErr w:type="spellEnd"/>
      <w:r w:rsidRPr="00664778">
        <w:t xml:space="preserve"> </w:t>
      </w:r>
      <w:proofErr w:type="spellStart"/>
      <w:r w:rsidRPr="00664778">
        <w:t>Üniversitesi’nde</w:t>
      </w:r>
      <w:proofErr w:type="spellEnd"/>
      <w:r w:rsidRPr="00664778">
        <w:t xml:space="preserve"> </w:t>
      </w:r>
      <w:proofErr w:type="spellStart"/>
      <w:r w:rsidRPr="00664778">
        <w:t>performans</w:t>
      </w:r>
      <w:proofErr w:type="spellEnd"/>
      <w:r w:rsidRPr="00664778">
        <w:t xml:space="preserve"> </w:t>
      </w:r>
      <w:proofErr w:type="spellStart"/>
      <w:r w:rsidRPr="00664778">
        <w:t>yönetimi</w:t>
      </w:r>
      <w:proofErr w:type="spellEnd"/>
      <w:r w:rsidRPr="00664778">
        <w:t xml:space="preserve">; 2026–2030 </w:t>
      </w:r>
      <w:proofErr w:type="spellStart"/>
      <w:r w:rsidRPr="00664778">
        <w:t>Stratejik</w:t>
      </w:r>
      <w:proofErr w:type="spellEnd"/>
      <w:r w:rsidRPr="00664778">
        <w:t xml:space="preserve"> </w:t>
      </w:r>
      <w:proofErr w:type="spellStart"/>
      <w:r w:rsidRPr="00664778">
        <w:t>Planı</w:t>
      </w:r>
      <w:proofErr w:type="spellEnd"/>
      <w:r w:rsidRPr="00664778">
        <w:t xml:space="preserve"> </w:t>
      </w:r>
      <w:proofErr w:type="spellStart"/>
      <w:r w:rsidRPr="00664778">
        <w:t>çerçevesinde</w:t>
      </w:r>
      <w:proofErr w:type="spellEnd"/>
      <w:r w:rsidRPr="00664778">
        <w:t xml:space="preserve"> </w:t>
      </w:r>
      <w:proofErr w:type="spellStart"/>
      <w:r w:rsidRPr="00664778">
        <w:t>tanımlanan</w:t>
      </w:r>
      <w:proofErr w:type="spellEnd"/>
      <w:r w:rsidRPr="00664778">
        <w:t xml:space="preserve"> </w:t>
      </w:r>
      <w:proofErr w:type="spellStart"/>
      <w:r w:rsidRPr="00664778">
        <w:t>stratejik</w:t>
      </w:r>
      <w:proofErr w:type="spellEnd"/>
      <w:r w:rsidRPr="00664778">
        <w:t xml:space="preserve"> </w:t>
      </w:r>
      <w:proofErr w:type="spellStart"/>
      <w:r w:rsidRPr="00664778">
        <w:t>amaç</w:t>
      </w:r>
      <w:proofErr w:type="spellEnd"/>
      <w:r w:rsidRPr="00664778">
        <w:t xml:space="preserve"> </w:t>
      </w:r>
      <w:proofErr w:type="spellStart"/>
      <w:r w:rsidRPr="00664778">
        <w:t>ve</w:t>
      </w:r>
      <w:proofErr w:type="spellEnd"/>
      <w:r w:rsidRPr="00664778">
        <w:t xml:space="preserve"> </w:t>
      </w:r>
      <w:proofErr w:type="spellStart"/>
      <w:r w:rsidRPr="00664778">
        <w:t>hedeflere</w:t>
      </w:r>
      <w:proofErr w:type="spellEnd"/>
      <w:r w:rsidRPr="00664778">
        <w:t xml:space="preserve"> </w:t>
      </w:r>
      <w:proofErr w:type="spellStart"/>
      <w:r w:rsidRPr="00664778">
        <w:t>bağlı</w:t>
      </w:r>
      <w:proofErr w:type="spellEnd"/>
      <w:r w:rsidRPr="00664778">
        <w:t xml:space="preserve"> </w:t>
      </w:r>
      <w:proofErr w:type="spellStart"/>
      <w:r w:rsidRPr="00664778">
        <w:t>performans</w:t>
      </w:r>
      <w:proofErr w:type="spellEnd"/>
      <w:r w:rsidRPr="00664778">
        <w:t xml:space="preserve"> </w:t>
      </w:r>
      <w:proofErr w:type="spellStart"/>
      <w:r w:rsidRPr="00664778">
        <w:t>göstergeleri</w:t>
      </w:r>
      <w:proofErr w:type="spellEnd"/>
      <w:r w:rsidRPr="00664778">
        <w:t xml:space="preserve">, </w:t>
      </w:r>
      <w:proofErr w:type="spellStart"/>
      <w:r w:rsidRPr="00664778">
        <w:t>Strateji</w:t>
      </w:r>
      <w:proofErr w:type="spellEnd"/>
      <w:r w:rsidRPr="00664778">
        <w:t xml:space="preserve"> Geliştirme </w:t>
      </w:r>
      <w:proofErr w:type="spellStart"/>
      <w:r w:rsidRPr="00664778">
        <w:t>Birimi</w:t>
      </w:r>
      <w:proofErr w:type="spellEnd"/>
      <w:r w:rsidRPr="00664778">
        <w:t xml:space="preserve"> </w:t>
      </w:r>
      <w:proofErr w:type="spellStart"/>
      <w:r w:rsidRPr="00664778">
        <w:t>koordinasyonunda</w:t>
      </w:r>
      <w:proofErr w:type="spellEnd"/>
      <w:r w:rsidRPr="00664778">
        <w:t xml:space="preserve"> </w:t>
      </w:r>
      <w:proofErr w:type="spellStart"/>
      <w:r w:rsidRPr="00664778">
        <w:t>yürütülecek</w:t>
      </w:r>
      <w:proofErr w:type="spellEnd"/>
      <w:r w:rsidRPr="00664778">
        <w:t xml:space="preserve"> </w:t>
      </w:r>
      <w:proofErr w:type="spellStart"/>
      <w:r w:rsidRPr="00664778">
        <w:t>izleme-değerlendirme</w:t>
      </w:r>
      <w:proofErr w:type="spellEnd"/>
      <w:r w:rsidRPr="00664778">
        <w:t xml:space="preserve"> </w:t>
      </w:r>
      <w:proofErr w:type="spellStart"/>
      <w:r w:rsidRPr="00664778">
        <w:t>süreçleri</w:t>
      </w:r>
      <w:proofErr w:type="spellEnd"/>
      <w:r w:rsidRPr="00664778">
        <w:t xml:space="preserve"> </w:t>
      </w:r>
      <w:proofErr w:type="spellStart"/>
      <w:r w:rsidRPr="00664778">
        <w:t>ve</w:t>
      </w:r>
      <w:proofErr w:type="spellEnd"/>
      <w:r w:rsidRPr="00664778">
        <w:t xml:space="preserve"> </w:t>
      </w:r>
      <w:proofErr w:type="spellStart"/>
      <w:r w:rsidRPr="00664778">
        <w:t>kalite</w:t>
      </w:r>
      <w:proofErr w:type="spellEnd"/>
      <w:r w:rsidRPr="00664778">
        <w:t xml:space="preserve"> </w:t>
      </w:r>
      <w:proofErr w:type="spellStart"/>
      <w:r w:rsidRPr="00664778">
        <w:t>güvence</w:t>
      </w:r>
      <w:proofErr w:type="spellEnd"/>
      <w:r w:rsidRPr="00664778">
        <w:t xml:space="preserve"> </w:t>
      </w:r>
      <w:proofErr w:type="spellStart"/>
      <w:r w:rsidRPr="00664778">
        <w:t>sistemi</w:t>
      </w:r>
      <w:proofErr w:type="spellEnd"/>
      <w:r w:rsidRPr="00664778">
        <w:t xml:space="preserve"> </w:t>
      </w:r>
      <w:proofErr w:type="spellStart"/>
      <w:r w:rsidRPr="00664778">
        <w:t>ile</w:t>
      </w:r>
      <w:proofErr w:type="spellEnd"/>
      <w:r w:rsidRPr="00664778">
        <w:t xml:space="preserve"> </w:t>
      </w:r>
      <w:proofErr w:type="spellStart"/>
      <w:r w:rsidRPr="00664778">
        <w:t>bütünleştirilmiş</w:t>
      </w:r>
      <w:proofErr w:type="spellEnd"/>
      <w:r w:rsidRPr="00664778">
        <w:t xml:space="preserve"> </w:t>
      </w:r>
      <w:proofErr w:type="spellStart"/>
      <w:r w:rsidRPr="00664778">
        <w:t>bilişim</w:t>
      </w:r>
      <w:proofErr w:type="spellEnd"/>
      <w:r w:rsidRPr="00664778">
        <w:t xml:space="preserve"> </w:t>
      </w:r>
      <w:proofErr w:type="spellStart"/>
      <w:r w:rsidRPr="00664778">
        <w:t>destekli</w:t>
      </w:r>
      <w:proofErr w:type="spellEnd"/>
      <w:r w:rsidRPr="00664778">
        <w:t xml:space="preserve"> </w:t>
      </w:r>
      <w:proofErr w:type="spellStart"/>
      <w:r w:rsidRPr="00664778">
        <w:t>mekanizmalar</w:t>
      </w:r>
      <w:proofErr w:type="spellEnd"/>
      <w:r w:rsidRPr="00664778">
        <w:t xml:space="preserve"> </w:t>
      </w:r>
      <w:proofErr w:type="spellStart"/>
      <w:r w:rsidRPr="00664778">
        <w:t>aracılığıyla</w:t>
      </w:r>
      <w:proofErr w:type="spellEnd"/>
      <w:r w:rsidRPr="00664778">
        <w:t xml:space="preserve"> </w:t>
      </w:r>
      <w:proofErr w:type="spellStart"/>
      <w:r w:rsidRPr="00664778">
        <w:t>yapılandırılmış</w:t>
      </w:r>
      <w:proofErr w:type="spellEnd"/>
      <w:r w:rsidRPr="00664778">
        <w:t xml:space="preserve"> </w:t>
      </w:r>
      <w:proofErr w:type="spellStart"/>
      <w:r w:rsidRPr="00664778">
        <w:t>olup</w:t>
      </w:r>
      <w:proofErr w:type="spellEnd"/>
      <w:r w:rsidRPr="00664778">
        <w:t xml:space="preserve">, </w:t>
      </w:r>
      <w:proofErr w:type="spellStart"/>
      <w:r w:rsidRPr="00664778">
        <w:t>kurumsal</w:t>
      </w:r>
      <w:proofErr w:type="spellEnd"/>
      <w:r w:rsidRPr="00664778">
        <w:t xml:space="preserve"> </w:t>
      </w:r>
      <w:proofErr w:type="spellStart"/>
      <w:r w:rsidRPr="00664778">
        <w:t>düzeyde</w:t>
      </w:r>
      <w:proofErr w:type="spellEnd"/>
      <w:r w:rsidRPr="00664778">
        <w:t xml:space="preserve"> </w:t>
      </w:r>
      <w:proofErr w:type="spellStart"/>
      <w:r w:rsidRPr="00664778">
        <w:t>sistematik</w:t>
      </w:r>
      <w:proofErr w:type="spellEnd"/>
      <w:r w:rsidRPr="00664778">
        <w:t xml:space="preserve"> </w:t>
      </w:r>
      <w:proofErr w:type="spellStart"/>
      <w:r w:rsidRPr="00664778">
        <w:t>biçimde</w:t>
      </w:r>
      <w:proofErr w:type="spellEnd"/>
      <w:r w:rsidRPr="00664778">
        <w:t xml:space="preserve"> </w:t>
      </w:r>
      <w:proofErr w:type="spellStart"/>
      <w:r w:rsidRPr="00664778">
        <w:t>uygulanması</w:t>
      </w:r>
      <w:proofErr w:type="spellEnd"/>
      <w:r w:rsidRPr="00664778">
        <w:t xml:space="preserve"> </w:t>
      </w:r>
      <w:proofErr w:type="spellStart"/>
      <w:r w:rsidRPr="00664778">
        <w:t>planlanmaktadır</w:t>
      </w:r>
      <w:proofErr w:type="spellEnd"/>
      <w:r w:rsidR="00B300AE">
        <w:t xml:space="preserve"> </w:t>
      </w:r>
      <w:r w:rsidR="00B300AE" w:rsidRPr="008A57DC">
        <w:rPr>
          <w:color w:val="00B0F0"/>
        </w:rPr>
        <w:t>[</w:t>
      </w:r>
      <w:hyperlink r:id="rId54" w:history="1">
        <w:r w:rsidR="00B300AE" w:rsidRPr="008A57DC">
          <w:rPr>
            <w:rStyle w:val="Kpr"/>
            <w:color w:val="00B0F0"/>
          </w:rPr>
          <w:t>OD2</w:t>
        </w:r>
      </w:hyperlink>
      <w:r w:rsidR="00B300AE" w:rsidRPr="008A57DC">
        <w:rPr>
          <w:color w:val="00B0F0"/>
        </w:rPr>
        <w:t>]</w:t>
      </w:r>
      <w:r w:rsidRPr="008A57DC">
        <w:rPr>
          <w:color w:val="00B0F0"/>
        </w:rPr>
        <w:t>[</w:t>
      </w:r>
      <w:hyperlink r:id="rId55" w:history="1">
        <w:r w:rsidRPr="008A57DC">
          <w:rPr>
            <w:rStyle w:val="Kpr"/>
            <w:color w:val="00B0F0"/>
          </w:rPr>
          <w:t>OD2</w:t>
        </w:r>
      </w:hyperlink>
      <w:r w:rsidRPr="008A57DC">
        <w:rPr>
          <w:color w:val="00B0F0"/>
        </w:rPr>
        <w:t xml:space="preserve">]. </w:t>
      </w:r>
      <w:proofErr w:type="spellStart"/>
      <w:r w:rsidR="00B300AE" w:rsidRPr="00B300AE">
        <w:t>Üniversitemizde</w:t>
      </w:r>
      <w:proofErr w:type="spellEnd"/>
      <w:r w:rsidR="00B300AE" w:rsidRPr="00B300AE">
        <w:t xml:space="preserve"> </w:t>
      </w:r>
      <w:proofErr w:type="spellStart"/>
      <w:r w:rsidR="00B300AE" w:rsidRPr="00B300AE">
        <w:t>performans</w:t>
      </w:r>
      <w:proofErr w:type="spellEnd"/>
      <w:r w:rsidR="00B300AE" w:rsidRPr="00B300AE">
        <w:t xml:space="preserve"> </w:t>
      </w:r>
      <w:proofErr w:type="spellStart"/>
      <w:r w:rsidR="00B300AE" w:rsidRPr="00B300AE">
        <w:t>yönetimi</w:t>
      </w:r>
      <w:proofErr w:type="spellEnd"/>
      <w:r w:rsidR="00B300AE" w:rsidRPr="00B300AE">
        <w:t xml:space="preserve"> </w:t>
      </w:r>
      <w:proofErr w:type="spellStart"/>
      <w:r w:rsidR="00B300AE" w:rsidRPr="00B300AE">
        <w:t>süreçleri</w:t>
      </w:r>
      <w:proofErr w:type="spellEnd"/>
      <w:r w:rsidR="00B300AE" w:rsidRPr="00B300AE">
        <w:t xml:space="preserve">, 2026–2030 </w:t>
      </w:r>
      <w:proofErr w:type="spellStart"/>
      <w:r w:rsidR="00B300AE" w:rsidRPr="00B300AE">
        <w:t>Stratejik</w:t>
      </w:r>
      <w:proofErr w:type="spellEnd"/>
      <w:r w:rsidR="00B300AE" w:rsidRPr="00B300AE">
        <w:t xml:space="preserve"> </w:t>
      </w:r>
      <w:proofErr w:type="spellStart"/>
      <w:r w:rsidR="00B300AE" w:rsidRPr="00B300AE">
        <w:t>Planı’nda</w:t>
      </w:r>
      <w:proofErr w:type="spellEnd"/>
      <w:r w:rsidR="00B300AE" w:rsidRPr="00B300AE">
        <w:t xml:space="preserve"> </w:t>
      </w:r>
      <w:proofErr w:type="spellStart"/>
      <w:r w:rsidR="00B300AE" w:rsidRPr="00B300AE">
        <w:t>tanımlanan</w:t>
      </w:r>
      <w:proofErr w:type="spellEnd"/>
      <w:r w:rsidR="00B300AE" w:rsidRPr="00B300AE">
        <w:t xml:space="preserve"> </w:t>
      </w:r>
      <w:proofErr w:type="spellStart"/>
      <w:r w:rsidR="00B300AE" w:rsidRPr="00B300AE">
        <w:t>amaç</w:t>
      </w:r>
      <w:proofErr w:type="spellEnd"/>
      <w:r w:rsidR="00B300AE" w:rsidRPr="00B300AE">
        <w:t xml:space="preserve"> </w:t>
      </w:r>
      <w:proofErr w:type="spellStart"/>
      <w:r w:rsidR="00B300AE" w:rsidRPr="00B300AE">
        <w:t>ve</w:t>
      </w:r>
      <w:proofErr w:type="spellEnd"/>
      <w:r w:rsidR="00B300AE" w:rsidRPr="00B300AE">
        <w:t xml:space="preserve"> </w:t>
      </w:r>
      <w:proofErr w:type="spellStart"/>
      <w:r w:rsidR="00B300AE" w:rsidRPr="00B300AE">
        <w:t>hedeflerle</w:t>
      </w:r>
      <w:proofErr w:type="spellEnd"/>
      <w:r w:rsidR="00B300AE" w:rsidRPr="00B300AE">
        <w:t xml:space="preserve"> </w:t>
      </w:r>
      <w:proofErr w:type="spellStart"/>
      <w:r w:rsidR="00B300AE" w:rsidRPr="00B300AE">
        <w:t>uyumlu</w:t>
      </w:r>
      <w:proofErr w:type="spellEnd"/>
      <w:r w:rsidR="00B300AE" w:rsidRPr="00B300AE">
        <w:t xml:space="preserve"> </w:t>
      </w:r>
      <w:proofErr w:type="spellStart"/>
      <w:r w:rsidR="00B300AE" w:rsidRPr="00B300AE">
        <w:t>olarak</w:t>
      </w:r>
      <w:proofErr w:type="spellEnd"/>
      <w:r w:rsidR="00B300AE" w:rsidRPr="00B300AE">
        <w:t xml:space="preserve"> </w:t>
      </w:r>
      <w:proofErr w:type="spellStart"/>
      <w:r w:rsidR="00B300AE" w:rsidRPr="00B300AE">
        <w:t>belirlenen</w:t>
      </w:r>
      <w:proofErr w:type="spellEnd"/>
      <w:r w:rsidR="00B300AE" w:rsidRPr="00B300AE">
        <w:t xml:space="preserve"> </w:t>
      </w:r>
      <w:proofErr w:type="spellStart"/>
      <w:r w:rsidR="00B300AE" w:rsidRPr="00B300AE">
        <w:t>nicel</w:t>
      </w:r>
      <w:proofErr w:type="spellEnd"/>
      <w:r w:rsidR="00B300AE" w:rsidRPr="00B300AE">
        <w:t xml:space="preserve"> </w:t>
      </w:r>
      <w:proofErr w:type="spellStart"/>
      <w:r w:rsidR="00B300AE" w:rsidRPr="00B300AE">
        <w:t>ve</w:t>
      </w:r>
      <w:proofErr w:type="spellEnd"/>
      <w:r w:rsidR="00B300AE" w:rsidRPr="00B300AE">
        <w:t xml:space="preserve"> </w:t>
      </w:r>
      <w:proofErr w:type="spellStart"/>
      <w:r w:rsidR="00B300AE" w:rsidRPr="00B300AE">
        <w:t>nitel</w:t>
      </w:r>
      <w:proofErr w:type="spellEnd"/>
      <w:r w:rsidR="00B300AE" w:rsidRPr="00B300AE">
        <w:t xml:space="preserve"> </w:t>
      </w:r>
      <w:proofErr w:type="spellStart"/>
      <w:r w:rsidR="00B300AE" w:rsidRPr="00B300AE">
        <w:t>performans</w:t>
      </w:r>
      <w:proofErr w:type="spellEnd"/>
      <w:r w:rsidR="00B300AE" w:rsidRPr="00B300AE">
        <w:t xml:space="preserve"> </w:t>
      </w:r>
      <w:proofErr w:type="spellStart"/>
      <w:r w:rsidR="00B300AE" w:rsidRPr="00B300AE">
        <w:t>göstergeleri</w:t>
      </w:r>
      <w:proofErr w:type="spellEnd"/>
      <w:r w:rsidR="00B300AE" w:rsidRPr="00B300AE">
        <w:t xml:space="preserve"> </w:t>
      </w:r>
      <w:proofErr w:type="spellStart"/>
      <w:r w:rsidR="00B300AE" w:rsidRPr="00B300AE">
        <w:t>üzerinden</w:t>
      </w:r>
      <w:proofErr w:type="spellEnd"/>
      <w:r w:rsidR="00B300AE" w:rsidRPr="00B300AE">
        <w:t xml:space="preserve"> </w:t>
      </w:r>
      <w:proofErr w:type="spellStart"/>
      <w:r w:rsidR="00B300AE" w:rsidRPr="00B300AE">
        <w:t>yapılandırılmakta</w:t>
      </w:r>
      <w:proofErr w:type="spellEnd"/>
      <w:r w:rsidR="00B300AE" w:rsidRPr="00B300AE">
        <w:t xml:space="preserve"> </w:t>
      </w:r>
      <w:proofErr w:type="spellStart"/>
      <w:r w:rsidR="00B300AE" w:rsidRPr="00B300AE">
        <w:t>ve</w:t>
      </w:r>
      <w:proofErr w:type="spellEnd"/>
      <w:r w:rsidR="00B300AE" w:rsidRPr="00B300AE">
        <w:t xml:space="preserve"> </w:t>
      </w:r>
      <w:proofErr w:type="spellStart"/>
      <w:r w:rsidR="00B300AE" w:rsidRPr="00B300AE">
        <w:t>Kütüphane</w:t>
      </w:r>
      <w:proofErr w:type="spellEnd"/>
      <w:r w:rsidR="00B300AE" w:rsidRPr="00B300AE">
        <w:t xml:space="preserve"> </w:t>
      </w:r>
      <w:proofErr w:type="spellStart"/>
      <w:r w:rsidR="00B300AE" w:rsidRPr="00B300AE">
        <w:t>ve</w:t>
      </w:r>
      <w:proofErr w:type="spellEnd"/>
      <w:r w:rsidR="00B300AE" w:rsidRPr="00B300AE">
        <w:t xml:space="preserve"> </w:t>
      </w:r>
      <w:proofErr w:type="spellStart"/>
      <w:r w:rsidR="00B300AE" w:rsidRPr="00B300AE">
        <w:t>Dokümantasyon</w:t>
      </w:r>
      <w:proofErr w:type="spellEnd"/>
      <w:r w:rsidR="00B300AE" w:rsidRPr="00B300AE">
        <w:t xml:space="preserve"> </w:t>
      </w:r>
      <w:proofErr w:type="spellStart"/>
      <w:r w:rsidR="00B300AE" w:rsidRPr="00B300AE">
        <w:t>Dairesi</w:t>
      </w:r>
      <w:proofErr w:type="spellEnd"/>
      <w:r w:rsidR="00B300AE" w:rsidRPr="00B300AE">
        <w:t xml:space="preserve"> </w:t>
      </w:r>
      <w:proofErr w:type="spellStart"/>
      <w:r w:rsidR="00B300AE" w:rsidRPr="00B300AE">
        <w:t>Başkanlığı</w:t>
      </w:r>
      <w:proofErr w:type="spellEnd"/>
      <w:r w:rsidR="00B300AE" w:rsidRPr="00B300AE">
        <w:t xml:space="preserve"> </w:t>
      </w:r>
      <w:proofErr w:type="spellStart"/>
      <w:r w:rsidR="00B300AE" w:rsidRPr="00B300AE">
        <w:t>koordinasyonunda</w:t>
      </w:r>
      <w:proofErr w:type="spellEnd"/>
      <w:r w:rsidR="00B300AE" w:rsidRPr="00B300AE">
        <w:t xml:space="preserve"> </w:t>
      </w:r>
      <w:proofErr w:type="spellStart"/>
      <w:r w:rsidR="00B300AE" w:rsidRPr="00B300AE">
        <w:t>sistematik</w:t>
      </w:r>
      <w:proofErr w:type="spellEnd"/>
      <w:r w:rsidR="00B300AE" w:rsidRPr="00B300AE">
        <w:t xml:space="preserve"> </w:t>
      </w:r>
      <w:proofErr w:type="spellStart"/>
      <w:r w:rsidR="00B300AE" w:rsidRPr="00B300AE">
        <w:t>biçimde</w:t>
      </w:r>
      <w:proofErr w:type="spellEnd"/>
      <w:r w:rsidR="00B300AE" w:rsidRPr="00B300AE">
        <w:t xml:space="preserve"> </w:t>
      </w:r>
      <w:proofErr w:type="spellStart"/>
      <w:r w:rsidR="00B300AE" w:rsidRPr="00B300AE">
        <w:t>izlenmektedir</w:t>
      </w:r>
      <w:proofErr w:type="spellEnd"/>
      <w:r w:rsidR="00B300AE">
        <w:t xml:space="preserve"> </w:t>
      </w:r>
      <w:r w:rsidR="00B300AE" w:rsidRPr="008A57DC">
        <w:rPr>
          <w:color w:val="00B0F0"/>
        </w:rPr>
        <w:t>[</w:t>
      </w:r>
      <w:hyperlink r:id="rId56" w:history="1">
        <w:r w:rsidR="00B300AE" w:rsidRPr="008A57DC">
          <w:rPr>
            <w:rStyle w:val="Kpr"/>
            <w:color w:val="00B0F0"/>
          </w:rPr>
          <w:t>OD3</w:t>
        </w:r>
      </w:hyperlink>
      <w:r w:rsidR="00B300AE" w:rsidRPr="008A57DC">
        <w:rPr>
          <w:color w:val="00B0F0"/>
        </w:rPr>
        <w:t xml:space="preserve">]. </w:t>
      </w:r>
      <w:r w:rsidR="00B300AE" w:rsidRPr="00B300AE">
        <w:t xml:space="preserve">Akademik </w:t>
      </w:r>
      <w:proofErr w:type="spellStart"/>
      <w:r w:rsidR="00B300AE" w:rsidRPr="00B300AE">
        <w:t>ve</w:t>
      </w:r>
      <w:proofErr w:type="spellEnd"/>
      <w:r w:rsidR="00B300AE" w:rsidRPr="00B300AE">
        <w:t xml:space="preserve"> </w:t>
      </w:r>
      <w:proofErr w:type="spellStart"/>
      <w:r w:rsidR="00B300AE" w:rsidRPr="00B300AE">
        <w:t>idari</w:t>
      </w:r>
      <w:proofErr w:type="spellEnd"/>
      <w:r w:rsidR="00B300AE" w:rsidRPr="00B300AE">
        <w:t xml:space="preserve"> </w:t>
      </w:r>
      <w:proofErr w:type="spellStart"/>
      <w:r w:rsidR="00B300AE" w:rsidRPr="00B300AE">
        <w:t>birimlere</w:t>
      </w:r>
      <w:proofErr w:type="spellEnd"/>
      <w:r w:rsidR="00B300AE" w:rsidRPr="00B300AE">
        <w:t xml:space="preserve"> </w:t>
      </w:r>
      <w:proofErr w:type="spellStart"/>
      <w:r w:rsidR="00B300AE" w:rsidRPr="00B300AE">
        <w:t>ilişkin</w:t>
      </w:r>
      <w:proofErr w:type="spellEnd"/>
      <w:r w:rsidR="00B300AE" w:rsidRPr="00B300AE">
        <w:t xml:space="preserve"> </w:t>
      </w:r>
      <w:proofErr w:type="spellStart"/>
      <w:r w:rsidR="00B300AE" w:rsidRPr="00B300AE">
        <w:t>performans</w:t>
      </w:r>
      <w:proofErr w:type="spellEnd"/>
      <w:r w:rsidR="00B300AE" w:rsidRPr="00B300AE">
        <w:t xml:space="preserve"> </w:t>
      </w:r>
      <w:proofErr w:type="spellStart"/>
      <w:r w:rsidR="00B300AE" w:rsidRPr="00B300AE">
        <w:t>verileri</w:t>
      </w:r>
      <w:proofErr w:type="spellEnd"/>
      <w:r w:rsidR="00B300AE" w:rsidRPr="00B300AE">
        <w:t xml:space="preserve"> </w:t>
      </w:r>
      <w:proofErr w:type="spellStart"/>
      <w:r w:rsidR="00B300AE" w:rsidRPr="00B300AE">
        <w:t>düzenli</w:t>
      </w:r>
      <w:proofErr w:type="spellEnd"/>
      <w:r w:rsidR="00B300AE" w:rsidRPr="00B300AE">
        <w:t xml:space="preserve"> </w:t>
      </w:r>
      <w:proofErr w:type="spellStart"/>
      <w:r w:rsidR="00B300AE" w:rsidRPr="00B300AE">
        <w:t>periyotlarla</w:t>
      </w:r>
      <w:proofErr w:type="spellEnd"/>
      <w:r w:rsidR="00B300AE" w:rsidRPr="00B300AE">
        <w:t xml:space="preserve"> </w:t>
      </w:r>
      <w:proofErr w:type="spellStart"/>
      <w:r w:rsidR="00B300AE" w:rsidRPr="00B300AE">
        <w:t>toplanmakta</w:t>
      </w:r>
      <w:proofErr w:type="spellEnd"/>
      <w:r w:rsidR="00B300AE" w:rsidRPr="00B300AE">
        <w:t xml:space="preserve">, </w:t>
      </w:r>
      <w:proofErr w:type="spellStart"/>
      <w:r w:rsidR="00B300AE" w:rsidRPr="00B300AE">
        <w:t>doğrulanmakta</w:t>
      </w:r>
      <w:proofErr w:type="spellEnd"/>
      <w:r w:rsidR="00B300AE" w:rsidRPr="00B300AE">
        <w:t xml:space="preserve"> </w:t>
      </w:r>
      <w:proofErr w:type="spellStart"/>
      <w:r w:rsidR="00B300AE" w:rsidRPr="00B300AE">
        <w:t>ve</w:t>
      </w:r>
      <w:proofErr w:type="spellEnd"/>
      <w:r w:rsidR="00B300AE" w:rsidRPr="00B300AE">
        <w:t xml:space="preserve"> </w:t>
      </w:r>
      <w:proofErr w:type="spellStart"/>
      <w:r w:rsidR="00B300AE" w:rsidRPr="00B300AE">
        <w:t>analiz</w:t>
      </w:r>
      <w:proofErr w:type="spellEnd"/>
      <w:r w:rsidR="00B300AE" w:rsidRPr="00B300AE">
        <w:t xml:space="preserve"> </w:t>
      </w:r>
      <w:proofErr w:type="spellStart"/>
      <w:r w:rsidR="00B300AE" w:rsidRPr="00B300AE">
        <w:t>edilmektedir</w:t>
      </w:r>
      <w:proofErr w:type="spellEnd"/>
      <w:r w:rsidR="00B300AE" w:rsidRPr="00B300AE">
        <w:t xml:space="preserve">. Elde </w:t>
      </w:r>
      <w:proofErr w:type="spellStart"/>
      <w:r w:rsidR="00B300AE" w:rsidRPr="00B300AE">
        <w:t>edilen</w:t>
      </w:r>
      <w:proofErr w:type="spellEnd"/>
      <w:r w:rsidR="00B300AE" w:rsidRPr="00B300AE">
        <w:t xml:space="preserve"> </w:t>
      </w:r>
      <w:proofErr w:type="spellStart"/>
      <w:r w:rsidR="00B300AE" w:rsidRPr="00B300AE">
        <w:t>bulgular</w:t>
      </w:r>
      <w:proofErr w:type="spellEnd"/>
      <w:r w:rsidR="00B300AE" w:rsidRPr="00B300AE">
        <w:t xml:space="preserve">, </w:t>
      </w:r>
      <w:proofErr w:type="spellStart"/>
      <w:r w:rsidR="00B300AE" w:rsidRPr="00B300AE">
        <w:t>ilgili</w:t>
      </w:r>
      <w:proofErr w:type="spellEnd"/>
      <w:r w:rsidR="00B300AE" w:rsidRPr="00B300AE">
        <w:t xml:space="preserve"> </w:t>
      </w:r>
      <w:proofErr w:type="spellStart"/>
      <w:r w:rsidR="00B300AE" w:rsidRPr="00B300AE">
        <w:t>kurul</w:t>
      </w:r>
      <w:proofErr w:type="spellEnd"/>
      <w:r w:rsidR="00B300AE" w:rsidRPr="00B300AE">
        <w:t xml:space="preserve"> </w:t>
      </w:r>
      <w:proofErr w:type="spellStart"/>
      <w:r w:rsidR="00B300AE" w:rsidRPr="00B300AE">
        <w:t>ve</w:t>
      </w:r>
      <w:proofErr w:type="spellEnd"/>
      <w:r w:rsidR="00B300AE" w:rsidRPr="00B300AE">
        <w:t xml:space="preserve"> </w:t>
      </w:r>
      <w:proofErr w:type="spellStart"/>
      <w:r w:rsidR="00B300AE" w:rsidRPr="00B300AE">
        <w:t>komisyonlarda</w:t>
      </w:r>
      <w:proofErr w:type="spellEnd"/>
      <w:r w:rsidR="00B300AE" w:rsidRPr="00B300AE">
        <w:t xml:space="preserve"> </w:t>
      </w:r>
      <w:proofErr w:type="spellStart"/>
      <w:r w:rsidR="00B300AE" w:rsidRPr="00B300AE">
        <w:t>bütüncül</w:t>
      </w:r>
      <w:proofErr w:type="spellEnd"/>
      <w:r w:rsidR="00B300AE" w:rsidRPr="00B300AE">
        <w:t xml:space="preserve"> </w:t>
      </w:r>
      <w:proofErr w:type="spellStart"/>
      <w:r w:rsidR="00B300AE" w:rsidRPr="00B300AE">
        <w:t>bir</w:t>
      </w:r>
      <w:proofErr w:type="spellEnd"/>
      <w:r w:rsidR="00B300AE" w:rsidRPr="00B300AE">
        <w:t xml:space="preserve"> </w:t>
      </w:r>
      <w:proofErr w:type="spellStart"/>
      <w:r w:rsidR="00B300AE" w:rsidRPr="00B300AE">
        <w:t>yaklaşımla</w:t>
      </w:r>
      <w:proofErr w:type="spellEnd"/>
      <w:r w:rsidR="00B300AE" w:rsidRPr="00B300AE">
        <w:t xml:space="preserve"> </w:t>
      </w:r>
      <w:proofErr w:type="spellStart"/>
      <w:r w:rsidR="00B300AE" w:rsidRPr="00B300AE">
        <w:t>ele</w:t>
      </w:r>
      <w:proofErr w:type="spellEnd"/>
      <w:r w:rsidR="00B300AE" w:rsidRPr="00B300AE">
        <w:t xml:space="preserve"> </w:t>
      </w:r>
      <w:proofErr w:type="spellStart"/>
      <w:r w:rsidR="00B300AE" w:rsidRPr="00B300AE">
        <w:t>alınarak</w:t>
      </w:r>
      <w:proofErr w:type="spellEnd"/>
      <w:r w:rsidR="00B300AE" w:rsidRPr="00B300AE">
        <w:t xml:space="preserve"> </w:t>
      </w:r>
      <w:proofErr w:type="spellStart"/>
      <w:r w:rsidR="00B300AE" w:rsidRPr="00B300AE">
        <w:t>kurumsal</w:t>
      </w:r>
      <w:proofErr w:type="spellEnd"/>
      <w:r w:rsidR="00B300AE" w:rsidRPr="00B300AE">
        <w:t xml:space="preserve"> </w:t>
      </w:r>
      <w:proofErr w:type="spellStart"/>
      <w:r w:rsidR="00B300AE" w:rsidRPr="00B300AE">
        <w:t>gelişim</w:t>
      </w:r>
      <w:proofErr w:type="spellEnd"/>
      <w:r w:rsidR="00B300AE" w:rsidRPr="00B300AE">
        <w:t xml:space="preserve"> </w:t>
      </w:r>
      <w:proofErr w:type="spellStart"/>
      <w:r w:rsidR="00B300AE" w:rsidRPr="00B300AE">
        <w:t>alanları</w:t>
      </w:r>
      <w:proofErr w:type="spellEnd"/>
      <w:r w:rsidR="00B300AE" w:rsidRPr="00B300AE">
        <w:t xml:space="preserve"> </w:t>
      </w:r>
      <w:proofErr w:type="spellStart"/>
      <w:r w:rsidR="00B300AE" w:rsidRPr="00B300AE">
        <w:t>belirlenmekte</w:t>
      </w:r>
      <w:proofErr w:type="spellEnd"/>
      <w:r w:rsidR="00B300AE" w:rsidRPr="00B300AE">
        <w:t xml:space="preserve">; </w:t>
      </w:r>
      <w:proofErr w:type="spellStart"/>
      <w:r w:rsidR="00B300AE" w:rsidRPr="00B300AE">
        <w:t>gerekli</w:t>
      </w:r>
      <w:proofErr w:type="spellEnd"/>
      <w:r w:rsidR="00B300AE" w:rsidRPr="00B300AE">
        <w:t xml:space="preserve"> </w:t>
      </w:r>
      <w:proofErr w:type="spellStart"/>
      <w:r w:rsidR="00B300AE" w:rsidRPr="00B300AE">
        <w:t>görülen</w:t>
      </w:r>
      <w:proofErr w:type="spellEnd"/>
      <w:r w:rsidR="00B300AE" w:rsidRPr="00B300AE">
        <w:t xml:space="preserve"> </w:t>
      </w:r>
      <w:proofErr w:type="spellStart"/>
      <w:r w:rsidR="00B300AE" w:rsidRPr="00B300AE">
        <w:t>durumlarda</w:t>
      </w:r>
      <w:proofErr w:type="spellEnd"/>
      <w:r w:rsidR="00B300AE" w:rsidRPr="00B300AE">
        <w:t xml:space="preserve"> </w:t>
      </w:r>
      <w:proofErr w:type="spellStart"/>
      <w:r w:rsidR="00B300AE" w:rsidRPr="00B300AE">
        <w:t>süreç</w:t>
      </w:r>
      <w:proofErr w:type="spellEnd"/>
      <w:r w:rsidR="00B300AE" w:rsidRPr="00B300AE">
        <w:t xml:space="preserve"> </w:t>
      </w:r>
      <w:proofErr w:type="spellStart"/>
      <w:r w:rsidR="00B300AE" w:rsidRPr="00B300AE">
        <w:t>iyileştirme</w:t>
      </w:r>
      <w:proofErr w:type="spellEnd"/>
      <w:r w:rsidR="00B300AE" w:rsidRPr="00B300AE">
        <w:t xml:space="preserve">, </w:t>
      </w:r>
      <w:proofErr w:type="spellStart"/>
      <w:r w:rsidR="00B300AE" w:rsidRPr="00B300AE">
        <w:t>kaynak</w:t>
      </w:r>
      <w:proofErr w:type="spellEnd"/>
      <w:r w:rsidR="00B300AE" w:rsidRPr="00B300AE">
        <w:t xml:space="preserve"> </w:t>
      </w:r>
      <w:proofErr w:type="spellStart"/>
      <w:r w:rsidR="00B300AE" w:rsidRPr="00B300AE">
        <w:t>planlaması</w:t>
      </w:r>
      <w:proofErr w:type="spellEnd"/>
      <w:r w:rsidR="00B300AE" w:rsidRPr="00B300AE">
        <w:t xml:space="preserve"> </w:t>
      </w:r>
      <w:proofErr w:type="spellStart"/>
      <w:r w:rsidR="00B300AE" w:rsidRPr="00B300AE">
        <w:t>ve</w:t>
      </w:r>
      <w:proofErr w:type="spellEnd"/>
      <w:r w:rsidR="00B300AE" w:rsidRPr="00B300AE">
        <w:t xml:space="preserve"> </w:t>
      </w:r>
      <w:proofErr w:type="spellStart"/>
      <w:r w:rsidR="00B300AE" w:rsidRPr="00B300AE">
        <w:t>politika</w:t>
      </w:r>
      <w:proofErr w:type="spellEnd"/>
      <w:r w:rsidR="00B300AE" w:rsidRPr="00B300AE">
        <w:t xml:space="preserve"> </w:t>
      </w:r>
      <w:proofErr w:type="spellStart"/>
      <w:r w:rsidR="00B300AE" w:rsidRPr="00B300AE">
        <w:t>güncellemelerine</w:t>
      </w:r>
      <w:proofErr w:type="spellEnd"/>
      <w:r w:rsidR="00B300AE" w:rsidRPr="00B300AE">
        <w:t xml:space="preserve"> </w:t>
      </w:r>
      <w:proofErr w:type="spellStart"/>
      <w:r w:rsidR="00B300AE" w:rsidRPr="00B300AE">
        <w:t>yönelik</w:t>
      </w:r>
      <w:proofErr w:type="spellEnd"/>
      <w:r w:rsidR="00B300AE" w:rsidRPr="00B300AE">
        <w:t xml:space="preserve"> </w:t>
      </w:r>
      <w:proofErr w:type="spellStart"/>
      <w:r w:rsidR="00B300AE" w:rsidRPr="00B300AE">
        <w:t>kararlar</w:t>
      </w:r>
      <w:proofErr w:type="spellEnd"/>
      <w:r w:rsidR="00B300AE" w:rsidRPr="00B300AE">
        <w:t xml:space="preserve"> </w:t>
      </w:r>
      <w:proofErr w:type="spellStart"/>
      <w:r w:rsidR="00B300AE" w:rsidRPr="00B300AE">
        <w:t>alınmaktadır</w:t>
      </w:r>
      <w:proofErr w:type="spellEnd"/>
      <w:r w:rsidR="00B300AE" w:rsidRPr="00B300AE">
        <w:t xml:space="preserve">. </w:t>
      </w:r>
      <w:proofErr w:type="spellStart"/>
      <w:r w:rsidR="00B300AE" w:rsidRPr="00B300AE">
        <w:t>Böylece</w:t>
      </w:r>
      <w:proofErr w:type="spellEnd"/>
      <w:r w:rsidR="00B300AE" w:rsidRPr="00B300AE">
        <w:t xml:space="preserve"> </w:t>
      </w:r>
      <w:proofErr w:type="spellStart"/>
      <w:r w:rsidR="00B300AE" w:rsidRPr="00B300AE">
        <w:t>performans</w:t>
      </w:r>
      <w:proofErr w:type="spellEnd"/>
      <w:r w:rsidR="00B300AE" w:rsidRPr="00B300AE">
        <w:t xml:space="preserve"> </w:t>
      </w:r>
      <w:proofErr w:type="spellStart"/>
      <w:r w:rsidR="00B300AE" w:rsidRPr="00B300AE">
        <w:t>yönetimi</w:t>
      </w:r>
      <w:proofErr w:type="spellEnd"/>
      <w:r w:rsidR="00B300AE" w:rsidRPr="00B300AE">
        <w:t xml:space="preserve">, </w:t>
      </w:r>
      <w:proofErr w:type="spellStart"/>
      <w:r w:rsidR="00B300AE" w:rsidRPr="00B300AE">
        <w:t>yalnızca</w:t>
      </w:r>
      <w:proofErr w:type="spellEnd"/>
      <w:r w:rsidR="00B300AE" w:rsidRPr="00B300AE">
        <w:t xml:space="preserve"> </w:t>
      </w:r>
      <w:proofErr w:type="spellStart"/>
      <w:r w:rsidR="00B300AE" w:rsidRPr="00B300AE">
        <w:t>ölçme</w:t>
      </w:r>
      <w:proofErr w:type="spellEnd"/>
      <w:r w:rsidR="00B300AE" w:rsidRPr="00B300AE">
        <w:t xml:space="preserve"> </w:t>
      </w:r>
      <w:proofErr w:type="spellStart"/>
      <w:r w:rsidR="00B300AE" w:rsidRPr="00B300AE">
        <w:t>ve</w:t>
      </w:r>
      <w:proofErr w:type="spellEnd"/>
      <w:r w:rsidR="00B300AE" w:rsidRPr="00B300AE">
        <w:t xml:space="preserve"> </w:t>
      </w:r>
      <w:proofErr w:type="spellStart"/>
      <w:r w:rsidR="00B300AE" w:rsidRPr="00B300AE">
        <w:t>raporlama</w:t>
      </w:r>
      <w:proofErr w:type="spellEnd"/>
      <w:r w:rsidR="00B300AE" w:rsidRPr="00B300AE">
        <w:t xml:space="preserve"> </w:t>
      </w:r>
      <w:proofErr w:type="spellStart"/>
      <w:r w:rsidR="00B300AE" w:rsidRPr="00B300AE">
        <w:t>işleviyle</w:t>
      </w:r>
      <w:proofErr w:type="spellEnd"/>
      <w:r w:rsidR="00B300AE" w:rsidRPr="00B300AE">
        <w:t xml:space="preserve"> </w:t>
      </w:r>
      <w:proofErr w:type="spellStart"/>
      <w:r w:rsidR="00B300AE" w:rsidRPr="00B300AE">
        <w:t>sınırlı</w:t>
      </w:r>
      <w:proofErr w:type="spellEnd"/>
      <w:r w:rsidR="00B300AE" w:rsidRPr="00B300AE">
        <w:t xml:space="preserve"> </w:t>
      </w:r>
      <w:proofErr w:type="spellStart"/>
      <w:r w:rsidR="00B300AE" w:rsidRPr="00B300AE">
        <w:t>kalmayıp</w:t>
      </w:r>
      <w:proofErr w:type="spellEnd"/>
      <w:r w:rsidR="00B300AE" w:rsidRPr="00B300AE">
        <w:t xml:space="preserve">, </w:t>
      </w:r>
      <w:proofErr w:type="spellStart"/>
      <w:r w:rsidR="00B300AE" w:rsidRPr="00B300AE">
        <w:t>karar</w:t>
      </w:r>
      <w:proofErr w:type="spellEnd"/>
      <w:r w:rsidR="00B300AE" w:rsidRPr="00B300AE">
        <w:t xml:space="preserve"> alma </w:t>
      </w:r>
      <w:proofErr w:type="spellStart"/>
      <w:r w:rsidR="00B300AE" w:rsidRPr="00B300AE">
        <w:t>mekanizmalarını</w:t>
      </w:r>
      <w:proofErr w:type="spellEnd"/>
      <w:r w:rsidR="00B300AE" w:rsidRPr="00B300AE">
        <w:t xml:space="preserve"> </w:t>
      </w:r>
      <w:proofErr w:type="spellStart"/>
      <w:r w:rsidR="00B300AE" w:rsidRPr="00B300AE">
        <w:t>besleyen</w:t>
      </w:r>
      <w:proofErr w:type="spellEnd"/>
      <w:r w:rsidR="00B300AE" w:rsidRPr="00B300AE">
        <w:t xml:space="preserve"> </w:t>
      </w:r>
      <w:proofErr w:type="spellStart"/>
      <w:r w:rsidR="00B300AE" w:rsidRPr="00B300AE">
        <w:t>ve</w:t>
      </w:r>
      <w:proofErr w:type="spellEnd"/>
      <w:r w:rsidR="00B300AE" w:rsidRPr="00B300AE">
        <w:t xml:space="preserve"> </w:t>
      </w:r>
      <w:proofErr w:type="spellStart"/>
      <w:r w:rsidR="00B300AE" w:rsidRPr="00B300AE">
        <w:t>sürekli</w:t>
      </w:r>
      <w:proofErr w:type="spellEnd"/>
      <w:r w:rsidR="00B300AE" w:rsidRPr="00B300AE">
        <w:t xml:space="preserve"> </w:t>
      </w:r>
      <w:proofErr w:type="spellStart"/>
      <w:r w:rsidR="00B300AE" w:rsidRPr="00B300AE">
        <w:t>iyileştirmeyi</w:t>
      </w:r>
      <w:proofErr w:type="spellEnd"/>
      <w:r w:rsidR="00B300AE" w:rsidRPr="00B300AE">
        <w:t xml:space="preserve"> </w:t>
      </w:r>
      <w:proofErr w:type="spellStart"/>
      <w:r w:rsidR="00B300AE" w:rsidRPr="00B300AE">
        <w:t>destekleyen</w:t>
      </w:r>
      <w:proofErr w:type="spellEnd"/>
      <w:r w:rsidR="00B300AE" w:rsidRPr="00B300AE">
        <w:t xml:space="preserve"> </w:t>
      </w:r>
      <w:proofErr w:type="spellStart"/>
      <w:r w:rsidR="00B300AE" w:rsidRPr="00B300AE">
        <w:t>dinamik</w:t>
      </w:r>
      <w:proofErr w:type="spellEnd"/>
      <w:r w:rsidR="00B300AE" w:rsidRPr="00B300AE">
        <w:t xml:space="preserve"> </w:t>
      </w:r>
      <w:proofErr w:type="spellStart"/>
      <w:r w:rsidR="00B300AE" w:rsidRPr="00B300AE">
        <w:t>bir</w:t>
      </w:r>
      <w:proofErr w:type="spellEnd"/>
      <w:r w:rsidR="00B300AE" w:rsidRPr="00B300AE">
        <w:t xml:space="preserve"> </w:t>
      </w:r>
      <w:proofErr w:type="spellStart"/>
      <w:r w:rsidR="00B300AE" w:rsidRPr="00B300AE">
        <w:t>yönetim</w:t>
      </w:r>
      <w:proofErr w:type="spellEnd"/>
      <w:r w:rsidR="00B300AE" w:rsidRPr="00B300AE">
        <w:t xml:space="preserve"> </w:t>
      </w:r>
      <w:proofErr w:type="spellStart"/>
      <w:r w:rsidR="00B300AE" w:rsidRPr="00B300AE">
        <w:t>aracı</w:t>
      </w:r>
      <w:proofErr w:type="spellEnd"/>
      <w:r w:rsidR="00B300AE" w:rsidRPr="00B300AE">
        <w:t xml:space="preserve"> </w:t>
      </w:r>
      <w:proofErr w:type="spellStart"/>
      <w:r w:rsidR="00B300AE" w:rsidRPr="00B300AE">
        <w:t>olarak</w:t>
      </w:r>
      <w:proofErr w:type="spellEnd"/>
      <w:r w:rsidR="00B300AE" w:rsidRPr="00B300AE">
        <w:t xml:space="preserve"> </w:t>
      </w:r>
      <w:proofErr w:type="spellStart"/>
      <w:r w:rsidR="00B300AE" w:rsidRPr="00B300AE">
        <w:t>işletilmektedir</w:t>
      </w:r>
      <w:proofErr w:type="spellEnd"/>
      <w:r w:rsidR="00B300AE">
        <w:t xml:space="preserve"> [</w:t>
      </w:r>
      <w:hyperlink r:id="rId57" w:history="1">
        <w:r w:rsidR="00B300AE" w:rsidRPr="00B300AE">
          <w:rPr>
            <w:rStyle w:val="Kpr"/>
          </w:rPr>
          <w:t>O</w:t>
        </w:r>
        <w:r w:rsidR="004631B7">
          <w:rPr>
            <w:rStyle w:val="Kpr"/>
          </w:rPr>
          <w:t>D3</w:t>
        </w:r>
      </w:hyperlink>
      <w:r w:rsidR="00B300AE">
        <w:t>]</w:t>
      </w:r>
      <w:r w:rsidR="00B300AE" w:rsidRPr="00B300AE">
        <w:t>.</w:t>
      </w:r>
    </w:p>
    <w:p w14:paraId="08268B11" w14:textId="4C6C7E84" w:rsidR="00D025A4" w:rsidRPr="00664778" w:rsidRDefault="00D025A4" w:rsidP="003148C2">
      <w:pPr>
        <w:rPr>
          <w:lang w:val="tr-TR"/>
        </w:rPr>
      </w:pPr>
      <w:r w:rsidRPr="00664778">
        <w:rPr>
          <w:lang w:val="tr-TR"/>
        </w:rPr>
        <w:t xml:space="preserve">Akademik personelin araştırma, yayın ve proje performansı; Akademik Teşvik Yönetmeliği kapsamında objektif kriterlere dayalı olarak ölçülmekte ve elde edilen veriler birim bazlı performans analizlerinde kullanılmaktadır. Bu süreç yalnızca bireysel ödüllendirme mekanizması olarak değil, aynı zamanda kurumsal araştırma kapasitesinin izlenmesi ve stratejik hedeflerle uyumunun değerlendirilmesi amacıyla da işletilmektedir </w:t>
      </w:r>
      <w:r w:rsidRPr="00664778">
        <w:rPr>
          <w:b/>
          <w:bCs/>
          <w:lang w:val="tr-TR"/>
        </w:rPr>
        <w:t>[1_OD3].</w:t>
      </w:r>
    </w:p>
    <w:p w14:paraId="49B1C791" w14:textId="77777777" w:rsidR="00D025A4" w:rsidRPr="00664778" w:rsidRDefault="00D025A4" w:rsidP="003148C2">
      <w:pPr>
        <w:rPr>
          <w:lang w:val="tr-TR"/>
        </w:rPr>
      </w:pPr>
      <w:r w:rsidRPr="00664778">
        <w:rPr>
          <w:lang w:val="tr-TR"/>
        </w:rPr>
        <w:t>Performans göstergelerine ilişkin veriler, yönetim karar süreçlerine entegre edilmekte; bütçe planlaması, insan kaynağı dağılımı ve araştırma önceliklerinin belirlenmesinde veri temelli yaklaşım esas alınmaktadır. Böylece performans yönetimi, yalnızca ölçüm yapan değil, sonuçları kurumsal gelişim döngüsüne aktaran olgun bir sistem niteliği taşımaktadır.</w:t>
      </w:r>
    </w:p>
    <w:p w14:paraId="3DD09921" w14:textId="1E752BF5" w:rsidR="00C87249" w:rsidRDefault="00711359" w:rsidP="003148C2">
      <w:proofErr w:type="spellStart"/>
      <w:r w:rsidRPr="00664778">
        <w:rPr>
          <w:b/>
        </w:rPr>
        <w:t>Olgunluk</w:t>
      </w:r>
      <w:proofErr w:type="spellEnd"/>
      <w:r w:rsidRPr="00664778">
        <w:rPr>
          <w:b/>
        </w:rPr>
        <w:t xml:space="preserve"> </w:t>
      </w:r>
      <w:proofErr w:type="spellStart"/>
      <w:r w:rsidRPr="00664778">
        <w:rPr>
          <w:b/>
        </w:rPr>
        <w:t>Düzeyi</w:t>
      </w:r>
      <w:proofErr w:type="spellEnd"/>
      <w:r w:rsidRPr="00664778">
        <w:rPr>
          <w:b/>
        </w:rPr>
        <w:t xml:space="preserve"> (3):</w:t>
      </w:r>
      <w:r w:rsidRPr="00664778">
        <w:t xml:space="preserve"> </w:t>
      </w:r>
      <w:proofErr w:type="spellStart"/>
      <w:r w:rsidR="00B300AE" w:rsidRPr="00B300AE">
        <w:t>Kurum</w:t>
      </w:r>
      <w:proofErr w:type="spellEnd"/>
      <w:r w:rsidR="00B300AE" w:rsidRPr="00B300AE">
        <w:t xml:space="preserve"> </w:t>
      </w:r>
      <w:proofErr w:type="spellStart"/>
      <w:r w:rsidR="00B300AE" w:rsidRPr="00B300AE">
        <w:t>geneline</w:t>
      </w:r>
      <w:proofErr w:type="spellEnd"/>
      <w:r w:rsidR="00B300AE" w:rsidRPr="00B300AE">
        <w:t xml:space="preserve"> </w:t>
      </w:r>
      <w:proofErr w:type="spellStart"/>
      <w:r w:rsidR="00B300AE" w:rsidRPr="00B300AE">
        <w:t>yayılmış</w:t>
      </w:r>
      <w:proofErr w:type="spellEnd"/>
      <w:r w:rsidR="00B300AE" w:rsidRPr="00B300AE">
        <w:t xml:space="preserve"> </w:t>
      </w:r>
      <w:proofErr w:type="spellStart"/>
      <w:r w:rsidR="00B300AE" w:rsidRPr="00B300AE">
        <w:t>performans</w:t>
      </w:r>
      <w:proofErr w:type="spellEnd"/>
      <w:r w:rsidR="00B300AE" w:rsidRPr="00B300AE">
        <w:t xml:space="preserve"> </w:t>
      </w:r>
      <w:proofErr w:type="spellStart"/>
      <w:r w:rsidR="00B300AE" w:rsidRPr="00B300AE">
        <w:t>yönetimi</w:t>
      </w:r>
      <w:proofErr w:type="spellEnd"/>
      <w:r w:rsidR="00B300AE" w:rsidRPr="00B300AE">
        <w:t xml:space="preserve"> </w:t>
      </w:r>
      <w:proofErr w:type="spellStart"/>
      <w:r w:rsidR="00B300AE" w:rsidRPr="00B300AE">
        <w:t>uygulamaları</w:t>
      </w:r>
      <w:proofErr w:type="spellEnd"/>
      <w:r w:rsidR="00B300AE" w:rsidRPr="00B300AE">
        <w:t xml:space="preserve"> </w:t>
      </w:r>
      <w:proofErr w:type="spellStart"/>
      <w:r w:rsidR="00B300AE" w:rsidRPr="00B300AE">
        <w:t>bulunmaktadır</w:t>
      </w:r>
      <w:proofErr w:type="spellEnd"/>
      <w:r w:rsidR="00B300AE" w:rsidRPr="00B300AE">
        <w:t>.</w:t>
      </w:r>
    </w:p>
    <w:p w14:paraId="2AF6B603" w14:textId="2CE3E4E3" w:rsidR="00711359" w:rsidRPr="009D6168" w:rsidRDefault="00711359" w:rsidP="003148C2">
      <w:pPr>
        <w:rPr>
          <w:b/>
        </w:rPr>
      </w:pPr>
      <w:proofErr w:type="spellStart"/>
      <w:r w:rsidRPr="009D6168">
        <w:rPr>
          <w:b/>
        </w:rPr>
        <w:t>Kanıtlar</w:t>
      </w:r>
      <w:proofErr w:type="spellEnd"/>
      <w:r w:rsidRPr="009D6168">
        <w:rPr>
          <w:b/>
        </w:rPr>
        <w:t>:</w:t>
      </w:r>
    </w:p>
    <w:p w14:paraId="4A5EAF50" w14:textId="48C6F152" w:rsidR="00BE10D4" w:rsidRDefault="00BE10D4" w:rsidP="0030562A">
      <w:pPr>
        <w:rPr>
          <w:b/>
        </w:rPr>
      </w:pPr>
      <w:r w:rsidRPr="00BE10D4">
        <w:lastRenderedPageBreak/>
        <w:t>[1] (3) A.2.3.</w:t>
      </w:r>
      <w:r w:rsidR="00071E08">
        <w:t xml:space="preserve"> </w:t>
      </w:r>
      <w:proofErr w:type="spellStart"/>
      <w:r w:rsidR="00071E08">
        <w:t>a</w:t>
      </w:r>
      <w:r w:rsidRPr="00BE10D4">
        <w:t>kademik_</w:t>
      </w:r>
      <w:r w:rsidR="00071E08">
        <w:t>t</w:t>
      </w:r>
      <w:r w:rsidRPr="00BE10D4">
        <w:t>esvik_</w:t>
      </w:r>
      <w:r w:rsidR="00071E08">
        <w:t>y</w:t>
      </w:r>
      <w:r w:rsidRPr="00BE10D4">
        <w:t>onergesi</w:t>
      </w:r>
      <w:proofErr w:type="spellEnd"/>
    </w:p>
    <w:p w14:paraId="11F2C30D" w14:textId="03CC2972" w:rsidR="00711359" w:rsidRPr="009D6168" w:rsidRDefault="00D63BE5" w:rsidP="003148C2">
      <w:pPr>
        <w:pStyle w:val="Balk2"/>
        <w:spacing w:line="240" w:lineRule="auto"/>
      </w:pPr>
      <w:bookmarkStart w:id="19" w:name="_Toc225427168"/>
      <w:r>
        <w:t xml:space="preserve">A.3. </w:t>
      </w:r>
      <w:proofErr w:type="spellStart"/>
      <w:r w:rsidR="00711359" w:rsidRPr="009D6168">
        <w:t>Yönetim</w:t>
      </w:r>
      <w:proofErr w:type="spellEnd"/>
      <w:r w:rsidR="00711359" w:rsidRPr="009D6168">
        <w:t xml:space="preserve"> </w:t>
      </w:r>
      <w:proofErr w:type="spellStart"/>
      <w:r w:rsidR="00711359" w:rsidRPr="009D6168">
        <w:t>Sistemleri</w:t>
      </w:r>
      <w:bookmarkEnd w:id="19"/>
      <w:proofErr w:type="spellEnd"/>
    </w:p>
    <w:p w14:paraId="29317FE6" w14:textId="1526C546" w:rsidR="00711359" w:rsidRPr="009D6168" w:rsidRDefault="00C2527C" w:rsidP="000A4E61">
      <w:pPr>
        <w:pStyle w:val="Balk3"/>
      </w:pPr>
      <w:bookmarkStart w:id="20" w:name="_Toc225427169"/>
      <w:r>
        <w:t xml:space="preserve">A.3.1. </w:t>
      </w:r>
      <w:r w:rsidR="00711359" w:rsidRPr="009D6168">
        <w:t>Bilgi Yönetim Sistemi</w:t>
      </w:r>
      <w:bookmarkEnd w:id="20"/>
    </w:p>
    <w:p w14:paraId="6D9A9783" w14:textId="505F9D07" w:rsidR="00161BE8" w:rsidRPr="00161BE8" w:rsidRDefault="005D48C0" w:rsidP="003148C2">
      <w:r>
        <w:t>A</w:t>
      </w:r>
      <w:r w:rsidR="0011596B" w:rsidRPr="0011596B">
        <w:t xml:space="preserve">nkara </w:t>
      </w:r>
      <w:proofErr w:type="spellStart"/>
      <w:r w:rsidR="0011596B" w:rsidRPr="0011596B">
        <w:t>Medipol</w:t>
      </w:r>
      <w:proofErr w:type="spellEnd"/>
      <w:r w:rsidR="0011596B" w:rsidRPr="0011596B">
        <w:t xml:space="preserve"> </w:t>
      </w:r>
      <w:proofErr w:type="spellStart"/>
      <w:r w:rsidR="0011596B" w:rsidRPr="0011596B">
        <w:t>Üniversitesi</w:t>
      </w:r>
      <w:proofErr w:type="spellEnd"/>
      <w:r w:rsidR="0011596B" w:rsidRPr="0011596B">
        <w:t xml:space="preserve"> </w:t>
      </w:r>
      <w:proofErr w:type="spellStart"/>
      <w:r w:rsidR="0011596B" w:rsidRPr="0011596B">
        <w:t>olarak</w:t>
      </w:r>
      <w:proofErr w:type="spellEnd"/>
      <w:r w:rsidR="0011596B" w:rsidRPr="0011596B">
        <w:t xml:space="preserve">, </w:t>
      </w:r>
      <w:proofErr w:type="spellStart"/>
      <w:r w:rsidR="0011596B" w:rsidRPr="0011596B">
        <w:t>kurumsal</w:t>
      </w:r>
      <w:proofErr w:type="spellEnd"/>
      <w:r w:rsidR="0011596B" w:rsidRPr="0011596B">
        <w:t xml:space="preserve"> </w:t>
      </w:r>
      <w:proofErr w:type="spellStart"/>
      <w:r w:rsidR="0011596B" w:rsidRPr="0011596B">
        <w:t>strateji</w:t>
      </w:r>
      <w:proofErr w:type="spellEnd"/>
      <w:r w:rsidR="0011596B" w:rsidRPr="0011596B">
        <w:t xml:space="preserve"> </w:t>
      </w:r>
      <w:proofErr w:type="spellStart"/>
      <w:r w:rsidR="0011596B" w:rsidRPr="0011596B">
        <w:t>ve</w:t>
      </w:r>
      <w:proofErr w:type="spellEnd"/>
      <w:r w:rsidR="0011596B" w:rsidRPr="0011596B">
        <w:t xml:space="preserve"> </w:t>
      </w:r>
      <w:proofErr w:type="spellStart"/>
      <w:r w:rsidR="0011596B" w:rsidRPr="0011596B">
        <w:t>süreçleri</w:t>
      </w:r>
      <w:proofErr w:type="spellEnd"/>
      <w:r w:rsidR="0011596B" w:rsidRPr="0011596B">
        <w:t xml:space="preserve"> </w:t>
      </w:r>
      <w:proofErr w:type="spellStart"/>
      <w:r w:rsidR="0011596B" w:rsidRPr="0011596B">
        <w:t>kalite</w:t>
      </w:r>
      <w:proofErr w:type="spellEnd"/>
      <w:r w:rsidR="0011596B" w:rsidRPr="0011596B">
        <w:t xml:space="preserve"> </w:t>
      </w:r>
      <w:proofErr w:type="spellStart"/>
      <w:r w:rsidR="0011596B" w:rsidRPr="0011596B">
        <w:t>odaklı</w:t>
      </w:r>
      <w:proofErr w:type="spellEnd"/>
      <w:r w:rsidR="0011596B" w:rsidRPr="0011596B">
        <w:t xml:space="preserve"> </w:t>
      </w:r>
      <w:proofErr w:type="spellStart"/>
      <w:r w:rsidR="0011596B" w:rsidRPr="0011596B">
        <w:t>bir</w:t>
      </w:r>
      <w:proofErr w:type="spellEnd"/>
      <w:r w:rsidR="0011596B" w:rsidRPr="0011596B">
        <w:t xml:space="preserve"> </w:t>
      </w:r>
      <w:proofErr w:type="spellStart"/>
      <w:r w:rsidR="0011596B" w:rsidRPr="0011596B">
        <w:t>anlayışla</w:t>
      </w:r>
      <w:proofErr w:type="spellEnd"/>
      <w:r w:rsidR="0011596B" w:rsidRPr="0011596B">
        <w:t xml:space="preserve"> </w:t>
      </w:r>
      <w:proofErr w:type="spellStart"/>
      <w:r w:rsidR="0011596B" w:rsidRPr="0011596B">
        <w:t>bütünleştiren</w:t>
      </w:r>
      <w:proofErr w:type="spellEnd"/>
      <w:r w:rsidR="0011596B" w:rsidRPr="0011596B">
        <w:t xml:space="preserve"> </w:t>
      </w:r>
      <w:proofErr w:type="spellStart"/>
      <w:r w:rsidR="0011596B" w:rsidRPr="0011596B">
        <w:t>kapsamlı</w:t>
      </w:r>
      <w:proofErr w:type="spellEnd"/>
      <w:r w:rsidR="0011596B" w:rsidRPr="0011596B">
        <w:t xml:space="preserve"> </w:t>
      </w:r>
      <w:proofErr w:type="spellStart"/>
      <w:r w:rsidR="0011596B" w:rsidRPr="0011596B">
        <w:t>bir</w:t>
      </w:r>
      <w:proofErr w:type="spellEnd"/>
      <w:r w:rsidR="0011596B" w:rsidRPr="0011596B">
        <w:t xml:space="preserve"> </w:t>
      </w:r>
      <w:proofErr w:type="spellStart"/>
      <w:r w:rsidR="0011596B" w:rsidRPr="0011596B">
        <w:t>Yönetim</w:t>
      </w:r>
      <w:proofErr w:type="spellEnd"/>
      <w:r w:rsidR="0011596B" w:rsidRPr="0011596B">
        <w:t xml:space="preserve"> Sistemi </w:t>
      </w:r>
      <w:proofErr w:type="spellStart"/>
      <w:r w:rsidR="0011596B" w:rsidRPr="0011596B">
        <w:t>Politikasına</w:t>
      </w:r>
      <w:proofErr w:type="spellEnd"/>
      <w:r w:rsidR="0011596B" w:rsidRPr="0011596B">
        <w:t xml:space="preserve"> </w:t>
      </w:r>
      <w:proofErr w:type="spellStart"/>
      <w:r w:rsidR="0011596B" w:rsidRPr="0011596B">
        <w:t>sahip</w:t>
      </w:r>
      <w:proofErr w:type="spellEnd"/>
      <w:r w:rsidR="0011596B" w:rsidRPr="0011596B">
        <w:t xml:space="preserve"> </w:t>
      </w:r>
      <w:proofErr w:type="spellStart"/>
      <w:r w:rsidR="0011596B" w:rsidRPr="0011596B">
        <w:t>olup</w:t>
      </w:r>
      <w:proofErr w:type="spellEnd"/>
      <w:r w:rsidR="0011596B" w:rsidRPr="0011596B">
        <w:t xml:space="preserve">; </w:t>
      </w:r>
      <w:proofErr w:type="spellStart"/>
      <w:r w:rsidR="0011596B" w:rsidRPr="0011596B">
        <w:t>bu</w:t>
      </w:r>
      <w:proofErr w:type="spellEnd"/>
      <w:r w:rsidR="0011596B" w:rsidRPr="0011596B">
        <w:t xml:space="preserve"> </w:t>
      </w:r>
      <w:proofErr w:type="spellStart"/>
      <w:r w:rsidR="0011596B" w:rsidRPr="0011596B">
        <w:t>politika</w:t>
      </w:r>
      <w:proofErr w:type="spellEnd"/>
      <w:r w:rsidR="0011596B" w:rsidRPr="0011596B">
        <w:t xml:space="preserve">, </w:t>
      </w:r>
      <w:proofErr w:type="spellStart"/>
      <w:r w:rsidR="0011596B" w:rsidRPr="0011596B">
        <w:t>kalite</w:t>
      </w:r>
      <w:proofErr w:type="spellEnd"/>
      <w:r w:rsidR="0011596B" w:rsidRPr="0011596B">
        <w:t xml:space="preserve"> </w:t>
      </w:r>
      <w:proofErr w:type="spellStart"/>
      <w:r w:rsidR="0011596B" w:rsidRPr="0011596B">
        <w:t>güvencesi</w:t>
      </w:r>
      <w:proofErr w:type="spellEnd"/>
      <w:r w:rsidR="0011596B" w:rsidRPr="0011596B">
        <w:t xml:space="preserve"> </w:t>
      </w:r>
      <w:proofErr w:type="spellStart"/>
      <w:r w:rsidR="0011596B" w:rsidRPr="0011596B">
        <w:t>ve</w:t>
      </w:r>
      <w:proofErr w:type="spellEnd"/>
      <w:r w:rsidR="0011596B" w:rsidRPr="0011596B">
        <w:t xml:space="preserve"> </w:t>
      </w:r>
      <w:proofErr w:type="spellStart"/>
      <w:r w:rsidR="0011596B" w:rsidRPr="0011596B">
        <w:t>akreditasyon</w:t>
      </w:r>
      <w:proofErr w:type="spellEnd"/>
      <w:r w:rsidR="0011596B" w:rsidRPr="0011596B">
        <w:t xml:space="preserve"> </w:t>
      </w:r>
      <w:proofErr w:type="spellStart"/>
      <w:r w:rsidR="0011596B" w:rsidRPr="0011596B">
        <w:t>çalışmalarının</w:t>
      </w:r>
      <w:proofErr w:type="spellEnd"/>
      <w:r w:rsidR="0011596B" w:rsidRPr="0011596B">
        <w:t xml:space="preserve"> </w:t>
      </w:r>
      <w:proofErr w:type="spellStart"/>
      <w:r w:rsidR="0011596B" w:rsidRPr="0011596B">
        <w:t>temel</w:t>
      </w:r>
      <w:proofErr w:type="spellEnd"/>
      <w:r w:rsidR="0011596B" w:rsidRPr="0011596B">
        <w:t xml:space="preserve"> </w:t>
      </w:r>
      <w:proofErr w:type="spellStart"/>
      <w:r w:rsidR="0011596B" w:rsidRPr="0011596B">
        <w:t>çerçevesini</w:t>
      </w:r>
      <w:proofErr w:type="spellEnd"/>
      <w:r w:rsidR="0011596B" w:rsidRPr="0011596B">
        <w:t xml:space="preserve"> </w:t>
      </w:r>
      <w:proofErr w:type="spellStart"/>
      <w:r w:rsidR="0011596B" w:rsidRPr="0011596B">
        <w:t>oluşturmaktadır</w:t>
      </w:r>
      <w:proofErr w:type="spellEnd"/>
      <w:r w:rsidR="0011596B">
        <w:t xml:space="preserve"> </w:t>
      </w:r>
      <w:r w:rsidR="0011596B" w:rsidRPr="008A57DC">
        <w:rPr>
          <w:color w:val="00B0F0"/>
        </w:rPr>
        <w:t>[</w:t>
      </w:r>
      <w:hyperlink r:id="rId58" w:history="1">
        <w:r w:rsidR="0011596B" w:rsidRPr="008A57DC">
          <w:rPr>
            <w:rStyle w:val="Kpr"/>
            <w:color w:val="00B0F0"/>
          </w:rPr>
          <w:t>OD2</w:t>
        </w:r>
      </w:hyperlink>
      <w:r w:rsidR="0011596B" w:rsidRPr="008A57DC">
        <w:rPr>
          <w:color w:val="00B0F0"/>
        </w:rPr>
        <w:t xml:space="preserve">]. </w:t>
      </w:r>
      <w:proofErr w:type="spellStart"/>
      <w:r w:rsidR="0011596B" w:rsidRPr="0011596B">
        <w:t>Ayrıca</w:t>
      </w:r>
      <w:proofErr w:type="spellEnd"/>
      <w:r w:rsidR="0011596B" w:rsidRPr="0011596B">
        <w:t xml:space="preserve">, </w:t>
      </w:r>
      <w:proofErr w:type="spellStart"/>
      <w:r w:rsidR="0011596B" w:rsidRPr="0011596B">
        <w:t>bilgi</w:t>
      </w:r>
      <w:proofErr w:type="spellEnd"/>
      <w:r w:rsidR="0011596B" w:rsidRPr="0011596B">
        <w:t xml:space="preserve"> </w:t>
      </w:r>
      <w:proofErr w:type="spellStart"/>
      <w:r w:rsidR="0011596B" w:rsidRPr="0011596B">
        <w:t>güvenliğinin</w:t>
      </w:r>
      <w:proofErr w:type="spellEnd"/>
      <w:r w:rsidR="0011596B" w:rsidRPr="0011596B">
        <w:t xml:space="preserve"> </w:t>
      </w:r>
      <w:proofErr w:type="spellStart"/>
      <w:r w:rsidR="0011596B" w:rsidRPr="0011596B">
        <w:t>kurumsal</w:t>
      </w:r>
      <w:proofErr w:type="spellEnd"/>
      <w:r w:rsidR="0011596B" w:rsidRPr="0011596B">
        <w:t xml:space="preserve"> </w:t>
      </w:r>
      <w:proofErr w:type="spellStart"/>
      <w:r w:rsidR="0011596B" w:rsidRPr="0011596B">
        <w:t>yönetişim</w:t>
      </w:r>
      <w:proofErr w:type="spellEnd"/>
      <w:r w:rsidR="0011596B" w:rsidRPr="0011596B">
        <w:t xml:space="preserve"> </w:t>
      </w:r>
      <w:proofErr w:type="spellStart"/>
      <w:r w:rsidR="0011596B" w:rsidRPr="0011596B">
        <w:t>anlayışı</w:t>
      </w:r>
      <w:proofErr w:type="spellEnd"/>
      <w:r w:rsidR="0011596B" w:rsidRPr="0011596B">
        <w:t xml:space="preserve"> </w:t>
      </w:r>
      <w:proofErr w:type="spellStart"/>
      <w:r w:rsidR="0011596B" w:rsidRPr="0011596B">
        <w:t>içerisinde</w:t>
      </w:r>
      <w:proofErr w:type="spellEnd"/>
      <w:r w:rsidR="0011596B" w:rsidRPr="0011596B">
        <w:t xml:space="preserve"> </w:t>
      </w:r>
      <w:proofErr w:type="spellStart"/>
      <w:r w:rsidR="0011596B" w:rsidRPr="0011596B">
        <w:t>sistematik</w:t>
      </w:r>
      <w:proofErr w:type="spellEnd"/>
      <w:r w:rsidR="0011596B" w:rsidRPr="0011596B">
        <w:t xml:space="preserve">, </w:t>
      </w:r>
      <w:proofErr w:type="spellStart"/>
      <w:r w:rsidR="0011596B" w:rsidRPr="0011596B">
        <w:t>ölçülebilir</w:t>
      </w:r>
      <w:proofErr w:type="spellEnd"/>
      <w:r w:rsidR="0011596B" w:rsidRPr="0011596B">
        <w:t xml:space="preserve"> </w:t>
      </w:r>
      <w:proofErr w:type="spellStart"/>
      <w:r w:rsidR="0011596B" w:rsidRPr="0011596B">
        <w:t>ve</w:t>
      </w:r>
      <w:proofErr w:type="spellEnd"/>
      <w:r w:rsidR="0011596B" w:rsidRPr="0011596B">
        <w:t xml:space="preserve"> </w:t>
      </w:r>
      <w:proofErr w:type="spellStart"/>
      <w:r w:rsidR="0011596B" w:rsidRPr="0011596B">
        <w:t>sürdürülebilir</w:t>
      </w:r>
      <w:proofErr w:type="spellEnd"/>
      <w:r w:rsidR="0011596B" w:rsidRPr="0011596B">
        <w:t xml:space="preserve"> </w:t>
      </w:r>
      <w:proofErr w:type="spellStart"/>
      <w:r w:rsidR="0011596B" w:rsidRPr="0011596B">
        <w:t>biçimde</w:t>
      </w:r>
      <w:proofErr w:type="spellEnd"/>
      <w:r w:rsidR="0011596B" w:rsidRPr="0011596B">
        <w:t xml:space="preserve"> </w:t>
      </w:r>
      <w:proofErr w:type="spellStart"/>
      <w:r w:rsidR="0011596B" w:rsidRPr="0011596B">
        <w:t>yönetilmesini</w:t>
      </w:r>
      <w:proofErr w:type="spellEnd"/>
      <w:r w:rsidR="0011596B" w:rsidRPr="0011596B">
        <w:t xml:space="preserve"> </w:t>
      </w:r>
      <w:proofErr w:type="spellStart"/>
      <w:r w:rsidR="0011596B" w:rsidRPr="0011596B">
        <w:t>sağlamak</w:t>
      </w:r>
      <w:proofErr w:type="spellEnd"/>
      <w:r w:rsidR="0011596B" w:rsidRPr="0011596B">
        <w:t xml:space="preserve"> </w:t>
      </w:r>
      <w:proofErr w:type="spellStart"/>
      <w:r w:rsidR="0011596B" w:rsidRPr="0011596B">
        <w:t>amacıyla</w:t>
      </w:r>
      <w:proofErr w:type="spellEnd"/>
      <w:r w:rsidR="0011596B" w:rsidRPr="0011596B">
        <w:t xml:space="preserve">; risk </w:t>
      </w:r>
      <w:proofErr w:type="spellStart"/>
      <w:r w:rsidR="0011596B" w:rsidRPr="0011596B">
        <w:t>temelli</w:t>
      </w:r>
      <w:proofErr w:type="spellEnd"/>
      <w:r w:rsidR="0011596B" w:rsidRPr="0011596B">
        <w:t xml:space="preserve"> </w:t>
      </w:r>
      <w:proofErr w:type="spellStart"/>
      <w:r w:rsidR="0011596B" w:rsidRPr="0011596B">
        <w:t>yaklaşımı</w:t>
      </w:r>
      <w:proofErr w:type="spellEnd"/>
      <w:r w:rsidR="0011596B" w:rsidRPr="0011596B">
        <w:t xml:space="preserve"> </w:t>
      </w:r>
      <w:proofErr w:type="spellStart"/>
      <w:r w:rsidR="0011596B" w:rsidRPr="0011596B">
        <w:t>esas</w:t>
      </w:r>
      <w:proofErr w:type="spellEnd"/>
      <w:r w:rsidR="0011596B" w:rsidRPr="0011596B">
        <w:t xml:space="preserve"> </w:t>
      </w:r>
      <w:proofErr w:type="spellStart"/>
      <w:r w:rsidR="0011596B" w:rsidRPr="0011596B">
        <w:t>alan</w:t>
      </w:r>
      <w:proofErr w:type="spellEnd"/>
      <w:r w:rsidR="0011596B" w:rsidRPr="0011596B">
        <w:t xml:space="preserve">, </w:t>
      </w:r>
      <w:proofErr w:type="spellStart"/>
      <w:r w:rsidR="0011596B" w:rsidRPr="0011596B">
        <w:t>ulusal</w:t>
      </w:r>
      <w:proofErr w:type="spellEnd"/>
      <w:r w:rsidR="0011596B" w:rsidRPr="0011596B">
        <w:t xml:space="preserve"> </w:t>
      </w:r>
      <w:proofErr w:type="spellStart"/>
      <w:r w:rsidR="0011596B" w:rsidRPr="0011596B">
        <w:t>ve</w:t>
      </w:r>
      <w:proofErr w:type="spellEnd"/>
      <w:r w:rsidR="0011596B" w:rsidRPr="0011596B">
        <w:t xml:space="preserve"> </w:t>
      </w:r>
      <w:proofErr w:type="spellStart"/>
      <w:r w:rsidR="0011596B" w:rsidRPr="0011596B">
        <w:t>uluslararası</w:t>
      </w:r>
      <w:proofErr w:type="spellEnd"/>
      <w:r w:rsidR="0011596B" w:rsidRPr="0011596B">
        <w:t xml:space="preserve"> </w:t>
      </w:r>
      <w:proofErr w:type="spellStart"/>
      <w:r w:rsidR="0011596B" w:rsidRPr="0011596B">
        <w:t>standartlarla</w:t>
      </w:r>
      <w:proofErr w:type="spellEnd"/>
      <w:r w:rsidR="0011596B" w:rsidRPr="0011596B">
        <w:t xml:space="preserve"> </w:t>
      </w:r>
      <w:proofErr w:type="spellStart"/>
      <w:r w:rsidR="0011596B" w:rsidRPr="0011596B">
        <w:t>uyumlu</w:t>
      </w:r>
      <w:proofErr w:type="spellEnd"/>
      <w:r w:rsidR="0011596B" w:rsidRPr="0011596B">
        <w:t xml:space="preserve">, </w:t>
      </w:r>
      <w:proofErr w:type="spellStart"/>
      <w:r w:rsidR="0011596B" w:rsidRPr="0011596B">
        <w:t>daha</w:t>
      </w:r>
      <w:proofErr w:type="spellEnd"/>
      <w:r w:rsidR="0011596B" w:rsidRPr="0011596B">
        <w:t xml:space="preserve"> </w:t>
      </w:r>
      <w:proofErr w:type="spellStart"/>
      <w:r w:rsidR="0011596B" w:rsidRPr="0011596B">
        <w:t>derinleştirilmiş</w:t>
      </w:r>
      <w:proofErr w:type="spellEnd"/>
      <w:r w:rsidR="0011596B" w:rsidRPr="0011596B">
        <w:t xml:space="preserve"> </w:t>
      </w:r>
      <w:proofErr w:type="spellStart"/>
      <w:r w:rsidR="0011596B" w:rsidRPr="0011596B">
        <w:t>ve</w:t>
      </w:r>
      <w:proofErr w:type="spellEnd"/>
      <w:r w:rsidR="0011596B" w:rsidRPr="0011596B">
        <w:t xml:space="preserve"> </w:t>
      </w:r>
      <w:proofErr w:type="spellStart"/>
      <w:r w:rsidR="0011596B" w:rsidRPr="0011596B">
        <w:t>operasyonel</w:t>
      </w:r>
      <w:proofErr w:type="spellEnd"/>
      <w:r w:rsidR="0011596B" w:rsidRPr="0011596B">
        <w:t xml:space="preserve"> </w:t>
      </w:r>
      <w:proofErr w:type="spellStart"/>
      <w:r w:rsidR="0011596B" w:rsidRPr="0011596B">
        <w:t>düzeyde</w:t>
      </w:r>
      <w:proofErr w:type="spellEnd"/>
      <w:r w:rsidR="0011596B" w:rsidRPr="0011596B">
        <w:t xml:space="preserve"> </w:t>
      </w:r>
      <w:proofErr w:type="spellStart"/>
      <w:r w:rsidR="0011596B" w:rsidRPr="0011596B">
        <w:t>detaylandırılmış</w:t>
      </w:r>
      <w:proofErr w:type="spellEnd"/>
      <w:r w:rsidR="0011596B" w:rsidRPr="0011596B">
        <w:t xml:space="preserve"> </w:t>
      </w:r>
      <w:proofErr w:type="spellStart"/>
      <w:r w:rsidR="0011596B" w:rsidRPr="0011596B">
        <w:t>bir</w:t>
      </w:r>
      <w:proofErr w:type="spellEnd"/>
      <w:r w:rsidR="0011596B" w:rsidRPr="0011596B">
        <w:t xml:space="preserve"> Bilgi </w:t>
      </w:r>
      <w:proofErr w:type="spellStart"/>
      <w:r w:rsidR="0011596B" w:rsidRPr="0011596B">
        <w:t>Güvenliği</w:t>
      </w:r>
      <w:proofErr w:type="spellEnd"/>
      <w:r w:rsidR="0011596B" w:rsidRPr="0011596B">
        <w:t xml:space="preserve"> </w:t>
      </w:r>
      <w:proofErr w:type="spellStart"/>
      <w:r w:rsidR="0011596B" w:rsidRPr="0011596B">
        <w:t>Politikası</w:t>
      </w:r>
      <w:proofErr w:type="spellEnd"/>
      <w:r w:rsidR="0011596B" w:rsidRPr="0011596B">
        <w:t xml:space="preserve"> </w:t>
      </w:r>
      <w:proofErr w:type="spellStart"/>
      <w:r w:rsidR="0011596B" w:rsidRPr="0011596B">
        <w:t>geliştirilmiş</w:t>
      </w:r>
      <w:proofErr w:type="spellEnd"/>
      <w:r w:rsidR="0011596B" w:rsidRPr="0011596B">
        <w:t xml:space="preserve"> </w:t>
      </w:r>
      <w:proofErr w:type="spellStart"/>
      <w:r w:rsidR="0011596B" w:rsidRPr="0011596B">
        <w:t>ve</w:t>
      </w:r>
      <w:proofErr w:type="spellEnd"/>
      <w:r w:rsidR="0011596B" w:rsidRPr="0011596B">
        <w:t xml:space="preserve"> </w:t>
      </w:r>
      <w:proofErr w:type="spellStart"/>
      <w:r w:rsidR="0011596B" w:rsidRPr="0011596B">
        <w:t>uygulamaya</w:t>
      </w:r>
      <w:proofErr w:type="spellEnd"/>
      <w:r w:rsidR="0011596B" w:rsidRPr="0011596B">
        <w:t xml:space="preserve"> </w:t>
      </w:r>
      <w:proofErr w:type="spellStart"/>
      <w:r w:rsidR="0011596B" w:rsidRPr="0011596B">
        <w:t>konulmuştur</w:t>
      </w:r>
      <w:proofErr w:type="spellEnd"/>
      <w:r w:rsidR="0011596B">
        <w:t xml:space="preserve"> </w:t>
      </w:r>
      <w:r w:rsidR="0011596B" w:rsidRPr="008A57DC">
        <w:rPr>
          <w:color w:val="00B0F0"/>
        </w:rPr>
        <w:t>[</w:t>
      </w:r>
      <w:hyperlink r:id="rId59" w:history="1">
        <w:r w:rsidR="0011596B" w:rsidRPr="008A57DC">
          <w:rPr>
            <w:rStyle w:val="Kpr"/>
            <w:color w:val="00B0F0"/>
          </w:rPr>
          <w:t>OD3</w:t>
        </w:r>
      </w:hyperlink>
      <w:r w:rsidR="0011596B" w:rsidRPr="008A57DC">
        <w:rPr>
          <w:color w:val="00B0F0"/>
        </w:rPr>
        <w:t xml:space="preserve">]. </w:t>
      </w:r>
      <w:proofErr w:type="spellStart"/>
      <w:r w:rsidR="00161BE8" w:rsidRPr="00161BE8">
        <w:t>Fakültemizde</w:t>
      </w:r>
      <w:proofErr w:type="spellEnd"/>
      <w:r w:rsidR="00161BE8" w:rsidRPr="00161BE8">
        <w:t xml:space="preserve"> </w:t>
      </w:r>
      <w:proofErr w:type="spellStart"/>
      <w:r w:rsidR="00161BE8" w:rsidRPr="00161BE8">
        <w:t>kurumsal</w:t>
      </w:r>
      <w:proofErr w:type="spellEnd"/>
      <w:r w:rsidR="00161BE8" w:rsidRPr="00161BE8">
        <w:t xml:space="preserve"> </w:t>
      </w:r>
      <w:proofErr w:type="spellStart"/>
      <w:r w:rsidR="00161BE8" w:rsidRPr="00161BE8">
        <w:t>kapasitenin</w:t>
      </w:r>
      <w:proofErr w:type="spellEnd"/>
      <w:r w:rsidR="00161BE8" w:rsidRPr="00161BE8">
        <w:t xml:space="preserve"> </w:t>
      </w:r>
      <w:proofErr w:type="spellStart"/>
      <w:r w:rsidR="00161BE8" w:rsidRPr="00161BE8">
        <w:t>geliştirilmesi</w:t>
      </w:r>
      <w:proofErr w:type="spellEnd"/>
      <w:r w:rsidR="00161BE8" w:rsidRPr="00161BE8">
        <w:t xml:space="preserve"> </w:t>
      </w:r>
      <w:proofErr w:type="spellStart"/>
      <w:r w:rsidR="00161BE8" w:rsidRPr="00161BE8">
        <w:t>amacıyla</w:t>
      </w:r>
      <w:proofErr w:type="spellEnd"/>
      <w:r w:rsidR="00161BE8" w:rsidRPr="00161BE8">
        <w:t xml:space="preserve">, </w:t>
      </w:r>
      <w:proofErr w:type="spellStart"/>
      <w:r w:rsidR="00161BE8" w:rsidRPr="00161BE8">
        <w:t>yönetim</w:t>
      </w:r>
      <w:proofErr w:type="spellEnd"/>
      <w:r w:rsidR="00161BE8" w:rsidRPr="00161BE8">
        <w:t xml:space="preserve"> </w:t>
      </w:r>
      <w:proofErr w:type="spellStart"/>
      <w:r w:rsidR="00161BE8" w:rsidRPr="00161BE8">
        <w:t>süreçlerinde</w:t>
      </w:r>
      <w:proofErr w:type="spellEnd"/>
      <w:r w:rsidR="00161BE8" w:rsidRPr="00161BE8">
        <w:t xml:space="preserve"> </w:t>
      </w:r>
      <w:proofErr w:type="spellStart"/>
      <w:r w:rsidR="00161BE8" w:rsidRPr="00161BE8">
        <w:t>ileri</w:t>
      </w:r>
      <w:proofErr w:type="spellEnd"/>
      <w:r w:rsidR="00161BE8" w:rsidRPr="00161BE8">
        <w:t xml:space="preserve"> </w:t>
      </w:r>
      <w:proofErr w:type="spellStart"/>
      <w:r w:rsidR="00161BE8" w:rsidRPr="00161BE8">
        <w:t>teknoloji</w:t>
      </w:r>
      <w:proofErr w:type="spellEnd"/>
      <w:r w:rsidR="00161BE8" w:rsidRPr="00161BE8">
        <w:t xml:space="preserve"> </w:t>
      </w:r>
      <w:proofErr w:type="spellStart"/>
      <w:r w:rsidR="00161BE8" w:rsidRPr="00161BE8">
        <w:t>kullanımı</w:t>
      </w:r>
      <w:proofErr w:type="spellEnd"/>
      <w:r w:rsidR="00161BE8" w:rsidRPr="00161BE8">
        <w:t xml:space="preserve">, </w:t>
      </w:r>
      <w:proofErr w:type="spellStart"/>
      <w:r w:rsidR="00161BE8" w:rsidRPr="00161BE8">
        <w:t>veri</w:t>
      </w:r>
      <w:proofErr w:type="spellEnd"/>
      <w:r w:rsidR="00161BE8" w:rsidRPr="00161BE8">
        <w:t xml:space="preserve"> </w:t>
      </w:r>
      <w:proofErr w:type="spellStart"/>
      <w:r w:rsidR="00161BE8" w:rsidRPr="00161BE8">
        <w:t>güvenliği</w:t>
      </w:r>
      <w:proofErr w:type="spellEnd"/>
      <w:r w:rsidR="00161BE8" w:rsidRPr="00161BE8">
        <w:t xml:space="preserve"> </w:t>
      </w:r>
      <w:proofErr w:type="spellStart"/>
      <w:r w:rsidR="00161BE8" w:rsidRPr="00161BE8">
        <w:t>ve</w:t>
      </w:r>
      <w:proofErr w:type="spellEnd"/>
      <w:r w:rsidR="00161BE8" w:rsidRPr="00161BE8">
        <w:t xml:space="preserve"> </w:t>
      </w:r>
      <w:proofErr w:type="spellStart"/>
      <w:r w:rsidR="00161BE8" w:rsidRPr="00161BE8">
        <w:t>şeffaflık</w:t>
      </w:r>
      <w:proofErr w:type="spellEnd"/>
      <w:r w:rsidR="00161BE8" w:rsidRPr="00161BE8">
        <w:t xml:space="preserve"> </w:t>
      </w:r>
      <w:proofErr w:type="spellStart"/>
      <w:r w:rsidR="00161BE8" w:rsidRPr="00161BE8">
        <w:t>ilkeleri</w:t>
      </w:r>
      <w:proofErr w:type="spellEnd"/>
      <w:r w:rsidR="00161BE8" w:rsidRPr="00161BE8">
        <w:t xml:space="preserve"> </w:t>
      </w:r>
      <w:proofErr w:type="spellStart"/>
      <w:r w:rsidR="00161BE8" w:rsidRPr="00161BE8">
        <w:t>esas</w:t>
      </w:r>
      <w:proofErr w:type="spellEnd"/>
      <w:r w:rsidR="00161BE8" w:rsidRPr="00161BE8">
        <w:t xml:space="preserve"> </w:t>
      </w:r>
      <w:proofErr w:type="spellStart"/>
      <w:r w:rsidR="00161BE8" w:rsidRPr="00161BE8">
        <w:t>alınmaktadır</w:t>
      </w:r>
      <w:proofErr w:type="spellEnd"/>
      <w:r w:rsidR="00161BE8" w:rsidRPr="00161BE8">
        <w:t xml:space="preserve">. </w:t>
      </w:r>
      <w:proofErr w:type="spellStart"/>
      <w:r w:rsidR="00161BE8" w:rsidRPr="00161BE8">
        <w:t>Üniversitemizin</w:t>
      </w:r>
      <w:proofErr w:type="spellEnd"/>
      <w:r w:rsidR="00161BE8" w:rsidRPr="00161BE8">
        <w:t xml:space="preserve"> </w:t>
      </w:r>
      <w:proofErr w:type="spellStart"/>
      <w:r w:rsidR="00161BE8" w:rsidRPr="00161BE8">
        <w:t>merkezi</w:t>
      </w:r>
      <w:proofErr w:type="spellEnd"/>
      <w:r w:rsidR="00161BE8" w:rsidRPr="00161BE8">
        <w:t xml:space="preserve"> </w:t>
      </w:r>
      <w:proofErr w:type="spellStart"/>
      <w:r w:rsidR="00161BE8" w:rsidRPr="00161BE8">
        <w:t>dijital</w:t>
      </w:r>
      <w:proofErr w:type="spellEnd"/>
      <w:r w:rsidR="00161BE8" w:rsidRPr="00161BE8">
        <w:t xml:space="preserve"> </w:t>
      </w:r>
      <w:proofErr w:type="spellStart"/>
      <w:r w:rsidR="00161BE8" w:rsidRPr="00161BE8">
        <w:t>altyapısı</w:t>
      </w:r>
      <w:proofErr w:type="spellEnd"/>
      <w:r w:rsidR="00161BE8" w:rsidRPr="00161BE8">
        <w:t xml:space="preserve"> </w:t>
      </w:r>
      <w:proofErr w:type="spellStart"/>
      <w:r w:rsidR="00161BE8" w:rsidRPr="00161BE8">
        <w:t>ile</w:t>
      </w:r>
      <w:proofErr w:type="spellEnd"/>
      <w:r w:rsidR="00161BE8" w:rsidRPr="00161BE8">
        <w:t xml:space="preserve"> tam </w:t>
      </w:r>
      <w:proofErr w:type="spellStart"/>
      <w:r w:rsidR="00161BE8" w:rsidRPr="00161BE8">
        <w:t>entegre</w:t>
      </w:r>
      <w:proofErr w:type="spellEnd"/>
      <w:r w:rsidR="00161BE8" w:rsidRPr="00161BE8">
        <w:t xml:space="preserve"> </w:t>
      </w:r>
      <w:proofErr w:type="spellStart"/>
      <w:r w:rsidR="00161BE8" w:rsidRPr="00161BE8">
        <w:t>şekilde</w:t>
      </w:r>
      <w:proofErr w:type="spellEnd"/>
      <w:r w:rsidR="00161BE8" w:rsidRPr="00161BE8">
        <w:t xml:space="preserve">; </w:t>
      </w:r>
      <w:proofErr w:type="spellStart"/>
      <w:r w:rsidR="00161BE8" w:rsidRPr="00161BE8">
        <w:t>akademik</w:t>
      </w:r>
      <w:proofErr w:type="spellEnd"/>
      <w:r w:rsidR="00161BE8" w:rsidRPr="00161BE8">
        <w:t xml:space="preserve"> </w:t>
      </w:r>
      <w:proofErr w:type="spellStart"/>
      <w:r w:rsidR="00161BE8" w:rsidRPr="00161BE8">
        <w:t>faaliyetler</w:t>
      </w:r>
      <w:proofErr w:type="spellEnd"/>
      <w:r w:rsidR="00161BE8" w:rsidRPr="00161BE8">
        <w:t xml:space="preserve"> </w:t>
      </w:r>
      <w:proofErr w:type="spellStart"/>
      <w:r w:rsidR="00161BE8" w:rsidRPr="00161BE8">
        <w:t>ve</w:t>
      </w:r>
      <w:proofErr w:type="spellEnd"/>
      <w:r w:rsidR="00161BE8" w:rsidRPr="00161BE8">
        <w:t xml:space="preserve"> </w:t>
      </w:r>
      <w:proofErr w:type="spellStart"/>
      <w:r w:rsidR="00161BE8" w:rsidRPr="00161BE8">
        <w:t>öğrenci</w:t>
      </w:r>
      <w:proofErr w:type="spellEnd"/>
      <w:r w:rsidR="00161BE8" w:rsidRPr="00161BE8">
        <w:t xml:space="preserve"> </w:t>
      </w:r>
      <w:proofErr w:type="spellStart"/>
      <w:r w:rsidR="00161BE8" w:rsidRPr="00161BE8">
        <w:t>süreçleri</w:t>
      </w:r>
      <w:proofErr w:type="spellEnd"/>
      <w:r w:rsidR="00161BE8" w:rsidRPr="00161BE8">
        <w:t xml:space="preserve"> MEBİS </w:t>
      </w:r>
      <w:proofErr w:type="spellStart"/>
      <w:r w:rsidR="00161BE8" w:rsidRPr="00161BE8">
        <w:t>üzerinden</w:t>
      </w:r>
      <w:proofErr w:type="spellEnd"/>
      <w:r w:rsidR="00161BE8" w:rsidRPr="00161BE8">
        <w:t xml:space="preserve">, </w:t>
      </w:r>
      <w:proofErr w:type="spellStart"/>
      <w:r w:rsidR="00161BE8" w:rsidRPr="00161BE8">
        <w:t>resmî</w:t>
      </w:r>
      <w:proofErr w:type="spellEnd"/>
      <w:r w:rsidR="00161BE8" w:rsidRPr="00161BE8">
        <w:t xml:space="preserve"> </w:t>
      </w:r>
      <w:proofErr w:type="spellStart"/>
      <w:r w:rsidR="00161BE8" w:rsidRPr="00161BE8">
        <w:t>yazışma</w:t>
      </w:r>
      <w:proofErr w:type="spellEnd"/>
      <w:r w:rsidR="00161BE8" w:rsidRPr="00161BE8">
        <w:t xml:space="preserve"> </w:t>
      </w:r>
      <w:proofErr w:type="spellStart"/>
      <w:r w:rsidR="00161BE8" w:rsidRPr="00161BE8">
        <w:t>ve</w:t>
      </w:r>
      <w:proofErr w:type="spellEnd"/>
      <w:r w:rsidR="00161BE8" w:rsidRPr="00161BE8">
        <w:t xml:space="preserve"> </w:t>
      </w:r>
      <w:proofErr w:type="spellStart"/>
      <w:r w:rsidR="00161BE8" w:rsidRPr="00161BE8">
        <w:t>belge</w:t>
      </w:r>
      <w:proofErr w:type="spellEnd"/>
      <w:r w:rsidR="00161BE8" w:rsidRPr="00161BE8">
        <w:t xml:space="preserve"> </w:t>
      </w:r>
      <w:proofErr w:type="spellStart"/>
      <w:r w:rsidR="00161BE8" w:rsidRPr="00161BE8">
        <w:t>yönetimi</w:t>
      </w:r>
      <w:proofErr w:type="spellEnd"/>
      <w:r w:rsidR="00161BE8" w:rsidRPr="00161BE8">
        <w:t xml:space="preserve"> </w:t>
      </w:r>
      <w:proofErr w:type="spellStart"/>
      <w:r w:rsidR="00161BE8" w:rsidRPr="00161BE8">
        <w:t>ise</w:t>
      </w:r>
      <w:proofErr w:type="spellEnd"/>
      <w:r w:rsidR="00161BE8" w:rsidRPr="00161BE8">
        <w:t xml:space="preserve"> EBYS </w:t>
      </w:r>
      <w:proofErr w:type="spellStart"/>
      <w:r w:rsidR="00161BE8" w:rsidRPr="00161BE8">
        <w:t>altyapısı</w:t>
      </w:r>
      <w:proofErr w:type="spellEnd"/>
      <w:r w:rsidR="00161BE8" w:rsidRPr="00161BE8">
        <w:t xml:space="preserve"> </w:t>
      </w:r>
      <w:proofErr w:type="spellStart"/>
      <w:r w:rsidR="00161BE8" w:rsidRPr="00161BE8">
        <w:t>aracılığıyla</w:t>
      </w:r>
      <w:proofErr w:type="spellEnd"/>
      <w:r w:rsidR="00161BE8" w:rsidRPr="00161BE8">
        <w:t xml:space="preserve"> </w:t>
      </w:r>
      <w:proofErr w:type="spellStart"/>
      <w:r w:rsidR="00161BE8" w:rsidRPr="00161BE8">
        <w:t>yürütülmektedir</w:t>
      </w:r>
      <w:proofErr w:type="spellEnd"/>
      <w:r w:rsidR="00D0383A">
        <w:t xml:space="preserve"> </w:t>
      </w:r>
      <w:r w:rsidR="00D0383A" w:rsidRPr="008A57DC">
        <w:rPr>
          <w:color w:val="00B0F0"/>
        </w:rPr>
        <w:t>[</w:t>
      </w:r>
      <w:hyperlink r:id="rId60" w:history="1">
        <w:r w:rsidR="0011596B" w:rsidRPr="008A57DC">
          <w:rPr>
            <w:rStyle w:val="Kpr"/>
            <w:color w:val="00B0F0"/>
          </w:rPr>
          <w:t>OD3</w:t>
        </w:r>
      </w:hyperlink>
      <w:r w:rsidR="00D0383A" w:rsidRPr="008A57DC">
        <w:rPr>
          <w:color w:val="00B0F0"/>
        </w:rPr>
        <w:t>]</w:t>
      </w:r>
      <w:r w:rsidR="00161BE8" w:rsidRPr="008A57DC">
        <w:rPr>
          <w:color w:val="00B0F0"/>
        </w:rPr>
        <w:t xml:space="preserve">. </w:t>
      </w:r>
      <w:r w:rsidR="00161BE8" w:rsidRPr="00161BE8">
        <w:t xml:space="preserve">Bu </w:t>
      </w:r>
      <w:proofErr w:type="spellStart"/>
      <w:r w:rsidR="00161BE8" w:rsidRPr="00161BE8">
        <w:t>sistemler</w:t>
      </w:r>
      <w:proofErr w:type="spellEnd"/>
      <w:r w:rsidR="00161BE8" w:rsidRPr="00161BE8">
        <w:t xml:space="preserve"> </w:t>
      </w:r>
      <w:proofErr w:type="spellStart"/>
      <w:r w:rsidR="00161BE8" w:rsidRPr="00161BE8">
        <w:t>aracılığıyla</w:t>
      </w:r>
      <w:proofErr w:type="spellEnd"/>
      <w:r w:rsidR="00161BE8" w:rsidRPr="00161BE8">
        <w:t xml:space="preserve"> </w:t>
      </w:r>
      <w:proofErr w:type="spellStart"/>
      <w:r w:rsidR="00161BE8" w:rsidRPr="00161BE8">
        <w:t>ders</w:t>
      </w:r>
      <w:proofErr w:type="spellEnd"/>
      <w:r w:rsidR="00161BE8" w:rsidRPr="00161BE8">
        <w:t xml:space="preserve"> </w:t>
      </w:r>
      <w:proofErr w:type="spellStart"/>
      <w:r w:rsidR="00161BE8" w:rsidRPr="00161BE8">
        <w:t>tanımları</w:t>
      </w:r>
      <w:proofErr w:type="spellEnd"/>
      <w:r w:rsidR="00161BE8" w:rsidRPr="00161BE8">
        <w:t xml:space="preserve">, not </w:t>
      </w:r>
      <w:proofErr w:type="spellStart"/>
      <w:r w:rsidR="00161BE8" w:rsidRPr="00161BE8">
        <w:t>girişleri</w:t>
      </w:r>
      <w:proofErr w:type="spellEnd"/>
      <w:r w:rsidR="00161BE8" w:rsidRPr="00161BE8">
        <w:t xml:space="preserve">, </w:t>
      </w:r>
      <w:proofErr w:type="spellStart"/>
      <w:r w:rsidR="00161BE8" w:rsidRPr="00161BE8">
        <w:t>öğrenci</w:t>
      </w:r>
      <w:proofErr w:type="spellEnd"/>
      <w:r w:rsidR="00161BE8" w:rsidRPr="00161BE8">
        <w:t xml:space="preserve"> </w:t>
      </w:r>
      <w:proofErr w:type="spellStart"/>
      <w:r w:rsidR="00161BE8" w:rsidRPr="00161BE8">
        <w:t>kayıt</w:t>
      </w:r>
      <w:proofErr w:type="spellEnd"/>
      <w:r w:rsidR="00161BE8" w:rsidRPr="00161BE8">
        <w:t xml:space="preserve"> </w:t>
      </w:r>
      <w:proofErr w:type="spellStart"/>
      <w:r w:rsidR="00161BE8" w:rsidRPr="00161BE8">
        <w:t>ve</w:t>
      </w:r>
      <w:proofErr w:type="spellEnd"/>
      <w:r w:rsidR="00161BE8" w:rsidRPr="00161BE8">
        <w:t xml:space="preserve"> </w:t>
      </w:r>
      <w:proofErr w:type="spellStart"/>
      <w:r w:rsidR="00161BE8" w:rsidRPr="00161BE8">
        <w:t>izleme</w:t>
      </w:r>
      <w:proofErr w:type="spellEnd"/>
      <w:r w:rsidR="00161BE8" w:rsidRPr="00161BE8">
        <w:t xml:space="preserve"> </w:t>
      </w:r>
      <w:proofErr w:type="spellStart"/>
      <w:r w:rsidR="00161BE8" w:rsidRPr="00161BE8">
        <w:t>işlemleri</w:t>
      </w:r>
      <w:proofErr w:type="spellEnd"/>
      <w:r w:rsidR="00161BE8" w:rsidRPr="00161BE8">
        <w:t xml:space="preserve">, </w:t>
      </w:r>
      <w:proofErr w:type="spellStart"/>
      <w:r w:rsidR="00161BE8" w:rsidRPr="00161BE8">
        <w:t>akademik</w:t>
      </w:r>
      <w:proofErr w:type="spellEnd"/>
      <w:r w:rsidR="00161BE8" w:rsidRPr="00161BE8">
        <w:t xml:space="preserve"> </w:t>
      </w:r>
      <w:proofErr w:type="spellStart"/>
      <w:r w:rsidR="00161BE8" w:rsidRPr="00161BE8">
        <w:t>görevlendirmeler</w:t>
      </w:r>
      <w:proofErr w:type="spellEnd"/>
      <w:r w:rsidR="00161BE8" w:rsidRPr="00161BE8">
        <w:t xml:space="preserve"> </w:t>
      </w:r>
      <w:proofErr w:type="spellStart"/>
      <w:r w:rsidR="00161BE8" w:rsidRPr="00161BE8">
        <w:t>ve</w:t>
      </w:r>
      <w:proofErr w:type="spellEnd"/>
      <w:r w:rsidR="00161BE8" w:rsidRPr="00161BE8">
        <w:t xml:space="preserve"> </w:t>
      </w:r>
      <w:proofErr w:type="spellStart"/>
      <w:r w:rsidR="00161BE8" w:rsidRPr="00161BE8">
        <w:t>kurumsal</w:t>
      </w:r>
      <w:proofErr w:type="spellEnd"/>
      <w:r w:rsidR="00161BE8" w:rsidRPr="00161BE8">
        <w:t xml:space="preserve"> </w:t>
      </w:r>
      <w:proofErr w:type="spellStart"/>
      <w:r w:rsidR="00161BE8" w:rsidRPr="00161BE8">
        <w:t>yazışmalar</w:t>
      </w:r>
      <w:proofErr w:type="spellEnd"/>
      <w:r w:rsidR="00161BE8" w:rsidRPr="00161BE8">
        <w:t xml:space="preserve"> </w:t>
      </w:r>
      <w:proofErr w:type="spellStart"/>
      <w:r w:rsidR="00161BE8" w:rsidRPr="00161BE8">
        <w:t>dijital</w:t>
      </w:r>
      <w:proofErr w:type="spellEnd"/>
      <w:r w:rsidR="00161BE8" w:rsidRPr="00161BE8">
        <w:t xml:space="preserve"> </w:t>
      </w:r>
      <w:proofErr w:type="spellStart"/>
      <w:r w:rsidR="00161BE8" w:rsidRPr="00161BE8">
        <w:t>ortamda</w:t>
      </w:r>
      <w:proofErr w:type="spellEnd"/>
      <w:r w:rsidR="00161BE8" w:rsidRPr="00161BE8">
        <w:t xml:space="preserve"> </w:t>
      </w:r>
      <w:proofErr w:type="spellStart"/>
      <w:r w:rsidR="00161BE8" w:rsidRPr="00161BE8">
        <w:t>kayıt</w:t>
      </w:r>
      <w:proofErr w:type="spellEnd"/>
      <w:r w:rsidR="00161BE8" w:rsidRPr="00161BE8">
        <w:t xml:space="preserve"> </w:t>
      </w:r>
      <w:proofErr w:type="spellStart"/>
      <w:r w:rsidR="00161BE8" w:rsidRPr="00161BE8">
        <w:t>altına</w:t>
      </w:r>
      <w:proofErr w:type="spellEnd"/>
      <w:r w:rsidR="00161BE8" w:rsidRPr="00161BE8">
        <w:t xml:space="preserve"> </w:t>
      </w:r>
      <w:proofErr w:type="spellStart"/>
      <w:r w:rsidR="00161BE8" w:rsidRPr="00161BE8">
        <w:t>alınmakta</w:t>
      </w:r>
      <w:proofErr w:type="spellEnd"/>
      <w:r w:rsidR="00161BE8" w:rsidRPr="00161BE8">
        <w:t xml:space="preserve">; </w:t>
      </w:r>
      <w:proofErr w:type="spellStart"/>
      <w:r w:rsidR="00161BE8" w:rsidRPr="00161BE8">
        <w:t>süreçlerin</w:t>
      </w:r>
      <w:proofErr w:type="spellEnd"/>
      <w:r w:rsidR="00161BE8" w:rsidRPr="00161BE8">
        <w:t xml:space="preserve"> </w:t>
      </w:r>
      <w:proofErr w:type="spellStart"/>
      <w:r w:rsidR="00161BE8" w:rsidRPr="00161BE8">
        <w:t>izlenebilirliği</w:t>
      </w:r>
      <w:proofErr w:type="spellEnd"/>
      <w:r w:rsidR="00161BE8" w:rsidRPr="00161BE8">
        <w:t xml:space="preserve"> </w:t>
      </w:r>
      <w:proofErr w:type="spellStart"/>
      <w:r w:rsidR="00161BE8" w:rsidRPr="00161BE8">
        <w:t>ve</w:t>
      </w:r>
      <w:proofErr w:type="spellEnd"/>
      <w:r w:rsidR="00161BE8" w:rsidRPr="00161BE8">
        <w:t xml:space="preserve"> </w:t>
      </w:r>
      <w:proofErr w:type="spellStart"/>
      <w:r w:rsidR="00161BE8" w:rsidRPr="00161BE8">
        <w:t>geriye</w:t>
      </w:r>
      <w:proofErr w:type="spellEnd"/>
      <w:r w:rsidR="00161BE8" w:rsidRPr="00161BE8">
        <w:t xml:space="preserve"> </w:t>
      </w:r>
      <w:proofErr w:type="spellStart"/>
      <w:r w:rsidR="00161BE8" w:rsidRPr="00161BE8">
        <w:t>dönük</w:t>
      </w:r>
      <w:proofErr w:type="spellEnd"/>
      <w:r w:rsidR="00161BE8" w:rsidRPr="00161BE8">
        <w:t xml:space="preserve"> </w:t>
      </w:r>
      <w:proofErr w:type="spellStart"/>
      <w:r w:rsidR="00161BE8" w:rsidRPr="00161BE8">
        <w:t>denetlenebilirliği</w:t>
      </w:r>
      <w:proofErr w:type="spellEnd"/>
      <w:r w:rsidR="00161BE8" w:rsidRPr="00161BE8">
        <w:t xml:space="preserve"> </w:t>
      </w:r>
      <w:proofErr w:type="spellStart"/>
      <w:r w:rsidR="00161BE8" w:rsidRPr="00161BE8">
        <w:t>sağlanmaktadır</w:t>
      </w:r>
      <w:proofErr w:type="spellEnd"/>
      <w:r w:rsidR="00161BE8" w:rsidRPr="00161BE8">
        <w:t>.</w:t>
      </w:r>
    </w:p>
    <w:p w14:paraId="03059247" w14:textId="29C691DA" w:rsidR="00161BE8" w:rsidRPr="00161BE8" w:rsidRDefault="00161BE8" w:rsidP="003148C2">
      <w:proofErr w:type="spellStart"/>
      <w:r w:rsidRPr="00161BE8">
        <w:t>Stratejik</w:t>
      </w:r>
      <w:proofErr w:type="spellEnd"/>
      <w:r w:rsidRPr="00161BE8">
        <w:t xml:space="preserve"> Yönetim, </w:t>
      </w:r>
      <w:proofErr w:type="spellStart"/>
      <w:r w:rsidRPr="00161BE8">
        <w:t>Kalite</w:t>
      </w:r>
      <w:proofErr w:type="spellEnd"/>
      <w:r w:rsidRPr="00161BE8">
        <w:t xml:space="preserve"> </w:t>
      </w:r>
      <w:proofErr w:type="spellStart"/>
      <w:r w:rsidRPr="00161BE8">
        <w:t>Yönetim</w:t>
      </w:r>
      <w:proofErr w:type="spellEnd"/>
      <w:r w:rsidRPr="00161BE8">
        <w:t xml:space="preserve"> </w:t>
      </w:r>
      <w:proofErr w:type="spellStart"/>
      <w:r w:rsidRPr="00161BE8">
        <w:t>ve</w:t>
      </w:r>
      <w:proofErr w:type="spellEnd"/>
      <w:r w:rsidRPr="00161BE8">
        <w:t xml:space="preserve"> </w:t>
      </w:r>
      <w:proofErr w:type="spellStart"/>
      <w:r w:rsidRPr="00161BE8">
        <w:t>Personel</w:t>
      </w:r>
      <w:proofErr w:type="spellEnd"/>
      <w:r w:rsidRPr="00161BE8">
        <w:t xml:space="preserve"> Bilgi Sistemi </w:t>
      </w:r>
      <w:proofErr w:type="spellStart"/>
      <w:r w:rsidRPr="00161BE8">
        <w:t>modülleri</w:t>
      </w:r>
      <w:proofErr w:type="spellEnd"/>
      <w:r w:rsidRPr="00161BE8">
        <w:t xml:space="preserve"> </w:t>
      </w:r>
      <w:proofErr w:type="spellStart"/>
      <w:r w:rsidRPr="00161BE8">
        <w:t>sayesinde</w:t>
      </w:r>
      <w:proofErr w:type="spellEnd"/>
      <w:r w:rsidRPr="00161BE8">
        <w:t xml:space="preserve">; </w:t>
      </w:r>
      <w:proofErr w:type="spellStart"/>
      <w:r w:rsidRPr="00161BE8">
        <w:t>performans</w:t>
      </w:r>
      <w:proofErr w:type="spellEnd"/>
      <w:r w:rsidRPr="00161BE8">
        <w:t xml:space="preserve"> </w:t>
      </w:r>
      <w:proofErr w:type="spellStart"/>
      <w:r w:rsidRPr="00161BE8">
        <w:t>göstergeleri</w:t>
      </w:r>
      <w:proofErr w:type="spellEnd"/>
      <w:r w:rsidRPr="00161BE8">
        <w:t xml:space="preserve">, </w:t>
      </w:r>
      <w:proofErr w:type="spellStart"/>
      <w:r w:rsidRPr="00161BE8">
        <w:t>akademik</w:t>
      </w:r>
      <w:proofErr w:type="spellEnd"/>
      <w:r w:rsidRPr="00161BE8">
        <w:t xml:space="preserve"> </w:t>
      </w:r>
      <w:proofErr w:type="spellStart"/>
      <w:r w:rsidRPr="00161BE8">
        <w:t>faaliyetler</w:t>
      </w:r>
      <w:proofErr w:type="spellEnd"/>
      <w:r w:rsidRPr="00161BE8">
        <w:t xml:space="preserve"> </w:t>
      </w:r>
      <w:proofErr w:type="spellStart"/>
      <w:r w:rsidRPr="00161BE8">
        <w:t>ve</w:t>
      </w:r>
      <w:proofErr w:type="spellEnd"/>
      <w:r w:rsidRPr="00161BE8">
        <w:t xml:space="preserve"> </w:t>
      </w:r>
      <w:proofErr w:type="spellStart"/>
      <w:r w:rsidRPr="00161BE8">
        <w:t>insan</w:t>
      </w:r>
      <w:proofErr w:type="spellEnd"/>
      <w:r w:rsidRPr="00161BE8">
        <w:t xml:space="preserve"> </w:t>
      </w:r>
      <w:proofErr w:type="spellStart"/>
      <w:r w:rsidRPr="00161BE8">
        <w:t>kaynakları</w:t>
      </w:r>
      <w:proofErr w:type="spellEnd"/>
      <w:r w:rsidRPr="00161BE8">
        <w:t xml:space="preserve"> </w:t>
      </w:r>
      <w:proofErr w:type="spellStart"/>
      <w:r w:rsidRPr="00161BE8">
        <w:t>verileri</w:t>
      </w:r>
      <w:proofErr w:type="spellEnd"/>
      <w:r w:rsidRPr="00161BE8">
        <w:t xml:space="preserve"> </w:t>
      </w:r>
      <w:proofErr w:type="spellStart"/>
      <w:r w:rsidRPr="00161BE8">
        <w:t>anlık</w:t>
      </w:r>
      <w:proofErr w:type="spellEnd"/>
      <w:r w:rsidRPr="00161BE8">
        <w:t xml:space="preserve"> </w:t>
      </w:r>
      <w:proofErr w:type="spellStart"/>
      <w:r w:rsidRPr="00161BE8">
        <w:t>olarak</w:t>
      </w:r>
      <w:proofErr w:type="spellEnd"/>
      <w:r w:rsidRPr="00161BE8">
        <w:t xml:space="preserve"> </w:t>
      </w:r>
      <w:proofErr w:type="spellStart"/>
      <w:r w:rsidRPr="00161BE8">
        <w:t>raporlanabilmekte</w:t>
      </w:r>
      <w:proofErr w:type="spellEnd"/>
      <w:r w:rsidRPr="00161BE8">
        <w:t xml:space="preserve">; </w:t>
      </w:r>
      <w:proofErr w:type="spellStart"/>
      <w:r w:rsidRPr="00161BE8">
        <w:t>elde</w:t>
      </w:r>
      <w:proofErr w:type="spellEnd"/>
      <w:r w:rsidRPr="00161BE8">
        <w:t xml:space="preserve"> </w:t>
      </w:r>
      <w:proofErr w:type="spellStart"/>
      <w:r w:rsidRPr="00161BE8">
        <w:t>edilen</w:t>
      </w:r>
      <w:proofErr w:type="spellEnd"/>
      <w:r w:rsidRPr="00161BE8">
        <w:t xml:space="preserve"> </w:t>
      </w:r>
      <w:proofErr w:type="spellStart"/>
      <w:r w:rsidRPr="00161BE8">
        <w:t>çıktılar</w:t>
      </w:r>
      <w:proofErr w:type="spellEnd"/>
      <w:r w:rsidRPr="00161BE8">
        <w:t xml:space="preserve"> </w:t>
      </w:r>
      <w:proofErr w:type="spellStart"/>
      <w:r w:rsidRPr="00161BE8">
        <w:t>fakülte</w:t>
      </w:r>
      <w:proofErr w:type="spellEnd"/>
      <w:r w:rsidRPr="00161BE8">
        <w:t xml:space="preserve"> </w:t>
      </w:r>
      <w:proofErr w:type="spellStart"/>
      <w:r w:rsidRPr="00161BE8">
        <w:t>yönetim</w:t>
      </w:r>
      <w:proofErr w:type="spellEnd"/>
      <w:r w:rsidRPr="00161BE8">
        <w:t xml:space="preserve"> </w:t>
      </w:r>
      <w:proofErr w:type="spellStart"/>
      <w:r w:rsidRPr="00161BE8">
        <w:t>organları</w:t>
      </w:r>
      <w:proofErr w:type="spellEnd"/>
      <w:r w:rsidRPr="00161BE8">
        <w:t xml:space="preserve"> </w:t>
      </w:r>
      <w:proofErr w:type="spellStart"/>
      <w:r w:rsidRPr="00161BE8">
        <w:t>tarafından</w:t>
      </w:r>
      <w:proofErr w:type="spellEnd"/>
      <w:r w:rsidRPr="00161BE8">
        <w:t xml:space="preserve"> </w:t>
      </w:r>
      <w:proofErr w:type="spellStart"/>
      <w:r w:rsidRPr="00161BE8">
        <w:t>karar</w:t>
      </w:r>
      <w:proofErr w:type="spellEnd"/>
      <w:r w:rsidRPr="00161BE8">
        <w:t xml:space="preserve"> </w:t>
      </w:r>
      <w:proofErr w:type="spellStart"/>
      <w:r w:rsidRPr="00161BE8">
        <w:t>destek</w:t>
      </w:r>
      <w:proofErr w:type="spellEnd"/>
      <w:r w:rsidRPr="00161BE8">
        <w:t xml:space="preserve"> </w:t>
      </w:r>
      <w:proofErr w:type="spellStart"/>
      <w:r w:rsidRPr="00161BE8">
        <w:t>aracı</w:t>
      </w:r>
      <w:proofErr w:type="spellEnd"/>
      <w:r w:rsidRPr="00161BE8">
        <w:t xml:space="preserve"> </w:t>
      </w:r>
      <w:proofErr w:type="spellStart"/>
      <w:r w:rsidRPr="00161BE8">
        <w:t>olarak</w:t>
      </w:r>
      <w:proofErr w:type="spellEnd"/>
      <w:r w:rsidRPr="00161BE8">
        <w:t xml:space="preserve"> </w:t>
      </w:r>
      <w:proofErr w:type="spellStart"/>
      <w:r w:rsidRPr="00161BE8">
        <w:t>kullanılmaktadır</w:t>
      </w:r>
      <w:proofErr w:type="spellEnd"/>
      <w:r w:rsidRPr="00161BE8">
        <w:t>.</w:t>
      </w:r>
      <w:r>
        <w:t xml:space="preserve"> </w:t>
      </w:r>
      <w:r w:rsidRPr="00161BE8">
        <w:t xml:space="preserve">Bilgi </w:t>
      </w:r>
      <w:proofErr w:type="spellStart"/>
      <w:r w:rsidRPr="00161BE8">
        <w:t>güvenliği</w:t>
      </w:r>
      <w:proofErr w:type="spellEnd"/>
      <w:r w:rsidRPr="00161BE8">
        <w:t xml:space="preserve"> </w:t>
      </w:r>
      <w:proofErr w:type="spellStart"/>
      <w:r w:rsidRPr="00161BE8">
        <w:t>ve</w:t>
      </w:r>
      <w:proofErr w:type="spellEnd"/>
      <w:r w:rsidRPr="00161BE8">
        <w:t xml:space="preserve"> </w:t>
      </w:r>
      <w:proofErr w:type="spellStart"/>
      <w:r w:rsidRPr="00161BE8">
        <w:t>yetkilendirme</w:t>
      </w:r>
      <w:proofErr w:type="spellEnd"/>
      <w:r w:rsidRPr="00161BE8">
        <w:t xml:space="preserve"> </w:t>
      </w:r>
      <w:proofErr w:type="spellStart"/>
      <w:r w:rsidRPr="00161BE8">
        <w:t>mekanizmaları</w:t>
      </w:r>
      <w:proofErr w:type="spellEnd"/>
      <w:r w:rsidRPr="00161BE8">
        <w:t xml:space="preserve"> </w:t>
      </w:r>
      <w:proofErr w:type="spellStart"/>
      <w:r w:rsidRPr="00161BE8">
        <w:t>rol</w:t>
      </w:r>
      <w:proofErr w:type="spellEnd"/>
      <w:r w:rsidRPr="00161BE8">
        <w:t xml:space="preserve"> </w:t>
      </w:r>
      <w:proofErr w:type="spellStart"/>
      <w:r w:rsidRPr="00161BE8">
        <w:t>bazlı</w:t>
      </w:r>
      <w:proofErr w:type="spellEnd"/>
      <w:r w:rsidRPr="00161BE8">
        <w:t xml:space="preserve"> </w:t>
      </w:r>
      <w:proofErr w:type="spellStart"/>
      <w:r w:rsidRPr="00161BE8">
        <w:t>erişim</w:t>
      </w:r>
      <w:proofErr w:type="spellEnd"/>
      <w:r w:rsidRPr="00161BE8">
        <w:t xml:space="preserve"> </w:t>
      </w:r>
      <w:proofErr w:type="spellStart"/>
      <w:r w:rsidRPr="00161BE8">
        <w:t>sistemi</w:t>
      </w:r>
      <w:proofErr w:type="spellEnd"/>
      <w:r w:rsidRPr="00161BE8">
        <w:t xml:space="preserve"> </w:t>
      </w:r>
      <w:proofErr w:type="spellStart"/>
      <w:r w:rsidRPr="00161BE8">
        <w:t>ile</w:t>
      </w:r>
      <w:proofErr w:type="spellEnd"/>
      <w:r w:rsidRPr="00161BE8">
        <w:t xml:space="preserve"> </w:t>
      </w:r>
      <w:proofErr w:type="spellStart"/>
      <w:r w:rsidRPr="00161BE8">
        <w:t>yapılandırılmış</w:t>
      </w:r>
      <w:proofErr w:type="spellEnd"/>
      <w:r w:rsidRPr="00161BE8">
        <w:t xml:space="preserve"> </w:t>
      </w:r>
      <w:proofErr w:type="spellStart"/>
      <w:r w:rsidRPr="00161BE8">
        <w:t>olup</w:t>
      </w:r>
      <w:proofErr w:type="spellEnd"/>
      <w:r w:rsidRPr="00161BE8">
        <w:t xml:space="preserve">, </w:t>
      </w:r>
      <w:proofErr w:type="spellStart"/>
      <w:r w:rsidRPr="00161BE8">
        <w:t>kullanıcı</w:t>
      </w:r>
      <w:proofErr w:type="spellEnd"/>
      <w:r w:rsidRPr="00161BE8">
        <w:t xml:space="preserve"> </w:t>
      </w:r>
      <w:proofErr w:type="spellStart"/>
      <w:r w:rsidRPr="00161BE8">
        <w:t>yetkileri</w:t>
      </w:r>
      <w:proofErr w:type="spellEnd"/>
      <w:r w:rsidRPr="00161BE8">
        <w:t xml:space="preserve"> </w:t>
      </w:r>
      <w:proofErr w:type="spellStart"/>
      <w:r w:rsidRPr="00161BE8">
        <w:t>görev</w:t>
      </w:r>
      <w:proofErr w:type="spellEnd"/>
      <w:r w:rsidRPr="00161BE8">
        <w:t xml:space="preserve"> </w:t>
      </w:r>
      <w:proofErr w:type="spellStart"/>
      <w:r w:rsidRPr="00161BE8">
        <w:t>tanımlarına</w:t>
      </w:r>
      <w:proofErr w:type="spellEnd"/>
      <w:r w:rsidRPr="00161BE8">
        <w:t xml:space="preserve"> </w:t>
      </w:r>
      <w:proofErr w:type="spellStart"/>
      <w:r w:rsidRPr="00161BE8">
        <w:t>göre</w:t>
      </w:r>
      <w:proofErr w:type="spellEnd"/>
      <w:r w:rsidRPr="00161BE8">
        <w:t xml:space="preserve"> </w:t>
      </w:r>
      <w:proofErr w:type="spellStart"/>
      <w:r w:rsidRPr="00161BE8">
        <w:t>sınırlandırılmaktadır</w:t>
      </w:r>
      <w:proofErr w:type="spellEnd"/>
      <w:r w:rsidRPr="00161BE8">
        <w:t xml:space="preserve">. Bu </w:t>
      </w:r>
      <w:proofErr w:type="spellStart"/>
      <w:r w:rsidRPr="00161BE8">
        <w:t>yapı</w:t>
      </w:r>
      <w:proofErr w:type="spellEnd"/>
      <w:r w:rsidRPr="00161BE8">
        <w:t xml:space="preserve">, hem </w:t>
      </w:r>
      <w:proofErr w:type="spellStart"/>
      <w:r w:rsidRPr="00161BE8">
        <w:t>veri</w:t>
      </w:r>
      <w:proofErr w:type="spellEnd"/>
      <w:r w:rsidRPr="00161BE8">
        <w:t xml:space="preserve"> </w:t>
      </w:r>
      <w:proofErr w:type="spellStart"/>
      <w:r w:rsidRPr="00161BE8">
        <w:t>bütünlüğünü</w:t>
      </w:r>
      <w:proofErr w:type="spellEnd"/>
      <w:r w:rsidRPr="00161BE8">
        <w:t xml:space="preserve"> hem de </w:t>
      </w:r>
      <w:proofErr w:type="spellStart"/>
      <w:r w:rsidRPr="00161BE8">
        <w:t>kurumsal</w:t>
      </w:r>
      <w:proofErr w:type="spellEnd"/>
      <w:r w:rsidRPr="00161BE8">
        <w:t xml:space="preserve"> </w:t>
      </w:r>
      <w:proofErr w:type="spellStart"/>
      <w:r w:rsidRPr="00161BE8">
        <w:t>hafızanın</w:t>
      </w:r>
      <w:proofErr w:type="spellEnd"/>
      <w:r w:rsidRPr="00161BE8">
        <w:t xml:space="preserve"> </w:t>
      </w:r>
      <w:proofErr w:type="spellStart"/>
      <w:r w:rsidRPr="00161BE8">
        <w:t>sürdürülebilirliğini</w:t>
      </w:r>
      <w:proofErr w:type="spellEnd"/>
      <w:r w:rsidRPr="00161BE8">
        <w:t xml:space="preserve"> </w:t>
      </w:r>
      <w:proofErr w:type="spellStart"/>
      <w:r w:rsidRPr="00161BE8">
        <w:t>güvence</w:t>
      </w:r>
      <w:proofErr w:type="spellEnd"/>
      <w:r w:rsidRPr="00161BE8">
        <w:t xml:space="preserve"> </w:t>
      </w:r>
      <w:proofErr w:type="spellStart"/>
      <w:r w:rsidRPr="00161BE8">
        <w:t>altına</w:t>
      </w:r>
      <w:proofErr w:type="spellEnd"/>
      <w:r w:rsidRPr="00161BE8">
        <w:t xml:space="preserve"> </w:t>
      </w:r>
      <w:proofErr w:type="spellStart"/>
      <w:r w:rsidRPr="00161BE8">
        <w:t>almaktadır</w:t>
      </w:r>
      <w:proofErr w:type="spellEnd"/>
      <w:r w:rsidRPr="00161BE8">
        <w:t>.</w:t>
      </w:r>
    </w:p>
    <w:p w14:paraId="07C959C8" w14:textId="5433891F" w:rsidR="00161BE8" w:rsidRDefault="00161BE8" w:rsidP="003148C2">
      <w:pPr>
        <w:rPr>
          <w:b/>
          <w:bCs/>
        </w:rPr>
      </w:pPr>
      <w:proofErr w:type="spellStart"/>
      <w:r w:rsidRPr="00161BE8">
        <w:t>Üniversitemizin</w:t>
      </w:r>
      <w:proofErr w:type="spellEnd"/>
      <w:r w:rsidRPr="00161BE8">
        <w:t xml:space="preserve"> </w:t>
      </w:r>
      <w:proofErr w:type="spellStart"/>
      <w:r w:rsidRPr="00161BE8">
        <w:t>akademik</w:t>
      </w:r>
      <w:proofErr w:type="spellEnd"/>
      <w:r w:rsidRPr="00161BE8">
        <w:t xml:space="preserve">, </w:t>
      </w:r>
      <w:proofErr w:type="spellStart"/>
      <w:r w:rsidRPr="00161BE8">
        <w:t>idari</w:t>
      </w:r>
      <w:proofErr w:type="spellEnd"/>
      <w:r w:rsidRPr="00161BE8">
        <w:t xml:space="preserve"> </w:t>
      </w:r>
      <w:proofErr w:type="spellStart"/>
      <w:r w:rsidRPr="00161BE8">
        <w:t>personeli</w:t>
      </w:r>
      <w:proofErr w:type="spellEnd"/>
      <w:r w:rsidRPr="00161BE8">
        <w:t xml:space="preserve"> </w:t>
      </w:r>
      <w:proofErr w:type="spellStart"/>
      <w:r w:rsidRPr="00161BE8">
        <w:t>ve</w:t>
      </w:r>
      <w:proofErr w:type="spellEnd"/>
      <w:r w:rsidRPr="00161BE8">
        <w:t xml:space="preserve"> </w:t>
      </w:r>
      <w:proofErr w:type="spellStart"/>
      <w:r w:rsidRPr="00161BE8">
        <w:t>öğrencileri</w:t>
      </w:r>
      <w:proofErr w:type="spellEnd"/>
      <w:r w:rsidRPr="00161BE8">
        <w:t xml:space="preserve"> </w:t>
      </w:r>
      <w:proofErr w:type="spellStart"/>
      <w:r w:rsidRPr="00161BE8">
        <w:t>arasındaki</w:t>
      </w:r>
      <w:proofErr w:type="spellEnd"/>
      <w:r w:rsidRPr="00161BE8">
        <w:t xml:space="preserve"> </w:t>
      </w:r>
      <w:proofErr w:type="spellStart"/>
      <w:r w:rsidRPr="00161BE8">
        <w:t>yazışmalar</w:t>
      </w:r>
      <w:proofErr w:type="spellEnd"/>
      <w:r w:rsidRPr="00161BE8">
        <w:t xml:space="preserve">, </w:t>
      </w:r>
      <w:proofErr w:type="spellStart"/>
      <w:r w:rsidRPr="00161BE8">
        <w:t>kurumsal</w:t>
      </w:r>
      <w:proofErr w:type="spellEnd"/>
      <w:r w:rsidRPr="00161BE8">
        <w:t xml:space="preserve"> </w:t>
      </w:r>
      <w:proofErr w:type="spellStart"/>
      <w:r w:rsidRPr="00161BE8">
        <w:t>uzantılı</w:t>
      </w:r>
      <w:proofErr w:type="spellEnd"/>
      <w:r w:rsidRPr="00161BE8">
        <w:t xml:space="preserve"> e-</w:t>
      </w:r>
      <w:proofErr w:type="spellStart"/>
      <w:r w:rsidRPr="00161BE8">
        <w:t>posta</w:t>
      </w:r>
      <w:proofErr w:type="spellEnd"/>
      <w:r w:rsidRPr="00161BE8">
        <w:t xml:space="preserve"> </w:t>
      </w:r>
      <w:proofErr w:type="spellStart"/>
      <w:r w:rsidRPr="00161BE8">
        <w:t>sistemleri</w:t>
      </w:r>
      <w:proofErr w:type="spellEnd"/>
      <w:r w:rsidRPr="00161BE8">
        <w:t xml:space="preserve"> </w:t>
      </w:r>
      <w:proofErr w:type="spellStart"/>
      <w:r w:rsidRPr="00161BE8">
        <w:t>üzerinden</w:t>
      </w:r>
      <w:proofErr w:type="spellEnd"/>
      <w:r w:rsidRPr="00161BE8">
        <w:t xml:space="preserve"> </w:t>
      </w:r>
      <w:proofErr w:type="spellStart"/>
      <w:r w:rsidRPr="00161BE8">
        <w:t>yürütülmekte</w:t>
      </w:r>
      <w:proofErr w:type="spellEnd"/>
      <w:r w:rsidRPr="00161BE8">
        <w:t xml:space="preserve">; </w:t>
      </w:r>
      <w:proofErr w:type="spellStart"/>
      <w:r w:rsidRPr="00161BE8">
        <w:t>iletişim</w:t>
      </w:r>
      <w:proofErr w:type="spellEnd"/>
      <w:r w:rsidRPr="00161BE8">
        <w:t xml:space="preserve"> </w:t>
      </w:r>
      <w:proofErr w:type="spellStart"/>
      <w:r w:rsidRPr="00161BE8">
        <w:t>süreçleri</w:t>
      </w:r>
      <w:proofErr w:type="spellEnd"/>
      <w:r w:rsidRPr="00161BE8">
        <w:t xml:space="preserve"> </w:t>
      </w:r>
      <w:proofErr w:type="spellStart"/>
      <w:r w:rsidRPr="00161BE8">
        <w:t>dijital</w:t>
      </w:r>
      <w:proofErr w:type="spellEnd"/>
      <w:r w:rsidRPr="00161BE8">
        <w:t xml:space="preserve"> </w:t>
      </w:r>
      <w:proofErr w:type="spellStart"/>
      <w:r w:rsidRPr="00161BE8">
        <w:t>arşivleme</w:t>
      </w:r>
      <w:proofErr w:type="spellEnd"/>
      <w:r w:rsidRPr="00161BE8">
        <w:t xml:space="preserve"> </w:t>
      </w:r>
      <w:proofErr w:type="spellStart"/>
      <w:r w:rsidRPr="00161BE8">
        <w:t>prensipleri</w:t>
      </w:r>
      <w:proofErr w:type="spellEnd"/>
      <w:r w:rsidRPr="00161BE8">
        <w:t xml:space="preserve"> </w:t>
      </w:r>
      <w:proofErr w:type="spellStart"/>
      <w:r w:rsidRPr="00161BE8">
        <w:t>doğrultusunda</w:t>
      </w:r>
      <w:proofErr w:type="spellEnd"/>
      <w:r w:rsidRPr="00161BE8">
        <w:t xml:space="preserve"> </w:t>
      </w:r>
      <w:proofErr w:type="spellStart"/>
      <w:r w:rsidRPr="00161BE8">
        <w:t>kayıt</w:t>
      </w:r>
      <w:proofErr w:type="spellEnd"/>
      <w:r w:rsidRPr="00161BE8">
        <w:t xml:space="preserve"> </w:t>
      </w:r>
      <w:proofErr w:type="spellStart"/>
      <w:r w:rsidRPr="00161BE8">
        <w:t>altına</w:t>
      </w:r>
      <w:proofErr w:type="spellEnd"/>
      <w:r w:rsidRPr="00161BE8">
        <w:t xml:space="preserve"> </w:t>
      </w:r>
      <w:proofErr w:type="spellStart"/>
      <w:r w:rsidRPr="00161BE8">
        <w:t>alınmaktadır</w:t>
      </w:r>
      <w:proofErr w:type="spellEnd"/>
      <w:r w:rsidRPr="00161BE8">
        <w:t xml:space="preserve"> </w:t>
      </w:r>
      <w:r w:rsidRPr="00A25042">
        <w:rPr>
          <w:color w:val="00B0F0"/>
        </w:rPr>
        <w:t>[</w:t>
      </w:r>
      <w:hyperlink r:id="rId61" w:history="1">
        <w:r w:rsidRPr="00A25042">
          <w:rPr>
            <w:rStyle w:val="Kpr"/>
            <w:color w:val="00B0F0"/>
          </w:rPr>
          <w:t>OD</w:t>
        </w:r>
        <w:r w:rsidR="00D0383A" w:rsidRPr="00A25042">
          <w:rPr>
            <w:rStyle w:val="Kpr"/>
            <w:color w:val="00B0F0"/>
          </w:rPr>
          <w:t>3</w:t>
        </w:r>
      </w:hyperlink>
      <w:r w:rsidRPr="00A25042">
        <w:rPr>
          <w:color w:val="00B0F0"/>
        </w:rPr>
        <w:t>].</w:t>
      </w:r>
    </w:p>
    <w:p w14:paraId="58205A0E" w14:textId="130015F5" w:rsidR="00974D97" w:rsidRPr="00161BE8" w:rsidRDefault="00974D97" w:rsidP="003148C2">
      <w:proofErr w:type="spellStart"/>
      <w:r>
        <w:t>Fakültemizde</w:t>
      </w:r>
      <w:proofErr w:type="spellEnd"/>
      <w:r>
        <w:t xml:space="preserve"> </w:t>
      </w:r>
      <w:proofErr w:type="spellStart"/>
      <w:r>
        <w:t>yönetişim</w:t>
      </w:r>
      <w:proofErr w:type="spellEnd"/>
      <w:r>
        <w:t xml:space="preserve"> </w:t>
      </w:r>
      <w:proofErr w:type="spellStart"/>
      <w:r>
        <w:t>yapısının</w:t>
      </w:r>
      <w:proofErr w:type="spellEnd"/>
      <w:r>
        <w:t xml:space="preserve"> </w:t>
      </w:r>
      <w:proofErr w:type="spellStart"/>
      <w:r>
        <w:t>güçlendirilmesi</w:t>
      </w:r>
      <w:proofErr w:type="spellEnd"/>
      <w:r>
        <w:t xml:space="preserve"> </w:t>
      </w:r>
      <w:proofErr w:type="spellStart"/>
      <w:r>
        <w:t>ve</w:t>
      </w:r>
      <w:proofErr w:type="spellEnd"/>
      <w:r>
        <w:t xml:space="preserve"> </w:t>
      </w:r>
      <w:proofErr w:type="spellStart"/>
      <w:r>
        <w:t>iç</w:t>
      </w:r>
      <w:proofErr w:type="spellEnd"/>
      <w:r>
        <w:t>/</w:t>
      </w:r>
      <w:proofErr w:type="spellStart"/>
      <w:r>
        <w:t>dış</w:t>
      </w:r>
      <w:proofErr w:type="spellEnd"/>
      <w:r>
        <w:t xml:space="preserve"> </w:t>
      </w:r>
      <w:proofErr w:type="spellStart"/>
      <w:r>
        <w:t>paydaş</w:t>
      </w:r>
      <w:proofErr w:type="spellEnd"/>
      <w:r>
        <w:t xml:space="preserve"> </w:t>
      </w:r>
      <w:proofErr w:type="spellStart"/>
      <w:r>
        <w:t>katılımının</w:t>
      </w:r>
      <w:proofErr w:type="spellEnd"/>
      <w:r>
        <w:t xml:space="preserve"> </w:t>
      </w:r>
      <w:proofErr w:type="spellStart"/>
      <w:r>
        <w:t>kurumsal</w:t>
      </w:r>
      <w:proofErr w:type="spellEnd"/>
      <w:r>
        <w:t xml:space="preserve"> </w:t>
      </w:r>
      <w:proofErr w:type="spellStart"/>
      <w:r>
        <w:t>çerçevede</w:t>
      </w:r>
      <w:proofErr w:type="spellEnd"/>
      <w:r>
        <w:t xml:space="preserve"> </w:t>
      </w:r>
      <w:proofErr w:type="spellStart"/>
      <w:r>
        <w:t>yapılandırılması</w:t>
      </w:r>
      <w:proofErr w:type="spellEnd"/>
      <w:r>
        <w:t xml:space="preserve"> </w:t>
      </w:r>
      <w:proofErr w:type="spellStart"/>
      <w:r>
        <w:t>amacıyla</w:t>
      </w:r>
      <w:proofErr w:type="spellEnd"/>
      <w:r>
        <w:t xml:space="preserve"> </w:t>
      </w:r>
      <w:proofErr w:type="spellStart"/>
      <w:r>
        <w:t>Danışma</w:t>
      </w:r>
      <w:proofErr w:type="spellEnd"/>
      <w:r>
        <w:t xml:space="preserve"> </w:t>
      </w:r>
      <w:proofErr w:type="spellStart"/>
      <w:r>
        <w:t>Kurulu</w:t>
      </w:r>
      <w:proofErr w:type="spellEnd"/>
      <w:r>
        <w:t xml:space="preserve"> </w:t>
      </w:r>
      <w:proofErr w:type="spellStart"/>
      <w:r>
        <w:t>Yönergesi</w:t>
      </w:r>
      <w:proofErr w:type="spellEnd"/>
      <w:r>
        <w:t xml:space="preserve"> </w:t>
      </w:r>
      <w:proofErr w:type="spellStart"/>
      <w:r>
        <w:t>hazırlanmıştır</w:t>
      </w:r>
      <w:proofErr w:type="spellEnd"/>
      <w:r>
        <w:t xml:space="preserve">. </w:t>
      </w:r>
      <w:proofErr w:type="spellStart"/>
      <w:r>
        <w:t>Yönerge</w:t>
      </w:r>
      <w:proofErr w:type="spellEnd"/>
      <w:r>
        <w:t xml:space="preserve"> </w:t>
      </w:r>
      <w:proofErr w:type="spellStart"/>
      <w:r>
        <w:t>hazırlık</w:t>
      </w:r>
      <w:proofErr w:type="spellEnd"/>
      <w:r>
        <w:t xml:space="preserve"> </w:t>
      </w:r>
      <w:proofErr w:type="spellStart"/>
      <w:r>
        <w:t>çalışmaları</w:t>
      </w:r>
      <w:proofErr w:type="spellEnd"/>
      <w:r>
        <w:t xml:space="preserve"> </w:t>
      </w:r>
      <w:proofErr w:type="spellStart"/>
      <w:r>
        <w:t>büyük</w:t>
      </w:r>
      <w:proofErr w:type="spellEnd"/>
      <w:r>
        <w:t xml:space="preserve"> </w:t>
      </w:r>
      <w:proofErr w:type="spellStart"/>
      <w:r>
        <w:t>bir</w:t>
      </w:r>
      <w:proofErr w:type="spellEnd"/>
      <w:r>
        <w:t xml:space="preserve"> </w:t>
      </w:r>
      <w:proofErr w:type="spellStart"/>
      <w:r>
        <w:t>titizlikle</w:t>
      </w:r>
      <w:proofErr w:type="spellEnd"/>
      <w:r>
        <w:t xml:space="preserve"> </w:t>
      </w:r>
      <w:proofErr w:type="spellStart"/>
      <w:r>
        <w:t>yürütülmüş</w:t>
      </w:r>
      <w:proofErr w:type="spellEnd"/>
      <w:r>
        <w:t xml:space="preserve"> </w:t>
      </w:r>
      <w:proofErr w:type="spellStart"/>
      <w:r>
        <w:t>olup</w:t>
      </w:r>
      <w:proofErr w:type="spellEnd"/>
      <w:r>
        <w:t xml:space="preserve"> </w:t>
      </w:r>
      <w:proofErr w:type="spellStart"/>
      <w:r>
        <w:t>taslak</w:t>
      </w:r>
      <w:proofErr w:type="spellEnd"/>
      <w:r>
        <w:t xml:space="preserve"> </w:t>
      </w:r>
      <w:proofErr w:type="spellStart"/>
      <w:r>
        <w:t>metin</w:t>
      </w:r>
      <w:proofErr w:type="spellEnd"/>
      <w:r>
        <w:t xml:space="preserve"> </w:t>
      </w:r>
      <w:proofErr w:type="spellStart"/>
      <w:r>
        <w:t>tamamlanmış</w:t>
      </w:r>
      <w:proofErr w:type="spellEnd"/>
      <w:r>
        <w:t xml:space="preserve"> </w:t>
      </w:r>
      <w:proofErr w:type="spellStart"/>
      <w:r>
        <w:t>ve</w:t>
      </w:r>
      <w:proofErr w:type="spellEnd"/>
      <w:r>
        <w:t xml:space="preserve"> </w:t>
      </w:r>
      <w:proofErr w:type="spellStart"/>
      <w:r>
        <w:t>mevzuata</w:t>
      </w:r>
      <w:proofErr w:type="spellEnd"/>
      <w:r>
        <w:t xml:space="preserve"> </w:t>
      </w:r>
      <w:proofErr w:type="spellStart"/>
      <w:r>
        <w:t>uygunluk</w:t>
      </w:r>
      <w:proofErr w:type="spellEnd"/>
      <w:r>
        <w:t xml:space="preserve"> </w:t>
      </w:r>
      <w:proofErr w:type="spellStart"/>
      <w:r>
        <w:t>değerlendirmesi</w:t>
      </w:r>
      <w:proofErr w:type="spellEnd"/>
      <w:r>
        <w:t xml:space="preserve"> </w:t>
      </w:r>
      <w:proofErr w:type="spellStart"/>
      <w:r>
        <w:t>için</w:t>
      </w:r>
      <w:proofErr w:type="spellEnd"/>
      <w:r>
        <w:t xml:space="preserve"> Ankara </w:t>
      </w:r>
      <w:proofErr w:type="spellStart"/>
      <w:r>
        <w:t>Medipol</w:t>
      </w:r>
      <w:proofErr w:type="spellEnd"/>
      <w:r>
        <w:t xml:space="preserve"> </w:t>
      </w:r>
      <w:proofErr w:type="spellStart"/>
      <w:r>
        <w:t>Üniversitesi</w:t>
      </w:r>
      <w:proofErr w:type="spellEnd"/>
      <w:r>
        <w:t xml:space="preserve"> </w:t>
      </w:r>
      <w:proofErr w:type="spellStart"/>
      <w:r>
        <w:t>Hukuk</w:t>
      </w:r>
      <w:proofErr w:type="spellEnd"/>
      <w:r>
        <w:t xml:space="preserve"> </w:t>
      </w:r>
      <w:proofErr w:type="spellStart"/>
      <w:r>
        <w:t>Müşavirliği’nin</w:t>
      </w:r>
      <w:proofErr w:type="spellEnd"/>
      <w:r>
        <w:t xml:space="preserve"> </w:t>
      </w:r>
      <w:proofErr w:type="spellStart"/>
      <w:r>
        <w:t>inceleme</w:t>
      </w:r>
      <w:proofErr w:type="spellEnd"/>
      <w:r>
        <w:t xml:space="preserve"> </w:t>
      </w:r>
      <w:proofErr w:type="spellStart"/>
      <w:r>
        <w:t>sürecine</w:t>
      </w:r>
      <w:proofErr w:type="spellEnd"/>
      <w:r>
        <w:t xml:space="preserve"> </w:t>
      </w:r>
      <w:proofErr w:type="spellStart"/>
      <w:r>
        <w:t>iletilmiştir</w:t>
      </w:r>
      <w:proofErr w:type="spellEnd"/>
      <w:r>
        <w:t xml:space="preserve">. </w:t>
      </w:r>
      <w:proofErr w:type="spellStart"/>
      <w:r>
        <w:t>Danışma</w:t>
      </w:r>
      <w:proofErr w:type="spellEnd"/>
      <w:r>
        <w:t xml:space="preserve"> </w:t>
      </w:r>
      <w:proofErr w:type="spellStart"/>
      <w:r>
        <w:t>Kurulu</w:t>
      </w:r>
      <w:proofErr w:type="spellEnd"/>
      <w:r>
        <w:t xml:space="preserve"> </w:t>
      </w:r>
      <w:proofErr w:type="spellStart"/>
      <w:r>
        <w:t>yapılanmasına</w:t>
      </w:r>
      <w:proofErr w:type="spellEnd"/>
      <w:r>
        <w:t xml:space="preserve"> </w:t>
      </w:r>
      <w:proofErr w:type="spellStart"/>
      <w:r>
        <w:t>stratejik</w:t>
      </w:r>
      <w:proofErr w:type="spellEnd"/>
      <w:r>
        <w:t xml:space="preserve"> </w:t>
      </w:r>
      <w:proofErr w:type="spellStart"/>
      <w:r>
        <w:t>düzeyde</w:t>
      </w:r>
      <w:proofErr w:type="spellEnd"/>
      <w:r>
        <w:t xml:space="preserve"> </w:t>
      </w:r>
      <w:proofErr w:type="spellStart"/>
      <w:r>
        <w:t>önem</w:t>
      </w:r>
      <w:proofErr w:type="spellEnd"/>
      <w:r>
        <w:t xml:space="preserve"> </w:t>
      </w:r>
      <w:proofErr w:type="spellStart"/>
      <w:r>
        <w:t>atfedilmekte</w:t>
      </w:r>
      <w:proofErr w:type="spellEnd"/>
      <w:r>
        <w:t xml:space="preserve">; </w:t>
      </w:r>
      <w:proofErr w:type="spellStart"/>
      <w:r>
        <w:t>yönergenin</w:t>
      </w:r>
      <w:proofErr w:type="spellEnd"/>
      <w:r>
        <w:t xml:space="preserve"> </w:t>
      </w:r>
      <w:proofErr w:type="spellStart"/>
      <w:r>
        <w:t>yürürlüğe</w:t>
      </w:r>
      <w:proofErr w:type="spellEnd"/>
      <w:r>
        <w:t xml:space="preserve"> </w:t>
      </w:r>
      <w:proofErr w:type="spellStart"/>
      <w:r>
        <w:t>girmesiyle</w:t>
      </w:r>
      <w:proofErr w:type="spellEnd"/>
      <w:r>
        <w:t xml:space="preserve"> </w:t>
      </w:r>
      <w:proofErr w:type="spellStart"/>
      <w:r>
        <w:t>birlikte</w:t>
      </w:r>
      <w:proofErr w:type="spellEnd"/>
      <w:r>
        <w:t xml:space="preserve"> </w:t>
      </w:r>
      <w:proofErr w:type="spellStart"/>
      <w:r>
        <w:t>paydaş</w:t>
      </w:r>
      <w:proofErr w:type="spellEnd"/>
      <w:r>
        <w:t xml:space="preserve"> </w:t>
      </w:r>
      <w:proofErr w:type="spellStart"/>
      <w:r>
        <w:t>katılımının</w:t>
      </w:r>
      <w:proofErr w:type="spellEnd"/>
      <w:r>
        <w:t xml:space="preserve"> </w:t>
      </w:r>
      <w:proofErr w:type="spellStart"/>
      <w:r>
        <w:t>karar</w:t>
      </w:r>
      <w:proofErr w:type="spellEnd"/>
      <w:r>
        <w:t xml:space="preserve"> alma </w:t>
      </w:r>
      <w:proofErr w:type="spellStart"/>
      <w:r>
        <w:t>süreçlerine</w:t>
      </w:r>
      <w:proofErr w:type="spellEnd"/>
      <w:r>
        <w:t xml:space="preserve"> </w:t>
      </w:r>
      <w:proofErr w:type="spellStart"/>
      <w:r>
        <w:t>sistematik</w:t>
      </w:r>
      <w:proofErr w:type="spellEnd"/>
      <w:r>
        <w:t xml:space="preserve"> </w:t>
      </w:r>
      <w:proofErr w:type="spellStart"/>
      <w:r>
        <w:t>ve</w:t>
      </w:r>
      <w:proofErr w:type="spellEnd"/>
      <w:r>
        <w:t xml:space="preserve"> </w:t>
      </w:r>
      <w:proofErr w:type="spellStart"/>
      <w:r>
        <w:t>sürdürülebilir</w:t>
      </w:r>
      <w:proofErr w:type="spellEnd"/>
      <w:r>
        <w:t xml:space="preserve"> </w:t>
      </w:r>
      <w:proofErr w:type="spellStart"/>
      <w:r>
        <w:t>biçimde</w:t>
      </w:r>
      <w:proofErr w:type="spellEnd"/>
      <w:r>
        <w:t xml:space="preserve"> </w:t>
      </w:r>
      <w:proofErr w:type="spellStart"/>
      <w:r>
        <w:t>entegre</w:t>
      </w:r>
      <w:proofErr w:type="spellEnd"/>
      <w:r>
        <w:t xml:space="preserve"> </w:t>
      </w:r>
      <w:proofErr w:type="spellStart"/>
      <w:r>
        <w:t>edilmesi</w:t>
      </w:r>
      <w:proofErr w:type="spellEnd"/>
      <w:r>
        <w:t xml:space="preserve"> </w:t>
      </w:r>
      <w:proofErr w:type="spellStart"/>
      <w:r>
        <w:t>hedeflenmektedir</w:t>
      </w:r>
      <w:proofErr w:type="spellEnd"/>
      <w:r>
        <w:t>.</w:t>
      </w:r>
    </w:p>
    <w:p w14:paraId="2B846888" w14:textId="77777777" w:rsidR="00D0383A" w:rsidRDefault="00161BE8" w:rsidP="00D0383A">
      <w:proofErr w:type="spellStart"/>
      <w:r w:rsidRPr="00161BE8">
        <w:rPr>
          <w:b/>
        </w:rPr>
        <w:t>Olgunluk</w:t>
      </w:r>
      <w:proofErr w:type="spellEnd"/>
      <w:r w:rsidRPr="00161BE8">
        <w:rPr>
          <w:b/>
        </w:rPr>
        <w:t xml:space="preserve"> </w:t>
      </w:r>
      <w:proofErr w:type="spellStart"/>
      <w:r w:rsidRPr="00161BE8">
        <w:rPr>
          <w:b/>
        </w:rPr>
        <w:t>Düzeyi</w:t>
      </w:r>
      <w:proofErr w:type="spellEnd"/>
      <w:r w:rsidRPr="00161BE8">
        <w:rPr>
          <w:b/>
        </w:rPr>
        <w:t xml:space="preserve"> (3):</w:t>
      </w:r>
      <w:r w:rsidRPr="00161BE8">
        <w:t xml:space="preserve"> </w:t>
      </w:r>
      <w:proofErr w:type="spellStart"/>
      <w:r w:rsidR="00D0383A" w:rsidRPr="00D0383A">
        <w:t>Kurum</w:t>
      </w:r>
      <w:proofErr w:type="spellEnd"/>
      <w:r w:rsidR="00D0383A" w:rsidRPr="00D0383A">
        <w:t xml:space="preserve"> </w:t>
      </w:r>
      <w:proofErr w:type="spellStart"/>
      <w:r w:rsidR="00D0383A" w:rsidRPr="00D0383A">
        <w:t>genelinde</w:t>
      </w:r>
      <w:proofErr w:type="spellEnd"/>
      <w:r w:rsidR="00D0383A" w:rsidRPr="00D0383A">
        <w:t xml:space="preserve"> </w:t>
      </w:r>
      <w:proofErr w:type="spellStart"/>
      <w:r w:rsidR="00D0383A" w:rsidRPr="00D0383A">
        <w:t>temel</w:t>
      </w:r>
      <w:proofErr w:type="spellEnd"/>
      <w:r w:rsidR="00D0383A" w:rsidRPr="00D0383A">
        <w:t xml:space="preserve"> </w:t>
      </w:r>
      <w:proofErr w:type="spellStart"/>
      <w:r w:rsidR="00D0383A" w:rsidRPr="00D0383A">
        <w:t>süreçleri</w:t>
      </w:r>
      <w:proofErr w:type="spellEnd"/>
      <w:r w:rsidR="00D0383A" w:rsidRPr="00D0383A">
        <w:t xml:space="preserve"> </w:t>
      </w:r>
      <w:proofErr w:type="spellStart"/>
      <w:r w:rsidR="00D0383A" w:rsidRPr="00D0383A">
        <w:t>destekleyen</w:t>
      </w:r>
      <w:proofErr w:type="spellEnd"/>
      <w:r w:rsidR="00D0383A" w:rsidRPr="00D0383A">
        <w:t xml:space="preserve"> </w:t>
      </w:r>
      <w:proofErr w:type="spellStart"/>
      <w:r w:rsidR="00D0383A" w:rsidRPr="00D0383A">
        <w:t>entegre</w:t>
      </w:r>
      <w:proofErr w:type="spellEnd"/>
      <w:r w:rsidR="00D0383A" w:rsidRPr="00D0383A">
        <w:t xml:space="preserve"> </w:t>
      </w:r>
      <w:proofErr w:type="spellStart"/>
      <w:r w:rsidR="00D0383A" w:rsidRPr="00D0383A">
        <w:t>bilgi</w:t>
      </w:r>
      <w:proofErr w:type="spellEnd"/>
      <w:r w:rsidR="00D0383A" w:rsidRPr="00D0383A">
        <w:t xml:space="preserve"> </w:t>
      </w:r>
      <w:proofErr w:type="spellStart"/>
      <w:r w:rsidR="00D0383A" w:rsidRPr="00D0383A">
        <w:t>yönetim</w:t>
      </w:r>
      <w:proofErr w:type="spellEnd"/>
      <w:r w:rsidR="00D0383A" w:rsidRPr="00D0383A">
        <w:t xml:space="preserve"> </w:t>
      </w:r>
      <w:proofErr w:type="spellStart"/>
      <w:r w:rsidR="00D0383A" w:rsidRPr="00D0383A">
        <w:t>sistemi</w:t>
      </w:r>
      <w:proofErr w:type="spellEnd"/>
      <w:r w:rsidR="00D0383A" w:rsidRPr="00D0383A">
        <w:t xml:space="preserve"> </w:t>
      </w:r>
      <w:proofErr w:type="spellStart"/>
      <w:r w:rsidR="00D0383A" w:rsidRPr="00D0383A">
        <w:t>işletilmektedir</w:t>
      </w:r>
      <w:proofErr w:type="spellEnd"/>
      <w:r w:rsidR="00D0383A" w:rsidRPr="00D0383A">
        <w:t>.</w:t>
      </w:r>
    </w:p>
    <w:p w14:paraId="00FF2898" w14:textId="0E4C9889" w:rsidR="00711359" w:rsidRPr="006A031C" w:rsidRDefault="00052E58" w:rsidP="00D0383A">
      <w:r w:rsidRPr="006A031C">
        <w:t xml:space="preserve">A.3.2. </w:t>
      </w:r>
      <w:proofErr w:type="spellStart"/>
      <w:r w:rsidR="00711359" w:rsidRPr="006A031C">
        <w:t>İnsan</w:t>
      </w:r>
      <w:proofErr w:type="spellEnd"/>
      <w:r w:rsidR="00711359" w:rsidRPr="006A031C">
        <w:t xml:space="preserve"> </w:t>
      </w:r>
      <w:proofErr w:type="spellStart"/>
      <w:r w:rsidR="00711359" w:rsidRPr="006A031C">
        <w:t>Kaynakları</w:t>
      </w:r>
      <w:proofErr w:type="spellEnd"/>
      <w:r w:rsidR="00711359" w:rsidRPr="006A031C">
        <w:t xml:space="preserve"> </w:t>
      </w:r>
      <w:proofErr w:type="spellStart"/>
      <w:r w:rsidR="00711359" w:rsidRPr="006A031C">
        <w:t>Yönetimi</w:t>
      </w:r>
      <w:proofErr w:type="spellEnd"/>
    </w:p>
    <w:p w14:paraId="35ED39F2" w14:textId="77777777" w:rsidR="00D05EEB" w:rsidRDefault="0011596B" w:rsidP="003148C2">
      <w:proofErr w:type="spellStart"/>
      <w:r w:rsidRPr="0011596B">
        <w:t>Üniversitemiz</w:t>
      </w:r>
      <w:proofErr w:type="spellEnd"/>
      <w:r w:rsidRPr="0011596B">
        <w:t xml:space="preserve"> </w:t>
      </w:r>
      <w:proofErr w:type="spellStart"/>
      <w:r w:rsidRPr="0011596B">
        <w:t>bünyesinde</w:t>
      </w:r>
      <w:proofErr w:type="spellEnd"/>
      <w:r w:rsidRPr="0011596B">
        <w:t xml:space="preserve"> </w:t>
      </w:r>
      <w:proofErr w:type="spellStart"/>
      <w:r w:rsidRPr="0011596B">
        <w:t>faaliyet</w:t>
      </w:r>
      <w:proofErr w:type="spellEnd"/>
      <w:r w:rsidRPr="0011596B">
        <w:t xml:space="preserve"> </w:t>
      </w:r>
      <w:proofErr w:type="spellStart"/>
      <w:r w:rsidRPr="0011596B">
        <w:t>gösteren</w:t>
      </w:r>
      <w:proofErr w:type="spellEnd"/>
      <w:r w:rsidRPr="0011596B">
        <w:t xml:space="preserve"> </w:t>
      </w:r>
      <w:proofErr w:type="spellStart"/>
      <w:r w:rsidRPr="0011596B">
        <w:t>İnsan</w:t>
      </w:r>
      <w:proofErr w:type="spellEnd"/>
      <w:r w:rsidRPr="0011596B">
        <w:t xml:space="preserve"> </w:t>
      </w:r>
      <w:proofErr w:type="spellStart"/>
      <w:r w:rsidRPr="0011596B">
        <w:t>Kaynakları</w:t>
      </w:r>
      <w:proofErr w:type="spellEnd"/>
      <w:r w:rsidRPr="0011596B">
        <w:t xml:space="preserve"> </w:t>
      </w:r>
      <w:proofErr w:type="spellStart"/>
      <w:r w:rsidRPr="0011596B">
        <w:t>ve</w:t>
      </w:r>
      <w:proofErr w:type="spellEnd"/>
      <w:r w:rsidRPr="0011596B">
        <w:t xml:space="preserve"> </w:t>
      </w:r>
      <w:proofErr w:type="spellStart"/>
      <w:r w:rsidRPr="0011596B">
        <w:t>Planlama</w:t>
      </w:r>
      <w:proofErr w:type="spellEnd"/>
      <w:r w:rsidRPr="0011596B">
        <w:t xml:space="preserve"> </w:t>
      </w:r>
      <w:proofErr w:type="spellStart"/>
      <w:r w:rsidRPr="0011596B">
        <w:t>Dairesi</w:t>
      </w:r>
      <w:proofErr w:type="spellEnd"/>
      <w:r w:rsidRPr="0011596B">
        <w:t xml:space="preserve">, </w:t>
      </w:r>
      <w:proofErr w:type="spellStart"/>
      <w:r w:rsidRPr="0011596B">
        <w:t>insan</w:t>
      </w:r>
      <w:proofErr w:type="spellEnd"/>
      <w:r w:rsidRPr="0011596B">
        <w:t xml:space="preserve"> </w:t>
      </w:r>
      <w:proofErr w:type="spellStart"/>
      <w:r w:rsidRPr="0011596B">
        <w:t>kaynakları</w:t>
      </w:r>
      <w:proofErr w:type="spellEnd"/>
      <w:r w:rsidRPr="0011596B">
        <w:t xml:space="preserve"> </w:t>
      </w:r>
      <w:proofErr w:type="spellStart"/>
      <w:r w:rsidRPr="0011596B">
        <w:t>süreçlerini</w:t>
      </w:r>
      <w:proofErr w:type="spellEnd"/>
      <w:r w:rsidRPr="0011596B">
        <w:t xml:space="preserve"> </w:t>
      </w:r>
      <w:proofErr w:type="spellStart"/>
      <w:r w:rsidRPr="0011596B">
        <w:t>mevzuat</w:t>
      </w:r>
      <w:proofErr w:type="spellEnd"/>
      <w:r w:rsidRPr="0011596B">
        <w:t xml:space="preserve">, </w:t>
      </w:r>
      <w:proofErr w:type="spellStart"/>
      <w:r w:rsidRPr="0011596B">
        <w:t>stratejik</w:t>
      </w:r>
      <w:proofErr w:type="spellEnd"/>
      <w:r w:rsidRPr="0011596B">
        <w:t xml:space="preserve"> </w:t>
      </w:r>
      <w:proofErr w:type="spellStart"/>
      <w:r w:rsidRPr="0011596B">
        <w:t>hedefler</w:t>
      </w:r>
      <w:proofErr w:type="spellEnd"/>
      <w:r w:rsidRPr="0011596B">
        <w:t xml:space="preserve"> </w:t>
      </w:r>
      <w:proofErr w:type="spellStart"/>
      <w:r w:rsidRPr="0011596B">
        <w:t>ve</w:t>
      </w:r>
      <w:proofErr w:type="spellEnd"/>
      <w:r w:rsidRPr="0011596B">
        <w:t xml:space="preserve"> </w:t>
      </w:r>
      <w:proofErr w:type="spellStart"/>
      <w:r w:rsidRPr="0011596B">
        <w:t>kalite</w:t>
      </w:r>
      <w:proofErr w:type="spellEnd"/>
      <w:r w:rsidRPr="0011596B">
        <w:t xml:space="preserve"> </w:t>
      </w:r>
      <w:proofErr w:type="spellStart"/>
      <w:r w:rsidRPr="0011596B">
        <w:t>güvencesi</w:t>
      </w:r>
      <w:proofErr w:type="spellEnd"/>
      <w:r w:rsidRPr="0011596B">
        <w:t xml:space="preserve"> </w:t>
      </w:r>
      <w:proofErr w:type="spellStart"/>
      <w:r w:rsidRPr="0011596B">
        <w:t>ilkeleri</w:t>
      </w:r>
      <w:proofErr w:type="spellEnd"/>
      <w:r w:rsidRPr="0011596B">
        <w:t xml:space="preserve"> </w:t>
      </w:r>
      <w:proofErr w:type="spellStart"/>
      <w:r w:rsidRPr="0011596B">
        <w:t>doğrultusunda</w:t>
      </w:r>
      <w:proofErr w:type="spellEnd"/>
      <w:r w:rsidRPr="0011596B">
        <w:t xml:space="preserve"> </w:t>
      </w:r>
      <w:proofErr w:type="spellStart"/>
      <w:r w:rsidRPr="0011596B">
        <w:lastRenderedPageBreak/>
        <w:t>titizlikle</w:t>
      </w:r>
      <w:proofErr w:type="spellEnd"/>
      <w:r w:rsidRPr="0011596B">
        <w:t xml:space="preserve"> </w:t>
      </w:r>
      <w:proofErr w:type="spellStart"/>
      <w:r w:rsidRPr="0011596B">
        <w:t>planlamakta</w:t>
      </w:r>
      <w:proofErr w:type="spellEnd"/>
      <w:r w:rsidRPr="0011596B">
        <w:t xml:space="preserve">, </w:t>
      </w:r>
      <w:proofErr w:type="spellStart"/>
      <w:r w:rsidRPr="0011596B">
        <w:t>yürütmekte</w:t>
      </w:r>
      <w:proofErr w:type="spellEnd"/>
      <w:r w:rsidRPr="0011596B">
        <w:t xml:space="preserve"> </w:t>
      </w:r>
      <w:proofErr w:type="spellStart"/>
      <w:r w:rsidRPr="0011596B">
        <w:t>ve</w:t>
      </w:r>
      <w:proofErr w:type="spellEnd"/>
      <w:r w:rsidRPr="0011596B">
        <w:t xml:space="preserve"> </w:t>
      </w:r>
      <w:proofErr w:type="spellStart"/>
      <w:r w:rsidRPr="0011596B">
        <w:t>izlemektedir</w:t>
      </w:r>
      <w:proofErr w:type="spellEnd"/>
      <w:r>
        <w:t xml:space="preserve"> </w:t>
      </w:r>
      <w:r w:rsidRPr="008A57DC">
        <w:rPr>
          <w:color w:val="00B0F0"/>
        </w:rPr>
        <w:t>[</w:t>
      </w:r>
      <w:hyperlink r:id="rId62" w:history="1">
        <w:r w:rsidRPr="008A57DC">
          <w:rPr>
            <w:rStyle w:val="Kpr"/>
            <w:color w:val="00B0F0"/>
          </w:rPr>
          <w:t>OD2</w:t>
        </w:r>
      </w:hyperlink>
      <w:r w:rsidRPr="008A57DC">
        <w:rPr>
          <w:color w:val="00B0F0"/>
        </w:rPr>
        <w:t xml:space="preserve">]. </w:t>
      </w:r>
      <w:proofErr w:type="spellStart"/>
      <w:r w:rsidRPr="0011596B">
        <w:t>Söz</w:t>
      </w:r>
      <w:proofErr w:type="spellEnd"/>
      <w:r w:rsidRPr="0011596B">
        <w:t xml:space="preserve"> </w:t>
      </w:r>
      <w:proofErr w:type="spellStart"/>
      <w:r w:rsidRPr="0011596B">
        <w:t>konusu</w:t>
      </w:r>
      <w:proofErr w:type="spellEnd"/>
      <w:r w:rsidRPr="0011596B">
        <w:t xml:space="preserve"> </w:t>
      </w:r>
      <w:proofErr w:type="spellStart"/>
      <w:r w:rsidRPr="0011596B">
        <w:t>birimin</w:t>
      </w:r>
      <w:proofErr w:type="spellEnd"/>
      <w:r w:rsidRPr="0011596B">
        <w:t xml:space="preserve"> </w:t>
      </w:r>
      <w:proofErr w:type="spellStart"/>
      <w:r w:rsidRPr="0011596B">
        <w:t>görev</w:t>
      </w:r>
      <w:proofErr w:type="spellEnd"/>
      <w:r w:rsidRPr="0011596B">
        <w:t xml:space="preserve">, </w:t>
      </w:r>
      <w:proofErr w:type="spellStart"/>
      <w:r w:rsidRPr="0011596B">
        <w:t>yetki</w:t>
      </w:r>
      <w:proofErr w:type="spellEnd"/>
      <w:r w:rsidRPr="0011596B">
        <w:t xml:space="preserve"> </w:t>
      </w:r>
      <w:proofErr w:type="spellStart"/>
      <w:r w:rsidRPr="0011596B">
        <w:t>ve</w:t>
      </w:r>
      <w:proofErr w:type="spellEnd"/>
      <w:r w:rsidRPr="0011596B">
        <w:t xml:space="preserve"> </w:t>
      </w:r>
      <w:proofErr w:type="spellStart"/>
      <w:r w:rsidRPr="0011596B">
        <w:t>sorumluluklarına</w:t>
      </w:r>
      <w:proofErr w:type="spellEnd"/>
      <w:r w:rsidRPr="0011596B">
        <w:t xml:space="preserve"> </w:t>
      </w:r>
      <w:proofErr w:type="spellStart"/>
      <w:r w:rsidRPr="0011596B">
        <w:t>ilişkin</w:t>
      </w:r>
      <w:proofErr w:type="spellEnd"/>
      <w:r w:rsidRPr="0011596B">
        <w:t xml:space="preserve"> </w:t>
      </w:r>
      <w:proofErr w:type="spellStart"/>
      <w:r w:rsidRPr="0011596B">
        <w:t>detaylı</w:t>
      </w:r>
      <w:proofErr w:type="spellEnd"/>
      <w:r w:rsidRPr="0011596B">
        <w:t xml:space="preserve"> </w:t>
      </w:r>
      <w:proofErr w:type="spellStart"/>
      <w:r w:rsidRPr="0011596B">
        <w:t>bilgiler</w:t>
      </w:r>
      <w:proofErr w:type="spellEnd"/>
      <w:r w:rsidRPr="0011596B">
        <w:t xml:space="preserve"> </w:t>
      </w:r>
      <w:proofErr w:type="spellStart"/>
      <w:r w:rsidRPr="0011596B">
        <w:t>resmi</w:t>
      </w:r>
      <w:proofErr w:type="spellEnd"/>
      <w:r w:rsidRPr="0011596B">
        <w:t xml:space="preserve"> internet </w:t>
      </w:r>
      <w:proofErr w:type="spellStart"/>
      <w:r w:rsidRPr="0011596B">
        <w:t>sitemizde</w:t>
      </w:r>
      <w:proofErr w:type="spellEnd"/>
      <w:r w:rsidRPr="0011596B">
        <w:t xml:space="preserve"> </w:t>
      </w:r>
      <w:proofErr w:type="spellStart"/>
      <w:r w:rsidRPr="0011596B">
        <w:t>kamuoyu</w:t>
      </w:r>
      <w:proofErr w:type="spellEnd"/>
      <w:r w:rsidRPr="0011596B">
        <w:t xml:space="preserve"> </w:t>
      </w:r>
      <w:proofErr w:type="spellStart"/>
      <w:r w:rsidRPr="0011596B">
        <w:t>ile</w:t>
      </w:r>
      <w:proofErr w:type="spellEnd"/>
      <w:r w:rsidRPr="0011596B">
        <w:t xml:space="preserve"> </w:t>
      </w:r>
      <w:proofErr w:type="spellStart"/>
      <w:r w:rsidRPr="0011596B">
        <w:t>şeffaf</w:t>
      </w:r>
      <w:proofErr w:type="spellEnd"/>
      <w:r w:rsidRPr="0011596B">
        <w:t xml:space="preserve"> </w:t>
      </w:r>
      <w:proofErr w:type="spellStart"/>
      <w:r w:rsidRPr="0011596B">
        <w:t>biçimde</w:t>
      </w:r>
      <w:proofErr w:type="spellEnd"/>
      <w:r w:rsidRPr="0011596B">
        <w:t xml:space="preserve"> </w:t>
      </w:r>
      <w:proofErr w:type="spellStart"/>
      <w:r w:rsidRPr="0011596B">
        <w:t>paylaşılmaktadır</w:t>
      </w:r>
      <w:proofErr w:type="spellEnd"/>
      <w:r w:rsidRPr="0011596B">
        <w:t>.</w:t>
      </w:r>
      <w:r>
        <w:t xml:space="preserve"> </w:t>
      </w:r>
      <w:proofErr w:type="spellStart"/>
      <w:r>
        <w:t>Ayrıca</w:t>
      </w:r>
      <w:proofErr w:type="spellEnd"/>
      <w:r>
        <w:t xml:space="preserve"> </w:t>
      </w:r>
      <w:proofErr w:type="spellStart"/>
      <w:r>
        <w:t>ü</w:t>
      </w:r>
      <w:r w:rsidR="00F10A33" w:rsidRPr="00F10A33">
        <w:t>niversitemizde</w:t>
      </w:r>
      <w:proofErr w:type="spellEnd"/>
      <w:r w:rsidR="00F10A33" w:rsidRPr="00F10A33">
        <w:t xml:space="preserve"> </w:t>
      </w:r>
      <w:proofErr w:type="spellStart"/>
      <w:r w:rsidR="00F10A33" w:rsidRPr="00F10A33">
        <w:t>insan</w:t>
      </w:r>
      <w:proofErr w:type="spellEnd"/>
      <w:r w:rsidR="00F10A33" w:rsidRPr="00F10A33">
        <w:t xml:space="preserve"> </w:t>
      </w:r>
      <w:proofErr w:type="spellStart"/>
      <w:r w:rsidR="00F10A33" w:rsidRPr="00F10A33">
        <w:t>kaynakları</w:t>
      </w:r>
      <w:proofErr w:type="spellEnd"/>
      <w:r w:rsidR="00F10A33" w:rsidRPr="00F10A33">
        <w:t xml:space="preserve"> </w:t>
      </w:r>
      <w:proofErr w:type="spellStart"/>
      <w:r w:rsidR="00F10A33" w:rsidRPr="00F10A33">
        <w:t>yönetimine</w:t>
      </w:r>
      <w:proofErr w:type="spellEnd"/>
      <w:r w:rsidR="00F10A33" w:rsidRPr="00F10A33">
        <w:t xml:space="preserve"> </w:t>
      </w:r>
      <w:proofErr w:type="spellStart"/>
      <w:r w:rsidR="00F10A33" w:rsidRPr="00F10A33">
        <w:t>ilişkin</w:t>
      </w:r>
      <w:proofErr w:type="spellEnd"/>
      <w:r w:rsidR="00F10A33" w:rsidRPr="00F10A33">
        <w:t xml:space="preserve"> </w:t>
      </w:r>
      <w:proofErr w:type="spellStart"/>
      <w:r w:rsidR="00F10A33" w:rsidRPr="00F10A33">
        <w:t>politika</w:t>
      </w:r>
      <w:proofErr w:type="spellEnd"/>
      <w:r w:rsidR="00F10A33" w:rsidRPr="00F10A33">
        <w:t xml:space="preserve"> </w:t>
      </w:r>
      <w:proofErr w:type="spellStart"/>
      <w:r w:rsidR="00F10A33" w:rsidRPr="00F10A33">
        <w:t>ve</w:t>
      </w:r>
      <w:proofErr w:type="spellEnd"/>
      <w:r w:rsidR="00F10A33" w:rsidRPr="00F10A33">
        <w:t xml:space="preserve"> </w:t>
      </w:r>
      <w:proofErr w:type="spellStart"/>
      <w:r w:rsidR="00F10A33" w:rsidRPr="00F10A33">
        <w:t>uygulamalar</w:t>
      </w:r>
      <w:proofErr w:type="spellEnd"/>
      <w:r w:rsidR="00F10A33" w:rsidRPr="00F10A33">
        <w:t xml:space="preserve"> </w:t>
      </w:r>
      <w:proofErr w:type="spellStart"/>
      <w:r w:rsidR="00F10A33" w:rsidRPr="00F10A33">
        <w:t>mevcut</w:t>
      </w:r>
      <w:proofErr w:type="spellEnd"/>
      <w:r w:rsidR="00F10A33" w:rsidRPr="00F10A33">
        <w:t xml:space="preserve"> </w:t>
      </w:r>
      <w:proofErr w:type="spellStart"/>
      <w:r w:rsidR="00F10A33" w:rsidRPr="00F10A33">
        <w:t>olup</w:t>
      </w:r>
      <w:proofErr w:type="spellEnd"/>
      <w:r w:rsidR="00F10A33" w:rsidRPr="00F10A33">
        <w:t xml:space="preserve">; </w:t>
      </w:r>
      <w:proofErr w:type="spellStart"/>
      <w:r w:rsidR="00F10A33" w:rsidRPr="00F10A33">
        <w:t>işe</w:t>
      </w:r>
      <w:proofErr w:type="spellEnd"/>
      <w:r w:rsidR="00F10A33" w:rsidRPr="00F10A33">
        <w:t xml:space="preserve"> </w:t>
      </w:r>
      <w:proofErr w:type="spellStart"/>
      <w:r w:rsidR="00F10A33" w:rsidRPr="00F10A33">
        <w:t>alım</w:t>
      </w:r>
      <w:proofErr w:type="spellEnd"/>
      <w:r w:rsidR="00F10A33" w:rsidRPr="00F10A33">
        <w:t xml:space="preserve">, </w:t>
      </w:r>
      <w:proofErr w:type="spellStart"/>
      <w:r w:rsidR="00F10A33" w:rsidRPr="00F10A33">
        <w:t>liyakat</w:t>
      </w:r>
      <w:proofErr w:type="spellEnd"/>
      <w:r w:rsidR="00F10A33" w:rsidRPr="00F10A33">
        <w:t xml:space="preserve">, </w:t>
      </w:r>
      <w:proofErr w:type="spellStart"/>
      <w:r w:rsidR="00F10A33" w:rsidRPr="00F10A33">
        <w:t>yetkinlik</w:t>
      </w:r>
      <w:proofErr w:type="spellEnd"/>
      <w:r w:rsidR="00F10A33" w:rsidRPr="00F10A33">
        <w:t xml:space="preserve"> </w:t>
      </w:r>
      <w:proofErr w:type="spellStart"/>
      <w:r w:rsidR="00F10A33" w:rsidRPr="00F10A33">
        <w:t>geliştirme</w:t>
      </w:r>
      <w:proofErr w:type="spellEnd"/>
      <w:r w:rsidR="00F10A33" w:rsidRPr="00F10A33">
        <w:t xml:space="preserve"> </w:t>
      </w:r>
      <w:proofErr w:type="spellStart"/>
      <w:r w:rsidR="00F10A33" w:rsidRPr="00F10A33">
        <w:t>ve</w:t>
      </w:r>
      <w:proofErr w:type="spellEnd"/>
      <w:r w:rsidR="00F10A33" w:rsidRPr="00F10A33">
        <w:t xml:space="preserve"> </w:t>
      </w:r>
      <w:proofErr w:type="spellStart"/>
      <w:r w:rsidR="00F10A33" w:rsidRPr="00F10A33">
        <w:t>performans</w:t>
      </w:r>
      <w:proofErr w:type="spellEnd"/>
      <w:r w:rsidR="00F10A33" w:rsidRPr="00F10A33">
        <w:t xml:space="preserve"> </w:t>
      </w:r>
      <w:proofErr w:type="spellStart"/>
      <w:r w:rsidR="00F10A33" w:rsidRPr="00F10A33">
        <w:t>değerlendirme</w:t>
      </w:r>
      <w:proofErr w:type="spellEnd"/>
      <w:r w:rsidR="00F10A33" w:rsidRPr="00F10A33">
        <w:t xml:space="preserve"> </w:t>
      </w:r>
      <w:proofErr w:type="spellStart"/>
      <w:r w:rsidR="00F10A33" w:rsidRPr="00F10A33">
        <w:t>süreçleri</w:t>
      </w:r>
      <w:proofErr w:type="spellEnd"/>
      <w:r w:rsidR="00F10A33" w:rsidRPr="00F10A33">
        <w:t xml:space="preserve"> </w:t>
      </w:r>
      <w:proofErr w:type="spellStart"/>
      <w:r w:rsidR="00F10A33" w:rsidRPr="00F10A33">
        <w:t>kurumsal</w:t>
      </w:r>
      <w:proofErr w:type="spellEnd"/>
      <w:r w:rsidR="00F10A33" w:rsidRPr="00F10A33">
        <w:t xml:space="preserve"> </w:t>
      </w:r>
      <w:proofErr w:type="spellStart"/>
      <w:r w:rsidR="00F10A33" w:rsidRPr="00F10A33">
        <w:t>stratejik</w:t>
      </w:r>
      <w:proofErr w:type="spellEnd"/>
      <w:r w:rsidR="00F10A33" w:rsidRPr="00F10A33">
        <w:t xml:space="preserve"> </w:t>
      </w:r>
      <w:proofErr w:type="spellStart"/>
      <w:r w:rsidR="00F10A33" w:rsidRPr="00F10A33">
        <w:t>hedeflerle</w:t>
      </w:r>
      <w:proofErr w:type="spellEnd"/>
      <w:r w:rsidR="00F10A33" w:rsidRPr="00F10A33">
        <w:t xml:space="preserve"> </w:t>
      </w:r>
      <w:proofErr w:type="spellStart"/>
      <w:r w:rsidR="00F10A33" w:rsidRPr="00F10A33">
        <w:t>uyumlu</w:t>
      </w:r>
      <w:proofErr w:type="spellEnd"/>
      <w:r w:rsidR="00F10A33" w:rsidRPr="00F10A33">
        <w:t xml:space="preserve"> </w:t>
      </w:r>
      <w:proofErr w:type="spellStart"/>
      <w:r w:rsidR="00F10A33" w:rsidRPr="00F10A33">
        <w:t>biçimde</w:t>
      </w:r>
      <w:proofErr w:type="spellEnd"/>
      <w:r w:rsidR="00F10A33" w:rsidRPr="00F10A33">
        <w:t xml:space="preserve"> </w:t>
      </w:r>
      <w:proofErr w:type="spellStart"/>
      <w:r w:rsidR="00F10A33" w:rsidRPr="00F10A33">
        <w:t>yürütülmektedir</w:t>
      </w:r>
      <w:proofErr w:type="spellEnd"/>
      <w:r w:rsidR="00F10A33">
        <w:t xml:space="preserve"> </w:t>
      </w:r>
      <w:r w:rsidR="00F10A33" w:rsidRPr="008A57DC">
        <w:rPr>
          <w:color w:val="00B0F0"/>
        </w:rPr>
        <w:t>[</w:t>
      </w:r>
      <w:hyperlink r:id="rId63" w:history="1">
        <w:r w:rsidRPr="008A57DC">
          <w:rPr>
            <w:rStyle w:val="Kpr"/>
            <w:color w:val="00B0F0"/>
          </w:rPr>
          <w:t>OD3</w:t>
        </w:r>
      </w:hyperlink>
      <w:r w:rsidR="00F10A33" w:rsidRPr="008A57DC">
        <w:rPr>
          <w:color w:val="00B0F0"/>
        </w:rPr>
        <w:t>].</w:t>
      </w:r>
    </w:p>
    <w:p w14:paraId="57C50C0F" w14:textId="0B1EC160" w:rsidR="00711359" w:rsidRPr="009D6168" w:rsidRDefault="00711359" w:rsidP="003148C2">
      <w:proofErr w:type="spellStart"/>
      <w:r w:rsidRPr="009D6168">
        <w:t>Fakültemizde</w:t>
      </w:r>
      <w:proofErr w:type="spellEnd"/>
      <w:r w:rsidRPr="009D6168">
        <w:t xml:space="preserve"> </w:t>
      </w:r>
      <w:proofErr w:type="spellStart"/>
      <w:r w:rsidRPr="009D6168">
        <w:t>insan</w:t>
      </w:r>
      <w:proofErr w:type="spellEnd"/>
      <w:r w:rsidRPr="009D6168">
        <w:t xml:space="preserve"> </w:t>
      </w:r>
      <w:proofErr w:type="spellStart"/>
      <w:r w:rsidRPr="009D6168">
        <w:t>kaynakları</w:t>
      </w:r>
      <w:proofErr w:type="spellEnd"/>
      <w:r w:rsidRPr="009D6168">
        <w:t xml:space="preserve"> </w:t>
      </w:r>
      <w:proofErr w:type="spellStart"/>
      <w:r w:rsidRPr="009D6168">
        <w:t>süreçleri</w:t>
      </w:r>
      <w:proofErr w:type="spellEnd"/>
      <w:r w:rsidRPr="009D6168">
        <w:t xml:space="preserve">, </w:t>
      </w:r>
      <w:proofErr w:type="spellStart"/>
      <w:r w:rsidRPr="009D6168">
        <w:t>liyakat</w:t>
      </w:r>
      <w:proofErr w:type="spellEnd"/>
      <w:r w:rsidRPr="009D6168">
        <w:t xml:space="preserve"> </w:t>
      </w:r>
      <w:proofErr w:type="spellStart"/>
      <w:r w:rsidRPr="009D6168">
        <w:t>ve</w:t>
      </w:r>
      <w:proofErr w:type="spellEnd"/>
      <w:r w:rsidRPr="009D6168">
        <w:t xml:space="preserve"> </w:t>
      </w:r>
      <w:proofErr w:type="spellStart"/>
      <w:r w:rsidRPr="009D6168">
        <w:t>fırsat</w:t>
      </w:r>
      <w:proofErr w:type="spellEnd"/>
      <w:r w:rsidRPr="009D6168">
        <w:t xml:space="preserve"> </w:t>
      </w:r>
      <w:proofErr w:type="spellStart"/>
      <w:r w:rsidRPr="009D6168">
        <w:t>eşitliği</w:t>
      </w:r>
      <w:proofErr w:type="spellEnd"/>
      <w:r w:rsidRPr="009D6168">
        <w:t xml:space="preserve"> </w:t>
      </w:r>
      <w:proofErr w:type="spellStart"/>
      <w:r w:rsidRPr="009D6168">
        <w:t>ilkeleri</w:t>
      </w:r>
      <w:proofErr w:type="spellEnd"/>
      <w:r w:rsidRPr="009D6168">
        <w:t xml:space="preserve"> </w:t>
      </w:r>
      <w:proofErr w:type="spellStart"/>
      <w:r w:rsidRPr="009D6168">
        <w:t>temelinde</w:t>
      </w:r>
      <w:proofErr w:type="spellEnd"/>
      <w:r w:rsidRPr="009D6168">
        <w:t xml:space="preserve">, </w:t>
      </w:r>
      <w:proofErr w:type="spellStart"/>
      <w:r w:rsidRPr="009D6168">
        <w:t>kurumsal</w:t>
      </w:r>
      <w:proofErr w:type="spellEnd"/>
      <w:r w:rsidRPr="009D6168">
        <w:t xml:space="preserve"> </w:t>
      </w:r>
      <w:proofErr w:type="spellStart"/>
      <w:r w:rsidRPr="009D6168">
        <w:t>kalite</w:t>
      </w:r>
      <w:proofErr w:type="spellEnd"/>
      <w:r w:rsidRPr="009D6168">
        <w:t xml:space="preserve"> </w:t>
      </w:r>
      <w:proofErr w:type="spellStart"/>
      <w:r w:rsidRPr="009D6168">
        <w:t>güvencesi</w:t>
      </w:r>
      <w:proofErr w:type="spellEnd"/>
      <w:r w:rsidRPr="009D6168">
        <w:t xml:space="preserve"> </w:t>
      </w:r>
      <w:proofErr w:type="spellStart"/>
      <w:r w:rsidRPr="009D6168">
        <w:t>standartlarına</w:t>
      </w:r>
      <w:proofErr w:type="spellEnd"/>
      <w:r w:rsidRPr="009D6168">
        <w:t xml:space="preserve"> </w:t>
      </w:r>
      <w:proofErr w:type="spellStart"/>
      <w:r w:rsidRPr="009D6168">
        <w:t>göre</w:t>
      </w:r>
      <w:proofErr w:type="spellEnd"/>
      <w:r w:rsidRPr="009D6168">
        <w:t xml:space="preserve"> </w:t>
      </w:r>
      <w:proofErr w:type="spellStart"/>
      <w:r w:rsidRPr="009D6168">
        <w:t>yönetilmektedir</w:t>
      </w:r>
      <w:proofErr w:type="spellEnd"/>
      <w:r w:rsidRPr="009D6168">
        <w:t xml:space="preserve">. Akademik </w:t>
      </w:r>
      <w:proofErr w:type="spellStart"/>
      <w:r w:rsidRPr="009D6168">
        <w:t>personelin</w:t>
      </w:r>
      <w:proofErr w:type="spellEnd"/>
      <w:r w:rsidRPr="009D6168">
        <w:t xml:space="preserve"> </w:t>
      </w:r>
      <w:proofErr w:type="spellStart"/>
      <w:r w:rsidRPr="009D6168">
        <w:t>göreve</w:t>
      </w:r>
      <w:proofErr w:type="spellEnd"/>
      <w:r w:rsidRPr="009D6168">
        <w:t xml:space="preserve"> </w:t>
      </w:r>
      <w:proofErr w:type="spellStart"/>
      <w:r w:rsidRPr="009D6168">
        <w:t>başlama</w:t>
      </w:r>
      <w:proofErr w:type="spellEnd"/>
      <w:r w:rsidRPr="009D6168">
        <w:t xml:space="preserve"> </w:t>
      </w:r>
      <w:proofErr w:type="spellStart"/>
      <w:r w:rsidRPr="009D6168">
        <w:t>ve</w:t>
      </w:r>
      <w:proofErr w:type="spellEnd"/>
      <w:r w:rsidRPr="009D6168">
        <w:t xml:space="preserve"> </w:t>
      </w:r>
      <w:proofErr w:type="spellStart"/>
      <w:r w:rsidRPr="009D6168">
        <w:t>yükseltme</w:t>
      </w:r>
      <w:proofErr w:type="spellEnd"/>
      <w:r w:rsidRPr="009D6168">
        <w:t xml:space="preserve"> </w:t>
      </w:r>
      <w:proofErr w:type="spellStart"/>
      <w:r w:rsidRPr="009D6168">
        <w:t>süreçleri</w:t>
      </w:r>
      <w:proofErr w:type="spellEnd"/>
      <w:r w:rsidRPr="009D6168">
        <w:t xml:space="preserve">, </w:t>
      </w:r>
      <w:proofErr w:type="spellStart"/>
      <w:r w:rsidRPr="009D6168">
        <w:t>ilgili</w:t>
      </w:r>
      <w:proofErr w:type="spellEnd"/>
      <w:r w:rsidRPr="009D6168">
        <w:t xml:space="preserve"> </w:t>
      </w:r>
      <w:proofErr w:type="spellStart"/>
      <w:r w:rsidRPr="009D6168">
        <w:t>yasal</w:t>
      </w:r>
      <w:proofErr w:type="spellEnd"/>
      <w:r w:rsidRPr="009D6168">
        <w:t xml:space="preserve"> </w:t>
      </w:r>
      <w:proofErr w:type="spellStart"/>
      <w:r w:rsidRPr="009D6168">
        <w:t>mevzuatın</w:t>
      </w:r>
      <w:proofErr w:type="spellEnd"/>
      <w:r w:rsidRPr="009D6168">
        <w:t xml:space="preserve"> </w:t>
      </w:r>
      <w:proofErr w:type="spellStart"/>
      <w:r w:rsidRPr="009D6168">
        <w:t>yanı</w:t>
      </w:r>
      <w:proofErr w:type="spellEnd"/>
      <w:r w:rsidRPr="009D6168">
        <w:t xml:space="preserve"> </w:t>
      </w:r>
      <w:proofErr w:type="spellStart"/>
      <w:r w:rsidRPr="009D6168">
        <w:t>sıra</w:t>
      </w:r>
      <w:proofErr w:type="spellEnd"/>
      <w:r w:rsidRPr="009D6168">
        <w:t xml:space="preserve"> Ankara </w:t>
      </w:r>
      <w:proofErr w:type="spellStart"/>
      <w:r w:rsidRPr="009D6168">
        <w:t>Medipol</w:t>
      </w:r>
      <w:proofErr w:type="spellEnd"/>
      <w:r w:rsidRPr="009D6168">
        <w:t xml:space="preserve"> </w:t>
      </w:r>
      <w:proofErr w:type="spellStart"/>
      <w:r w:rsidRPr="009D6168">
        <w:t>Üniversitesi’nin</w:t>
      </w:r>
      <w:proofErr w:type="spellEnd"/>
      <w:r w:rsidRPr="009D6168">
        <w:t xml:space="preserve"> </w:t>
      </w:r>
      <w:proofErr w:type="spellStart"/>
      <w:r w:rsidRPr="009D6168">
        <w:t>yüksek</w:t>
      </w:r>
      <w:proofErr w:type="spellEnd"/>
      <w:r w:rsidRPr="009D6168">
        <w:t xml:space="preserve"> </w:t>
      </w:r>
      <w:proofErr w:type="spellStart"/>
      <w:r w:rsidRPr="009D6168">
        <w:t>akademik</w:t>
      </w:r>
      <w:proofErr w:type="spellEnd"/>
      <w:r w:rsidRPr="009D6168">
        <w:t xml:space="preserve"> </w:t>
      </w:r>
      <w:proofErr w:type="spellStart"/>
      <w:r w:rsidRPr="009D6168">
        <w:t>standartlarını</w:t>
      </w:r>
      <w:proofErr w:type="spellEnd"/>
      <w:r w:rsidRPr="009D6168">
        <w:t xml:space="preserve"> </w:t>
      </w:r>
      <w:proofErr w:type="spellStart"/>
      <w:r w:rsidRPr="009D6168">
        <w:t>yansıtan</w:t>
      </w:r>
      <w:proofErr w:type="spellEnd"/>
      <w:r w:rsidRPr="009D6168">
        <w:t xml:space="preserve"> </w:t>
      </w:r>
      <w:proofErr w:type="spellStart"/>
      <w:r w:rsidRPr="009D6168">
        <w:t>kriterler</w:t>
      </w:r>
      <w:proofErr w:type="spellEnd"/>
      <w:r w:rsidRPr="009D6168">
        <w:t xml:space="preserve"> </w:t>
      </w:r>
      <w:proofErr w:type="spellStart"/>
      <w:r w:rsidRPr="009D6168">
        <w:t>doğrultusunda</w:t>
      </w:r>
      <w:proofErr w:type="spellEnd"/>
      <w:r w:rsidRPr="009D6168">
        <w:t xml:space="preserve"> </w:t>
      </w:r>
      <w:proofErr w:type="spellStart"/>
      <w:r w:rsidRPr="009D6168">
        <w:t>gerçekleştirilmektedir</w:t>
      </w:r>
      <w:proofErr w:type="spellEnd"/>
      <w:r w:rsidRPr="009D6168">
        <w:t xml:space="preserve"> </w:t>
      </w:r>
      <w:r w:rsidRPr="00A25042">
        <w:rPr>
          <w:bCs/>
          <w:color w:val="00B0F0"/>
        </w:rPr>
        <w:t>[</w:t>
      </w:r>
      <w:hyperlink r:id="rId64" w:history="1">
        <w:r w:rsidRPr="00A25042">
          <w:rPr>
            <w:rStyle w:val="Kpr"/>
            <w:bCs/>
            <w:color w:val="00B0F0"/>
          </w:rPr>
          <w:t>OD</w:t>
        </w:r>
        <w:r w:rsidR="00F10A33" w:rsidRPr="00A25042">
          <w:rPr>
            <w:rStyle w:val="Kpr"/>
            <w:bCs/>
            <w:color w:val="00B0F0"/>
          </w:rPr>
          <w:t>3</w:t>
        </w:r>
      </w:hyperlink>
      <w:r w:rsidRPr="00A25042">
        <w:rPr>
          <w:bCs/>
          <w:color w:val="00B0F0"/>
        </w:rPr>
        <w:t>].</w:t>
      </w:r>
      <w:r w:rsidRPr="008A57DC">
        <w:rPr>
          <w:color w:val="00B0F0"/>
        </w:rPr>
        <w:t xml:space="preserve"> </w:t>
      </w:r>
      <w:proofErr w:type="spellStart"/>
      <w:r w:rsidRPr="009D6168">
        <w:t>Tıp</w:t>
      </w:r>
      <w:proofErr w:type="spellEnd"/>
      <w:r w:rsidRPr="009D6168">
        <w:t xml:space="preserve"> </w:t>
      </w:r>
      <w:proofErr w:type="spellStart"/>
      <w:r w:rsidRPr="009D6168">
        <w:t>Fakültesi'nin</w:t>
      </w:r>
      <w:proofErr w:type="spellEnd"/>
      <w:r w:rsidRPr="009D6168">
        <w:t xml:space="preserve"> </w:t>
      </w:r>
      <w:proofErr w:type="spellStart"/>
      <w:r w:rsidRPr="009D6168">
        <w:t>özgün</w:t>
      </w:r>
      <w:proofErr w:type="spellEnd"/>
      <w:r w:rsidRPr="009D6168">
        <w:t xml:space="preserve"> </w:t>
      </w:r>
      <w:proofErr w:type="spellStart"/>
      <w:r w:rsidRPr="009D6168">
        <w:t>eğitim</w:t>
      </w:r>
      <w:proofErr w:type="spellEnd"/>
      <w:r w:rsidRPr="009D6168">
        <w:t xml:space="preserve"> </w:t>
      </w:r>
      <w:proofErr w:type="spellStart"/>
      <w:r w:rsidRPr="009D6168">
        <w:t>modeli</w:t>
      </w:r>
      <w:proofErr w:type="spellEnd"/>
      <w:r w:rsidRPr="009D6168">
        <w:t xml:space="preserve"> </w:t>
      </w:r>
      <w:proofErr w:type="spellStart"/>
      <w:r w:rsidRPr="009D6168">
        <w:t>uyarınca</w:t>
      </w:r>
      <w:proofErr w:type="spellEnd"/>
      <w:r w:rsidRPr="009D6168">
        <w:t xml:space="preserve"> </w:t>
      </w:r>
      <w:proofErr w:type="spellStart"/>
      <w:r w:rsidRPr="009D6168">
        <w:t>yapılandırılan</w:t>
      </w:r>
      <w:proofErr w:type="spellEnd"/>
      <w:r w:rsidRPr="009D6168">
        <w:t xml:space="preserve"> </w:t>
      </w:r>
      <w:proofErr w:type="spellStart"/>
      <w:r w:rsidRPr="009D6168">
        <w:t>kadro</w:t>
      </w:r>
      <w:proofErr w:type="spellEnd"/>
      <w:r w:rsidRPr="009D6168">
        <w:t xml:space="preserve"> </w:t>
      </w:r>
      <w:proofErr w:type="spellStart"/>
      <w:r w:rsidRPr="009D6168">
        <w:t>planlaması</w:t>
      </w:r>
      <w:proofErr w:type="spellEnd"/>
      <w:r w:rsidRPr="009D6168">
        <w:t xml:space="preserve">; </w:t>
      </w:r>
      <w:proofErr w:type="spellStart"/>
      <w:r w:rsidRPr="009D6168">
        <w:t>görev</w:t>
      </w:r>
      <w:proofErr w:type="spellEnd"/>
      <w:r w:rsidRPr="009D6168">
        <w:t xml:space="preserve"> </w:t>
      </w:r>
      <w:proofErr w:type="spellStart"/>
      <w:r w:rsidRPr="009D6168">
        <w:t>tanımlarının</w:t>
      </w:r>
      <w:proofErr w:type="spellEnd"/>
      <w:r w:rsidRPr="009D6168">
        <w:t xml:space="preserve"> </w:t>
      </w:r>
      <w:proofErr w:type="spellStart"/>
      <w:r w:rsidRPr="009D6168">
        <w:t>netliği</w:t>
      </w:r>
      <w:proofErr w:type="spellEnd"/>
      <w:r w:rsidRPr="009D6168">
        <w:t xml:space="preserve">, </w:t>
      </w:r>
      <w:proofErr w:type="spellStart"/>
      <w:r w:rsidRPr="009D6168">
        <w:t>iş</w:t>
      </w:r>
      <w:proofErr w:type="spellEnd"/>
      <w:r w:rsidRPr="009D6168">
        <w:t xml:space="preserve"> </w:t>
      </w:r>
      <w:proofErr w:type="spellStart"/>
      <w:r w:rsidRPr="009D6168">
        <w:t>yükü</w:t>
      </w:r>
      <w:proofErr w:type="spellEnd"/>
      <w:r w:rsidRPr="009D6168">
        <w:t xml:space="preserve"> </w:t>
      </w:r>
      <w:proofErr w:type="spellStart"/>
      <w:r w:rsidRPr="009D6168">
        <w:t>analizleri</w:t>
      </w:r>
      <w:proofErr w:type="spellEnd"/>
      <w:r w:rsidRPr="009D6168">
        <w:t xml:space="preserve"> </w:t>
      </w:r>
      <w:proofErr w:type="spellStart"/>
      <w:r w:rsidRPr="009D6168">
        <w:t>ve</w:t>
      </w:r>
      <w:proofErr w:type="spellEnd"/>
      <w:r w:rsidRPr="009D6168">
        <w:t xml:space="preserve"> </w:t>
      </w:r>
      <w:proofErr w:type="spellStart"/>
      <w:r w:rsidRPr="009D6168">
        <w:t>eğiticilerin</w:t>
      </w:r>
      <w:proofErr w:type="spellEnd"/>
      <w:r w:rsidRPr="009D6168">
        <w:t xml:space="preserve"> </w:t>
      </w:r>
      <w:proofErr w:type="spellStart"/>
      <w:r w:rsidRPr="009D6168">
        <w:t>eğitimi</w:t>
      </w:r>
      <w:proofErr w:type="spellEnd"/>
      <w:r w:rsidRPr="009D6168">
        <w:t xml:space="preserve"> </w:t>
      </w:r>
      <w:proofErr w:type="spellStart"/>
      <w:r w:rsidRPr="009D6168">
        <w:t>programlarıyla</w:t>
      </w:r>
      <w:proofErr w:type="spellEnd"/>
      <w:r w:rsidRPr="009D6168">
        <w:t xml:space="preserve"> </w:t>
      </w:r>
      <w:proofErr w:type="spellStart"/>
      <w:r w:rsidRPr="009D6168">
        <w:t>desteklenmektedir</w:t>
      </w:r>
      <w:proofErr w:type="spellEnd"/>
      <w:r w:rsidRPr="009D6168">
        <w:t xml:space="preserve"> </w:t>
      </w:r>
      <w:r w:rsidRPr="00A25042">
        <w:rPr>
          <w:bCs/>
          <w:color w:val="00B0F0"/>
        </w:rPr>
        <w:t>[</w:t>
      </w:r>
      <w:hyperlink r:id="rId65" w:history="1">
        <w:r w:rsidRPr="00A25042">
          <w:rPr>
            <w:rStyle w:val="Kpr"/>
            <w:bCs/>
            <w:color w:val="00B0F0"/>
          </w:rPr>
          <w:t>OD</w:t>
        </w:r>
        <w:r w:rsidR="00F10A33" w:rsidRPr="00A25042">
          <w:rPr>
            <w:rStyle w:val="Kpr"/>
            <w:bCs/>
            <w:color w:val="00B0F0"/>
          </w:rPr>
          <w:t>3</w:t>
        </w:r>
      </w:hyperlink>
      <w:r w:rsidRPr="00A25042">
        <w:rPr>
          <w:bCs/>
          <w:color w:val="00B0F0"/>
        </w:rPr>
        <w:t>].</w:t>
      </w:r>
      <w:r w:rsidR="00DF0D94" w:rsidRPr="008A57DC">
        <w:rPr>
          <w:color w:val="00B0F0"/>
        </w:rPr>
        <w:t xml:space="preserve"> </w:t>
      </w:r>
      <w:proofErr w:type="spellStart"/>
      <w:r w:rsidR="00DF0D94" w:rsidRPr="00DF0D94">
        <w:t>Fakültemizde</w:t>
      </w:r>
      <w:proofErr w:type="spellEnd"/>
      <w:r w:rsidR="00DF0D94" w:rsidRPr="00DF0D94">
        <w:t xml:space="preserve">, </w:t>
      </w:r>
      <w:proofErr w:type="spellStart"/>
      <w:r w:rsidR="00DF0D94" w:rsidRPr="00DF0D94">
        <w:t>araştırma</w:t>
      </w:r>
      <w:proofErr w:type="spellEnd"/>
      <w:r w:rsidR="00DF0D94" w:rsidRPr="00DF0D94">
        <w:t xml:space="preserve"> </w:t>
      </w:r>
      <w:proofErr w:type="spellStart"/>
      <w:r w:rsidR="00DF0D94" w:rsidRPr="00DF0D94">
        <w:t>çıktılarının</w:t>
      </w:r>
      <w:proofErr w:type="spellEnd"/>
      <w:r w:rsidR="00DF0D94" w:rsidRPr="00DF0D94">
        <w:t xml:space="preserve"> </w:t>
      </w:r>
      <w:proofErr w:type="spellStart"/>
      <w:r w:rsidR="00DF0D94" w:rsidRPr="00DF0D94">
        <w:t>düzenli</w:t>
      </w:r>
      <w:proofErr w:type="spellEnd"/>
      <w:r w:rsidR="00DF0D94" w:rsidRPr="00DF0D94">
        <w:t xml:space="preserve"> </w:t>
      </w:r>
      <w:proofErr w:type="spellStart"/>
      <w:r w:rsidR="00DF0D94" w:rsidRPr="00DF0D94">
        <w:t>izlenmesi</w:t>
      </w:r>
      <w:proofErr w:type="spellEnd"/>
      <w:r w:rsidR="00DF0D94" w:rsidRPr="00DF0D94">
        <w:t xml:space="preserve">, </w:t>
      </w:r>
      <w:proofErr w:type="spellStart"/>
      <w:r w:rsidR="00DF0D94" w:rsidRPr="00DF0D94">
        <w:t>akademik</w:t>
      </w:r>
      <w:proofErr w:type="spellEnd"/>
      <w:r w:rsidR="00DF0D94" w:rsidRPr="00DF0D94">
        <w:t xml:space="preserve"> </w:t>
      </w:r>
      <w:proofErr w:type="spellStart"/>
      <w:r w:rsidR="00DF0D94" w:rsidRPr="00DF0D94">
        <w:t>performansın</w:t>
      </w:r>
      <w:proofErr w:type="spellEnd"/>
      <w:r w:rsidR="00DF0D94" w:rsidRPr="00DF0D94">
        <w:t xml:space="preserve"> </w:t>
      </w:r>
      <w:proofErr w:type="spellStart"/>
      <w:r w:rsidR="00DF0D94" w:rsidRPr="00DF0D94">
        <w:t>veri</w:t>
      </w:r>
      <w:proofErr w:type="spellEnd"/>
      <w:r w:rsidR="00DF0D94" w:rsidRPr="00DF0D94">
        <w:t xml:space="preserve"> </w:t>
      </w:r>
      <w:proofErr w:type="spellStart"/>
      <w:r w:rsidR="00DF0D94" w:rsidRPr="00DF0D94">
        <w:t>temelli</w:t>
      </w:r>
      <w:proofErr w:type="spellEnd"/>
      <w:r w:rsidR="00DF0D94" w:rsidRPr="00DF0D94">
        <w:t xml:space="preserve"> </w:t>
      </w:r>
      <w:proofErr w:type="spellStart"/>
      <w:r w:rsidR="00DF0D94" w:rsidRPr="00DF0D94">
        <w:t>değerlendirilmesi</w:t>
      </w:r>
      <w:proofErr w:type="spellEnd"/>
      <w:r w:rsidR="00DF0D94" w:rsidRPr="00DF0D94">
        <w:t xml:space="preserve"> </w:t>
      </w:r>
      <w:proofErr w:type="spellStart"/>
      <w:r w:rsidR="00DF0D94" w:rsidRPr="00DF0D94">
        <w:t>ve</w:t>
      </w:r>
      <w:proofErr w:type="spellEnd"/>
      <w:r w:rsidR="00DF0D94" w:rsidRPr="00DF0D94">
        <w:t xml:space="preserve"> </w:t>
      </w:r>
      <w:proofErr w:type="spellStart"/>
      <w:r w:rsidR="00DF0D94" w:rsidRPr="00DF0D94">
        <w:t>atama-yükseltme</w:t>
      </w:r>
      <w:proofErr w:type="spellEnd"/>
      <w:r w:rsidR="00DF0D94" w:rsidRPr="00DF0D94">
        <w:t xml:space="preserve"> </w:t>
      </w:r>
      <w:proofErr w:type="spellStart"/>
      <w:r w:rsidR="00DF0D94" w:rsidRPr="00DF0D94">
        <w:t>süreçlerinin</w:t>
      </w:r>
      <w:proofErr w:type="spellEnd"/>
      <w:r w:rsidR="00DF0D94" w:rsidRPr="00DF0D94">
        <w:t xml:space="preserve"> </w:t>
      </w:r>
      <w:proofErr w:type="spellStart"/>
      <w:r w:rsidR="00DF0D94" w:rsidRPr="00DF0D94">
        <w:t>kurumsal</w:t>
      </w:r>
      <w:proofErr w:type="spellEnd"/>
      <w:r w:rsidR="00DF0D94" w:rsidRPr="00DF0D94">
        <w:t xml:space="preserve"> </w:t>
      </w:r>
      <w:proofErr w:type="spellStart"/>
      <w:r w:rsidR="00DF0D94" w:rsidRPr="00DF0D94">
        <w:t>kalite</w:t>
      </w:r>
      <w:proofErr w:type="spellEnd"/>
      <w:r w:rsidR="00DF0D94" w:rsidRPr="00DF0D94">
        <w:t xml:space="preserve"> </w:t>
      </w:r>
      <w:proofErr w:type="spellStart"/>
      <w:r w:rsidR="00DF0D94" w:rsidRPr="00DF0D94">
        <w:t>standartlarıyla</w:t>
      </w:r>
      <w:proofErr w:type="spellEnd"/>
      <w:r w:rsidR="00DF0D94" w:rsidRPr="00DF0D94">
        <w:t xml:space="preserve"> </w:t>
      </w:r>
      <w:proofErr w:type="spellStart"/>
      <w:r w:rsidR="00DF0D94" w:rsidRPr="00DF0D94">
        <w:t>uyumlu</w:t>
      </w:r>
      <w:proofErr w:type="spellEnd"/>
      <w:r w:rsidR="00DF0D94" w:rsidRPr="00DF0D94">
        <w:t xml:space="preserve"> </w:t>
      </w:r>
      <w:proofErr w:type="spellStart"/>
      <w:r w:rsidR="00DF0D94" w:rsidRPr="00DF0D94">
        <w:t>şekilde</w:t>
      </w:r>
      <w:proofErr w:type="spellEnd"/>
      <w:r w:rsidR="00DF0D94" w:rsidRPr="00DF0D94">
        <w:t xml:space="preserve"> </w:t>
      </w:r>
      <w:proofErr w:type="spellStart"/>
      <w:r w:rsidR="00DF0D94" w:rsidRPr="00DF0D94">
        <w:t>yürütülmesi</w:t>
      </w:r>
      <w:proofErr w:type="spellEnd"/>
      <w:r w:rsidR="00DF0D94" w:rsidRPr="00DF0D94">
        <w:t xml:space="preserve"> </w:t>
      </w:r>
      <w:proofErr w:type="spellStart"/>
      <w:r w:rsidR="00DF0D94" w:rsidRPr="00DF0D94">
        <w:t>amacıyla</w:t>
      </w:r>
      <w:proofErr w:type="spellEnd"/>
      <w:r w:rsidR="00DF0D94" w:rsidRPr="00DF0D94">
        <w:t xml:space="preserve"> </w:t>
      </w:r>
      <w:proofErr w:type="spellStart"/>
      <w:r w:rsidR="00DF0D94" w:rsidRPr="00DF0D94">
        <w:t>Araştırma</w:t>
      </w:r>
      <w:proofErr w:type="spellEnd"/>
      <w:r w:rsidR="00DF0D94" w:rsidRPr="00DF0D94">
        <w:t xml:space="preserve"> </w:t>
      </w:r>
      <w:proofErr w:type="spellStart"/>
      <w:r w:rsidR="00DF0D94" w:rsidRPr="00DF0D94">
        <w:t>Performansı</w:t>
      </w:r>
      <w:proofErr w:type="spellEnd"/>
      <w:r w:rsidR="00DF0D94" w:rsidRPr="00DF0D94">
        <w:t xml:space="preserve"> </w:t>
      </w:r>
      <w:proofErr w:type="spellStart"/>
      <w:r w:rsidR="00DF0D94" w:rsidRPr="00DF0D94">
        <w:t>İzleme</w:t>
      </w:r>
      <w:proofErr w:type="spellEnd"/>
      <w:r w:rsidR="00DF0D94" w:rsidRPr="00DF0D94">
        <w:t xml:space="preserve"> </w:t>
      </w:r>
      <w:proofErr w:type="spellStart"/>
      <w:r w:rsidR="00DF0D94" w:rsidRPr="00DF0D94">
        <w:t>ve</w:t>
      </w:r>
      <w:proofErr w:type="spellEnd"/>
      <w:r w:rsidR="00DF0D94" w:rsidRPr="00DF0D94">
        <w:t xml:space="preserve"> Atama-</w:t>
      </w:r>
      <w:proofErr w:type="spellStart"/>
      <w:r w:rsidR="00DF0D94" w:rsidRPr="00DF0D94">
        <w:t>Yükseltme</w:t>
      </w:r>
      <w:proofErr w:type="spellEnd"/>
      <w:r w:rsidR="00DF0D94" w:rsidRPr="00DF0D94">
        <w:t xml:space="preserve"> </w:t>
      </w:r>
      <w:proofErr w:type="spellStart"/>
      <w:r w:rsidR="00DF0D94" w:rsidRPr="00DF0D94">
        <w:t>Komisyonu</w:t>
      </w:r>
      <w:proofErr w:type="spellEnd"/>
      <w:r w:rsidR="00DF0D94" w:rsidRPr="00DF0D94">
        <w:t xml:space="preserve"> </w:t>
      </w:r>
      <w:proofErr w:type="spellStart"/>
      <w:r w:rsidR="00DF0D94" w:rsidRPr="00DF0D94">
        <w:t>oluşturulmuş</w:t>
      </w:r>
      <w:proofErr w:type="spellEnd"/>
      <w:r w:rsidR="00DF0D94" w:rsidRPr="00DF0D94">
        <w:t xml:space="preserve"> </w:t>
      </w:r>
      <w:proofErr w:type="spellStart"/>
      <w:r w:rsidR="00DF0D94" w:rsidRPr="00DF0D94">
        <w:t>ve</w:t>
      </w:r>
      <w:proofErr w:type="spellEnd"/>
      <w:r w:rsidR="00DF0D94" w:rsidRPr="00DF0D94">
        <w:t xml:space="preserve"> </w:t>
      </w:r>
      <w:proofErr w:type="spellStart"/>
      <w:r w:rsidR="00DF0D94" w:rsidRPr="00DF0D94">
        <w:t>etkin</w:t>
      </w:r>
      <w:proofErr w:type="spellEnd"/>
      <w:r w:rsidR="00DF0D94" w:rsidRPr="00DF0D94">
        <w:t xml:space="preserve"> </w:t>
      </w:r>
      <w:proofErr w:type="spellStart"/>
      <w:r w:rsidR="00DF0D94" w:rsidRPr="00DF0D94">
        <w:t>biçimde</w:t>
      </w:r>
      <w:proofErr w:type="spellEnd"/>
      <w:r w:rsidR="00DF0D94" w:rsidRPr="00DF0D94">
        <w:t xml:space="preserve"> </w:t>
      </w:r>
      <w:proofErr w:type="spellStart"/>
      <w:r w:rsidR="00DF0D94" w:rsidRPr="00DF0D94">
        <w:t>faaliyet</w:t>
      </w:r>
      <w:proofErr w:type="spellEnd"/>
      <w:r w:rsidR="00DF0D94" w:rsidRPr="00DF0D94">
        <w:t xml:space="preserve"> </w:t>
      </w:r>
      <w:proofErr w:type="spellStart"/>
      <w:r w:rsidR="00DF0D94" w:rsidRPr="00DF0D94">
        <w:t>göstermektedir</w:t>
      </w:r>
      <w:proofErr w:type="spellEnd"/>
      <w:r w:rsidR="00DF0D94">
        <w:t xml:space="preserve"> </w:t>
      </w:r>
      <w:r w:rsidR="00DF0D94" w:rsidRPr="00D05EEB">
        <w:rPr>
          <w:b/>
          <w:bCs/>
        </w:rPr>
        <w:t>[1</w:t>
      </w:r>
      <w:r w:rsidR="00D05EEB" w:rsidRPr="00D05EEB">
        <w:rPr>
          <w:b/>
          <w:bCs/>
        </w:rPr>
        <w:t>_OD3]</w:t>
      </w:r>
      <w:r w:rsidR="00D05EEB">
        <w:t>.</w:t>
      </w:r>
      <w:r w:rsidRPr="009D6168">
        <w:t xml:space="preserve"> </w:t>
      </w:r>
      <w:proofErr w:type="spellStart"/>
      <w:r w:rsidRPr="009D6168">
        <w:t>Kurumsal</w:t>
      </w:r>
      <w:proofErr w:type="spellEnd"/>
      <w:r w:rsidRPr="009D6168">
        <w:t xml:space="preserve"> </w:t>
      </w:r>
      <w:proofErr w:type="spellStart"/>
      <w:r w:rsidRPr="009D6168">
        <w:t>yapılanma</w:t>
      </w:r>
      <w:proofErr w:type="spellEnd"/>
      <w:r w:rsidRPr="009D6168">
        <w:t xml:space="preserve"> </w:t>
      </w:r>
      <w:proofErr w:type="spellStart"/>
      <w:r w:rsidRPr="009D6168">
        <w:t>sürecimiz</w:t>
      </w:r>
      <w:proofErr w:type="spellEnd"/>
      <w:r w:rsidRPr="009D6168">
        <w:t xml:space="preserve"> </w:t>
      </w:r>
      <w:proofErr w:type="spellStart"/>
      <w:r w:rsidRPr="009D6168">
        <w:t>dahilinde</w:t>
      </w:r>
      <w:proofErr w:type="spellEnd"/>
      <w:r w:rsidRPr="009D6168">
        <w:t xml:space="preserve">, </w:t>
      </w:r>
      <w:proofErr w:type="spellStart"/>
      <w:r w:rsidRPr="009D6168">
        <w:t>akademik</w:t>
      </w:r>
      <w:proofErr w:type="spellEnd"/>
      <w:r w:rsidRPr="009D6168">
        <w:t xml:space="preserve"> </w:t>
      </w:r>
      <w:proofErr w:type="spellStart"/>
      <w:r w:rsidRPr="009D6168">
        <w:t>personelin</w:t>
      </w:r>
      <w:proofErr w:type="spellEnd"/>
      <w:r w:rsidRPr="009D6168">
        <w:t xml:space="preserve"> </w:t>
      </w:r>
      <w:proofErr w:type="spellStart"/>
      <w:r w:rsidRPr="009D6168">
        <w:t>mesleki</w:t>
      </w:r>
      <w:proofErr w:type="spellEnd"/>
      <w:r w:rsidRPr="009D6168">
        <w:t xml:space="preserve"> </w:t>
      </w:r>
      <w:proofErr w:type="spellStart"/>
      <w:r w:rsidRPr="009D6168">
        <w:t>yetkinliklerini</w:t>
      </w:r>
      <w:proofErr w:type="spellEnd"/>
      <w:r w:rsidRPr="009D6168">
        <w:t xml:space="preserve"> </w:t>
      </w:r>
      <w:proofErr w:type="spellStart"/>
      <w:r w:rsidRPr="009D6168">
        <w:t>artırmaya</w:t>
      </w:r>
      <w:proofErr w:type="spellEnd"/>
      <w:r w:rsidRPr="009D6168">
        <w:t xml:space="preserve"> </w:t>
      </w:r>
      <w:proofErr w:type="spellStart"/>
      <w:r w:rsidRPr="009D6168">
        <w:t>yönelik</w:t>
      </w:r>
      <w:proofErr w:type="spellEnd"/>
      <w:r w:rsidRPr="009D6168">
        <w:t xml:space="preserve"> </w:t>
      </w:r>
      <w:proofErr w:type="spellStart"/>
      <w:r w:rsidRPr="009D6168">
        <w:t>izleme</w:t>
      </w:r>
      <w:proofErr w:type="spellEnd"/>
      <w:r w:rsidRPr="009D6168">
        <w:t xml:space="preserve"> </w:t>
      </w:r>
      <w:proofErr w:type="spellStart"/>
      <w:r w:rsidRPr="009D6168">
        <w:t>ve</w:t>
      </w:r>
      <w:proofErr w:type="spellEnd"/>
      <w:r w:rsidRPr="009D6168">
        <w:t xml:space="preserve"> </w:t>
      </w:r>
      <w:proofErr w:type="spellStart"/>
      <w:r w:rsidRPr="009D6168">
        <w:t>değerlendirme</w:t>
      </w:r>
      <w:proofErr w:type="spellEnd"/>
      <w:r w:rsidRPr="009D6168">
        <w:t xml:space="preserve"> </w:t>
      </w:r>
      <w:proofErr w:type="spellStart"/>
      <w:r w:rsidRPr="009D6168">
        <w:t>mekanizmaları</w:t>
      </w:r>
      <w:proofErr w:type="spellEnd"/>
      <w:r w:rsidRPr="009D6168">
        <w:t xml:space="preserve"> </w:t>
      </w:r>
      <w:proofErr w:type="spellStart"/>
      <w:r w:rsidRPr="009D6168">
        <w:t>işletilmekte</w:t>
      </w:r>
      <w:proofErr w:type="spellEnd"/>
      <w:r w:rsidRPr="009D6168">
        <w:t xml:space="preserve">; </w:t>
      </w:r>
      <w:proofErr w:type="spellStart"/>
      <w:r w:rsidRPr="009D6168">
        <w:t>bu</w:t>
      </w:r>
      <w:proofErr w:type="spellEnd"/>
      <w:r w:rsidRPr="009D6168">
        <w:t xml:space="preserve"> </w:t>
      </w:r>
      <w:proofErr w:type="spellStart"/>
      <w:r w:rsidRPr="009D6168">
        <w:t>sayede</w:t>
      </w:r>
      <w:proofErr w:type="spellEnd"/>
      <w:r w:rsidRPr="009D6168">
        <w:t xml:space="preserve"> </w:t>
      </w:r>
      <w:proofErr w:type="spellStart"/>
      <w:r w:rsidRPr="009D6168">
        <w:t>eğitim-öğretim</w:t>
      </w:r>
      <w:proofErr w:type="spellEnd"/>
      <w:r w:rsidRPr="009D6168">
        <w:t xml:space="preserve"> </w:t>
      </w:r>
      <w:proofErr w:type="spellStart"/>
      <w:r w:rsidRPr="009D6168">
        <w:t>ve</w:t>
      </w:r>
      <w:proofErr w:type="spellEnd"/>
      <w:r w:rsidRPr="009D6168">
        <w:t xml:space="preserve"> </w:t>
      </w:r>
      <w:proofErr w:type="spellStart"/>
      <w:r w:rsidRPr="009D6168">
        <w:t>araştırma</w:t>
      </w:r>
      <w:proofErr w:type="spellEnd"/>
      <w:r w:rsidRPr="009D6168">
        <w:t xml:space="preserve"> </w:t>
      </w:r>
      <w:proofErr w:type="spellStart"/>
      <w:r w:rsidRPr="009D6168">
        <w:t>kapasitemizin</w:t>
      </w:r>
      <w:proofErr w:type="spellEnd"/>
      <w:r w:rsidRPr="009D6168">
        <w:t xml:space="preserve"> </w:t>
      </w:r>
      <w:proofErr w:type="spellStart"/>
      <w:r w:rsidRPr="009D6168">
        <w:t>sürdürülebilir</w:t>
      </w:r>
      <w:proofErr w:type="spellEnd"/>
      <w:r w:rsidRPr="009D6168">
        <w:t xml:space="preserve"> </w:t>
      </w:r>
      <w:proofErr w:type="spellStart"/>
      <w:r w:rsidRPr="009D6168">
        <w:t>gelişimi</w:t>
      </w:r>
      <w:proofErr w:type="spellEnd"/>
      <w:r w:rsidRPr="009D6168">
        <w:t xml:space="preserve"> </w:t>
      </w:r>
      <w:proofErr w:type="spellStart"/>
      <w:r w:rsidRPr="009D6168">
        <w:t>güvence</w:t>
      </w:r>
      <w:proofErr w:type="spellEnd"/>
      <w:r w:rsidRPr="009D6168">
        <w:t xml:space="preserve"> </w:t>
      </w:r>
      <w:proofErr w:type="spellStart"/>
      <w:r w:rsidRPr="009D6168">
        <w:t>altına</w:t>
      </w:r>
      <w:proofErr w:type="spellEnd"/>
      <w:r w:rsidRPr="009D6168">
        <w:t xml:space="preserve"> </w:t>
      </w:r>
      <w:proofErr w:type="spellStart"/>
      <w:r w:rsidRPr="009D6168">
        <w:t>alınmaktadır</w:t>
      </w:r>
      <w:proofErr w:type="spellEnd"/>
      <w:r w:rsidRPr="009D6168">
        <w:t>.</w:t>
      </w:r>
    </w:p>
    <w:p w14:paraId="3D6C882C" w14:textId="4655B6EB" w:rsidR="00711359" w:rsidRDefault="00711359" w:rsidP="003148C2">
      <w:proofErr w:type="spellStart"/>
      <w:r w:rsidRPr="009D6168">
        <w:t>Fakültemizde</w:t>
      </w:r>
      <w:proofErr w:type="spellEnd"/>
      <w:r w:rsidRPr="009D6168">
        <w:t xml:space="preserve"> </w:t>
      </w:r>
      <w:proofErr w:type="spellStart"/>
      <w:r w:rsidRPr="009D6168">
        <w:t>idari</w:t>
      </w:r>
      <w:proofErr w:type="spellEnd"/>
      <w:r w:rsidRPr="009D6168">
        <w:t xml:space="preserve"> </w:t>
      </w:r>
      <w:proofErr w:type="spellStart"/>
      <w:r w:rsidRPr="009D6168">
        <w:t>personel</w:t>
      </w:r>
      <w:proofErr w:type="spellEnd"/>
      <w:r w:rsidRPr="009D6168">
        <w:t xml:space="preserve"> </w:t>
      </w:r>
      <w:proofErr w:type="spellStart"/>
      <w:r w:rsidRPr="009D6168">
        <w:t>istihdamı</w:t>
      </w:r>
      <w:proofErr w:type="spellEnd"/>
      <w:r w:rsidRPr="009D6168">
        <w:t xml:space="preserve">, </w:t>
      </w:r>
      <w:r w:rsidRPr="00081052">
        <w:rPr>
          <w:bCs/>
        </w:rPr>
        <w:t xml:space="preserve">4857 </w:t>
      </w:r>
      <w:proofErr w:type="spellStart"/>
      <w:r w:rsidRPr="00081052">
        <w:rPr>
          <w:bCs/>
        </w:rPr>
        <w:t>sayılı</w:t>
      </w:r>
      <w:proofErr w:type="spellEnd"/>
      <w:r w:rsidRPr="00081052">
        <w:rPr>
          <w:bCs/>
        </w:rPr>
        <w:t xml:space="preserve"> </w:t>
      </w:r>
      <w:proofErr w:type="spellStart"/>
      <w:r w:rsidRPr="00081052">
        <w:rPr>
          <w:bCs/>
        </w:rPr>
        <w:t>İş</w:t>
      </w:r>
      <w:proofErr w:type="spellEnd"/>
      <w:r w:rsidRPr="00081052">
        <w:rPr>
          <w:bCs/>
        </w:rPr>
        <w:t xml:space="preserve"> </w:t>
      </w:r>
      <w:proofErr w:type="spellStart"/>
      <w:r w:rsidRPr="00081052">
        <w:rPr>
          <w:bCs/>
        </w:rPr>
        <w:t>Kanunu</w:t>
      </w:r>
      <w:proofErr w:type="spellEnd"/>
      <w:r w:rsidRPr="009D6168">
        <w:t xml:space="preserve"> </w:t>
      </w:r>
      <w:proofErr w:type="spellStart"/>
      <w:r w:rsidRPr="009D6168">
        <w:t>hükümlerine</w:t>
      </w:r>
      <w:proofErr w:type="spellEnd"/>
      <w:r w:rsidRPr="009D6168">
        <w:t xml:space="preserve"> </w:t>
      </w:r>
      <w:proofErr w:type="spellStart"/>
      <w:r w:rsidRPr="009D6168">
        <w:t>ve</w:t>
      </w:r>
      <w:proofErr w:type="spellEnd"/>
      <w:r w:rsidRPr="009D6168">
        <w:t xml:space="preserve"> </w:t>
      </w:r>
      <w:proofErr w:type="spellStart"/>
      <w:r w:rsidRPr="009D6168">
        <w:t>üniversitemizin</w:t>
      </w:r>
      <w:proofErr w:type="spellEnd"/>
      <w:r w:rsidRPr="009D6168">
        <w:t xml:space="preserve"> </w:t>
      </w:r>
      <w:proofErr w:type="spellStart"/>
      <w:r w:rsidRPr="009D6168">
        <w:t>insan</w:t>
      </w:r>
      <w:proofErr w:type="spellEnd"/>
      <w:r w:rsidRPr="009D6168">
        <w:t xml:space="preserve"> </w:t>
      </w:r>
      <w:proofErr w:type="spellStart"/>
      <w:r w:rsidRPr="009D6168">
        <w:t>kaynakları</w:t>
      </w:r>
      <w:proofErr w:type="spellEnd"/>
      <w:r w:rsidRPr="009D6168">
        <w:t xml:space="preserve"> </w:t>
      </w:r>
      <w:proofErr w:type="spellStart"/>
      <w:r w:rsidRPr="009D6168">
        <w:t>politikaları</w:t>
      </w:r>
      <w:proofErr w:type="spellEnd"/>
      <w:r w:rsidRPr="009D6168">
        <w:t xml:space="preserve"> </w:t>
      </w:r>
      <w:proofErr w:type="spellStart"/>
      <w:r w:rsidRPr="009D6168">
        <w:t>çerçevesinde</w:t>
      </w:r>
      <w:proofErr w:type="spellEnd"/>
      <w:r w:rsidRPr="009D6168">
        <w:t xml:space="preserve"> </w:t>
      </w:r>
      <w:proofErr w:type="spellStart"/>
      <w:r w:rsidRPr="009D6168">
        <w:t>liyakat</w:t>
      </w:r>
      <w:proofErr w:type="spellEnd"/>
      <w:r w:rsidRPr="009D6168">
        <w:t xml:space="preserve"> </w:t>
      </w:r>
      <w:proofErr w:type="spellStart"/>
      <w:r w:rsidRPr="009D6168">
        <w:t>esasına</w:t>
      </w:r>
      <w:proofErr w:type="spellEnd"/>
      <w:r w:rsidRPr="009D6168">
        <w:t xml:space="preserve"> </w:t>
      </w:r>
      <w:proofErr w:type="spellStart"/>
      <w:r w:rsidRPr="009D6168">
        <w:t>dayalı</w:t>
      </w:r>
      <w:proofErr w:type="spellEnd"/>
      <w:r w:rsidRPr="009D6168">
        <w:t xml:space="preserve"> </w:t>
      </w:r>
      <w:proofErr w:type="spellStart"/>
      <w:r w:rsidRPr="009D6168">
        <w:t>olarak</w:t>
      </w:r>
      <w:proofErr w:type="spellEnd"/>
      <w:r w:rsidRPr="009D6168">
        <w:t xml:space="preserve"> </w:t>
      </w:r>
      <w:proofErr w:type="spellStart"/>
      <w:r w:rsidRPr="009D6168">
        <w:t>gerçekleştirilmektedir</w:t>
      </w:r>
      <w:proofErr w:type="spellEnd"/>
      <w:r w:rsidRPr="009D6168">
        <w:t xml:space="preserve">. 2025 </w:t>
      </w:r>
      <w:proofErr w:type="spellStart"/>
      <w:r w:rsidRPr="009D6168">
        <w:t>yılı</w:t>
      </w:r>
      <w:proofErr w:type="spellEnd"/>
      <w:r w:rsidRPr="009D6168">
        <w:t xml:space="preserve"> </w:t>
      </w:r>
      <w:proofErr w:type="spellStart"/>
      <w:r w:rsidRPr="009D6168">
        <w:t>itibarıyla</w:t>
      </w:r>
      <w:proofErr w:type="spellEnd"/>
      <w:r w:rsidRPr="009D6168">
        <w:t xml:space="preserve"> </w:t>
      </w:r>
      <w:proofErr w:type="spellStart"/>
      <w:r w:rsidRPr="009D6168">
        <w:t>idari</w:t>
      </w:r>
      <w:proofErr w:type="spellEnd"/>
      <w:r w:rsidRPr="009D6168">
        <w:t xml:space="preserve"> </w:t>
      </w:r>
      <w:proofErr w:type="spellStart"/>
      <w:r w:rsidRPr="009D6168">
        <w:t>kadromuz</w:t>
      </w:r>
      <w:proofErr w:type="spellEnd"/>
      <w:r w:rsidRPr="009D6168">
        <w:t xml:space="preserve">; </w:t>
      </w:r>
      <w:r w:rsidR="00F10A33">
        <w:t xml:space="preserve">Dekan, </w:t>
      </w:r>
      <w:proofErr w:type="spellStart"/>
      <w:r w:rsidR="00F10A33">
        <w:t>iki</w:t>
      </w:r>
      <w:proofErr w:type="spellEnd"/>
      <w:r w:rsidR="00F10A33">
        <w:t xml:space="preserve"> </w:t>
      </w:r>
      <w:proofErr w:type="spellStart"/>
      <w:r w:rsidR="00F10A33">
        <w:t>dekan</w:t>
      </w:r>
      <w:proofErr w:type="spellEnd"/>
      <w:r w:rsidR="00F10A33">
        <w:t xml:space="preserve"> </w:t>
      </w:r>
      <w:proofErr w:type="spellStart"/>
      <w:r w:rsidR="00F10A33">
        <w:t>yardımcısı</w:t>
      </w:r>
      <w:proofErr w:type="spellEnd"/>
      <w:r w:rsidR="00F10A33">
        <w:t xml:space="preserve"> </w:t>
      </w:r>
      <w:proofErr w:type="spellStart"/>
      <w:r w:rsidR="00F10A33">
        <w:t>ve</w:t>
      </w:r>
      <w:proofErr w:type="spellEnd"/>
      <w:r w:rsidR="00F10A33">
        <w:t xml:space="preserve"> </w:t>
      </w:r>
      <w:proofErr w:type="spellStart"/>
      <w:r w:rsidR="00F10A33">
        <w:t>bir</w:t>
      </w:r>
      <w:proofErr w:type="spellEnd"/>
      <w:r w:rsidRPr="009D6168">
        <w:t xml:space="preserve"> </w:t>
      </w:r>
      <w:proofErr w:type="spellStart"/>
      <w:r w:rsidRPr="009D6168">
        <w:t>Fakülte</w:t>
      </w:r>
      <w:proofErr w:type="spellEnd"/>
      <w:r w:rsidRPr="009D6168">
        <w:t xml:space="preserve"> </w:t>
      </w:r>
      <w:proofErr w:type="spellStart"/>
      <w:r w:rsidRPr="009D6168">
        <w:t>Sekreteri</w:t>
      </w:r>
      <w:proofErr w:type="spellEnd"/>
      <w:r w:rsidRPr="009D6168">
        <w:t xml:space="preserve"> </w:t>
      </w:r>
      <w:proofErr w:type="spellStart"/>
      <w:r w:rsidRPr="009D6168">
        <w:t>olmak</w:t>
      </w:r>
      <w:proofErr w:type="spellEnd"/>
      <w:r w:rsidRPr="009D6168">
        <w:t xml:space="preserve"> </w:t>
      </w:r>
      <w:proofErr w:type="spellStart"/>
      <w:r w:rsidRPr="009D6168">
        <w:t>üzere</w:t>
      </w:r>
      <w:proofErr w:type="spellEnd"/>
      <w:r w:rsidRPr="009D6168">
        <w:t xml:space="preserve"> </w:t>
      </w:r>
      <w:proofErr w:type="spellStart"/>
      <w:r w:rsidRPr="009D6168">
        <w:t>toplam</w:t>
      </w:r>
      <w:proofErr w:type="spellEnd"/>
      <w:r w:rsidRPr="009D6168">
        <w:t xml:space="preserve"> </w:t>
      </w:r>
      <w:proofErr w:type="spellStart"/>
      <w:r w:rsidR="00F10A33">
        <w:t>dört</w:t>
      </w:r>
      <w:proofErr w:type="spellEnd"/>
      <w:r w:rsidRPr="009D6168">
        <w:t xml:space="preserve"> </w:t>
      </w:r>
      <w:proofErr w:type="spellStart"/>
      <w:r w:rsidRPr="009D6168">
        <w:t>kişiden</w:t>
      </w:r>
      <w:proofErr w:type="spellEnd"/>
      <w:r w:rsidRPr="009D6168">
        <w:t xml:space="preserve"> </w:t>
      </w:r>
      <w:proofErr w:type="spellStart"/>
      <w:r w:rsidRPr="009D6168">
        <w:t>oluşmaktadır</w:t>
      </w:r>
      <w:proofErr w:type="spellEnd"/>
      <w:r w:rsidRPr="009D6168">
        <w:t xml:space="preserve"> </w:t>
      </w:r>
      <w:r w:rsidRPr="00A25042">
        <w:rPr>
          <w:bCs/>
          <w:color w:val="00B0F0"/>
        </w:rPr>
        <w:t>[</w:t>
      </w:r>
      <w:hyperlink r:id="rId66" w:history="1">
        <w:r w:rsidRPr="00A25042">
          <w:rPr>
            <w:rStyle w:val="Kpr"/>
            <w:bCs/>
            <w:color w:val="00B0F0"/>
          </w:rPr>
          <w:t>OD</w:t>
        </w:r>
        <w:r w:rsidR="00F10A33" w:rsidRPr="00A25042">
          <w:rPr>
            <w:rStyle w:val="Kpr"/>
            <w:bCs/>
            <w:color w:val="00B0F0"/>
          </w:rPr>
          <w:t>3</w:t>
        </w:r>
      </w:hyperlink>
      <w:r w:rsidRPr="00A25042">
        <w:rPr>
          <w:bCs/>
          <w:color w:val="00B0F0"/>
        </w:rPr>
        <w:t xml:space="preserve">]. </w:t>
      </w:r>
      <w:proofErr w:type="spellStart"/>
      <w:r w:rsidRPr="009D6168">
        <w:t>Mevcut</w:t>
      </w:r>
      <w:proofErr w:type="spellEnd"/>
      <w:r w:rsidRPr="009D6168">
        <w:t xml:space="preserve"> </w:t>
      </w:r>
      <w:proofErr w:type="spellStart"/>
      <w:r w:rsidRPr="009D6168">
        <w:t>idari</w:t>
      </w:r>
      <w:proofErr w:type="spellEnd"/>
      <w:r w:rsidRPr="009D6168">
        <w:t xml:space="preserve"> </w:t>
      </w:r>
      <w:proofErr w:type="spellStart"/>
      <w:r w:rsidRPr="009D6168">
        <w:t>yapılanmamız</w:t>
      </w:r>
      <w:proofErr w:type="spellEnd"/>
      <w:r w:rsidRPr="009D6168">
        <w:t xml:space="preserve"> </w:t>
      </w:r>
      <w:proofErr w:type="spellStart"/>
      <w:r w:rsidRPr="009D6168">
        <w:t>içerisinde</w:t>
      </w:r>
      <w:proofErr w:type="spellEnd"/>
      <w:r w:rsidRPr="009D6168">
        <w:t xml:space="preserve"> </w:t>
      </w:r>
      <w:proofErr w:type="spellStart"/>
      <w:r w:rsidRPr="009D6168">
        <w:t>bir</w:t>
      </w:r>
      <w:proofErr w:type="spellEnd"/>
      <w:r w:rsidRPr="009D6168">
        <w:t xml:space="preserve"> </w:t>
      </w:r>
      <w:proofErr w:type="spellStart"/>
      <w:r w:rsidRPr="009D6168">
        <w:t>personelimiz</w:t>
      </w:r>
      <w:proofErr w:type="spellEnd"/>
      <w:r w:rsidRPr="009D6168">
        <w:t xml:space="preserve">, </w:t>
      </w:r>
      <w:proofErr w:type="spellStart"/>
      <w:r w:rsidRPr="009D6168">
        <w:t>tıp</w:t>
      </w:r>
      <w:proofErr w:type="spellEnd"/>
      <w:r w:rsidRPr="009D6168">
        <w:t xml:space="preserve"> </w:t>
      </w:r>
      <w:proofErr w:type="spellStart"/>
      <w:r w:rsidRPr="009D6168">
        <w:t>eğitimi</w:t>
      </w:r>
      <w:proofErr w:type="spellEnd"/>
      <w:r w:rsidRPr="009D6168">
        <w:t xml:space="preserve"> </w:t>
      </w:r>
      <w:proofErr w:type="spellStart"/>
      <w:r w:rsidRPr="009D6168">
        <w:t>iş</w:t>
      </w:r>
      <w:proofErr w:type="spellEnd"/>
      <w:r w:rsidRPr="009D6168">
        <w:t xml:space="preserve"> </w:t>
      </w:r>
      <w:proofErr w:type="spellStart"/>
      <w:r w:rsidRPr="009D6168">
        <w:t>birliği</w:t>
      </w:r>
      <w:proofErr w:type="spellEnd"/>
      <w:r w:rsidRPr="009D6168">
        <w:t xml:space="preserve"> </w:t>
      </w:r>
      <w:proofErr w:type="spellStart"/>
      <w:r w:rsidRPr="009D6168">
        <w:t>süreçlerimizin</w:t>
      </w:r>
      <w:proofErr w:type="spellEnd"/>
      <w:r w:rsidRPr="009D6168">
        <w:t xml:space="preserve"> </w:t>
      </w:r>
      <w:proofErr w:type="spellStart"/>
      <w:r w:rsidRPr="009D6168">
        <w:t>bir</w:t>
      </w:r>
      <w:proofErr w:type="spellEnd"/>
      <w:r w:rsidRPr="009D6168">
        <w:t xml:space="preserve"> </w:t>
      </w:r>
      <w:proofErr w:type="spellStart"/>
      <w:r w:rsidRPr="009D6168">
        <w:t>parçası</w:t>
      </w:r>
      <w:proofErr w:type="spellEnd"/>
      <w:r w:rsidRPr="009D6168">
        <w:t xml:space="preserve"> </w:t>
      </w:r>
      <w:proofErr w:type="spellStart"/>
      <w:r w:rsidRPr="009D6168">
        <w:t>olarak</w:t>
      </w:r>
      <w:proofErr w:type="spellEnd"/>
      <w:r w:rsidRPr="009D6168">
        <w:t xml:space="preserve"> </w:t>
      </w:r>
      <w:proofErr w:type="spellStart"/>
      <w:r w:rsidRPr="009D6168">
        <w:t>paydaş</w:t>
      </w:r>
      <w:proofErr w:type="spellEnd"/>
      <w:r w:rsidRPr="009D6168">
        <w:t xml:space="preserve"> </w:t>
      </w:r>
      <w:proofErr w:type="spellStart"/>
      <w:r w:rsidRPr="009D6168">
        <w:t>kurumlarla</w:t>
      </w:r>
      <w:proofErr w:type="spellEnd"/>
      <w:r w:rsidRPr="009D6168">
        <w:t xml:space="preserve"> </w:t>
      </w:r>
      <w:proofErr w:type="spellStart"/>
      <w:r w:rsidRPr="009D6168">
        <w:t>yürütülen</w:t>
      </w:r>
      <w:proofErr w:type="spellEnd"/>
      <w:r w:rsidRPr="009D6168">
        <w:t xml:space="preserve"> </w:t>
      </w:r>
      <w:proofErr w:type="spellStart"/>
      <w:r w:rsidRPr="009D6168">
        <w:t>dönem</w:t>
      </w:r>
      <w:proofErr w:type="spellEnd"/>
      <w:r w:rsidRPr="009D6168">
        <w:t xml:space="preserve"> 4 </w:t>
      </w:r>
      <w:proofErr w:type="spellStart"/>
      <w:r w:rsidRPr="009D6168">
        <w:t>ve</w:t>
      </w:r>
      <w:proofErr w:type="spellEnd"/>
      <w:r w:rsidRPr="009D6168">
        <w:t xml:space="preserve"> 5 </w:t>
      </w:r>
      <w:proofErr w:type="spellStart"/>
      <w:r w:rsidRPr="009D6168">
        <w:t>staj</w:t>
      </w:r>
      <w:proofErr w:type="spellEnd"/>
      <w:r w:rsidRPr="009D6168">
        <w:t xml:space="preserve"> </w:t>
      </w:r>
      <w:proofErr w:type="spellStart"/>
      <w:r w:rsidRPr="009D6168">
        <w:t>koordinasyonunu</w:t>
      </w:r>
      <w:proofErr w:type="spellEnd"/>
      <w:r w:rsidRPr="009D6168">
        <w:t xml:space="preserve"> </w:t>
      </w:r>
      <w:proofErr w:type="spellStart"/>
      <w:r w:rsidRPr="009D6168">
        <w:t>ve</w:t>
      </w:r>
      <w:proofErr w:type="spellEnd"/>
      <w:r w:rsidRPr="009D6168">
        <w:t xml:space="preserve"> </w:t>
      </w:r>
      <w:proofErr w:type="spellStart"/>
      <w:r w:rsidRPr="009D6168">
        <w:t>eğitim-öğretim</w:t>
      </w:r>
      <w:proofErr w:type="spellEnd"/>
      <w:r w:rsidRPr="009D6168">
        <w:t xml:space="preserve"> </w:t>
      </w:r>
      <w:proofErr w:type="spellStart"/>
      <w:r w:rsidRPr="009D6168">
        <w:t>faaliyetlerinin</w:t>
      </w:r>
      <w:proofErr w:type="spellEnd"/>
      <w:r w:rsidRPr="009D6168">
        <w:t xml:space="preserve"> </w:t>
      </w:r>
      <w:proofErr w:type="spellStart"/>
      <w:r w:rsidRPr="009D6168">
        <w:t>idari</w:t>
      </w:r>
      <w:proofErr w:type="spellEnd"/>
      <w:r w:rsidRPr="009D6168">
        <w:t xml:space="preserve"> </w:t>
      </w:r>
      <w:proofErr w:type="spellStart"/>
      <w:r w:rsidRPr="009D6168">
        <w:t>takibini</w:t>
      </w:r>
      <w:proofErr w:type="spellEnd"/>
      <w:r w:rsidRPr="009D6168">
        <w:t xml:space="preserve"> </w:t>
      </w:r>
      <w:proofErr w:type="spellStart"/>
      <w:r w:rsidRPr="009D6168">
        <w:t>titizlikle</w:t>
      </w:r>
      <w:proofErr w:type="spellEnd"/>
      <w:r w:rsidRPr="009D6168">
        <w:t xml:space="preserve"> </w:t>
      </w:r>
      <w:proofErr w:type="spellStart"/>
      <w:r w:rsidRPr="009D6168">
        <w:t>sürdürmektedir</w:t>
      </w:r>
      <w:proofErr w:type="spellEnd"/>
      <w:r w:rsidRPr="009D6168">
        <w:t xml:space="preserve"> </w:t>
      </w:r>
      <w:r w:rsidRPr="009D6168">
        <w:rPr>
          <w:b/>
        </w:rPr>
        <w:t>[</w:t>
      </w:r>
      <w:r w:rsidR="00D05EEB">
        <w:rPr>
          <w:b/>
        </w:rPr>
        <w:t>2</w:t>
      </w:r>
      <w:r w:rsidRPr="009D6168">
        <w:rPr>
          <w:b/>
        </w:rPr>
        <w:t>_OD3]</w:t>
      </w:r>
      <w:r w:rsidRPr="009D6168">
        <w:t xml:space="preserve">. Bu </w:t>
      </w:r>
      <w:proofErr w:type="spellStart"/>
      <w:r w:rsidRPr="009D6168">
        <w:t>yapı</w:t>
      </w:r>
      <w:proofErr w:type="spellEnd"/>
      <w:r w:rsidRPr="009D6168">
        <w:t xml:space="preserve">, </w:t>
      </w:r>
      <w:proofErr w:type="spellStart"/>
      <w:r w:rsidRPr="009D6168">
        <w:t>fakültemizin</w:t>
      </w:r>
      <w:proofErr w:type="spellEnd"/>
      <w:r w:rsidRPr="009D6168">
        <w:t xml:space="preserve"> </w:t>
      </w:r>
      <w:proofErr w:type="spellStart"/>
      <w:r w:rsidRPr="009D6168">
        <w:t>kurumsallaşma</w:t>
      </w:r>
      <w:proofErr w:type="spellEnd"/>
      <w:r w:rsidRPr="009D6168">
        <w:t xml:space="preserve"> </w:t>
      </w:r>
      <w:proofErr w:type="spellStart"/>
      <w:r w:rsidRPr="009D6168">
        <w:t>sürecindeki</w:t>
      </w:r>
      <w:proofErr w:type="spellEnd"/>
      <w:r w:rsidRPr="009D6168">
        <w:t xml:space="preserve"> </w:t>
      </w:r>
      <w:proofErr w:type="spellStart"/>
      <w:r w:rsidRPr="009D6168">
        <w:t>idari</w:t>
      </w:r>
      <w:proofErr w:type="spellEnd"/>
      <w:r w:rsidRPr="009D6168">
        <w:t xml:space="preserve"> </w:t>
      </w:r>
      <w:proofErr w:type="spellStart"/>
      <w:r w:rsidRPr="009D6168">
        <w:t>işleyişin</w:t>
      </w:r>
      <w:proofErr w:type="spellEnd"/>
      <w:r w:rsidRPr="009D6168">
        <w:t xml:space="preserve"> </w:t>
      </w:r>
      <w:proofErr w:type="spellStart"/>
      <w:r w:rsidRPr="009D6168">
        <w:t>sürekliliğini</w:t>
      </w:r>
      <w:proofErr w:type="spellEnd"/>
      <w:r w:rsidRPr="009D6168">
        <w:t xml:space="preserve"> </w:t>
      </w:r>
      <w:proofErr w:type="spellStart"/>
      <w:r w:rsidRPr="009D6168">
        <w:t>ve</w:t>
      </w:r>
      <w:proofErr w:type="spellEnd"/>
      <w:r w:rsidRPr="009D6168">
        <w:t xml:space="preserve"> </w:t>
      </w:r>
      <w:proofErr w:type="spellStart"/>
      <w:r w:rsidRPr="009D6168">
        <w:t>paydaş</w:t>
      </w:r>
      <w:proofErr w:type="spellEnd"/>
      <w:r w:rsidRPr="009D6168">
        <w:t xml:space="preserve"> </w:t>
      </w:r>
      <w:proofErr w:type="spellStart"/>
      <w:r w:rsidRPr="009D6168">
        <w:t>kurumlar</w:t>
      </w:r>
      <w:proofErr w:type="spellEnd"/>
      <w:r w:rsidRPr="009D6168">
        <w:t xml:space="preserve"> </w:t>
      </w:r>
      <w:proofErr w:type="spellStart"/>
      <w:r w:rsidRPr="009D6168">
        <w:t>arasındaki</w:t>
      </w:r>
      <w:proofErr w:type="spellEnd"/>
      <w:r w:rsidRPr="009D6168">
        <w:t xml:space="preserve"> </w:t>
      </w:r>
      <w:proofErr w:type="spellStart"/>
      <w:r w:rsidRPr="009D6168">
        <w:t>eşgüdümü</w:t>
      </w:r>
      <w:proofErr w:type="spellEnd"/>
      <w:r w:rsidRPr="009D6168">
        <w:t xml:space="preserve"> </w:t>
      </w:r>
      <w:proofErr w:type="spellStart"/>
      <w:r w:rsidRPr="009D6168">
        <w:t>güvence</w:t>
      </w:r>
      <w:proofErr w:type="spellEnd"/>
      <w:r w:rsidRPr="009D6168">
        <w:t xml:space="preserve"> </w:t>
      </w:r>
      <w:proofErr w:type="spellStart"/>
      <w:r w:rsidRPr="009D6168">
        <w:t>altına</w:t>
      </w:r>
      <w:proofErr w:type="spellEnd"/>
      <w:r w:rsidRPr="009D6168">
        <w:t xml:space="preserve"> </w:t>
      </w:r>
      <w:proofErr w:type="spellStart"/>
      <w:r w:rsidRPr="009D6168">
        <w:t>almaktadır</w:t>
      </w:r>
      <w:proofErr w:type="spellEnd"/>
      <w:r w:rsidRPr="009D6168">
        <w:t>.</w:t>
      </w:r>
    </w:p>
    <w:p w14:paraId="0BD2F525" w14:textId="07326E6F" w:rsidR="000A4E61" w:rsidRPr="009D6168" w:rsidRDefault="000A4E61" w:rsidP="003148C2">
      <w:proofErr w:type="spellStart"/>
      <w:r w:rsidRPr="000A4E61">
        <w:t>Fakültemizde</w:t>
      </w:r>
      <w:proofErr w:type="spellEnd"/>
      <w:r w:rsidRPr="000A4E61">
        <w:t xml:space="preserve"> </w:t>
      </w:r>
      <w:proofErr w:type="spellStart"/>
      <w:r w:rsidRPr="000A4E61">
        <w:t>akademik</w:t>
      </w:r>
      <w:proofErr w:type="spellEnd"/>
      <w:r w:rsidRPr="000A4E61">
        <w:t xml:space="preserve"> </w:t>
      </w:r>
      <w:proofErr w:type="spellStart"/>
      <w:r w:rsidRPr="000A4E61">
        <w:t>insan</w:t>
      </w:r>
      <w:proofErr w:type="spellEnd"/>
      <w:r w:rsidRPr="000A4E61">
        <w:t xml:space="preserve"> </w:t>
      </w:r>
      <w:proofErr w:type="spellStart"/>
      <w:r w:rsidRPr="000A4E61">
        <w:t>kaynağının</w:t>
      </w:r>
      <w:proofErr w:type="spellEnd"/>
      <w:r w:rsidRPr="000A4E61">
        <w:t xml:space="preserve"> </w:t>
      </w:r>
      <w:proofErr w:type="spellStart"/>
      <w:r w:rsidRPr="000A4E61">
        <w:t>sürdürülebilir</w:t>
      </w:r>
      <w:proofErr w:type="spellEnd"/>
      <w:r w:rsidRPr="000A4E61">
        <w:t xml:space="preserve"> </w:t>
      </w:r>
      <w:proofErr w:type="spellStart"/>
      <w:r w:rsidRPr="000A4E61">
        <w:t>biçimde</w:t>
      </w:r>
      <w:proofErr w:type="spellEnd"/>
      <w:r w:rsidRPr="000A4E61">
        <w:t xml:space="preserve"> </w:t>
      </w:r>
      <w:proofErr w:type="spellStart"/>
      <w:r w:rsidRPr="000A4E61">
        <w:t>planlanması</w:t>
      </w:r>
      <w:proofErr w:type="spellEnd"/>
      <w:r w:rsidRPr="000A4E61">
        <w:t xml:space="preserve"> </w:t>
      </w:r>
      <w:proofErr w:type="spellStart"/>
      <w:r w:rsidRPr="000A4E61">
        <w:t>ve</w:t>
      </w:r>
      <w:proofErr w:type="spellEnd"/>
      <w:r w:rsidRPr="000A4E61">
        <w:t xml:space="preserve"> </w:t>
      </w:r>
      <w:proofErr w:type="spellStart"/>
      <w:r w:rsidRPr="000A4E61">
        <w:t>eğitim-öğretim</w:t>
      </w:r>
      <w:proofErr w:type="spellEnd"/>
      <w:r w:rsidRPr="000A4E61">
        <w:t xml:space="preserve"> </w:t>
      </w:r>
      <w:proofErr w:type="spellStart"/>
      <w:r w:rsidRPr="000A4E61">
        <w:t>faaliyetlerinin</w:t>
      </w:r>
      <w:proofErr w:type="spellEnd"/>
      <w:r w:rsidRPr="000A4E61">
        <w:t xml:space="preserve"> </w:t>
      </w:r>
      <w:proofErr w:type="spellStart"/>
      <w:r w:rsidRPr="000A4E61">
        <w:t>etkinliğinin</w:t>
      </w:r>
      <w:proofErr w:type="spellEnd"/>
      <w:r w:rsidRPr="000A4E61">
        <w:t xml:space="preserve"> </w:t>
      </w:r>
      <w:proofErr w:type="spellStart"/>
      <w:r w:rsidRPr="000A4E61">
        <w:t>güvence</w:t>
      </w:r>
      <w:proofErr w:type="spellEnd"/>
      <w:r w:rsidRPr="000A4E61">
        <w:t xml:space="preserve"> </w:t>
      </w:r>
      <w:proofErr w:type="spellStart"/>
      <w:r w:rsidRPr="000A4E61">
        <w:t>altına</w:t>
      </w:r>
      <w:proofErr w:type="spellEnd"/>
      <w:r w:rsidRPr="000A4E61">
        <w:t xml:space="preserve"> </w:t>
      </w:r>
      <w:proofErr w:type="spellStart"/>
      <w:r w:rsidRPr="000A4E61">
        <w:t>alınması</w:t>
      </w:r>
      <w:proofErr w:type="spellEnd"/>
      <w:r w:rsidRPr="000A4E61">
        <w:t xml:space="preserve"> </w:t>
      </w:r>
      <w:proofErr w:type="spellStart"/>
      <w:r w:rsidRPr="000A4E61">
        <w:t>amacıyla</w:t>
      </w:r>
      <w:proofErr w:type="spellEnd"/>
      <w:r w:rsidRPr="000A4E61">
        <w:t xml:space="preserve"> </w:t>
      </w:r>
      <w:proofErr w:type="spellStart"/>
      <w:r w:rsidRPr="000A4E61">
        <w:t>öğretim</w:t>
      </w:r>
      <w:proofErr w:type="spellEnd"/>
      <w:r w:rsidRPr="000A4E61">
        <w:t xml:space="preserve"> </w:t>
      </w:r>
      <w:proofErr w:type="spellStart"/>
      <w:r w:rsidRPr="000A4E61">
        <w:t>üyelerinin</w:t>
      </w:r>
      <w:proofErr w:type="spellEnd"/>
      <w:r w:rsidRPr="000A4E61">
        <w:t xml:space="preserve"> </w:t>
      </w:r>
      <w:proofErr w:type="spellStart"/>
      <w:r w:rsidRPr="000A4E61">
        <w:t>unvan</w:t>
      </w:r>
      <w:proofErr w:type="spellEnd"/>
      <w:r w:rsidRPr="000A4E61">
        <w:t xml:space="preserve"> </w:t>
      </w:r>
      <w:proofErr w:type="spellStart"/>
      <w:r w:rsidRPr="000A4E61">
        <w:t>dağılımı</w:t>
      </w:r>
      <w:proofErr w:type="spellEnd"/>
      <w:r w:rsidRPr="000A4E61">
        <w:t xml:space="preserve">, </w:t>
      </w:r>
      <w:proofErr w:type="spellStart"/>
      <w:r w:rsidRPr="000A4E61">
        <w:t>anabilim</w:t>
      </w:r>
      <w:proofErr w:type="spellEnd"/>
      <w:r w:rsidRPr="000A4E61">
        <w:t xml:space="preserve"> </w:t>
      </w:r>
      <w:proofErr w:type="spellStart"/>
      <w:r w:rsidRPr="000A4E61">
        <w:t>dallarına</w:t>
      </w:r>
      <w:proofErr w:type="spellEnd"/>
      <w:r w:rsidRPr="000A4E61">
        <w:t xml:space="preserve"> </w:t>
      </w:r>
      <w:proofErr w:type="spellStart"/>
      <w:r w:rsidRPr="000A4E61">
        <w:t>göre</w:t>
      </w:r>
      <w:proofErr w:type="spellEnd"/>
      <w:r w:rsidRPr="000A4E61">
        <w:t xml:space="preserve"> </w:t>
      </w:r>
      <w:proofErr w:type="spellStart"/>
      <w:r w:rsidRPr="000A4E61">
        <w:t>kadro</w:t>
      </w:r>
      <w:proofErr w:type="spellEnd"/>
      <w:r w:rsidRPr="000A4E61">
        <w:t xml:space="preserve"> </w:t>
      </w:r>
      <w:proofErr w:type="spellStart"/>
      <w:r w:rsidRPr="000A4E61">
        <w:t>yapısı</w:t>
      </w:r>
      <w:proofErr w:type="spellEnd"/>
      <w:r w:rsidRPr="000A4E61">
        <w:t xml:space="preserve">, </w:t>
      </w:r>
      <w:proofErr w:type="spellStart"/>
      <w:r w:rsidRPr="000A4E61">
        <w:t>öğretim</w:t>
      </w:r>
      <w:proofErr w:type="spellEnd"/>
      <w:r w:rsidRPr="000A4E61">
        <w:t xml:space="preserve"> </w:t>
      </w:r>
      <w:proofErr w:type="spellStart"/>
      <w:r w:rsidRPr="000A4E61">
        <w:t>üyesi-öğrenci</w:t>
      </w:r>
      <w:proofErr w:type="spellEnd"/>
      <w:r w:rsidRPr="000A4E61">
        <w:t xml:space="preserve"> </w:t>
      </w:r>
      <w:proofErr w:type="spellStart"/>
      <w:r w:rsidRPr="000A4E61">
        <w:t>oranı</w:t>
      </w:r>
      <w:proofErr w:type="spellEnd"/>
      <w:r w:rsidRPr="000A4E61">
        <w:t xml:space="preserve"> </w:t>
      </w:r>
      <w:proofErr w:type="spellStart"/>
      <w:r w:rsidRPr="000A4E61">
        <w:t>ve</w:t>
      </w:r>
      <w:proofErr w:type="spellEnd"/>
      <w:r w:rsidRPr="000A4E61">
        <w:t xml:space="preserve"> </w:t>
      </w:r>
      <w:proofErr w:type="spellStart"/>
      <w:r w:rsidRPr="000A4E61">
        <w:t>akademik</w:t>
      </w:r>
      <w:proofErr w:type="spellEnd"/>
      <w:r w:rsidRPr="000A4E61">
        <w:t xml:space="preserve"> </w:t>
      </w:r>
      <w:proofErr w:type="spellStart"/>
      <w:r w:rsidRPr="000A4E61">
        <w:t>kapasite</w:t>
      </w:r>
      <w:proofErr w:type="spellEnd"/>
      <w:r w:rsidRPr="000A4E61">
        <w:t xml:space="preserve"> </w:t>
      </w:r>
      <w:proofErr w:type="spellStart"/>
      <w:r w:rsidRPr="000A4E61">
        <w:t>göstergelerini</w:t>
      </w:r>
      <w:proofErr w:type="spellEnd"/>
      <w:r w:rsidRPr="000A4E61">
        <w:t xml:space="preserve"> </w:t>
      </w:r>
      <w:proofErr w:type="spellStart"/>
      <w:r w:rsidRPr="000A4E61">
        <w:t>içeren</w:t>
      </w:r>
      <w:proofErr w:type="spellEnd"/>
      <w:r w:rsidRPr="000A4E61">
        <w:t xml:space="preserve"> </w:t>
      </w:r>
      <w:proofErr w:type="spellStart"/>
      <w:r w:rsidRPr="000A4E61">
        <w:t>kadro</w:t>
      </w:r>
      <w:proofErr w:type="spellEnd"/>
      <w:r w:rsidRPr="000A4E61">
        <w:t xml:space="preserve"> </w:t>
      </w:r>
      <w:proofErr w:type="spellStart"/>
      <w:r w:rsidRPr="000A4E61">
        <w:t>derinlik</w:t>
      </w:r>
      <w:proofErr w:type="spellEnd"/>
      <w:r w:rsidRPr="000A4E61">
        <w:t xml:space="preserve"> </w:t>
      </w:r>
      <w:proofErr w:type="spellStart"/>
      <w:r w:rsidRPr="000A4E61">
        <w:t>analizleri</w:t>
      </w:r>
      <w:proofErr w:type="spellEnd"/>
      <w:r w:rsidRPr="000A4E61">
        <w:t xml:space="preserve"> </w:t>
      </w:r>
      <w:proofErr w:type="spellStart"/>
      <w:r w:rsidRPr="000A4E61">
        <w:t>gerçekleştirilmekte</w:t>
      </w:r>
      <w:proofErr w:type="spellEnd"/>
      <w:r w:rsidRPr="000A4E61">
        <w:t xml:space="preserve"> </w:t>
      </w:r>
      <w:proofErr w:type="spellStart"/>
      <w:r w:rsidRPr="000A4E61">
        <w:t>ve</w:t>
      </w:r>
      <w:proofErr w:type="spellEnd"/>
      <w:r w:rsidRPr="000A4E61">
        <w:t xml:space="preserve"> </w:t>
      </w:r>
      <w:proofErr w:type="spellStart"/>
      <w:r w:rsidRPr="000A4E61">
        <w:t>düzenli</w:t>
      </w:r>
      <w:proofErr w:type="spellEnd"/>
      <w:r w:rsidRPr="000A4E61">
        <w:t xml:space="preserve"> </w:t>
      </w:r>
      <w:proofErr w:type="spellStart"/>
      <w:r w:rsidRPr="000A4E61">
        <w:t>olarak</w:t>
      </w:r>
      <w:proofErr w:type="spellEnd"/>
      <w:r w:rsidRPr="000A4E61">
        <w:t xml:space="preserve"> </w:t>
      </w:r>
      <w:proofErr w:type="spellStart"/>
      <w:r w:rsidRPr="000A4E61">
        <w:t>değerlendirilmektedir</w:t>
      </w:r>
      <w:proofErr w:type="spellEnd"/>
      <w:r w:rsidRPr="000A4E61">
        <w:t xml:space="preserve">. Bu </w:t>
      </w:r>
      <w:proofErr w:type="spellStart"/>
      <w:r w:rsidRPr="000A4E61">
        <w:t>analizler</w:t>
      </w:r>
      <w:proofErr w:type="spellEnd"/>
      <w:r w:rsidRPr="000A4E61">
        <w:t xml:space="preserve"> </w:t>
      </w:r>
      <w:proofErr w:type="spellStart"/>
      <w:r w:rsidRPr="000A4E61">
        <w:t>aracılığıyla</w:t>
      </w:r>
      <w:proofErr w:type="spellEnd"/>
      <w:r w:rsidRPr="000A4E61">
        <w:t xml:space="preserve"> </w:t>
      </w:r>
      <w:proofErr w:type="spellStart"/>
      <w:r w:rsidRPr="000A4E61">
        <w:t>fakültenin</w:t>
      </w:r>
      <w:proofErr w:type="spellEnd"/>
      <w:r w:rsidRPr="000A4E61">
        <w:t xml:space="preserve"> </w:t>
      </w:r>
      <w:proofErr w:type="spellStart"/>
      <w:r w:rsidRPr="000A4E61">
        <w:t>mevcut</w:t>
      </w:r>
      <w:proofErr w:type="spellEnd"/>
      <w:r w:rsidRPr="000A4E61">
        <w:t xml:space="preserve"> </w:t>
      </w:r>
      <w:proofErr w:type="spellStart"/>
      <w:r w:rsidRPr="000A4E61">
        <w:t>akademik</w:t>
      </w:r>
      <w:proofErr w:type="spellEnd"/>
      <w:r w:rsidRPr="000A4E61">
        <w:t xml:space="preserve"> </w:t>
      </w:r>
      <w:proofErr w:type="spellStart"/>
      <w:r w:rsidRPr="000A4E61">
        <w:t>kadro</w:t>
      </w:r>
      <w:proofErr w:type="spellEnd"/>
      <w:r w:rsidRPr="000A4E61">
        <w:t xml:space="preserve"> </w:t>
      </w:r>
      <w:proofErr w:type="spellStart"/>
      <w:r w:rsidRPr="000A4E61">
        <w:t>yapısı</w:t>
      </w:r>
      <w:proofErr w:type="spellEnd"/>
      <w:r w:rsidRPr="000A4E61">
        <w:t xml:space="preserve"> </w:t>
      </w:r>
      <w:proofErr w:type="spellStart"/>
      <w:r w:rsidRPr="000A4E61">
        <w:t>bütüncül</w:t>
      </w:r>
      <w:proofErr w:type="spellEnd"/>
      <w:r w:rsidRPr="000A4E61">
        <w:t xml:space="preserve"> </w:t>
      </w:r>
      <w:proofErr w:type="spellStart"/>
      <w:r w:rsidRPr="000A4E61">
        <w:t>biçimde</w:t>
      </w:r>
      <w:proofErr w:type="spellEnd"/>
      <w:r w:rsidRPr="000A4E61">
        <w:t xml:space="preserve"> </w:t>
      </w:r>
      <w:proofErr w:type="spellStart"/>
      <w:r w:rsidRPr="000A4E61">
        <w:t>incelenmekte</w:t>
      </w:r>
      <w:proofErr w:type="spellEnd"/>
      <w:r w:rsidRPr="000A4E61">
        <w:t xml:space="preserve">, </w:t>
      </w:r>
      <w:proofErr w:type="spellStart"/>
      <w:r w:rsidRPr="000A4E61">
        <w:t>eğitim-öğretim</w:t>
      </w:r>
      <w:proofErr w:type="spellEnd"/>
      <w:r w:rsidRPr="000A4E61">
        <w:t xml:space="preserve"> </w:t>
      </w:r>
      <w:proofErr w:type="spellStart"/>
      <w:r w:rsidRPr="000A4E61">
        <w:t>ve</w:t>
      </w:r>
      <w:proofErr w:type="spellEnd"/>
      <w:r w:rsidRPr="000A4E61">
        <w:t xml:space="preserve"> </w:t>
      </w:r>
      <w:proofErr w:type="spellStart"/>
      <w:r w:rsidRPr="000A4E61">
        <w:t>araştırma</w:t>
      </w:r>
      <w:proofErr w:type="spellEnd"/>
      <w:r w:rsidRPr="000A4E61">
        <w:t xml:space="preserve"> </w:t>
      </w:r>
      <w:proofErr w:type="spellStart"/>
      <w:r w:rsidRPr="000A4E61">
        <w:t>faaliyetlerinin</w:t>
      </w:r>
      <w:proofErr w:type="spellEnd"/>
      <w:r w:rsidRPr="000A4E61">
        <w:t xml:space="preserve"> </w:t>
      </w:r>
      <w:proofErr w:type="spellStart"/>
      <w:r w:rsidRPr="000A4E61">
        <w:t>sürdürülebilirliğini</w:t>
      </w:r>
      <w:proofErr w:type="spellEnd"/>
      <w:r w:rsidRPr="000A4E61">
        <w:t xml:space="preserve"> </w:t>
      </w:r>
      <w:proofErr w:type="spellStart"/>
      <w:r w:rsidRPr="000A4E61">
        <w:t>destekleyecek</w:t>
      </w:r>
      <w:proofErr w:type="spellEnd"/>
      <w:r w:rsidRPr="000A4E61">
        <w:t xml:space="preserve"> </w:t>
      </w:r>
      <w:proofErr w:type="spellStart"/>
      <w:r w:rsidRPr="000A4E61">
        <w:t>insan</w:t>
      </w:r>
      <w:proofErr w:type="spellEnd"/>
      <w:r w:rsidRPr="000A4E61">
        <w:t xml:space="preserve"> </w:t>
      </w:r>
      <w:proofErr w:type="spellStart"/>
      <w:r w:rsidRPr="000A4E61">
        <w:t>kaynağı</w:t>
      </w:r>
      <w:proofErr w:type="spellEnd"/>
      <w:r w:rsidRPr="000A4E61">
        <w:t xml:space="preserve"> </w:t>
      </w:r>
      <w:proofErr w:type="spellStart"/>
      <w:r w:rsidRPr="000A4E61">
        <w:t>planlamasına</w:t>
      </w:r>
      <w:proofErr w:type="spellEnd"/>
      <w:r w:rsidRPr="000A4E61">
        <w:t xml:space="preserve"> </w:t>
      </w:r>
      <w:proofErr w:type="spellStart"/>
      <w:r w:rsidRPr="000A4E61">
        <w:t>veri</w:t>
      </w:r>
      <w:proofErr w:type="spellEnd"/>
      <w:r w:rsidRPr="000A4E61">
        <w:t xml:space="preserve"> </w:t>
      </w:r>
      <w:proofErr w:type="spellStart"/>
      <w:r w:rsidRPr="000A4E61">
        <w:t>temelli</w:t>
      </w:r>
      <w:proofErr w:type="spellEnd"/>
      <w:r w:rsidRPr="000A4E61">
        <w:t xml:space="preserve"> </w:t>
      </w:r>
      <w:proofErr w:type="spellStart"/>
      <w:r w:rsidRPr="000A4E61">
        <w:t>katkı</w:t>
      </w:r>
      <w:proofErr w:type="spellEnd"/>
      <w:r w:rsidRPr="000A4E61">
        <w:t xml:space="preserve"> </w:t>
      </w:r>
      <w:proofErr w:type="spellStart"/>
      <w:r w:rsidRPr="000A4E61">
        <w:t>sağlanmaktadır</w:t>
      </w:r>
      <w:proofErr w:type="spellEnd"/>
      <w:r w:rsidRPr="000A4E61">
        <w:t xml:space="preserve">. Elde </w:t>
      </w:r>
      <w:proofErr w:type="spellStart"/>
      <w:r w:rsidRPr="000A4E61">
        <w:t>edilen</w:t>
      </w:r>
      <w:proofErr w:type="spellEnd"/>
      <w:r w:rsidRPr="000A4E61">
        <w:t xml:space="preserve"> </w:t>
      </w:r>
      <w:proofErr w:type="spellStart"/>
      <w:r w:rsidRPr="000A4E61">
        <w:t>bulgular</w:t>
      </w:r>
      <w:proofErr w:type="spellEnd"/>
      <w:r w:rsidRPr="000A4E61">
        <w:t xml:space="preserve">, </w:t>
      </w:r>
      <w:proofErr w:type="spellStart"/>
      <w:r w:rsidRPr="000A4E61">
        <w:t>fakültenin</w:t>
      </w:r>
      <w:proofErr w:type="spellEnd"/>
      <w:r w:rsidRPr="000A4E61">
        <w:t xml:space="preserve"> </w:t>
      </w:r>
      <w:proofErr w:type="spellStart"/>
      <w:r w:rsidRPr="000A4E61">
        <w:t>stratejik</w:t>
      </w:r>
      <w:proofErr w:type="spellEnd"/>
      <w:r w:rsidRPr="000A4E61">
        <w:t xml:space="preserve"> </w:t>
      </w:r>
      <w:proofErr w:type="spellStart"/>
      <w:r w:rsidRPr="000A4E61">
        <w:t>hedefleri</w:t>
      </w:r>
      <w:proofErr w:type="spellEnd"/>
      <w:r w:rsidRPr="000A4E61">
        <w:t xml:space="preserve"> </w:t>
      </w:r>
      <w:proofErr w:type="spellStart"/>
      <w:r w:rsidRPr="000A4E61">
        <w:t>doğrultusunda</w:t>
      </w:r>
      <w:proofErr w:type="spellEnd"/>
      <w:r w:rsidRPr="000A4E61">
        <w:t xml:space="preserve"> </w:t>
      </w:r>
      <w:proofErr w:type="spellStart"/>
      <w:r w:rsidRPr="000A4E61">
        <w:t>kadro</w:t>
      </w:r>
      <w:proofErr w:type="spellEnd"/>
      <w:r w:rsidRPr="000A4E61">
        <w:t xml:space="preserve"> </w:t>
      </w:r>
      <w:proofErr w:type="spellStart"/>
      <w:r w:rsidRPr="000A4E61">
        <w:t>planlaması</w:t>
      </w:r>
      <w:proofErr w:type="spellEnd"/>
      <w:r w:rsidRPr="000A4E61">
        <w:t xml:space="preserve">, </w:t>
      </w:r>
      <w:proofErr w:type="spellStart"/>
      <w:r w:rsidRPr="000A4E61">
        <w:t>görev</w:t>
      </w:r>
      <w:proofErr w:type="spellEnd"/>
      <w:r w:rsidRPr="000A4E61">
        <w:t xml:space="preserve"> </w:t>
      </w:r>
      <w:proofErr w:type="spellStart"/>
      <w:r w:rsidRPr="000A4E61">
        <w:t>dağılımı</w:t>
      </w:r>
      <w:proofErr w:type="spellEnd"/>
      <w:r w:rsidRPr="000A4E61">
        <w:t xml:space="preserve"> </w:t>
      </w:r>
      <w:proofErr w:type="spellStart"/>
      <w:r w:rsidRPr="000A4E61">
        <w:t>ve</w:t>
      </w:r>
      <w:proofErr w:type="spellEnd"/>
      <w:r w:rsidRPr="000A4E61">
        <w:t xml:space="preserve"> </w:t>
      </w:r>
      <w:proofErr w:type="spellStart"/>
      <w:r w:rsidRPr="000A4E61">
        <w:t>geleceğe</w:t>
      </w:r>
      <w:proofErr w:type="spellEnd"/>
      <w:r w:rsidRPr="000A4E61">
        <w:t xml:space="preserve"> </w:t>
      </w:r>
      <w:proofErr w:type="spellStart"/>
      <w:r w:rsidRPr="000A4E61">
        <w:t>yönelik</w:t>
      </w:r>
      <w:proofErr w:type="spellEnd"/>
      <w:r w:rsidRPr="000A4E61">
        <w:t xml:space="preserve"> </w:t>
      </w:r>
      <w:proofErr w:type="spellStart"/>
      <w:r w:rsidRPr="000A4E61">
        <w:t>akademik</w:t>
      </w:r>
      <w:proofErr w:type="spellEnd"/>
      <w:r w:rsidRPr="000A4E61">
        <w:t xml:space="preserve"> </w:t>
      </w:r>
      <w:proofErr w:type="spellStart"/>
      <w:r w:rsidRPr="000A4E61">
        <w:t>kapasite</w:t>
      </w:r>
      <w:proofErr w:type="spellEnd"/>
      <w:r w:rsidRPr="000A4E61">
        <w:t xml:space="preserve"> </w:t>
      </w:r>
      <w:proofErr w:type="spellStart"/>
      <w:r w:rsidRPr="000A4E61">
        <w:t>geliştirme</w:t>
      </w:r>
      <w:proofErr w:type="spellEnd"/>
      <w:r w:rsidRPr="000A4E61">
        <w:t xml:space="preserve"> </w:t>
      </w:r>
      <w:proofErr w:type="spellStart"/>
      <w:r w:rsidRPr="000A4E61">
        <w:t>süreçlerinde</w:t>
      </w:r>
      <w:proofErr w:type="spellEnd"/>
      <w:r w:rsidRPr="000A4E61">
        <w:t xml:space="preserve"> </w:t>
      </w:r>
      <w:proofErr w:type="spellStart"/>
      <w:r w:rsidRPr="000A4E61">
        <w:t>yönetsel</w:t>
      </w:r>
      <w:proofErr w:type="spellEnd"/>
      <w:r w:rsidRPr="000A4E61">
        <w:t xml:space="preserve"> </w:t>
      </w:r>
      <w:proofErr w:type="spellStart"/>
      <w:r w:rsidRPr="000A4E61">
        <w:t>karar</w:t>
      </w:r>
      <w:proofErr w:type="spellEnd"/>
      <w:r w:rsidRPr="000A4E61">
        <w:t xml:space="preserve"> </w:t>
      </w:r>
      <w:proofErr w:type="spellStart"/>
      <w:r w:rsidRPr="000A4E61">
        <w:t>mekanizmalarına</w:t>
      </w:r>
      <w:proofErr w:type="spellEnd"/>
      <w:r w:rsidRPr="000A4E61">
        <w:t xml:space="preserve"> </w:t>
      </w:r>
      <w:proofErr w:type="spellStart"/>
      <w:r w:rsidRPr="000A4E61">
        <w:t>girdi</w:t>
      </w:r>
      <w:proofErr w:type="spellEnd"/>
      <w:r w:rsidRPr="000A4E61">
        <w:t xml:space="preserve"> </w:t>
      </w:r>
      <w:proofErr w:type="spellStart"/>
      <w:r w:rsidRPr="000A4E61">
        <w:t>oluşturmaktadır</w:t>
      </w:r>
      <w:proofErr w:type="spellEnd"/>
      <w:r w:rsidRPr="000A4E61">
        <w:t xml:space="preserve"> </w:t>
      </w:r>
      <w:r w:rsidRPr="008A57DC">
        <w:rPr>
          <w:b/>
          <w:bCs/>
        </w:rPr>
        <w:t>[3_OD3].</w:t>
      </w:r>
    </w:p>
    <w:p w14:paraId="4624C8BB" w14:textId="0C35932A" w:rsidR="00110416" w:rsidRDefault="00711359" w:rsidP="00110416">
      <w:pPr>
        <w:pStyle w:val="Default"/>
        <w:jc w:val="both"/>
        <w:rPr>
          <w:sz w:val="23"/>
          <w:szCs w:val="23"/>
        </w:rPr>
      </w:pPr>
      <w:r w:rsidRPr="009D6168">
        <w:rPr>
          <w:b/>
        </w:rPr>
        <w:t>Olgunluk Düzeyi (3):</w:t>
      </w:r>
      <w:r w:rsidRPr="009D6168">
        <w:t xml:space="preserve"> </w:t>
      </w:r>
      <w:r w:rsidR="00110416">
        <w:rPr>
          <w:sz w:val="23"/>
          <w:szCs w:val="23"/>
        </w:rPr>
        <w:t xml:space="preserve">Kurumun genelinde insan kaynakları yönetimi doğrultusunda uygulamalar tanımlı süreçlere uygun bir biçimde yürütülmektedir. </w:t>
      </w:r>
    </w:p>
    <w:p w14:paraId="25D24EA3" w14:textId="54AD281D" w:rsidR="00711359" w:rsidRPr="009D6168" w:rsidRDefault="00711359" w:rsidP="003148C2">
      <w:pPr>
        <w:rPr>
          <w:b/>
        </w:rPr>
      </w:pPr>
      <w:proofErr w:type="spellStart"/>
      <w:r w:rsidRPr="009D6168">
        <w:rPr>
          <w:b/>
        </w:rPr>
        <w:t>Kanıtlar</w:t>
      </w:r>
      <w:proofErr w:type="spellEnd"/>
      <w:r w:rsidRPr="009D6168">
        <w:rPr>
          <w:b/>
        </w:rPr>
        <w:t>:</w:t>
      </w:r>
    </w:p>
    <w:p w14:paraId="0F47886D" w14:textId="77EEAC39" w:rsidR="00071E08" w:rsidRDefault="00071E08" w:rsidP="0030562A">
      <w:r>
        <w:t>[1] (3) A.3.2. ankara_medipol_universitesi_tip_fakultesi_komisyon_ve_koordinatorlukler</w:t>
      </w:r>
    </w:p>
    <w:p w14:paraId="46498993" w14:textId="4E8E724C" w:rsidR="00071E08" w:rsidRDefault="00071E08" w:rsidP="0030562A">
      <w:r>
        <w:lastRenderedPageBreak/>
        <w:t>[2] (3) A.3.2. donem_4_ve_donem_5_koordinatorleri</w:t>
      </w:r>
    </w:p>
    <w:p w14:paraId="513D529D" w14:textId="74267F7D" w:rsidR="00071E08" w:rsidRDefault="00071E08" w:rsidP="0030562A">
      <w:r>
        <w:t xml:space="preserve">[3] (3) A.3.2. </w:t>
      </w:r>
      <w:proofErr w:type="spellStart"/>
      <w:r>
        <w:t>kadro_derinlik_analizi_raporu</w:t>
      </w:r>
      <w:proofErr w:type="spellEnd"/>
    </w:p>
    <w:p w14:paraId="1D0C45C1" w14:textId="77777777" w:rsidR="00071E08" w:rsidRDefault="00071E08" w:rsidP="0030562A"/>
    <w:p w14:paraId="26C18641" w14:textId="38973D02" w:rsidR="00711359" w:rsidRPr="009D6168" w:rsidRDefault="00D65DBC" w:rsidP="00071E08">
      <w:pPr>
        <w:pStyle w:val="Balk3"/>
      </w:pPr>
      <w:bookmarkStart w:id="21" w:name="_Toc225427170"/>
      <w:r>
        <w:t xml:space="preserve">A.3.3. </w:t>
      </w:r>
      <w:r w:rsidR="00711359" w:rsidRPr="009D6168">
        <w:t>Finansal Yönetim</w:t>
      </w:r>
      <w:bookmarkEnd w:id="21"/>
    </w:p>
    <w:p w14:paraId="694828AD" w14:textId="134AAF11" w:rsidR="00711359" w:rsidRDefault="00711359" w:rsidP="003148C2">
      <w:r w:rsidRPr="009D6168">
        <w:t xml:space="preserve">Ankara </w:t>
      </w:r>
      <w:proofErr w:type="spellStart"/>
      <w:r w:rsidRPr="009D6168">
        <w:t>Medipol</w:t>
      </w:r>
      <w:proofErr w:type="spellEnd"/>
      <w:r w:rsidRPr="009D6168">
        <w:t xml:space="preserve"> </w:t>
      </w:r>
      <w:proofErr w:type="spellStart"/>
      <w:r w:rsidRPr="009D6168">
        <w:t>Üniversitesi</w:t>
      </w:r>
      <w:proofErr w:type="spellEnd"/>
      <w:r w:rsidRPr="009D6168">
        <w:t xml:space="preserve">, </w:t>
      </w:r>
      <w:proofErr w:type="spellStart"/>
      <w:r w:rsidRPr="009D6168">
        <w:t>finansal</w:t>
      </w:r>
      <w:proofErr w:type="spellEnd"/>
      <w:r w:rsidRPr="009D6168">
        <w:t xml:space="preserve"> </w:t>
      </w:r>
      <w:proofErr w:type="spellStart"/>
      <w:r w:rsidRPr="009D6168">
        <w:t>kaynaklarının</w:t>
      </w:r>
      <w:proofErr w:type="spellEnd"/>
      <w:r w:rsidRPr="009D6168">
        <w:t xml:space="preserve"> </w:t>
      </w:r>
      <w:proofErr w:type="spellStart"/>
      <w:r w:rsidRPr="009D6168">
        <w:t>yönetiminde</w:t>
      </w:r>
      <w:proofErr w:type="spellEnd"/>
      <w:r w:rsidRPr="009D6168">
        <w:t xml:space="preserve"> 5018 </w:t>
      </w:r>
      <w:proofErr w:type="spellStart"/>
      <w:r w:rsidRPr="009D6168">
        <w:t>sayılı</w:t>
      </w:r>
      <w:proofErr w:type="spellEnd"/>
      <w:r w:rsidRPr="009D6168">
        <w:t xml:space="preserve"> </w:t>
      </w:r>
      <w:proofErr w:type="spellStart"/>
      <w:r w:rsidRPr="009D6168">
        <w:t>Kanun’un</w:t>
      </w:r>
      <w:proofErr w:type="spellEnd"/>
      <w:r w:rsidRPr="009D6168">
        <w:t xml:space="preserve"> </w:t>
      </w:r>
      <w:proofErr w:type="spellStart"/>
      <w:r w:rsidRPr="009D6168">
        <w:t>temel</w:t>
      </w:r>
      <w:proofErr w:type="spellEnd"/>
      <w:r w:rsidRPr="009D6168">
        <w:t xml:space="preserve"> </w:t>
      </w:r>
      <w:proofErr w:type="spellStart"/>
      <w:r w:rsidRPr="009D6168">
        <w:t>ruhuna</w:t>
      </w:r>
      <w:proofErr w:type="spellEnd"/>
      <w:r w:rsidRPr="009D6168">
        <w:t xml:space="preserve"> </w:t>
      </w:r>
      <w:proofErr w:type="spellStart"/>
      <w:r w:rsidRPr="009D6168">
        <w:t>uygun</w:t>
      </w:r>
      <w:proofErr w:type="spellEnd"/>
      <w:r w:rsidRPr="009D6168">
        <w:t xml:space="preserve"> </w:t>
      </w:r>
      <w:proofErr w:type="spellStart"/>
      <w:r w:rsidRPr="009D6168">
        <w:t>olarak</w:t>
      </w:r>
      <w:proofErr w:type="spellEnd"/>
      <w:r w:rsidRPr="009D6168">
        <w:t xml:space="preserve"> </w:t>
      </w:r>
      <w:proofErr w:type="spellStart"/>
      <w:r w:rsidRPr="009D6168">
        <w:t>hesap</w:t>
      </w:r>
      <w:proofErr w:type="spellEnd"/>
      <w:r w:rsidRPr="009D6168">
        <w:t xml:space="preserve"> </w:t>
      </w:r>
      <w:proofErr w:type="spellStart"/>
      <w:r w:rsidRPr="009D6168">
        <w:t>verebilirlik</w:t>
      </w:r>
      <w:proofErr w:type="spellEnd"/>
      <w:r w:rsidRPr="009D6168">
        <w:t xml:space="preserve"> </w:t>
      </w:r>
      <w:proofErr w:type="spellStart"/>
      <w:r w:rsidRPr="009D6168">
        <w:t>ve</w:t>
      </w:r>
      <w:proofErr w:type="spellEnd"/>
      <w:r w:rsidRPr="009D6168">
        <w:t xml:space="preserve"> </w:t>
      </w:r>
      <w:proofErr w:type="spellStart"/>
      <w:r w:rsidRPr="009D6168">
        <w:t>mali</w:t>
      </w:r>
      <w:proofErr w:type="spellEnd"/>
      <w:r w:rsidRPr="009D6168">
        <w:t xml:space="preserve"> </w:t>
      </w:r>
      <w:proofErr w:type="spellStart"/>
      <w:r w:rsidRPr="009D6168">
        <w:t>şeffaflık</w:t>
      </w:r>
      <w:proofErr w:type="spellEnd"/>
      <w:r w:rsidRPr="009D6168">
        <w:t xml:space="preserve"> </w:t>
      </w:r>
      <w:proofErr w:type="spellStart"/>
      <w:r w:rsidRPr="009D6168">
        <w:t>ilkelerini</w:t>
      </w:r>
      <w:proofErr w:type="spellEnd"/>
      <w:r w:rsidRPr="009D6168">
        <w:t xml:space="preserve"> </w:t>
      </w:r>
      <w:proofErr w:type="spellStart"/>
      <w:r w:rsidRPr="009D6168">
        <w:t>esas</w:t>
      </w:r>
      <w:proofErr w:type="spellEnd"/>
      <w:r w:rsidRPr="009D6168">
        <w:t xml:space="preserve"> </w:t>
      </w:r>
      <w:proofErr w:type="spellStart"/>
      <w:r w:rsidRPr="009D6168">
        <w:t>almaktadır</w:t>
      </w:r>
      <w:proofErr w:type="spellEnd"/>
      <w:r w:rsidR="00110416" w:rsidRPr="008A57DC">
        <w:rPr>
          <w:color w:val="00B0F0"/>
        </w:rPr>
        <w:t xml:space="preserve"> [</w:t>
      </w:r>
      <w:hyperlink r:id="rId67" w:history="1">
        <w:r w:rsidR="00110416" w:rsidRPr="008A57DC">
          <w:rPr>
            <w:rStyle w:val="Kpr"/>
            <w:color w:val="00B0F0"/>
          </w:rPr>
          <w:t>OD2</w:t>
        </w:r>
      </w:hyperlink>
      <w:r w:rsidR="00110416" w:rsidRPr="008A57DC">
        <w:rPr>
          <w:color w:val="00B0F0"/>
        </w:rPr>
        <w:t>]</w:t>
      </w:r>
      <w:r w:rsidRPr="008A57DC">
        <w:rPr>
          <w:color w:val="00B0F0"/>
        </w:rPr>
        <w:t xml:space="preserve">. </w:t>
      </w:r>
      <w:r w:rsidRPr="009D6168">
        <w:t xml:space="preserve">Bu </w:t>
      </w:r>
      <w:proofErr w:type="spellStart"/>
      <w:r w:rsidRPr="009D6168">
        <w:t>kapsamda</w:t>
      </w:r>
      <w:proofErr w:type="spellEnd"/>
      <w:r w:rsidRPr="009D6168">
        <w:t xml:space="preserve">, </w:t>
      </w:r>
      <w:proofErr w:type="spellStart"/>
      <w:r w:rsidRPr="009D6168">
        <w:t>mali</w:t>
      </w:r>
      <w:proofErr w:type="spellEnd"/>
      <w:r w:rsidRPr="009D6168">
        <w:t xml:space="preserve"> </w:t>
      </w:r>
      <w:proofErr w:type="spellStart"/>
      <w:r w:rsidRPr="009D6168">
        <w:t>kaynakların</w:t>
      </w:r>
      <w:proofErr w:type="spellEnd"/>
      <w:r w:rsidRPr="009D6168">
        <w:t xml:space="preserve"> </w:t>
      </w:r>
      <w:proofErr w:type="spellStart"/>
      <w:r w:rsidRPr="009D6168">
        <w:t>kullanımına</w:t>
      </w:r>
      <w:proofErr w:type="spellEnd"/>
      <w:r w:rsidRPr="009D6168">
        <w:t xml:space="preserve"> </w:t>
      </w:r>
      <w:proofErr w:type="spellStart"/>
      <w:r w:rsidRPr="009D6168">
        <w:t>yönelik</w:t>
      </w:r>
      <w:proofErr w:type="spellEnd"/>
      <w:r w:rsidRPr="009D6168">
        <w:t xml:space="preserve"> </w:t>
      </w:r>
      <w:proofErr w:type="spellStart"/>
      <w:r w:rsidRPr="009D6168">
        <w:t>izleme</w:t>
      </w:r>
      <w:proofErr w:type="spellEnd"/>
      <w:r w:rsidRPr="009D6168">
        <w:t xml:space="preserve"> </w:t>
      </w:r>
      <w:proofErr w:type="spellStart"/>
      <w:r w:rsidRPr="009D6168">
        <w:t>ve</w:t>
      </w:r>
      <w:proofErr w:type="spellEnd"/>
      <w:r w:rsidRPr="009D6168">
        <w:t xml:space="preserve"> </w:t>
      </w:r>
      <w:proofErr w:type="spellStart"/>
      <w:r w:rsidRPr="009D6168">
        <w:t>iyileştirme</w:t>
      </w:r>
      <w:proofErr w:type="spellEnd"/>
      <w:r w:rsidRPr="009D6168">
        <w:t xml:space="preserve"> </w:t>
      </w:r>
      <w:proofErr w:type="spellStart"/>
      <w:r w:rsidRPr="009D6168">
        <w:t>süreçleri</w:t>
      </w:r>
      <w:proofErr w:type="spellEnd"/>
      <w:r w:rsidRPr="009D6168">
        <w:t xml:space="preserve"> </w:t>
      </w:r>
      <w:proofErr w:type="spellStart"/>
      <w:r w:rsidRPr="009D6168">
        <w:t>sistematik</w:t>
      </w:r>
      <w:proofErr w:type="spellEnd"/>
      <w:r w:rsidRPr="009D6168">
        <w:t xml:space="preserve"> </w:t>
      </w:r>
      <w:proofErr w:type="spellStart"/>
      <w:r w:rsidRPr="009D6168">
        <w:t>olarak</w:t>
      </w:r>
      <w:proofErr w:type="spellEnd"/>
      <w:r w:rsidRPr="009D6168">
        <w:t xml:space="preserve"> </w:t>
      </w:r>
      <w:proofErr w:type="spellStart"/>
      <w:r w:rsidRPr="009D6168">
        <w:t>işletilmektedir</w:t>
      </w:r>
      <w:proofErr w:type="spellEnd"/>
      <w:r w:rsidR="00110416">
        <w:t xml:space="preserve"> </w:t>
      </w:r>
      <w:r w:rsidR="00110416" w:rsidRPr="008A57DC">
        <w:rPr>
          <w:color w:val="00B0F0"/>
        </w:rPr>
        <w:t>[</w:t>
      </w:r>
      <w:hyperlink r:id="rId68" w:history="1">
        <w:r w:rsidR="00110416" w:rsidRPr="008A57DC">
          <w:rPr>
            <w:rStyle w:val="Kpr"/>
            <w:color w:val="00B0F0"/>
          </w:rPr>
          <w:t>OD2</w:t>
        </w:r>
      </w:hyperlink>
      <w:r w:rsidR="00110416" w:rsidRPr="008A57DC">
        <w:rPr>
          <w:color w:val="00B0F0"/>
        </w:rPr>
        <w:t>]</w:t>
      </w:r>
      <w:r w:rsidRPr="008A57DC">
        <w:rPr>
          <w:color w:val="00B0F0"/>
        </w:rPr>
        <w:t xml:space="preserve">. </w:t>
      </w:r>
      <w:proofErr w:type="spellStart"/>
      <w:r w:rsidRPr="009D6168">
        <w:t>Üniversitemiz</w:t>
      </w:r>
      <w:proofErr w:type="spellEnd"/>
      <w:r w:rsidRPr="009D6168">
        <w:t xml:space="preserve">; </w:t>
      </w:r>
      <w:proofErr w:type="spellStart"/>
      <w:r w:rsidRPr="009D6168">
        <w:t>Harcama</w:t>
      </w:r>
      <w:proofErr w:type="spellEnd"/>
      <w:r w:rsidRPr="009D6168">
        <w:t xml:space="preserve"> </w:t>
      </w:r>
      <w:proofErr w:type="spellStart"/>
      <w:r w:rsidRPr="009D6168">
        <w:t>Genelgesi</w:t>
      </w:r>
      <w:proofErr w:type="spellEnd"/>
      <w:r w:rsidRPr="009D6168">
        <w:t xml:space="preserve">, </w:t>
      </w:r>
      <w:proofErr w:type="spellStart"/>
      <w:r w:rsidRPr="009D6168">
        <w:t>İdare</w:t>
      </w:r>
      <w:proofErr w:type="spellEnd"/>
      <w:r w:rsidRPr="009D6168">
        <w:t xml:space="preserve"> </w:t>
      </w:r>
      <w:proofErr w:type="spellStart"/>
      <w:r w:rsidRPr="009D6168">
        <w:t>Faaliyet</w:t>
      </w:r>
      <w:proofErr w:type="spellEnd"/>
      <w:r w:rsidRPr="009D6168">
        <w:t xml:space="preserve"> Raporu, </w:t>
      </w:r>
      <w:proofErr w:type="spellStart"/>
      <w:r w:rsidRPr="009D6168">
        <w:t>Yatırım</w:t>
      </w:r>
      <w:proofErr w:type="spellEnd"/>
      <w:r w:rsidRPr="009D6168">
        <w:t xml:space="preserve"> </w:t>
      </w:r>
      <w:proofErr w:type="spellStart"/>
      <w:r w:rsidRPr="009D6168">
        <w:t>İzleme</w:t>
      </w:r>
      <w:proofErr w:type="spellEnd"/>
      <w:r w:rsidRPr="009D6168">
        <w:t xml:space="preserve"> </w:t>
      </w:r>
      <w:proofErr w:type="spellStart"/>
      <w:r w:rsidRPr="009D6168">
        <w:t>Raporu</w:t>
      </w:r>
      <w:proofErr w:type="spellEnd"/>
      <w:r w:rsidRPr="009D6168">
        <w:t xml:space="preserve"> </w:t>
      </w:r>
      <w:proofErr w:type="spellStart"/>
      <w:r w:rsidRPr="009D6168">
        <w:t>ile</w:t>
      </w:r>
      <w:proofErr w:type="spellEnd"/>
      <w:r w:rsidRPr="009D6168">
        <w:t xml:space="preserve"> </w:t>
      </w:r>
      <w:proofErr w:type="spellStart"/>
      <w:r w:rsidRPr="009D6168">
        <w:t>Kurumsal</w:t>
      </w:r>
      <w:proofErr w:type="spellEnd"/>
      <w:r w:rsidRPr="009D6168">
        <w:t xml:space="preserve"> Mali Durum </w:t>
      </w:r>
      <w:proofErr w:type="spellStart"/>
      <w:r w:rsidRPr="009D6168">
        <w:t>ve</w:t>
      </w:r>
      <w:proofErr w:type="spellEnd"/>
      <w:r w:rsidRPr="009D6168">
        <w:t xml:space="preserve"> </w:t>
      </w:r>
      <w:proofErr w:type="spellStart"/>
      <w:r w:rsidRPr="009D6168">
        <w:t>Beklentiler</w:t>
      </w:r>
      <w:proofErr w:type="spellEnd"/>
      <w:r w:rsidRPr="009D6168">
        <w:t xml:space="preserve"> </w:t>
      </w:r>
      <w:proofErr w:type="spellStart"/>
      <w:r w:rsidRPr="009D6168">
        <w:t>Raporu</w:t>
      </w:r>
      <w:proofErr w:type="spellEnd"/>
      <w:r w:rsidRPr="009D6168">
        <w:t xml:space="preserve"> </w:t>
      </w:r>
      <w:proofErr w:type="spellStart"/>
      <w:r w:rsidRPr="009D6168">
        <w:t>gibi</w:t>
      </w:r>
      <w:proofErr w:type="spellEnd"/>
      <w:r w:rsidRPr="009D6168">
        <w:t xml:space="preserve"> </w:t>
      </w:r>
      <w:proofErr w:type="spellStart"/>
      <w:r w:rsidRPr="009D6168">
        <w:t>temel</w:t>
      </w:r>
      <w:proofErr w:type="spellEnd"/>
      <w:r w:rsidRPr="009D6168">
        <w:t xml:space="preserve"> </w:t>
      </w:r>
      <w:proofErr w:type="spellStart"/>
      <w:r w:rsidRPr="009D6168">
        <w:t>mali</w:t>
      </w:r>
      <w:proofErr w:type="spellEnd"/>
      <w:r w:rsidRPr="009D6168">
        <w:t xml:space="preserve"> </w:t>
      </w:r>
      <w:proofErr w:type="spellStart"/>
      <w:r w:rsidRPr="009D6168">
        <w:t>belgeleri</w:t>
      </w:r>
      <w:proofErr w:type="spellEnd"/>
      <w:r w:rsidRPr="009D6168">
        <w:t xml:space="preserve"> her </w:t>
      </w:r>
      <w:proofErr w:type="spellStart"/>
      <w:r w:rsidRPr="009D6168">
        <w:t>yıl</w:t>
      </w:r>
      <w:proofErr w:type="spellEnd"/>
      <w:r w:rsidRPr="009D6168">
        <w:t xml:space="preserve"> </w:t>
      </w:r>
      <w:proofErr w:type="spellStart"/>
      <w:r w:rsidRPr="009D6168">
        <w:t>periyodik</w:t>
      </w:r>
      <w:proofErr w:type="spellEnd"/>
      <w:r w:rsidRPr="009D6168">
        <w:t xml:space="preserve"> </w:t>
      </w:r>
      <w:proofErr w:type="spellStart"/>
      <w:r w:rsidRPr="009D6168">
        <w:t>olarak</w:t>
      </w:r>
      <w:proofErr w:type="spellEnd"/>
      <w:r w:rsidRPr="009D6168">
        <w:t xml:space="preserve"> </w:t>
      </w:r>
      <w:proofErr w:type="spellStart"/>
      <w:r w:rsidRPr="009D6168">
        <w:t>hazırlamakta</w:t>
      </w:r>
      <w:proofErr w:type="spellEnd"/>
      <w:r w:rsidRPr="009D6168">
        <w:t xml:space="preserve"> </w:t>
      </w:r>
      <w:proofErr w:type="spellStart"/>
      <w:r w:rsidRPr="009D6168">
        <w:t>ve</w:t>
      </w:r>
      <w:proofErr w:type="spellEnd"/>
      <w:r w:rsidRPr="009D6168">
        <w:t xml:space="preserve"> </w:t>
      </w:r>
      <w:proofErr w:type="spellStart"/>
      <w:r w:rsidRPr="009D6168">
        <w:t>kamuoyunun</w:t>
      </w:r>
      <w:proofErr w:type="spellEnd"/>
      <w:r w:rsidRPr="009D6168">
        <w:t xml:space="preserve"> </w:t>
      </w:r>
      <w:proofErr w:type="spellStart"/>
      <w:r w:rsidRPr="009D6168">
        <w:t>erişimine</w:t>
      </w:r>
      <w:proofErr w:type="spellEnd"/>
      <w:r w:rsidRPr="009D6168">
        <w:t xml:space="preserve"> </w:t>
      </w:r>
      <w:proofErr w:type="spellStart"/>
      <w:r w:rsidRPr="009D6168">
        <w:t>sunmaktadır</w:t>
      </w:r>
      <w:proofErr w:type="spellEnd"/>
      <w:r w:rsidR="00D05EEB">
        <w:t xml:space="preserve"> </w:t>
      </w:r>
      <w:r w:rsidR="00D05EEB" w:rsidRPr="008A57DC">
        <w:rPr>
          <w:color w:val="00B0F0"/>
        </w:rPr>
        <w:t>[</w:t>
      </w:r>
      <w:hyperlink r:id="rId69" w:history="1">
        <w:r w:rsidR="00D05EEB" w:rsidRPr="008A57DC">
          <w:rPr>
            <w:rStyle w:val="Kpr"/>
            <w:color w:val="00B0F0"/>
          </w:rPr>
          <w:t>OD3</w:t>
        </w:r>
      </w:hyperlink>
      <w:r w:rsidR="00D05EEB" w:rsidRPr="008A57DC">
        <w:rPr>
          <w:color w:val="00B0F0"/>
        </w:rPr>
        <w:t>][</w:t>
      </w:r>
      <w:hyperlink r:id="rId70" w:history="1">
        <w:r w:rsidR="00D05EEB" w:rsidRPr="008A57DC">
          <w:rPr>
            <w:rStyle w:val="Kpr"/>
            <w:color w:val="00B0F0"/>
          </w:rPr>
          <w:t>OD3</w:t>
        </w:r>
      </w:hyperlink>
      <w:r w:rsidR="00D05EEB" w:rsidRPr="008A57DC">
        <w:rPr>
          <w:color w:val="00B0F0"/>
        </w:rPr>
        <w:t>]</w:t>
      </w:r>
      <w:r w:rsidRPr="008A57DC">
        <w:rPr>
          <w:color w:val="00B0F0"/>
        </w:rPr>
        <w:t>.</w:t>
      </w:r>
    </w:p>
    <w:p w14:paraId="6F9208B3" w14:textId="247FB197" w:rsidR="00D05EEB" w:rsidRPr="009D6168" w:rsidRDefault="00D05EEB" w:rsidP="003148C2">
      <w:proofErr w:type="spellStart"/>
      <w:r w:rsidRPr="00D05EEB">
        <w:t>Söz</w:t>
      </w:r>
      <w:proofErr w:type="spellEnd"/>
      <w:r w:rsidRPr="00D05EEB">
        <w:t xml:space="preserve"> </w:t>
      </w:r>
      <w:proofErr w:type="spellStart"/>
      <w:r w:rsidRPr="00D05EEB">
        <w:t>konusu</w:t>
      </w:r>
      <w:proofErr w:type="spellEnd"/>
      <w:r w:rsidRPr="00D05EEB">
        <w:t xml:space="preserve"> </w:t>
      </w:r>
      <w:proofErr w:type="spellStart"/>
      <w:r w:rsidRPr="00D05EEB">
        <w:t>mali</w:t>
      </w:r>
      <w:proofErr w:type="spellEnd"/>
      <w:r w:rsidRPr="00D05EEB">
        <w:t xml:space="preserve"> </w:t>
      </w:r>
      <w:proofErr w:type="spellStart"/>
      <w:r w:rsidRPr="00D05EEB">
        <w:t>yönetim</w:t>
      </w:r>
      <w:proofErr w:type="spellEnd"/>
      <w:r w:rsidRPr="00D05EEB">
        <w:t xml:space="preserve"> </w:t>
      </w:r>
      <w:proofErr w:type="spellStart"/>
      <w:r w:rsidRPr="00D05EEB">
        <w:t>yaklaşımı</w:t>
      </w:r>
      <w:proofErr w:type="spellEnd"/>
      <w:r w:rsidRPr="00D05EEB">
        <w:t xml:space="preserve"> </w:t>
      </w:r>
      <w:proofErr w:type="spellStart"/>
      <w:r w:rsidRPr="00D05EEB">
        <w:t>ve</w:t>
      </w:r>
      <w:proofErr w:type="spellEnd"/>
      <w:r w:rsidRPr="00D05EEB">
        <w:t xml:space="preserve"> </w:t>
      </w:r>
      <w:proofErr w:type="spellStart"/>
      <w:r w:rsidRPr="00D05EEB">
        <w:t>şeffaflık</w:t>
      </w:r>
      <w:proofErr w:type="spellEnd"/>
      <w:r w:rsidRPr="00D05EEB">
        <w:t xml:space="preserve"> </w:t>
      </w:r>
      <w:proofErr w:type="spellStart"/>
      <w:r w:rsidRPr="00D05EEB">
        <w:t>ilkeleri</w:t>
      </w:r>
      <w:proofErr w:type="spellEnd"/>
      <w:r w:rsidRPr="00D05EEB">
        <w:t xml:space="preserve">, </w:t>
      </w:r>
      <w:proofErr w:type="spellStart"/>
      <w:r w:rsidRPr="00D05EEB">
        <w:t>Üniversitemizin</w:t>
      </w:r>
      <w:proofErr w:type="spellEnd"/>
      <w:r w:rsidRPr="00D05EEB">
        <w:t xml:space="preserve"> </w:t>
      </w:r>
      <w:proofErr w:type="spellStart"/>
      <w:r w:rsidRPr="00D05EEB">
        <w:t>Stratejik</w:t>
      </w:r>
      <w:proofErr w:type="spellEnd"/>
      <w:r w:rsidRPr="00D05EEB">
        <w:t xml:space="preserve"> </w:t>
      </w:r>
      <w:proofErr w:type="spellStart"/>
      <w:r w:rsidRPr="00D05EEB">
        <w:t>Planı’nda</w:t>
      </w:r>
      <w:proofErr w:type="spellEnd"/>
      <w:r w:rsidRPr="00D05EEB">
        <w:t xml:space="preserve"> da </w:t>
      </w:r>
      <w:proofErr w:type="spellStart"/>
      <w:r w:rsidRPr="00D05EEB">
        <w:t>açık</w:t>
      </w:r>
      <w:proofErr w:type="spellEnd"/>
      <w:r w:rsidRPr="00D05EEB">
        <w:t xml:space="preserve"> </w:t>
      </w:r>
      <w:proofErr w:type="spellStart"/>
      <w:r w:rsidRPr="00D05EEB">
        <w:t>ve</w:t>
      </w:r>
      <w:proofErr w:type="spellEnd"/>
      <w:r w:rsidRPr="00D05EEB">
        <w:t xml:space="preserve"> </w:t>
      </w:r>
      <w:proofErr w:type="spellStart"/>
      <w:r w:rsidRPr="00D05EEB">
        <w:t>ölçülebilir</w:t>
      </w:r>
      <w:proofErr w:type="spellEnd"/>
      <w:r w:rsidRPr="00D05EEB">
        <w:t xml:space="preserve"> </w:t>
      </w:r>
      <w:proofErr w:type="spellStart"/>
      <w:r w:rsidRPr="00D05EEB">
        <w:t>hedefler</w:t>
      </w:r>
      <w:proofErr w:type="spellEnd"/>
      <w:r w:rsidRPr="00D05EEB">
        <w:t xml:space="preserve"> </w:t>
      </w:r>
      <w:proofErr w:type="spellStart"/>
      <w:r w:rsidRPr="00D05EEB">
        <w:t>ile</w:t>
      </w:r>
      <w:proofErr w:type="spellEnd"/>
      <w:r w:rsidRPr="00D05EEB">
        <w:t xml:space="preserve"> </w:t>
      </w:r>
      <w:proofErr w:type="spellStart"/>
      <w:r w:rsidRPr="00D05EEB">
        <w:t>performans</w:t>
      </w:r>
      <w:proofErr w:type="spellEnd"/>
      <w:r w:rsidRPr="00D05EEB">
        <w:t xml:space="preserve"> </w:t>
      </w:r>
      <w:proofErr w:type="spellStart"/>
      <w:r w:rsidRPr="00D05EEB">
        <w:t>göstergeleri</w:t>
      </w:r>
      <w:proofErr w:type="spellEnd"/>
      <w:r w:rsidRPr="00D05EEB">
        <w:t xml:space="preserve"> </w:t>
      </w:r>
      <w:proofErr w:type="spellStart"/>
      <w:r w:rsidRPr="00D05EEB">
        <w:t>çerçevesinde</w:t>
      </w:r>
      <w:proofErr w:type="spellEnd"/>
      <w:r w:rsidRPr="00D05EEB">
        <w:t xml:space="preserve"> </w:t>
      </w:r>
      <w:proofErr w:type="spellStart"/>
      <w:r w:rsidRPr="00D05EEB">
        <w:t>tanımlanmış</w:t>
      </w:r>
      <w:proofErr w:type="spellEnd"/>
      <w:r w:rsidRPr="00D05EEB">
        <w:t xml:space="preserve"> </w:t>
      </w:r>
      <w:proofErr w:type="spellStart"/>
      <w:r w:rsidRPr="00D05EEB">
        <w:t>olup</w:t>
      </w:r>
      <w:proofErr w:type="spellEnd"/>
      <w:r w:rsidRPr="00D05EEB">
        <w:t xml:space="preserve">; </w:t>
      </w:r>
      <w:proofErr w:type="spellStart"/>
      <w:r w:rsidRPr="00D05EEB">
        <w:t>finansal</w:t>
      </w:r>
      <w:proofErr w:type="spellEnd"/>
      <w:r w:rsidRPr="00D05EEB">
        <w:t xml:space="preserve"> </w:t>
      </w:r>
      <w:proofErr w:type="spellStart"/>
      <w:r w:rsidRPr="00D05EEB">
        <w:t>sürdürülebilirliğin</w:t>
      </w:r>
      <w:proofErr w:type="spellEnd"/>
      <w:r w:rsidRPr="00D05EEB">
        <w:t xml:space="preserve"> </w:t>
      </w:r>
      <w:proofErr w:type="spellStart"/>
      <w:r w:rsidRPr="00D05EEB">
        <w:t>sağlanması</w:t>
      </w:r>
      <w:proofErr w:type="spellEnd"/>
      <w:r w:rsidRPr="00D05EEB">
        <w:t xml:space="preserve">, </w:t>
      </w:r>
      <w:proofErr w:type="spellStart"/>
      <w:r w:rsidRPr="00D05EEB">
        <w:t>kaynakların</w:t>
      </w:r>
      <w:proofErr w:type="spellEnd"/>
      <w:r w:rsidRPr="00D05EEB">
        <w:t xml:space="preserve"> </w:t>
      </w:r>
      <w:proofErr w:type="spellStart"/>
      <w:r w:rsidRPr="00D05EEB">
        <w:t>etkin</w:t>
      </w:r>
      <w:proofErr w:type="spellEnd"/>
      <w:r w:rsidRPr="00D05EEB">
        <w:t xml:space="preserve"> </w:t>
      </w:r>
      <w:proofErr w:type="spellStart"/>
      <w:r w:rsidRPr="00D05EEB">
        <w:t>ve</w:t>
      </w:r>
      <w:proofErr w:type="spellEnd"/>
      <w:r w:rsidRPr="00D05EEB">
        <w:t xml:space="preserve"> </w:t>
      </w:r>
      <w:proofErr w:type="spellStart"/>
      <w:r w:rsidRPr="00D05EEB">
        <w:t>verimli</w:t>
      </w:r>
      <w:proofErr w:type="spellEnd"/>
      <w:r w:rsidRPr="00D05EEB">
        <w:t xml:space="preserve"> </w:t>
      </w:r>
      <w:proofErr w:type="spellStart"/>
      <w:r w:rsidRPr="00D05EEB">
        <w:t>kullanımı</w:t>
      </w:r>
      <w:proofErr w:type="spellEnd"/>
      <w:r w:rsidRPr="00D05EEB">
        <w:t xml:space="preserve"> </w:t>
      </w:r>
      <w:proofErr w:type="spellStart"/>
      <w:r w:rsidRPr="00D05EEB">
        <w:t>ile</w:t>
      </w:r>
      <w:proofErr w:type="spellEnd"/>
      <w:r w:rsidRPr="00D05EEB">
        <w:t xml:space="preserve"> </w:t>
      </w:r>
      <w:proofErr w:type="spellStart"/>
      <w:r w:rsidRPr="00D05EEB">
        <w:t>hesap</w:t>
      </w:r>
      <w:proofErr w:type="spellEnd"/>
      <w:r w:rsidRPr="00D05EEB">
        <w:t xml:space="preserve"> </w:t>
      </w:r>
      <w:proofErr w:type="spellStart"/>
      <w:r w:rsidRPr="00D05EEB">
        <w:t>verebilirliğin</w:t>
      </w:r>
      <w:proofErr w:type="spellEnd"/>
      <w:r w:rsidRPr="00D05EEB">
        <w:t xml:space="preserve"> </w:t>
      </w:r>
      <w:proofErr w:type="spellStart"/>
      <w:r w:rsidRPr="00D05EEB">
        <w:t>güçlendirilmesi</w:t>
      </w:r>
      <w:proofErr w:type="spellEnd"/>
      <w:r w:rsidRPr="00D05EEB">
        <w:t xml:space="preserve"> </w:t>
      </w:r>
      <w:proofErr w:type="spellStart"/>
      <w:r w:rsidRPr="00D05EEB">
        <w:t>stratejik</w:t>
      </w:r>
      <w:proofErr w:type="spellEnd"/>
      <w:r w:rsidRPr="00D05EEB">
        <w:t xml:space="preserve"> </w:t>
      </w:r>
      <w:proofErr w:type="spellStart"/>
      <w:r w:rsidRPr="00D05EEB">
        <w:t>öncelikler</w:t>
      </w:r>
      <w:proofErr w:type="spellEnd"/>
      <w:r w:rsidRPr="00D05EEB">
        <w:t xml:space="preserve"> </w:t>
      </w:r>
      <w:proofErr w:type="spellStart"/>
      <w:r w:rsidRPr="00D05EEB">
        <w:t>arasında</w:t>
      </w:r>
      <w:proofErr w:type="spellEnd"/>
      <w:r w:rsidRPr="00D05EEB">
        <w:t xml:space="preserve"> </w:t>
      </w:r>
      <w:proofErr w:type="spellStart"/>
      <w:r w:rsidRPr="00D05EEB">
        <w:t>açıkça</w:t>
      </w:r>
      <w:proofErr w:type="spellEnd"/>
      <w:r w:rsidRPr="00D05EEB">
        <w:t xml:space="preserve"> </w:t>
      </w:r>
      <w:proofErr w:type="spellStart"/>
      <w:r w:rsidRPr="00D05EEB">
        <w:t>yer</w:t>
      </w:r>
      <w:proofErr w:type="spellEnd"/>
      <w:r w:rsidRPr="00D05EEB">
        <w:t xml:space="preserve"> </w:t>
      </w:r>
      <w:proofErr w:type="spellStart"/>
      <w:r w:rsidRPr="00D05EEB">
        <w:t>almaktadır</w:t>
      </w:r>
      <w:proofErr w:type="spellEnd"/>
      <w:r w:rsidRPr="00D05EEB">
        <w:t xml:space="preserve">. Bu durum, </w:t>
      </w:r>
      <w:proofErr w:type="spellStart"/>
      <w:r w:rsidRPr="00D05EEB">
        <w:t>mali</w:t>
      </w:r>
      <w:proofErr w:type="spellEnd"/>
      <w:r w:rsidRPr="00D05EEB">
        <w:t xml:space="preserve"> </w:t>
      </w:r>
      <w:proofErr w:type="spellStart"/>
      <w:r w:rsidRPr="00D05EEB">
        <w:t>yönetim</w:t>
      </w:r>
      <w:proofErr w:type="spellEnd"/>
      <w:r w:rsidRPr="00D05EEB">
        <w:t xml:space="preserve"> </w:t>
      </w:r>
      <w:proofErr w:type="spellStart"/>
      <w:r w:rsidRPr="00D05EEB">
        <w:t>süreçlerinin</w:t>
      </w:r>
      <w:proofErr w:type="spellEnd"/>
      <w:r w:rsidRPr="00D05EEB">
        <w:t xml:space="preserve"> </w:t>
      </w:r>
      <w:proofErr w:type="spellStart"/>
      <w:r w:rsidRPr="00D05EEB">
        <w:t>yalnızca</w:t>
      </w:r>
      <w:proofErr w:type="spellEnd"/>
      <w:r w:rsidRPr="00D05EEB">
        <w:t xml:space="preserve"> </w:t>
      </w:r>
      <w:proofErr w:type="spellStart"/>
      <w:r w:rsidRPr="00D05EEB">
        <w:t>operasyonel</w:t>
      </w:r>
      <w:proofErr w:type="spellEnd"/>
      <w:r w:rsidRPr="00D05EEB">
        <w:t xml:space="preserve"> </w:t>
      </w:r>
      <w:proofErr w:type="spellStart"/>
      <w:r w:rsidRPr="00D05EEB">
        <w:t>düzeyde</w:t>
      </w:r>
      <w:proofErr w:type="spellEnd"/>
      <w:r w:rsidRPr="00D05EEB">
        <w:t xml:space="preserve"> </w:t>
      </w:r>
      <w:proofErr w:type="spellStart"/>
      <w:r w:rsidRPr="00D05EEB">
        <w:t>değil</w:t>
      </w:r>
      <w:proofErr w:type="spellEnd"/>
      <w:r w:rsidRPr="00D05EEB">
        <w:t xml:space="preserve">, </w:t>
      </w:r>
      <w:proofErr w:type="spellStart"/>
      <w:r w:rsidRPr="00D05EEB">
        <w:t>kurumsal</w:t>
      </w:r>
      <w:proofErr w:type="spellEnd"/>
      <w:r w:rsidRPr="00D05EEB">
        <w:t xml:space="preserve"> </w:t>
      </w:r>
      <w:proofErr w:type="spellStart"/>
      <w:r w:rsidRPr="00D05EEB">
        <w:t>planlama</w:t>
      </w:r>
      <w:proofErr w:type="spellEnd"/>
      <w:r w:rsidRPr="00D05EEB">
        <w:t xml:space="preserve"> </w:t>
      </w:r>
      <w:proofErr w:type="spellStart"/>
      <w:r w:rsidRPr="00D05EEB">
        <w:t>ve</w:t>
      </w:r>
      <w:proofErr w:type="spellEnd"/>
      <w:r w:rsidRPr="00D05EEB">
        <w:t xml:space="preserve"> </w:t>
      </w:r>
      <w:proofErr w:type="spellStart"/>
      <w:r w:rsidRPr="00D05EEB">
        <w:t>yönetişim</w:t>
      </w:r>
      <w:proofErr w:type="spellEnd"/>
      <w:r w:rsidRPr="00D05EEB">
        <w:t xml:space="preserve"> </w:t>
      </w:r>
      <w:proofErr w:type="spellStart"/>
      <w:r w:rsidRPr="00D05EEB">
        <w:t>düzeyinde</w:t>
      </w:r>
      <w:proofErr w:type="spellEnd"/>
      <w:r w:rsidRPr="00D05EEB">
        <w:t xml:space="preserve"> de </w:t>
      </w:r>
      <w:proofErr w:type="spellStart"/>
      <w:r w:rsidRPr="00D05EEB">
        <w:t>güvence</w:t>
      </w:r>
      <w:proofErr w:type="spellEnd"/>
      <w:r w:rsidRPr="00D05EEB">
        <w:t xml:space="preserve"> </w:t>
      </w:r>
      <w:proofErr w:type="spellStart"/>
      <w:r w:rsidRPr="00D05EEB">
        <w:t>altına</w:t>
      </w:r>
      <w:proofErr w:type="spellEnd"/>
      <w:r w:rsidRPr="00D05EEB">
        <w:t xml:space="preserve"> </w:t>
      </w:r>
      <w:proofErr w:type="spellStart"/>
      <w:r w:rsidRPr="00D05EEB">
        <w:t>alındığını</w:t>
      </w:r>
      <w:proofErr w:type="spellEnd"/>
      <w:r w:rsidRPr="00D05EEB">
        <w:t xml:space="preserve"> </w:t>
      </w:r>
      <w:proofErr w:type="spellStart"/>
      <w:r w:rsidRPr="00D05EEB">
        <w:t>göstermektedir</w:t>
      </w:r>
      <w:proofErr w:type="spellEnd"/>
      <w:r w:rsidRPr="00D05EEB">
        <w:t xml:space="preserve"> </w:t>
      </w:r>
      <w:r w:rsidRPr="008A57DC">
        <w:rPr>
          <w:color w:val="00B0F0"/>
        </w:rPr>
        <w:t>[</w:t>
      </w:r>
      <w:hyperlink r:id="rId71" w:history="1">
        <w:r w:rsidRPr="008A57DC">
          <w:rPr>
            <w:rStyle w:val="Kpr"/>
            <w:color w:val="00B0F0"/>
          </w:rPr>
          <w:t>OD3</w:t>
        </w:r>
      </w:hyperlink>
      <w:r w:rsidRPr="008A57DC">
        <w:rPr>
          <w:color w:val="00B0F0"/>
        </w:rPr>
        <w:t>].</w:t>
      </w:r>
    </w:p>
    <w:p w14:paraId="104D767A" w14:textId="7AC44973" w:rsidR="00711359" w:rsidRPr="009D6168" w:rsidRDefault="00711359" w:rsidP="003148C2">
      <w:pPr>
        <w:rPr>
          <w:b/>
        </w:rPr>
      </w:pPr>
      <w:proofErr w:type="spellStart"/>
      <w:r w:rsidRPr="009D6168">
        <w:t>Finansal</w:t>
      </w:r>
      <w:proofErr w:type="spellEnd"/>
      <w:r w:rsidRPr="009D6168">
        <w:t xml:space="preserve"> </w:t>
      </w:r>
      <w:proofErr w:type="spellStart"/>
      <w:r w:rsidRPr="009D6168">
        <w:t>yönetim</w:t>
      </w:r>
      <w:proofErr w:type="spellEnd"/>
      <w:r w:rsidRPr="009D6168">
        <w:t xml:space="preserve"> </w:t>
      </w:r>
      <w:proofErr w:type="spellStart"/>
      <w:r w:rsidRPr="009D6168">
        <w:t>süreçleri</w:t>
      </w:r>
      <w:proofErr w:type="spellEnd"/>
      <w:r w:rsidRPr="009D6168">
        <w:t xml:space="preserve">, </w:t>
      </w:r>
      <w:proofErr w:type="spellStart"/>
      <w:r w:rsidRPr="009D6168">
        <w:t>Rektörlük</w:t>
      </w:r>
      <w:proofErr w:type="spellEnd"/>
      <w:r w:rsidRPr="009D6168">
        <w:t xml:space="preserve"> </w:t>
      </w:r>
      <w:proofErr w:type="spellStart"/>
      <w:r w:rsidRPr="009D6168">
        <w:t>ve</w:t>
      </w:r>
      <w:proofErr w:type="spellEnd"/>
      <w:r w:rsidRPr="009D6168">
        <w:t xml:space="preserve"> </w:t>
      </w:r>
      <w:proofErr w:type="spellStart"/>
      <w:r w:rsidRPr="009D6168">
        <w:t>Strateji</w:t>
      </w:r>
      <w:proofErr w:type="spellEnd"/>
      <w:r w:rsidRPr="009D6168">
        <w:t xml:space="preserve"> Geliştirme Daire </w:t>
      </w:r>
      <w:proofErr w:type="spellStart"/>
      <w:r w:rsidRPr="009D6168">
        <w:t>Başkanlığı</w:t>
      </w:r>
      <w:proofErr w:type="spellEnd"/>
      <w:r w:rsidRPr="009D6168">
        <w:t xml:space="preserve"> </w:t>
      </w:r>
      <w:proofErr w:type="spellStart"/>
      <w:r w:rsidRPr="009D6168">
        <w:t>eşgüdümünde</w:t>
      </w:r>
      <w:proofErr w:type="spellEnd"/>
      <w:r w:rsidRPr="009D6168">
        <w:t xml:space="preserve">, </w:t>
      </w:r>
      <w:proofErr w:type="spellStart"/>
      <w:r w:rsidRPr="009D6168">
        <w:t>yüksek</w:t>
      </w:r>
      <w:proofErr w:type="spellEnd"/>
      <w:r w:rsidRPr="009D6168">
        <w:t xml:space="preserve"> </w:t>
      </w:r>
      <w:proofErr w:type="spellStart"/>
      <w:r w:rsidRPr="009D6168">
        <w:t>denetim</w:t>
      </w:r>
      <w:proofErr w:type="spellEnd"/>
      <w:r w:rsidRPr="009D6168">
        <w:t xml:space="preserve"> </w:t>
      </w:r>
      <w:proofErr w:type="spellStart"/>
      <w:r w:rsidRPr="009D6168">
        <w:t>standartları</w:t>
      </w:r>
      <w:proofErr w:type="spellEnd"/>
      <w:r w:rsidRPr="009D6168">
        <w:t xml:space="preserve"> </w:t>
      </w:r>
      <w:proofErr w:type="spellStart"/>
      <w:r w:rsidRPr="009D6168">
        <w:t>çerçevesinde</w:t>
      </w:r>
      <w:proofErr w:type="spellEnd"/>
      <w:r w:rsidRPr="009D6168">
        <w:t xml:space="preserve"> </w:t>
      </w:r>
      <w:proofErr w:type="spellStart"/>
      <w:r w:rsidRPr="009D6168">
        <w:t>yürütülmektedir</w:t>
      </w:r>
      <w:proofErr w:type="spellEnd"/>
      <w:r w:rsidRPr="009D6168">
        <w:t xml:space="preserve">. Üniversite </w:t>
      </w:r>
      <w:proofErr w:type="spellStart"/>
      <w:r w:rsidRPr="009D6168">
        <w:t>bütçesi</w:t>
      </w:r>
      <w:proofErr w:type="spellEnd"/>
      <w:r w:rsidRPr="009D6168">
        <w:t xml:space="preserve">, 2026-2030 </w:t>
      </w:r>
      <w:proofErr w:type="spellStart"/>
      <w:r w:rsidRPr="009D6168">
        <w:t>Stratejik</w:t>
      </w:r>
      <w:proofErr w:type="spellEnd"/>
      <w:r w:rsidRPr="009D6168">
        <w:t xml:space="preserve"> </w:t>
      </w:r>
      <w:proofErr w:type="spellStart"/>
      <w:r w:rsidRPr="009D6168">
        <w:t>Planı’nda</w:t>
      </w:r>
      <w:proofErr w:type="spellEnd"/>
      <w:r w:rsidRPr="009D6168">
        <w:t xml:space="preserve"> </w:t>
      </w:r>
      <w:proofErr w:type="spellStart"/>
      <w:r w:rsidRPr="009D6168">
        <w:t>yer</w:t>
      </w:r>
      <w:proofErr w:type="spellEnd"/>
      <w:r w:rsidRPr="009D6168">
        <w:t xml:space="preserve"> </w:t>
      </w:r>
      <w:proofErr w:type="spellStart"/>
      <w:r w:rsidRPr="009D6168">
        <w:t>alan</w:t>
      </w:r>
      <w:proofErr w:type="spellEnd"/>
      <w:r w:rsidRPr="009D6168">
        <w:t xml:space="preserve"> </w:t>
      </w:r>
      <w:proofErr w:type="spellStart"/>
      <w:r w:rsidRPr="009D6168">
        <w:t>amaç</w:t>
      </w:r>
      <w:proofErr w:type="spellEnd"/>
      <w:r w:rsidRPr="009D6168">
        <w:t xml:space="preserve"> </w:t>
      </w:r>
      <w:proofErr w:type="spellStart"/>
      <w:r w:rsidRPr="009D6168">
        <w:t>ve</w:t>
      </w:r>
      <w:proofErr w:type="spellEnd"/>
      <w:r w:rsidRPr="009D6168">
        <w:t xml:space="preserve"> </w:t>
      </w:r>
      <w:proofErr w:type="spellStart"/>
      <w:r w:rsidRPr="009D6168">
        <w:t>hedeflere</w:t>
      </w:r>
      <w:proofErr w:type="spellEnd"/>
      <w:r w:rsidRPr="009D6168">
        <w:t xml:space="preserve"> </w:t>
      </w:r>
      <w:proofErr w:type="spellStart"/>
      <w:r w:rsidRPr="009D6168">
        <w:t>ulaşılmasını</w:t>
      </w:r>
      <w:proofErr w:type="spellEnd"/>
      <w:r w:rsidRPr="009D6168">
        <w:t xml:space="preserve"> </w:t>
      </w:r>
      <w:proofErr w:type="spellStart"/>
      <w:r w:rsidRPr="009D6168">
        <w:t>sağlayacak</w:t>
      </w:r>
      <w:proofErr w:type="spellEnd"/>
      <w:r w:rsidRPr="009D6168">
        <w:t xml:space="preserve"> </w:t>
      </w:r>
      <w:proofErr w:type="spellStart"/>
      <w:r w:rsidRPr="009D6168">
        <w:t>bir</w:t>
      </w:r>
      <w:proofErr w:type="spellEnd"/>
      <w:r w:rsidRPr="009D6168">
        <w:t xml:space="preserve"> “</w:t>
      </w:r>
      <w:proofErr w:type="spellStart"/>
      <w:r w:rsidRPr="009D6168">
        <w:t>performans</w:t>
      </w:r>
      <w:proofErr w:type="spellEnd"/>
      <w:r w:rsidRPr="009D6168">
        <w:t xml:space="preserve"> </w:t>
      </w:r>
      <w:proofErr w:type="spellStart"/>
      <w:r w:rsidRPr="009D6168">
        <w:t>esaslı</w:t>
      </w:r>
      <w:proofErr w:type="spellEnd"/>
      <w:r w:rsidRPr="009D6168">
        <w:t xml:space="preserve"> </w:t>
      </w:r>
      <w:proofErr w:type="spellStart"/>
      <w:r w:rsidRPr="009D6168">
        <w:t>bütçeleme</w:t>
      </w:r>
      <w:proofErr w:type="spellEnd"/>
      <w:r w:rsidRPr="009D6168">
        <w:t xml:space="preserve">” </w:t>
      </w:r>
      <w:proofErr w:type="spellStart"/>
      <w:r w:rsidRPr="009D6168">
        <w:t>anlayışıyla</w:t>
      </w:r>
      <w:proofErr w:type="spellEnd"/>
      <w:r w:rsidRPr="009D6168">
        <w:t xml:space="preserve"> </w:t>
      </w:r>
      <w:proofErr w:type="spellStart"/>
      <w:r w:rsidRPr="009D6168">
        <w:t>ilgili</w:t>
      </w:r>
      <w:proofErr w:type="spellEnd"/>
      <w:r w:rsidRPr="009D6168">
        <w:t xml:space="preserve"> </w:t>
      </w:r>
      <w:proofErr w:type="spellStart"/>
      <w:r w:rsidRPr="009D6168">
        <w:t>harcama</w:t>
      </w:r>
      <w:proofErr w:type="spellEnd"/>
      <w:r w:rsidRPr="009D6168">
        <w:t xml:space="preserve"> </w:t>
      </w:r>
      <w:proofErr w:type="spellStart"/>
      <w:r w:rsidRPr="009D6168">
        <w:t>birimlerine</w:t>
      </w:r>
      <w:proofErr w:type="spellEnd"/>
      <w:r w:rsidRPr="009D6168">
        <w:t xml:space="preserve"> </w:t>
      </w:r>
      <w:proofErr w:type="spellStart"/>
      <w:r w:rsidRPr="009D6168">
        <w:t>tahsis</w:t>
      </w:r>
      <w:proofErr w:type="spellEnd"/>
      <w:r w:rsidRPr="009D6168">
        <w:t xml:space="preserve"> </w:t>
      </w:r>
      <w:proofErr w:type="spellStart"/>
      <w:r w:rsidRPr="009D6168">
        <w:t>edilmektedir</w:t>
      </w:r>
      <w:proofErr w:type="spellEnd"/>
      <w:r w:rsidR="00110416">
        <w:t xml:space="preserve"> </w:t>
      </w:r>
      <w:r w:rsidR="00110416" w:rsidRPr="008A57DC">
        <w:rPr>
          <w:color w:val="00B0F0"/>
        </w:rPr>
        <w:t>[</w:t>
      </w:r>
      <w:hyperlink r:id="rId72" w:history="1">
        <w:r w:rsidR="00110416" w:rsidRPr="008A57DC">
          <w:rPr>
            <w:rStyle w:val="Kpr"/>
            <w:color w:val="00B0F0"/>
          </w:rPr>
          <w:t>OD3</w:t>
        </w:r>
      </w:hyperlink>
      <w:r w:rsidR="00110416" w:rsidRPr="008A57DC">
        <w:rPr>
          <w:color w:val="00B0F0"/>
        </w:rPr>
        <w:t>]</w:t>
      </w:r>
      <w:r w:rsidRPr="008A57DC">
        <w:rPr>
          <w:color w:val="00B0F0"/>
        </w:rPr>
        <w:t xml:space="preserve">. </w:t>
      </w:r>
      <w:proofErr w:type="spellStart"/>
      <w:r w:rsidRPr="009D6168">
        <w:t>Fakültemize</w:t>
      </w:r>
      <w:proofErr w:type="spellEnd"/>
      <w:r w:rsidRPr="009D6168">
        <w:t xml:space="preserve"> </w:t>
      </w:r>
      <w:proofErr w:type="spellStart"/>
      <w:r w:rsidRPr="009D6168">
        <w:t>ayrılan</w:t>
      </w:r>
      <w:proofErr w:type="spellEnd"/>
      <w:r w:rsidRPr="009D6168">
        <w:t xml:space="preserve"> </w:t>
      </w:r>
      <w:proofErr w:type="spellStart"/>
      <w:r w:rsidRPr="009D6168">
        <w:t>ödenekler</w:t>
      </w:r>
      <w:proofErr w:type="spellEnd"/>
      <w:r w:rsidRPr="009D6168">
        <w:t xml:space="preserve">; </w:t>
      </w:r>
      <w:proofErr w:type="spellStart"/>
      <w:r w:rsidRPr="009D6168">
        <w:t>birimimiz</w:t>
      </w:r>
      <w:proofErr w:type="spellEnd"/>
      <w:r w:rsidRPr="009D6168">
        <w:t xml:space="preserve"> </w:t>
      </w:r>
      <w:proofErr w:type="spellStart"/>
      <w:r w:rsidRPr="009D6168">
        <w:t>tarafından</w:t>
      </w:r>
      <w:proofErr w:type="spellEnd"/>
      <w:r w:rsidRPr="009D6168">
        <w:t xml:space="preserve"> </w:t>
      </w:r>
      <w:proofErr w:type="spellStart"/>
      <w:r w:rsidRPr="009D6168">
        <w:t>hazırlanan</w:t>
      </w:r>
      <w:proofErr w:type="spellEnd"/>
      <w:r w:rsidRPr="009D6168">
        <w:t xml:space="preserve"> </w:t>
      </w:r>
      <w:proofErr w:type="spellStart"/>
      <w:r w:rsidRPr="009D6168">
        <w:t>yıllık</w:t>
      </w:r>
      <w:proofErr w:type="spellEnd"/>
      <w:r w:rsidRPr="009D6168">
        <w:t xml:space="preserve"> </w:t>
      </w:r>
      <w:proofErr w:type="spellStart"/>
      <w:r w:rsidRPr="009D6168">
        <w:t>harcama</w:t>
      </w:r>
      <w:proofErr w:type="spellEnd"/>
      <w:r w:rsidRPr="009D6168">
        <w:t xml:space="preserve"> </w:t>
      </w:r>
      <w:proofErr w:type="spellStart"/>
      <w:r w:rsidRPr="009D6168">
        <w:t>ve</w:t>
      </w:r>
      <w:proofErr w:type="spellEnd"/>
      <w:r w:rsidRPr="009D6168">
        <w:t xml:space="preserve"> </w:t>
      </w:r>
      <w:proofErr w:type="spellStart"/>
      <w:r w:rsidRPr="009D6168">
        <w:t>finansman</w:t>
      </w:r>
      <w:proofErr w:type="spellEnd"/>
      <w:r w:rsidRPr="009D6168">
        <w:t xml:space="preserve"> </w:t>
      </w:r>
      <w:proofErr w:type="spellStart"/>
      <w:r w:rsidRPr="009D6168">
        <w:t>planları</w:t>
      </w:r>
      <w:proofErr w:type="spellEnd"/>
      <w:r w:rsidRPr="009D6168">
        <w:t xml:space="preserve"> </w:t>
      </w:r>
      <w:proofErr w:type="spellStart"/>
      <w:r w:rsidRPr="009D6168">
        <w:t>doğrultusunda</w:t>
      </w:r>
      <w:proofErr w:type="spellEnd"/>
      <w:r w:rsidRPr="009D6168">
        <w:t xml:space="preserve">, </w:t>
      </w:r>
      <w:proofErr w:type="spellStart"/>
      <w:r w:rsidRPr="009D6168">
        <w:t>eğitim-öğretim</w:t>
      </w:r>
      <w:proofErr w:type="spellEnd"/>
      <w:r w:rsidRPr="009D6168">
        <w:t xml:space="preserve"> </w:t>
      </w:r>
      <w:proofErr w:type="spellStart"/>
      <w:r w:rsidRPr="009D6168">
        <w:t>ve</w:t>
      </w:r>
      <w:proofErr w:type="spellEnd"/>
      <w:r w:rsidRPr="009D6168">
        <w:t xml:space="preserve"> </w:t>
      </w:r>
      <w:proofErr w:type="spellStart"/>
      <w:r w:rsidRPr="009D6168">
        <w:t>araştırma</w:t>
      </w:r>
      <w:proofErr w:type="spellEnd"/>
      <w:r w:rsidRPr="009D6168">
        <w:t xml:space="preserve"> </w:t>
      </w:r>
      <w:proofErr w:type="spellStart"/>
      <w:r w:rsidRPr="009D6168">
        <w:t>öncelikleri</w:t>
      </w:r>
      <w:proofErr w:type="spellEnd"/>
      <w:r w:rsidRPr="009D6168">
        <w:t xml:space="preserve"> </w:t>
      </w:r>
      <w:proofErr w:type="spellStart"/>
      <w:r w:rsidRPr="009D6168">
        <w:t>gözetilerek</w:t>
      </w:r>
      <w:proofErr w:type="spellEnd"/>
      <w:r w:rsidRPr="009D6168">
        <w:t xml:space="preserve"> </w:t>
      </w:r>
      <w:proofErr w:type="spellStart"/>
      <w:r w:rsidRPr="009D6168">
        <w:t>planlanmaktadır</w:t>
      </w:r>
      <w:proofErr w:type="spellEnd"/>
      <w:r w:rsidRPr="009D6168">
        <w:t xml:space="preserve">. Bu </w:t>
      </w:r>
      <w:proofErr w:type="spellStart"/>
      <w:r w:rsidRPr="009D6168">
        <w:t>kapsamda</w:t>
      </w:r>
      <w:proofErr w:type="spellEnd"/>
      <w:r w:rsidRPr="009D6168">
        <w:t xml:space="preserve">; </w:t>
      </w:r>
      <w:proofErr w:type="spellStart"/>
      <w:r w:rsidRPr="009D6168">
        <w:t>laboratuvar</w:t>
      </w:r>
      <w:proofErr w:type="spellEnd"/>
      <w:r w:rsidRPr="009D6168">
        <w:t xml:space="preserve"> </w:t>
      </w:r>
      <w:proofErr w:type="spellStart"/>
      <w:r w:rsidRPr="009D6168">
        <w:t>sarf</w:t>
      </w:r>
      <w:proofErr w:type="spellEnd"/>
      <w:r w:rsidRPr="009D6168">
        <w:t xml:space="preserve"> </w:t>
      </w:r>
      <w:proofErr w:type="spellStart"/>
      <w:r w:rsidRPr="009D6168">
        <w:t>malzemeleri</w:t>
      </w:r>
      <w:proofErr w:type="spellEnd"/>
      <w:r w:rsidRPr="009D6168">
        <w:t xml:space="preserve">, </w:t>
      </w:r>
      <w:proofErr w:type="spellStart"/>
      <w:r w:rsidRPr="009D6168">
        <w:t>demirbaş</w:t>
      </w:r>
      <w:proofErr w:type="spellEnd"/>
      <w:r w:rsidRPr="009D6168">
        <w:t xml:space="preserve"> </w:t>
      </w:r>
      <w:proofErr w:type="spellStart"/>
      <w:r w:rsidRPr="009D6168">
        <w:t>alımları</w:t>
      </w:r>
      <w:proofErr w:type="spellEnd"/>
      <w:r w:rsidRPr="009D6168">
        <w:t xml:space="preserve">, </w:t>
      </w:r>
      <w:proofErr w:type="spellStart"/>
      <w:r w:rsidRPr="009D6168">
        <w:t>hizmet</w:t>
      </w:r>
      <w:proofErr w:type="spellEnd"/>
      <w:r w:rsidRPr="009D6168">
        <w:t xml:space="preserve"> </w:t>
      </w:r>
      <w:proofErr w:type="spellStart"/>
      <w:r w:rsidRPr="009D6168">
        <w:t>alımları</w:t>
      </w:r>
      <w:proofErr w:type="spellEnd"/>
      <w:r w:rsidRPr="009D6168">
        <w:t xml:space="preserve">, </w:t>
      </w:r>
      <w:proofErr w:type="spellStart"/>
      <w:r w:rsidRPr="009D6168">
        <w:t>bakım-onarım</w:t>
      </w:r>
      <w:proofErr w:type="spellEnd"/>
      <w:r w:rsidRPr="009D6168">
        <w:t xml:space="preserve"> </w:t>
      </w:r>
      <w:proofErr w:type="spellStart"/>
      <w:r w:rsidRPr="009D6168">
        <w:t>çalışmaları</w:t>
      </w:r>
      <w:proofErr w:type="spellEnd"/>
      <w:r w:rsidRPr="009D6168">
        <w:t xml:space="preserve"> </w:t>
      </w:r>
      <w:proofErr w:type="spellStart"/>
      <w:r w:rsidRPr="009D6168">
        <w:t>ve</w:t>
      </w:r>
      <w:proofErr w:type="spellEnd"/>
      <w:r w:rsidRPr="009D6168">
        <w:t xml:space="preserve"> </w:t>
      </w:r>
      <w:proofErr w:type="spellStart"/>
      <w:r w:rsidRPr="009D6168">
        <w:t>genel</w:t>
      </w:r>
      <w:proofErr w:type="spellEnd"/>
      <w:r w:rsidRPr="009D6168">
        <w:t xml:space="preserve"> </w:t>
      </w:r>
      <w:proofErr w:type="spellStart"/>
      <w:r w:rsidRPr="009D6168">
        <w:t>işletme</w:t>
      </w:r>
      <w:proofErr w:type="spellEnd"/>
      <w:r w:rsidRPr="009D6168">
        <w:t xml:space="preserve"> </w:t>
      </w:r>
      <w:proofErr w:type="spellStart"/>
      <w:r w:rsidRPr="009D6168">
        <w:t>giderleri</w:t>
      </w:r>
      <w:proofErr w:type="spellEnd"/>
      <w:r w:rsidRPr="009D6168">
        <w:t xml:space="preserve"> (</w:t>
      </w:r>
      <w:proofErr w:type="spellStart"/>
      <w:r w:rsidRPr="009D6168">
        <w:t>iletişim</w:t>
      </w:r>
      <w:proofErr w:type="spellEnd"/>
      <w:r w:rsidRPr="009D6168">
        <w:t xml:space="preserve">, </w:t>
      </w:r>
      <w:proofErr w:type="spellStart"/>
      <w:r w:rsidRPr="009D6168">
        <w:t>enerji</w:t>
      </w:r>
      <w:proofErr w:type="spellEnd"/>
      <w:r w:rsidRPr="009D6168">
        <w:t xml:space="preserve">, </w:t>
      </w:r>
      <w:proofErr w:type="spellStart"/>
      <w:r w:rsidRPr="009D6168">
        <w:t>kırtasiye</w:t>
      </w:r>
      <w:proofErr w:type="spellEnd"/>
      <w:r w:rsidRPr="009D6168">
        <w:t xml:space="preserve"> vb.) </w:t>
      </w:r>
      <w:proofErr w:type="spellStart"/>
      <w:r w:rsidRPr="009D6168">
        <w:t>bütçe</w:t>
      </w:r>
      <w:proofErr w:type="spellEnd"/>
      <w:r w:rsidRPr="009D6168">
        <w:t xml:space="preserve"> </w:t>
      </w:r>
      <w:proofErr w:type="spellStart"/>
      <w:r w:rsidRPr="009D6168">
        <w:t>tertiplerine</w:t>
      </w:r>
      <w:proofErr w:type="spellEnd"/>
      <w:r w:rsidRPr="009D6168">
        <w:t xml:space="preserve"> </w:t>
      </w:r>
      <w:proofErr w:type="spellStart"/>
      <w:r w:rsidRPr="009D6168">
        <w:t>uygun</w:t>
      </w:r>
      <w:proofErr w:type="spellEnd"/>
      <w:r w:rsidRPr="009D6168">
        <w:t xml:space="preserve"> </w:t>
      </w:r>
      <w:proofErr w:type="spellStart"/>
      <w:r w:rsidRPr="009D6168">
        <w:t>şekilde</w:t>
      </w:r>
      <w:proofErr w:type="spellEnd"/>
      <w:r w:rsidRPr="009D6168">
        <w:t xml:space="preserve"> </w:t>
      </w:r>
      <w:proofErr w:type="spellStart"/>
      <w:r w:rsidRPr="009D6168">
        <w:t>ayrıntılandırılarak</w:t>
      </w:r>
      <w:proofErr w:type="spellEnd"/>
      <w:r w:rsidRPr="009D6168">
        <w:t xml:space="preserve"> </w:t>
      </w:r>
      <w:proofErr w:type="spellStart"/>
      <w:r w:rsidRPr="009D6168">
        <w:t>kaynakların</w:t>
      </w:r>
      <w:proofErr w:type="spellEnd"/>
      <w:r w:rsidRPr="009D6168">
        <w:t xml:space="preserve"> </w:t>
      </w:r>
      <w:proofErr w:type="spellStart"/>
      <w:r w:rsidRPr="009D6168">
        <w:t>verimli</w:t>
      </w:r>
      <w:proofErr w:type="spellEnd"/>
      <w:r w:rsidRPr="009D6168">
        <w:t xml:space="preserve"> </w:t>
      </w:r>
      <w:proofErr w:type="spellStart"/>
      <w:r w:rsidRPr="009D6168">
        <w:t>kullanımı</w:t>
      </w:r>
      <w:proofErr w:type="spellEnd"/>
      <w:r w:rsidRPr="009D6168">
        <w:t xml:space="preserve"> </w:t>
      </w:r>
      <w:proofErr w:type="spellStart"/>
      <w:r w:rsidRPr="009D6168">
        <w:t>güvence</w:t>
      </w:r>
      <w:proofErr w:type="spellEnd"/>
      <w:r w:rsidRPr="009D6168">
        <w:t xml:space="preserve"> </w:t>
      </w:r>
      <w:proofErr w:type="spellStart"/>
      <w:r w:rsidRPr="009D6168">
        <w:t>altına</w:t>
      </w:r>
      <w:proofErr w:type="spellEnd"/>
      <w:r w:rsidRPr="009D6168">
        <w:t xml:space="preserve"> </w:t>
      </w:r>
      <w:proofErr w:type="spellStart"/>
      <w:r w:rsidRPr="009D6168">
        <w:t>alınmaktadır</w:t>
      </w:r>
      <w:proofErr w:type="spellEnd"/>
      <w:r w:rsidRPr="009D6168">
        <w:rPr>
          <w:b/>
        </w:rPr>
        <w:t xml:space="preserve"> </w:t>
      </w:r>
      <w:r w:rsidRPr="00A25042">
        <w:rPr>
          <w:bCs/>
          <w:color w:val="00B0F0"/>
        </w:rPr>
        <w:t>[</w:t>
      </w:r>
      <w:hyperlink r:id="rId73" w:history="1">
        <w:r w:rsidRPr="00A25042">
          <w:rPr>
            <w:rStyle w:val="Kpr"/>
            <w:bCs/>
            <w:color w:val="00B0F0"/>
          </w:rPr>
          <w:t>OD3</w:t>
        </w:r>
      </w:hyperlink>
      <w:r w:rsidRPr="00A25042">
        <w:rPr>
          <w:bCs/>
          <w:color w:val="00B0F0"/>
        </w:rPr>
        <w:t>]</w:t>
      </w:r>
      <w:r w:rsidR="003C6F15" w:rsidRPr="00A25042">
        <w:rPr>
          <w:bCs/>
          <w:color w:val="00B0F0"/>
        </w:rPr>
        <w:t>[</w:t>
      </w:r>
      <w:hyperlink r:id="rId74" w:history="1">
        <w:r w:rsidR="003C6F15" w:rsidRPr="00A25042">
          <w:rPr>
            <w:rStyle w:val="Kpr"/>
            <w:bCs/>
            <w:color w:val="00B0F0"/>
          </w:rPr>
          <w:t>OD3</w:t>
        </w:r>
      </w:hyperlink>
      <w:r w:rsidR="003C6F15" w:rsidRPr="00A25042">
        <w:rPr>
          <w:bCs/>
          <w:color w:val="00B0F0"/>
        </w:rPr>
        <w:t>]</w:t>
      </w:r>
      <w:r w:rsidRPr="00A25042">
        <w:rPr>
          <w:bCs/>
          <w:color w:val="00B0F0"/>
        </w:rPr>
        <w:t>.</w:t>
      </w:r>
    </w:p>
    <w:p w14:paraId="06C6E2F1" w14:textId="2478AACF" w:rsidR="00711359" w:rsidRPr="009D6168" w:rsidRDefault="00711359" w:rsidP="003148C2">
      <w:proofErr w:type="spellStart"/>
      <w:r w:rsidRPr="009D6168">
        <w:rPr>
          <w:b/>
        </w:rPr>
        <w:t>Olgunluk</w:t>
      </w:r>
      <w:proofErr w:type="spellEnd"/>
      <w:r w:rsidRPr="009D6168">
        <w:rPr>
          <w:b/>
        </w:rPr>
        <w:t xml:space="preserve"> </w:t>
      </w:r>
      <w:proofErr w:type="spellStart"/>
      <w:r w:rsidRPr="009D6168">
        <w:rPr>
          <w:b/>
        </w:rPr>
        <w:t>Düzeyi</w:t>
      </w:r>
      <w:proofErr w:type="spellEnd"/>
      <w:r w:rsidRPr="009D6168">
        <w:rPr>
          <w:b/>
        </w:rPr>
        <w:t xml:space="preserve"> (3): </w:t>
      </w:r>
      <w:proofErr w:type="spellStart"/>
      <w:r w:rsidR="00110416" w:rsidRPr="00110416">
        <w:t>Kurumun</w:t>
      </w:r>
      <w:proofErr w:type="spellEnd"/>
      <w:r w:rsidR="00110416" w:rsidRPr="00110416">
        <w:t xml:space="preserve"> </w:t>
      </w:r>
      <w:proofErr w:type="spellStart"/>
      <w:r w:rsidR="00110416" w:rsidRPr="00110416">
        <w:t>genelinde</w:t>
      </w:r>
      <w:proofErr w:type="spellEnd"/>
      <w:r w:rsidR="00110416" w:rsidRPr="00110416">
        <w:t xml:space="preserve"> </w:t>
      </w:r>
      <w:proofErr w:type="spellStart"/>
      <w:r w:rsidR="00110416" w:rsidRPr="00110416">
        <w:t>finansal</w:t>
      </w:r>
      <w:proofErr w:type="spellEnd"/>
      <w:r w:rsidR="00110416" w:rsidRPr="00110416">
        <w:t xml:space="preserve"> </w:t>
      </w:r>
      <w:proofErr w:type="spellStart"/>
      <w:r w:rsidR="00110416" w:rsidRPr="00110416">
        <w:t>kaynakların</w:t>
      </w:r>
      <w:proofErr w:type="spellEnd"/>
      <w:r w:rsidR="00110416" w:rsidRPr="00110416">
        <w:t xml:space="preserve"> </w:t>
      </w:r>
      <w:proofErr w:type="spellStart"/>
      <w:r w:rsidR="00110416" w:rsidRPr="00110416">
        <w:t>yönetimine</w:t>
      </w:r>
      <w:proofErr w:type="spellEnd"/>
      <w:r w:rsidR="00110416" w:rsidRPr="00110416">
        <w:t xml:space="preserve"> </w:t>
      </w:r>
      <w:proofErr w:type="spellStart"/>
      <w:r w:rsidR="00110416" w:rsidRPr="00110416">
        <w:t>ilişkin</w:t>
      </w:r>
      <w:proofErr w:type="spellEnd"/>
      <w:r w:rsidR="00110416" w:rsidRPr="00110416">
        <w:t xml:space="preserve"> </w:t>
      </w:r>
      <w:proofErr w:type="spellStart"/>
      <w:r w:rsidR="00110416" w:rsidRPr="00110416">
        <w:t>uygulamalar</w:t>
      </w:r>
      <w:proofErr w:type="spellEnd"/>
      <w:r w:rsidR="00110416" w:rsidRPr="00110416">
        <w:t xml:space="preserve"> </w:t>
      </w:r>
      <w:proofErr w:type="spellStart"/>
      <w:r w:rsidR="00110416" w:rsidRPr="00110416">
        <w:t>tanımlı</w:t>
      </w:r>
      <w:proofErr w:type="spellEnd"/>
      <w:r w:rsidR="00110416" w:rsidRPr="00110416">
        <w:t xml:space="preserve"> </w:t>
      </w:r>
      <w:proofErr w:type="spellStart"/>
      <w:r w:rsidR="00110416" w:rsidRPr="00110416">
        <w:t>süreçlere</w:t>
      </w:r>
      <w:proofErr w:type="spellEnd"/>
      <w:r w:rsidR="00110416" w:rsidRPr="00110416">
        <w:t xml:space="preserve"> </w:t>
      </w:r>
      <w:proofErr w:type="spellStart"/>
      <w:r w:rsidR="00110416" w:rsidRPr="00110416">
        <w:t>uygun</w:t>
      </w:r>
      <w:proofErr w:type="spellEnd"/>
      <w:r w:rsidR="00110416" w:rsidRPr="00110416">
        <w:t xml:space="preserve"> </w:t>
      </w:r>
      <w:proofErr w:type="spellStart"/>
      <w:r w:rsidR="00110416" w:rsidRPr="00110416">
        <w:t>biçimde</w:t>
      </w:r>
      <w:proofErr w:type="spellEnd"/>
      <w:r w:rsidR="00110416" w:rsidRPr="00110416">
        <w:t xml:space="preserve"> </w:t>
      </w:r>
      <w:proofErr w:type="spellStart"/>
      <w:r w:rsidR="00110416" w:rsidRPr="00110416">
        <w:t>yürütülmektedir</w:t>
      </w:r>
      <w:proofErr w:type="spellEnd"/>
      <w:r w:rsidR="00110416" w:rsidRPr="00110416">
        <w:t>.</w:t>
      </w:r>
    </w:p>
    <w:p w14:paraId="77B91552" w14:textId="62112E6D" w:rsidR="00711359" w:rsidRPr="009D6168" w:rsidRDefault="001F4FD4" w:rsidP="000A4E61">
      <w:pPr>
        <w:pStyle w:val="Balk3"/>
      </w:pPr>
      <w:bookmarkStart w:id="22" w:name="_Toc225427171"/>
      <w:r>
        <w:t xml:space="preserve">A.3.4. </w:t>
      </w:r>
      <w:r w:rsidR="00711359" w:rsidRPr="009D6168">
        <w:t>Süreç Yönetimi</w:t>
      </w:r>
      <w:bookmarkEnd w:id="22"/>
    </w:p>
    <w:p w14:paraId="1273D56A" w14:textId="567B335F" w:rsidR="00711359" w:rsidRPr="009D6168" w:rsidRDefault="00711359" w:rsidP="003148C2">
      <w:r w:rsidRPr="009D6168">
        <w:t xml:space="preserve">Ankara </w:t>
      </w:r>
      <w:proofErr w:type="spellStart"/>
      <w:r w:rsidRPr="009D6168">
        <w:t>Medipol</w:t>
      </w:r>
      <w:proofErr w:type="spellEnd"/>
      <w:r w:rsidRPr="009D6168">
        <w:t xml:space="preserve"> </w:t>
      </w:r>
      <w:proofErr w:type="spellStart"/>
      <w:r w:rsidRPr="009D6168">
        <w:t>Üniversitesi’nde</w:t>
      </w:r>
      <w:proofErr w:type="spellEnd"/>
      <w:r w:rsidRPr="009D6168">
        <w:t xml:space="preserve"> </w:t>
      </w:r>
      <w:proofErr w:type="spellStart"/>
      <w:r w:rsidRPr="009D6168">
        <w:t>Liderlik</w:t>
      </w:r>
      <w:proofErr w:type="spellEnd"/>
      <w:r w:rsidRPr="009D6168">
        <w:t xml:space="preserve"> </w:t>
      </w:r>
      <w:proofErr w:type="spellStart"/>
      <w:r w:rsidRPr="009D6168">
        <w:t>ve</w:t>
      </w:r>
      <w:proofErr w:type="spellEnd"/>
      <w:r w:rsidRPr="009D6168">
        <w:t xml:space="preserve"> </w:t>
      </w:r>
      <w:proofErr w:type="spellStart"/>
      <w:r w:rsidRPr="009D6168">
        <w:t>Yönetişim</w:t>
      </w:r>
      <w:proofErr w:type="spellEnd"/>
      <w:r w:rsidRPr="009D6168">
        <w:t xml:space="preserve">, </w:t>
      </w:r>
      <w:proofErr w:type="spellStart"/>
      <w:r w:rsidRPr="009D6168">
        <w:t>Eğitim-Öğretim</w:t>
      </w:r>
      <w:proofErr w:type="spellEnd"/>
      <w:r w:rsidRPr="009D6168">
        <w:t xml:space="preserve">, </w:t>
      </w:r>
      <w:proofErr w:type="spellStart"/>
      <w:r w:rsidRPr="009D6168">
        <w:t>Araştırma</w:t>
      </w:r>
      <w:proofErr w:type="spellEnd"/>
      <w:r w:rsidRPr="009D6168">
        <w:t xml:space="preserve">-Geliştirme </w:t>
      </w:r>
      <w:proofErr w:type="spellStart"/>
      <w:r w:rsidRPr="009D6168">
        <w:t>ve</w:t>
      </w:r>
      <w:proofErr w:type="spellEnd"/>
      <w:r w:rsidRPr="009D6168">
        <w:t xml:space="preserve"> </w:t>
      </w:r>
      <w:proofErr w:type="spellStart"/>
      <w:r w:rsidRPr="009D6168">
        <w:t>Toplumsal</w:t>
      </w:r>
      <w:proofErr w:type="spellEnd"/>
      <w:r w:rsidRPr="009D6168">
        <w:t xml:space="preserve"> </w:t>
      </w:r>
      <w:proofErr w:type="spellStart"/>
      <w:r w:rsidRPr="009D6168">
        <w:t>Katkı</w:t>
      </w:r>
      <w:proofErr w:type="spellEnd"/>
      <w:r w:rsidRPr="009D6168">
        <w:t xml:space="preserve"> </w:t>
      </w:r>
      <w:proofErr w:type="spellStart"/>
      <w:r w:rsidRPr="009D6168">
        <w:t>alanlarındaki</w:t>
      </w:r>
      <w:proofErr w:type="spellEnd"/>
      <w:r w:rsidRPr="009D6168">
        <w:t xml:space="preserve"> </w:t>
      </w:r>
      <w:proofErr w:type="spellStart"/>
      <w:r w:rsidRPr="009D6168">
        <w:t>tüm</w:t>
      </w:r>
      <w:proofErr w:type="spellEnd"/>
      <w:r w:rsidRPr="009D6168">
        <w:t xml:space="preserve"> </w:t>
      </w:r>
      <w:proofErr w:type="spellStart"/>
      <w:r w:rsidRPr="009D6168">
        <w:t>kalite</w:t>
      </w:r>
      <w:proofErr w:type="spellEnd"/>
      <w:r w:rsidRPr="009D6168">
        <w:t xml:space="preserve"> </w:t>
      </w:r>
      <w:proofErr w:type="spellStart"/>
      <w:r w:rsidRPr="009D6168">
        <w:t>süreçleri</w:t>
      </w:r>
      <w:proofErr w:type="spellEnd"/>
      <w:r w:rsidRPr="009D6168">
        <w:t xml:space="preserve">, </w:t>
      </w:r>
      <w:proofErr w:type="spellStart"/>
      <w:r w:rsidRPr="009D6168">
        <w:t>Birim</w:t>
      </w:r>
      <w:proofErr w:type="spellEnd"/>
      <w:r w:rsidRPr="009D6168">
        <w:t xml:space="preserve"> </w:t>
      </w:r>
      <w:proofErr w:type="spellStart"/>
      <w:r w:rsidRPr="009D6168">
        <w:t>Kalite</w:t>
      </w:r>
      <w:proofErr w:type="spellEnd"/>
      <w:r w:rsidRPr="009D6168">
        <w:t xml:space="preserve"> </w:t>
      </w:r>
      <w:proofErr w:type="spellStart"/>
      <w:r w:rsidRPr="009D6168">
        <w:t>Yönetim</w:t>
      </w:r>
      <w:proofErr w:type="spellEnd"/>
      <w:r w:rsidRPr="009D6168">
        <w:t xml:space="preserve"> Sistemi (BKYS) </w:t>
      </w:r>
      <w:proofErr w:type="spellStart"/>
      <w:r w:rsidRPr="009D6168">
        <w:t>üzerinden</w:t>
      </w:r>
      <w:proofErr w:type="spellEnd"/>
      <w:r w:rsidRPr="009D6168">
        <w:t xml:space="preserve"> </w:t>
      </w:r>
      <w:proofErr w:type="spellStart"/>
      <w:r w:rsidRPr="009D6168">
        <w:t>stratejik</w:t>
      </w:r>
      <w:proofErr w:type="spellEnd"/>
      <w:r w:rsidRPr="009D6168">
        <w:t xml:space="preserve"> </w:t>
      </w:r>
      <w:proofErr w:type="spellStart"/>
      <w:r w:rsidRPr="009D6168">
        <w:t>amaçlar</w:t>
      </w:r>
      <w:proofErr w:type="spellEnd"/>
      <w:r w:rsidRPr="009D6168">
        <w:t xml:space="preserve">, </w:t>
      </w:r>
      <w:proofErr w:type="spellStart"/>
      <w:r w:rsidRPr="009D6168">
        <w:t>hedefler</w:t>
      </w:r>
      <w:proofErr w:type="spellEnd"/>
      <w:r w:rsidRPr="009D6168">
        <w:t xml:space="preserve"> </w:t>
      </w:r>
      <w:proofErr w:type="spellStart"/>
      <w:r w:rsidRPr="009D6168">
        <w:t>ve</w:t>
      </w:r>
      <w:proofErr w:type="spellEnd"/>
      <w:r w:rsidRPr="009D6168">
        <w:t xml:space="preserve"> </w:t>
      </w:r>
      <w:proofErr w:type="spellStart"/>
      <w:r w:rsidRPr="009D6168">
        <w:t>performans</w:t>
      </w:r>
      <w:proofErr w:type="spellEnd"/>
      <w:r w:rsidRPr="009D6168">
        <w:t xml:space="preserve"> </w:t>
      </w:r>
      <w:proofErr w:type="spellStart"/>
      <w:r w:rsidRPr="009D6168">
        <w:t>göstergeleriyle</w:t>
      </w:r>
      <w:proofErr w:type="spellEnd"/>
      <w:r w:rsidRPr="009D6168">
        <w:t xml:space="preserve"> </w:t>
      </w:r>
      <w:proofErr w:type="spellStart"/>
      <w:r w:rsidRPr="009D6168">
        <w:t>doğrudan</w:t>
      </w:r>
      <w:proofErr w:type="spellEnd"/>
      <w:r w:rsidRPr="009D6168">
        <w:t xml:space="preserve"> </w:t>
      </w:r>
      <w:proofErr w:type="spellStart"/>
      <w:r w:rsidRPr="009D6168">
        <w:t>ilişkilendirilmiştir</w:t>
      </w:r>
      <w:proofErr w:type="spellEnd"/>
      <w:r w:rsidR="00B61E03">
        <w:t xml:space="preserve"> </w:t>
      </w:r>
      <w:r w:rsidR="00B61E03" w:rsidRPr="008A57DC">
        <w:rPr>
          <w:color w:val="00B0F0"/>
        </w:rPr>
        <w:t>[</w:t>
      </w:r>
      <w:hyperlink r:id="rId75" w:history="1">
        <w:r w:rsidR="00B61E03" w:rsidRPr="008A57DC">
          <w:rPr>
            <w:rStyle w:val="Kpr"/>
            <w:color w:val="00B0F0"/>
          </w:rPr>
          <w:t>OD2</w:t>
        </w:r>
      </w:hyperlink>
      <w:r w:rsidR="00B61E03" w:rsidRPr="008A57DC">
        <w:rPr>
          <w:color w:val="00B0F0"/>
        </w:rPr>
        <w:t>]</w:t>
      </w:r>
      <w:r w:rsidRPr="008A57DC">
        <w:rPr>
          <w:color w:val="00B0F0"/>
        </w:rPr>
        <w:t xml:space="preserve">. </w:t>
      </w:r>
      <w:r w:rsidRPr="009D6168">
        <w:t xml:space="preserve">Bu </w:t>
      </w:r>
      <w:proofErr w:type="spellStart"/>
      <w:r w:rsidRPr="009D6168">
        <w:t>dijital</w:t>
      </w:r>
      <w:proofErr w:type="spellEnd"/>
      <w:r w:rsidRPr="009D6168">
        <w:t xml:space="preserve"> </w:t>
      </w:r>
      <w:proofErr w:type="spellStart"/>
      <w:r w:rsidRPr="009D6168">
        <w:t>entegrasyon</w:t>
      </w:r>
      <w:proofErr w:type="spellEnd"/>
      <w:r w:rsidRPr="009D6168">
        <w:t xml:space="preserve"> </w:t>
      </w:r>
      <w:proofErr w:type="spellStart"/>
      <w:r w:rsidRPr="009D6168">
        <w:t>sayesinde</w:t>
      </w:r>
      <w:proofErr w:type="spellEnd"/>
      <w:r w:rsidRPr="009D6168">
        <w:t xml:space="preserve"> </w:t>
      </w:r>
      <w:proofErr w:type="spellStart"/>
      <w:r w:rsidRPr="009D6168">
        <w:t>kalite</w:t>
      </w:r>
      <w:proofErr w:type="spellEnd"/>
      <w:r w:rsidRPr="009D6168">
        <w:t xml:space="preserve"> </w:t>
      </w:r>
      <w:proofErr w:type="spellStart"/>
      <w:r w:rsidRPr="009D6168">
        <w:t>ve</w:t>
      </w:r>
      <w:proofErr w:type="spellEnd"/>
      <w:r w:rsidRPr="009D6168">
        <w:t xml:space="preserve"> </w:t>
      </w:r>
      <w:proofErr w:type="spellStart"/>
      <w:r w:rsidRPr="009D6168">
        <w:t>akreditasyon</w:t>
      </w:r>
      <w:proofErr w:type="spellEnd"/>
      <w:r w:rsidRPr="009D6168">
        <w:t xml:space="preserve"> </w:t>
      </w:r>
      <w:proofErr w:type="spellStart"/>
      <w:r w:rsidRPr="009D6168">
        <w:t>çalışmaları</w:t>
      </w:r>
      <w:proofErr w:type="spellEnd"/>
      <w:r w:rsidRPr="009D6168">
        <w:t xml:space="preserve">, rutin </w:t>
      </w:r>
      <w:proofErr w:type="spellStart"/>
      <w:r w:rsidRPr="009D6168">
        <w:t>işleyişin</w:t>
      </w:r>
      <w:proofErr w:type="spellEnd"/>
      <w:r w:rsidRPr="009D6168">
        <w:t xml:space="preserve"> </w:t>
      </w:r>
      <w:proofErr w:type="spellStart"/>
      <w:r w:rsidRPr="009D6168">
        <w:t>ayrılmaz</w:t>
      </w:r>
      <w:proofErr w:type="spellEnd"/>
      <w:r w:rsidRPr="009D6168">
        <w:t xml:space="preserve"> </w:t>
      </w:r>
      <w:proofErr w:type="spellStart"/>
      <w:r w:rsidRPr="009D6168">
        <w:t>bir</w:t>
      </w:r>
      <w:proofErr w:type="spellEnd"/>
      <w:r w:rsidRPr="009D6168">
        <w:t xml:space="preserve"> </w:t>
      </w:r>
      <w:proofErr w:type="spellStart"/>
      <w:r w:rsidRPr="009D6168">
        <w:t>parçası</w:t>
      </w:r>
      <w:proofErr w:type="spellEnd"/>
      <w:r w:rsidRPr="009D6168">
        <w:t xml:space="preserve"> </w:t>
      </w:r>
      <w:proofErr w:type="spellStart"/>
      <w:r w:rsidRPr="009D6168">
        <w:t>haline</w:t>
      </w:r>
      <w:proofErr w:type="spellEnd"/>
      <w:r w:rsidRPr="009D6168">
        <w:t xml:space="preserve"> </w:t>
      </w:r>
      <w:proofErr w:type="spellStart"/>
      <w:r w:rsidRPr="009D6168">
        <w:t>getirilerek</w:t>
      </w:r>
      <w:proofErr w:type="spellEnd"/>
      <w:r w:rsidRPr="009D6168">
        <w:t xml:space="preserve"> </w:t>
      </w:r>
      <w:proofErr w:type="spellStart"/>
      <w:r w:rsidRPr="009D6168">
        <w:t>kurumsal</w:t>
      </w:r>
      <w:proofErr w:type="spellEnd"/>
      <w:r w:rsidRPr="009D6168">
        <w:t xml:space="preserve"> </w:t>
      </w:r>
      <w:proofErr w:type="spellStart"/>
      <w:r w:rsidRPr="009D6168">
        <w:t>düzeyde</w:t>
      </w:r>
      <w:proofErr w:type="spellEnd"/>
      <w:r w:rsidRPr="009D6168">
        <w:t xml:space="preserve"> </w:t>
      </w:r>
      <w:proofErr w:type="spellStart"/>
      <w:r w:rsidRPr="009D6168">
        <w:t>izlenebilirlik</w:t>
      </w:r>
      <w:proofErr w:type="spellEnd"/>
      <w:r w:rsidRPr="009D6168">
        <w:t xml:space="preserve"> </w:t>
      </w:r>
      <w:proofErr w:type="spellStart"/>
      <w:r w:rsidRPr="009D6168">
        <w:t>sağlanmıştır</w:t>
      </w:r>
      <w:proofErr w:type="spellEnd"/>
      <w:r w:rsidR="00B61E03" w:rsidRPr="008A57DC">
        <w:rPr>
          <w:color w:val="00B0F0"/>
        </w:rPr>
        <w:t xml:space="preserve"> [</w:t>
      </w:r>
      <w:hyperlink r:id="rId76" w:history="1">
        <w:r w:rsidR="00B61E03" w:rsidRPr="008A57DC">
          <w:rPr>
            <w:rStyle w:val="Kpr"/>
            <w:color w:val="00B0F0"/>
          </w:rPr>
          <w:t>OD3</w:t>
        </w:r>
      </w:hyperlink>
      <w:r w:rsidR="00B61E03" w:rsidRPr="008A57DC">
        <w:rPr>
          <w:color w:val="00B0F0"/>
        </w:rPr>
        <w:t>]</w:t>
      </w:r>
      <w:r w:rsidR="003C6F15" w:rsidRPr="008A57DC">
        <w:rPr>
          <w:color w:val="00B0F0"/>
        </w:rPr>
        <w:t>[</w:t>
      </w:r>
      <w:hyperlink r:id="rId77" w:history="1">
        <w:r w:rsidR="003C6F15" w:rsidRPr="008A57DC">
          <w:rPr>
            <w:rStyle w:val="Kpr"/>
            <w:color w:val="00B0F0"/>
          </w:rPr>
          <w:t>OD3</w:t>
        </w:r>
      </w:hyperlink>
      <w:r w:rsidR="003C6F15" w:rsidRPr="008A57DC">
        <w:rPr>
          <w:color w:val="00B0F0"/>
        </w:rPr>
        <w:t>]</w:t>
      </w:r>
      <w:r w:rsidRPr="008A57DC">
        <w:rPr>
          <w:color w:val="00B0F0"/>
        </w:rPr>
        <w:t>.</w:t>
      </w:r>
    </w:p>
    <w:p w14:paraId="00CF0945" w14:textId="3CCACEF3" w:rsidR="00711359" w:rsidRPr="009D6168" w:rsidRDefault="00711359" w:rsidP="003148C2">
      <w:proofErr w:type="spellStart"/>
      <w:r w:rsidRPr="009D6168">
        <w:lastRenderedPageBreak/>
        <w:t>Fakültemiz</w:t>
      </w:r>
      <w:proofErr w:type="spellEnd"/>
      <w:r w:rsidRPr="009D6168">
        <w:t xml:space="preserve">, </w:t>
      </w:r>
      <w:proofErr w:type="spellStart"/>
      <w:r w:rsidRPr="009D6168">
        <w:t>tüm</w:t>
      </w:r>
      <w:proofErr w:type="spellEnd"/>
      <w:r w:rsidRPr="009D6168">
        <w:t xml:space="preserve"> </w:t>
      </w:r>
      <w:proofErr w:type="spellStart"/>
      <w:r w:rsidRPr="009D6168">
        <w:t>süreç</w:t>
      </w:r>
      <w:proofErr w:type="spellEnd"/>
      <w:r w:rsidRPr="009D6168">
        <w:t xml:space="preserve"> </w:t>
      </w:r>
      <w:proofErr w:type="spellStart"/>
      <w:r w:rsidRPr="009D6168">
        <w:t>yönetim</w:t>
      </w:r>
      <w:proofErr w:type="spellEnd"/>
      <w:r w:rsidRPr="009D6168">
        <w:t xml:space="preserve"> </w:t>
      </w:r>
      <w:proofErr w:type="spellStart"/>
      <w:r w:rsidRPr="009D6168">
        <w:t>faaliyetlerini</w:t>
      </w:r>
      <w:proofErr w:type="spellEnd"/>
      <w:r w:rsidRPr="009D6168">
        <w:t xml:space="preserve"> </w:t>
      </w:r>
      <w:proofErr w:type="spellStart"/>
      <w:r w:rsidRPr="009D6168">
        <w:t>üniversitemizin</w:t>
      </w:r>
      <w:proofErr w:type="spellEnd"/>
      <w:r w:rsidRPr="009D6168">
        <w:t xml:space="preserve"> </w:t>
      </w:r>
      <w:proofErr w:type="spellStart"/>
      <w:r w:rsidRPr="009D6168">
        <w:t>bu</w:t>
      </w:r>
      <w:proofErr w:type="spellEnd"/>
      <w:r w:rsidRPr="009D6168">
        <w:t xml:space="preserve"> </w:t>
      </w:r>
      <w:proofErr w:type="spellStart"/>
      <w:r w:rsidRPr="009D6168">
        <w:t>bütünleşik</w:t>
      </w:r>
      <w:proofErr w:type="spellEnd"/>
      <w:r w:rsidRPr="009D6168">
        <w:t xml:space="preserve"> </w:t>
      </w:r>
      <w:proofErr w:type="spellStart"/>
      <w:r w:rsidRPr="009D6168">
        <w:t>yapısı</w:t>
      </w:r>
      <w:proofErr w:type="spellEnd"/>
      <w:r w:rsidRPr="009D6168">
        <w:t xml:space="preserve"> </w:t>
      </w:r>
      <w:proofErr w:type="spellStart"/>
      <w:r w:rsidRPr="009D6168">
        <w:t>ile</w:t>
      </w:r>
      <w:proofErr w:type="spellEnd"/>
      <w:r w:rsidRPr="009D6168">
        <w:t xml:space="preserve"> tam </w:t>
      </w:r>
      <w:proofErr w:type="spellStart"/>
      <w:r w:rsidRPr="009D6168">
        <w:t>uyumlu</w:t>
      </w:r>
      <w:proofErr w:type="spellEnd"/>
      <w:r w:rsidRPr="009D6168">
        <w:t xml:space="preserve"> </w:t>
      </w:r>
      <w:proofErr w:type="spellStart"/>
      <w:r w:rsidRPr="009D6168">
        <w:t>olarak</w:t>
      </w:r>
      <w:proofErr w:type="spellEnd"/>
      <w:r w:rsidRPr="009D6168">
        <w:t xml:space="preserve"> </w:t>
      </w:r>
      <w:proofErr w:type="spellStart"/>
      <w:r w:rsidRPr="009D6168">
        <w:t>yürütmektedir</w:t>
      </w:r>
      <w:proofErr w:type="spellEnd"/>
      <w:r w:rsidRPr="009D6168">
        <w:t xml:space="preserve">. Bu </w:t>
      </w:r>
      <w:proofErr w:type="spellStart"/>
      <w:r w:rsidRPr="009D6168">
        <w:t>amaçla</w:t>
      </w:r>
      <w:proofErr w:type="spellEnd"/>
      <w:r w:rsidRPr="009D6168">
        <w:t xml:space="preserve">; </w:t>
      </w:r>
      <w:proofErr w:type="spellStart"/>
      <w:r w:rsidRPr="009D6168">
        <w:t>Eğitim-Öğretim</w:t>
      </w:r>
      <w:proofErr w:type="spellEnd"/>
      <w:r w:rsidRPr="009D6168">
        <w:t xml:space="preserve">, </w:t>
      </w:r>
      <w:proofErr w:type="spellStart"/>
      <w:r w:rsidRPr="009D6168">
        <w:t>Araştırma</w:t>
      </w:r>
      <w:proofErr w:type="spellEnd"/>
      <w:r w:rsidRPr="009D6168">
        <w:t xml:space="preserve">-Geliştirme, </w:t>
      </w:r>
      <w:proofErr w:type="spellStart"/>
      <w:r w:rsidRPr="009D6168">
        <w:t>Toplumsal</w:t>
      </w:r>
      <w:proofErr w:type="spellEnd"/>
      <w:r w:rsidRPr="009D6168">
        <w:t xml:space="preserve"> </w:t>
      </w:r>
      <w:proofErr w:type="spellStart"/>
      <w:r w:rsidRPr="009D6168">
        <w:t>Katkı</w:t>
      </w:r>
      <w:proofErr w:type="spellEnd"/>
      <w:r w:rsidRPr="009D6168">
        <w:t xml:space="preserve"> </w:t>
      </w:r>
      <w:proofErr w:type="spellStart"/>
      <w:r w:rsidRPr="009D6168">
        <w:t>ve</w:t>
      </w:r>
      <w:proofErr w:type="spellEnd"/>
      <w:r w:rsidRPr="009D6168">
        <w:t xml:space="preserve"> </w:t>
      </w:r>
      <w:proofErr w:type="spellStart"/>
      <w:r w:rsidRPr="009D6168">
        <w:t>Yönetim</w:t>
      </w:r>
      <w:proofErr w:type="spellEnd"/>
      <w:r w:rsidRPr="009D6168">
        <w:t xml:space="preserve"> </w:t>
      </w:r>
      <w:proofErr w:type="spellStart"/>
      <w:r w:rsidRPr="009D6168">
        <w:t>Sistemi</w:t>
      </w:r>
      <w:proofErr w:type="spellEnd"/>
      <w:r w:rsidRPr="009D6168">
        <w:t xml:space="preserve"> </w:t>
      </w:r>
      <w:proofErr w:type="spellStart"/>
      <w:r w:rsidRPr="009D6168">
        <w:t>alanlarındaki</w:t>
      </w:r>
      <w:proofErr w:type="spellEnd"/>
      <w:r w:rsidRPr="009D6168">
        <w:t xml:space="preserve"> </w:t>
      </w:r>
      <w:proofErr w:type="spellStart"/>
      <w:r w:rsidRPr="009D6168">
        <w:t>tüm</w:t>
      </w:r>
      <w:proofErr w:type="spellEnd"/>
      <w:r w:rsidRPr="009D6168">
        <w:t xml:space="preserve"> </w:t>
      </w:r>
      <w:proofErr w:type="spellStart"/>
      <w:r w:rsidRPr="009D6168">
        <w:t>akademik</w:t>
      </w:r>
      <w:proofErr w:type="spellEnd"/>
      <w:r w:rsidRPr="009D6168">
        <w:t xml:space="preserve"> </w:t>
      </w:r>
      <w:proofErr w:type="spellStart"/>
      <w:r w:rsidRPr="009D6168">
        <w:t>ve</w:t>
      </w:r>
      <w:proofErr w:type="spellEnd"/>
      <w:r w:rsidRPr="009D6168">
        <w:t xml:space="preserve"> </w:t>
      </w:r>
      <w:proofErr w:type="spellStart"/>
      <w:r w:rsidRPr="009D6168">
        <w:t>idari</w:t>
      </w:r>
      <w:proofErr w:type="spellEnd"/>
      <w:r w:rsidRPr="009D6168">
        <w:t xml:space="preserve"> </w:t>
      </w:r>
      <w:proofErr w:type="spellStart"/>
      <w:r w:rsidRPr="009D6168">
        <w:t>faaliyetler</w:t>
      </w:r>
      <w:proofErr w:type="spellEnd"/>
      <w:r w:rsidRPr="009D6168">
        <w:t xml:space="preserve">, </w:t>
      </w:r>
      <w:proofErr w:type="spellStart"/>
      <w:r w:rsidRPr="009D6168">
        <w:t>Birim</w:t>
      </w:r>
      <w:proofErr w:type="spellEnd"/>
      <w:r w:rsidRPr="009D6168">
        <w:t xml:space="preserve"> </w:t>
      </w:r>
      <w:proofErr w:type="spellStart"/>
      <w:r w:rsidRPr="009D6168">
        <w:t>Koordinatörleri</w:t>
      </w:r>
      <w:proofErr w:type="spellEnd"/>
      <w:r w:rsidRPr="009D6168">
        <w:t xml:space="preserve"> </w:t>
      </w:r>
      <w:proofErr w:type="spellStart"/>
      <w:r w:rsidRPr="009D6168">
        <w:t>tarafından</w:t>
      </w:r>
      <w:proofErr w:type="spellEnd"/>
      <w:r w:rsidRPr="009D6168">
        <w:t xml:space="preserve"> </w:t>
      </w:r>
      <w:proofErr w:type="spellStart"/>
      <w:r w:rsidRPr="009D6168">
        <w:t>tanımlanmış</w:t>
      </w:r>
      <w:proofErr w:type="spellEnd"/>
      <w:r w:rsidRPr="009D6168">
        <w:t xml:space="preserve"> </w:t>
      </w:r>
      <w:proofErr w:type="spellStart"/>
      <w:r w:rsidRPr="009D6168">
        <w:t>ve</w:t>
      </w:r>
      <w:proofErr w:type="spellEnd"/>
      <w:r w:rsidRPr="009D6168">
        <w:t xml:space="preserve"> </w:t>
      </w:r>
      <w:proofErr w:type="spellStart"/>
      <w:r w:rsidRPr="009D6168">
        <w:t>görev</w:t>
      </w:r>
      <w:proofErr w:type="spellEnd"/>
      <w:r w:rsidRPr="009D6168">
        <w:t xml:space="preserve"> </w:t>
      </w:r>
      <w:proofErr w:type="spellStart"/>
      <w:r w:rsidRPr="009D6168">
        <w:t>alanları</w:t>
      </w:r>
      <w:proofErr w:type="spellEnd"/>
      <w:r w:rsidRPr="009D6168">
        <w:t xml:space="preserve"> </w:t>
      </w:r>
      <w:proofErr w:type="spellStart"/>
      <w:r w:rsidRPr="009D6168">
        <w:t>netleştirilmiştir</w:t>
      </w:r>
      <w:proofErr w:type="spellEnd"/>
      <w:r w:rsidR="003C6F15">
        <w:t xml:space="preserve"> </w:t>
      </w:r>
      <w:r w:rsidR="003C6F15" w:rsidRPr="009D6168">
        <w:rPr>
          <w:b/>
        </w:rPr>
        <w:t>[</w:t>
      </w:r>
      <w:r w:rsidR="003C6F15">
        <w:rPr>
          <w:b/>
        </w:rPr>
        <w:t>1</w:t>
      </w:r>
      <w:r w:rsidR="003C6F15" w:rsidRPr="009D6168">
        <w:rPr>
          <w:b/>
        </w:rPr>
        <w:t>_OD</w:t>
      </w:r>
      <w:r w:rsidR="003C6F15">
        <w:rPr>
          <w:b/>
        </w:rPr>
        <w:t>3</w:t>
      </w:r>
      <w:r w:rsidR="003C6F15" w:rsidRPr="009D6168">
        <w:rPr>
          <w:b/>
        </w:rPr>
        <w:t>]</w:t>
      </w:r>
      <w:r w:rsidRPr="009D6168">
        <w:t xml:space="preserve">. Bu </w:t>
      </w:r>
      <w:proofErr w:type="spellStart"/>
      <w:r w:rsidRPr="009D6168">
        <w:t>yapılandırılmış</w:t>
      </w:r>
      <w:proofErr w:type="spellEnd"/>
      <w:r w:rsidRPr="009D6168">
        <w:t xml:space="preserve"> </w:t>
      </w:r>
      <w:proofErr w:type="spellStart"/>
      <w:r w:rsidRPr="009D6168">
        <w:t>koordinasyon</w:t>
      </w:r>
      <w:proofErr w:type="spellEnd"/>
      <w:r w:rsidRPr="009D6168">
        <w:t xml:space="preserve"> </w:t>
      </w:r>
      <w:proofErr w:type="spellStart"/>
      <w:r w:rsidRPr="009D6168">
        <w:t>modeli</w:t>
      </w:r>
      <w:proofErr w:type="spellEnd"/>
      <w:r w:rsidRPr="009D6168">
        <w:t xml:space="preserve">, </w:t>
      </w:r>
      <w:proofErr w:type="spellStart"/>
      <w:r w:rsidRPr="009D6168">
        <w:t>süreçlerin</w:t>
      </w:r>
      <w:proofErr w:type="spellEnd"/>
      <w:r w:rsidRPr="009D6168">
        <w:t xml:space="preserve"> </w:t>
      </w:r>
      <w:proofErr w:type="spellStart"/>
      <w:r w:rsidRPr="009D6168">
        <w:t>sadece</w:t>
      </w:r>
      <w:proofErr w:type="spellEnd"/>
      <w:r w:rsidRPr="009D6168">
        <w:t xml:space="preserve"> </w:t>
      </w:r>
      <w:proofErr w:type="spellStart"/>
      <w:r w:rsidRPr="009D6168">
        <w:t>yürütülmesini</w:t>
      </w:r>
      <w:proofErr w:type="spellEnd"/>
      <w:r w:rsidRPr="009D6168">
        <w:t xml:space="preserve"> </w:t>
      </w:r>
      <w:proofErr w:type="spellStart"/>
      <w:r w:rsidRPr="009D6168">
        <w:t>değil</w:t>
      </w:r>
      <w:proofErr w:type="spellEnd"/>
      <w:r w:rsidRPr="009D6168">
        <w:t xml:space="preserve">; </w:t>
      </w:r>
      <w:proofErr w:type="spellStart"/>
      <w:r w:rsidRPr="009D6168">
        <w:t>aynı</w:t>
      </w:r>
      <w:proofErr w:type="spellEnd"/>
      <w:r w:rsidRPr="009D6168">
        <w:t xml:space="preserve"> </w:t>
      </w:r>
      <w:proofErr w:type="spellStart"/>
      <w:r w:rsidRPr="009D6168">
        <w:t>zamanda</w:t>
      </w:r>
      <w:proofErr w:type="spellEnd"/>
      <w:r w:rsidRPr="009D6168">
        <w:t xml:space="preserve"> </w:t>
      </w:r>
      <w:proofErr w:type="spellStart"/>
      <w:r w:rsidRPr="009D6168">
        <w:t>veriye</w:t>
      </w:r>
      <w:proofErr w:type="spellEnd"/>
      <w:r w:rsidRPr="009D6168">
        <w:t xml:space="preserve"> </w:t>
      </w:r>
      <w:proofErr w:type="spellStart"/>
      <w:r w:rsidRPr="009D6168">
        <w:t>dayalı</w:t>
      </w:r>
      <w:proofErr w:type="spellEnd"/>
      <w:r w:rsidRPr="009D6168">
        <w:t xml:space="preserve"> </w:t>
      </w:r>
      <w:proofErr w:type="spellStart"/>
      <w:r w:rsidRPr="009D6168">
        <w:t>olarak</w:t>
      </w:r>
      <w:proofErr w:type="spellEnd"/>
      <w:r w:rsidRPr="009D6168">
        <w:t xml:space="preserve"> </w:t>
      </w:r>
      <w:proofErr w:type="spellStart"/>
      <w:r w:rsidRPr="009D6168">
        <w:t>izlenmesini</w:t>
      </w:r>
      <w:proofErr w:type="spellEnd"/>
      <w:r w:rsidRPr="009D6168">
        <w:t xml:space="preserve"> </w:t>
      </w:r>
      <w:proofErr w:type="spellStart"/>
      <w:r w:rsidRPr="009D6168">
        <w:t>ve</w:t>
      </w:r>
      <w:proofErr w:type="spellEnd"/>
      <w:r w:rsidRPr="009D6168">
        <w:t xml:space="preserve"> </w:t>
      </w:r>
      <w:proofErr w:type="spellStart"/>
      <w:r w:rsidRPr="009D6168">
        <w:t>stratejik</w:t>
      </w:r>
      <w:proofErr w:type="spellEnd"/>
      <w:r w:rsidRPr="009D6168">
        <w:t xml:space="preserve"> </w:t>
      </w:r>
      <w:proofErr w:type="spellStart"/>
      <w:r w:rsidRPr="009D6168">
        <w:t>hedeflere</w:t>
      </w:r>
      <w:proofErr w:type="spellEnd"/>
      <w:r w:rsidRPr="009D6168">
        <w:t xml:space="preserve"> </w:t>
      </w:r>
      <w:proofErr w:type="spellStart"/>
      <w:r w:rsidRPr="009D6168">
        <w:t>katkısının</w:t>
      </w:r>
      <w:proofErr w:type="spellEnd"/>
      <w:r w:rsidRPr="009D6168">
        <w:t xml:space="preserve"> </w:t>
      </w:r>
      <w:proofErr w:type="spellStart"/>
      <w:r w:rsidRPr="009D6168">
        <w:t>ölçülmesini</w:t>
      </w:r>
      <w:proofErr w:type="spellEnd"/>
      <w:r w:rsidRPr="009D6168">
        <w:t xml:space="preserve"> </w:t>
      </w:r>
      <w:proofErr w:type="spellStart"/>
      <w:r w:rsidRPr="009D6168">
        <w:t>mümkün</w:t>
      </w:r>
      <w:proofErr w:type="spellEnd"/>
      <w:r w:rsidRPr="009D6168">
        <w:t xml:space="preserve"> </w:t>
      </w:r>
      <w:proofErr w:type="spellStart"/>
      <w:r w:rsidRPr="009D6168">
        <w:t>kılmaktadır</w:t>
      </w:r>
      <w:proofErr w:type="spellEnd"/>
      <w:r w:rsidRPr="009D6168">
        <w:t xml:space="preserve">. </w:t>
      </w:r>
    </w:p>
    <w:p w14:paraId="06567661" w14:textId="77777777" w:rsidR="006A031C" w:rsidRDefault="006A031C" w:rsidP="003148C2"/>
    <w:p w14:paraId="5A7C730D" w14:textId="77CCB012" w:rsidR="006A031C" w:rsidRDefault="006A031C" w:rsidP="003148C2">
      <w:proofErr w:type="spellStart"/>
      <w:r w:rsidRPr="009D6168">
        <w:rPr>
          <w:b/>
        </w:rPr>
        <w:t>Olgunluk</w:t>
      </w:r>
      <w:proofErr w:type="spellEnd"/>
      <w:r w:rsidRPr="009D6168">
        <w:rPr>
          <w:b/>
        </w:rPr>
        <w:t xml:space="preserve"> </w:t>
      </w:r>
      <w:proofErr w:type="spellStart"/>
      <w:r w:rsidRPr="009D6168">
        <w:rPr>
          <w:b/>
        </w:rPr>
        <w:t>Düzeyi</w:t>
      </w:r>
      <w:proofErr w:type="spellEnd"/>
      <w:r w:rsidRPr="009D6168">
        <w:rPr>
          <w:b/>
        </w:rPr>
        <w:t xml:space="preserve"> (3): </w:t>
      </w:r>
      <w:proofErr w:type="spellStart"/>
      <w:r w:rsidRPr="006A031C">
        <w:t>Kurumun</w:t>
      </w:r>
      <w:proofErr w:type="spellEnd"/>
      <w:r w:rsidRPr="006A031C">
        <w:t xml:space="preserve"> </w:t>
      </w:r>
      <w:proofErr w:type="spellStart"/>
      <w:r w:rsidRPr="006A031C">
        <w:t>genelinde</w:t>
      </w:r>
      <w:proofErr w:type="spellEnd"/>
      <w:r w:rsidRPr="006A031C">
        <w:t xml:space="preserve"> </w:t>
      </w:r>
      <w:proofErr w:type="spellStart"/>
      <w:r w:rsidRPr="006A031C">
        <w:t>tanımlı</w:t>
      </w:r>
      <w:proofErr w:type="spellEnd"/>
      <w:r w:rsidRPr="006A031C">
        <w:t xml:space="preserve"> </w:t>
      </w:r>
      <w:proofErr w:type="spellStart"/>
      <w:r w:rsidRPr="006A031C">
        <w:t>süreçler</w:t>
      </w:r>
      <w:proofErr w:type="spellEnd"/>
      <w:r w:rsidRPr="006A031C">
        <w:t xml:space="preserve"> </w:t>
      </w:r>
      <w:proofErr w:type="spellStart"/>
      <w:r w:rsidRPr="006A031C">
        <w:t>yönetilmektedir</w:t>
      </w:r>
      <w:proofErr w:type="spellEnd"/>
      <w:r w:rsidRPr="006A031C">
        <w:t>.</w:t>
      </w:r>
    </w:p>
    <w:p w14:paraId="2417D50E" w14:textId="77777777" w:rsidR="006A031C" w:rsidRDefault="006A031C" w:rsidP="006A031C">
      <w:pPr>
        <w:rPr>
          <w:b/>
          <w:bCs/>
        </w:rPr>
      </w:pPr>
    </w:p>
    <w:p w14:paraId="51590D42" w14:textId="605E7E15" w:rsidR="006A031C" w:rsidRPr="00071E08" w:rsidRDefault="006A031C" w:rsidP="006A031C">
      <w:pPr>
        <w:rPr>
          <w:b/>
          <w:bCs/>
        </w:rPr>
      </w:pPr>
      <w:proofErr w:type="spellStart"/>
      <w:r w:rsidRPr="00071E08">
        <w:rPr>
          <w:b/>
          <w:bCs/>
        </w:rPr>
        <w:t>Kanıtlar</w:t>
      </w:r>
      <w:proofErr w:type="spellEnd"/>
      <w:r w:rsidRPr="00071E08">
        <w:rPr>
          <w:b/>
          <w:bCs/>
        </w:rPr>
        <w:t>:</w:t>
      </w:r>
    </w:p>
    <w:p w14:paraId="601C36CC" w14:textId="2212320E" w:rsidR="006A031C" w:rsidRDefault="006A031C" w:rsidP="003148C2">
      <w:r w:rsidRPr="00071E08">
        <w:t xml:space="preserve">[1] (3) </w:t>
      </w:r>
      <w:r>
        <w:t>A.3</w:t>
      </w:r>
      <w:r w:rsidRPr="00071E08">
        <w:t>.</w:t>
      </w:r>
      <w:r>
        <w:t>4</w:t>
      </w:r>
      <w:r w:rsidRPr="00071E08">
        <w:t>.</w:t>
      </w:r>
      <w:r>
        <w:t xml:space="preserve"> </w:t>
      </w:r>
      <w:r w:rsidRPr="006A031C">
        <w:t>ankara_medipol_universitesi_tip_fakultesi_komisyon_ve_koordinatorlukler</w:t>
      </w:r>
    </w:p>
    <w:p w14:paraId="7FF86F3C" w14:textId="77777777" w:rsidR="006A031C" w:rsidRDefault="006A031C" w:rsidP="006A031C">
      <w:pPr>
        <w:rPr>
          <w:b/>
          <w:bCs/>
          <w:lang w:val="tr-TR"/>
        </w:rPr>
      </w:pPr>
    </w:p>
    <w:p w14:paraId="213B5B68" w14:textId="688636FD" w:rsidR="006A031C" w:rsidRPr="006A031C" w:rsidRDefault="006A031C" w:rsidP="001679DD">
      <w:pPr>
        <w:pStyle w:val="Balk2"/>
        <w:rPr>
          <w:lang w:val="tr-TR"/>
        </w:rPr>
      </w:pPr>
      <w:bookmarkStart w:id="23" w:name="_Toc225427172"/>
      <w:r w:rsidRPr="006A031C">
        <w:rPr>
          <w:lang w:val="tr-TR"/>
        </w:rPr>
        <w:t>A.4. Paydaş Katılımı</w:t>
      </w:r>
      <w:bookmarkEnd w:id="23"/>
    </w:p>
    <w:p w14:paraId="7D2E5F12" w14:textId="77777777" w:rsidR="006A031C" w:rsidRPr="006A031C" w:rsidRDefault="006A031C" w:rsidP="001679DD">
      <w:pPr>
        <w:pStyle w:val="Balk3"/>
      </w:pPr>
      <w:bookmarkStart w:id="24" w:name="_Toc225427173"/>
      <w:r w:rsidRPr="006A031C">
        <w:t>A.4.1. İç ve Dış Paydaş Katılımı</w:t>
      </w:r>
      <w:bookmarkEnd w:id="24"/>
    </w:p>
    <w:p w14:paraId="770241E0" w14:textId="37671A8E" w:rsidR="006A031C" w:rsidRPr="006A031C" w:rsidRDefault="00FE4A36" w:rsidP="006A031C">
      <w:pPr>
        <w:rPr>
          <w:lang w:val="tr-TR"/>
        </w:rPr>
      </w:pPr>
      <w:proofErr w:type="spellStart"/>
      <w:r w:rsidRPr="00FE4A36">
        <w:t>Üniversitemiz</w:t>
      </w:r>
      <w:proofErr w:type="spellEnd"/>
      <w:r w:rsidRPr="00FE4A36">
        <w:t xml:space="preserve">, </w:t>
      </w:r>
      <w:proofErr w:type="spellStart"/>
      <w:r w:rsidRPr="00FE4A36">
        <w:t>iç</w:t>
      </w:r>
      <w:proofErr w:type="spellEnd"/>
      <w:r w:rsidRPr="00FE4A36">
        <w:t xml:space="preserve"> </w:t>
      </w:r>
      <w:proofErr w:type="spellStart"/>
      <w:r w:rsidRPr="00FE4A36">
        <w:t>ve</w:t>
      </w:r>
      <w:proofErr w:type="spellEnd"/>
      <w:r w:rsidRPr="00FE4A36">
        <w:t xml:space="preserve"> </w:t>
      </w:r>
      <w:proofErr w:type="spellStart"/>
      <w:r w:rsidRPr="00FE4A36">
        <w:t>dış</w:t>
      </w:r>
      <w:proofErr w:type="spellEnd"/>
      <w:r w:rsidRPr="00FE4A36">
        <w:t xml:space="preserve"> </w:t>
      </w:r>
      <w:proofErr w:type="spellStart"/>
      <w:r w:rsidRPr="00FE4A36">
        <w:t>paydaş</w:t>
      </w:r>
      <w:proofErr w:type="spellEnd"/>
      <w:r w:rsidRPr="00FE4A36">
        <w:t xml:space="preserve"> </w:t>
      </w:r>
      <w:proofErr w:type="spellStart"/>
      <w:r w:rsidRPr="00FE4A36">
        <w:t>katılımına</w:t>
      </w:r>
      <w:proofErr w:type="spellEnd"/>
      <w:r w:rsidRPr="00FE4A36">
        <w:t xml:space="preserve"> </w:t>
      </w:r>
      <w:proofErr w:type="spellStart"/>
      <w:r w:rsidRPr="00FE4A36">
        <w:t>büyük</w:t>
      </w:r>
      <w:proofErr w:type="spellEnd"/>
      <w:r w:rsidRPr="00FE4A36">
        <w:t xml:space="preserve"> </w:t>
      </w:r>
      <w:proofErr w:type="spellStart"/>
      <w:r w:rsidRPr="00FE4A36">
        <w:t>önem</w:t>
      </w:r>
      <w:proofErr w:type="spellEnd"/>
      <w:r w:rsidRPr="00FE4A36">
        <w:t xml:space="preserve"> </w:t>
      </w:r>
      <w:proofErr w:type="spellStart"/>
      <w:r w:rsidRPr="00FE4A36">
        <w:t>vermekte</w:t>
      </w:r>
      <w:proofErr w:type="spellEnd"/>
      <w:r w:rsidRPr="00FE4A36">
        <w:t xml:space="preserve"> </w:t>
      </w:r>
      <w:proofErr w:type="spellStart"/>
      <w:r w:rsidRPr="00FE4A36">
        <w:t>olup</w:t>
      </w:r>
      <w:proofErr w:type="spellEnd"/>
      <w:r w:rsidRPr="00FE4A36">
        <w:t xml:space="preserve">, </w:t>
      </w:r>
      <w:proofErr w:type="spellStart"/>
      <w:r w:rsidRPr="00FE4A36">
        <w:t>bu</w:t>
      </w:r>
      <w:proofErr w:type="spellEnd"/>
      <w:r w:rsidRPr="00FE4A36">
        <w:t xml:space="preserve"> </w:t>
      </w:r>
      <w:proofErr w:type="spellStart"/>
      <w:r w:rsidRPr="00FE4A36">
        <w:t>yaklaşımını</w:t>
      </w:r>
      <w:proofErr w:type="spellEnd"/>
      <w:r w:rsidRPr="00FE4A36">
        <w:t xml:space="preserve"> </w:t>
      </w:r>
      <w:proofErr w:type="spellStart"/>
      <w:r w:rsidRPr="00FE4A36">
        <w:t>stratejik</w:t>
      </w:r>
      <w:proofErr w:type="spellEnd"/>
      <w:r w:rsidRPr="00FE4A36">
        <w:t xml:space="preserve"> </w:t>
      </w:r>
      <w:proofErr w:type="spellStart"/>
      <w:r w:rsidRPr="00FE4A36">
        <w:t>planında</w:t>
      </w:r>
      <w:proofErr w:type="spellEnd"/>
      <w:r w:rsidRPr="00FE4A36">
        <w:t xml:space="preserve"> da </w:t>
      </w:r>
      <w:proofErr w:type="spellStart"/>
      <w:r w:rsidRPr="00FE4A36">
        <w:t>açık</w:t>
      </w:r>
      <w:proofErr w:type="spellEnd"/>
      <w:r w:rsidRPr="00FE4A36">
        <w:t xml:space="preserve"> </w:t>
      </w:r>
      <w:proofErr w:type="spellStart"/>
      <w:r w:rsidRPr="00FE4A36">
        <w:t>ve</w:t>
      </w:r>
      <w:proofErr w:type="spellEnd"/>
      <w:r w:rsidRPr="00FE4A36">
        <w:t xml:space="preserve"> </w:t>
      </w:r>
      <w:proofErr w:type="spellStart"/>
      <w:r w:rsidRPr="00FE4A36">
        <w:t>sistematik</w:t>
      </w:r>
      <w:proofErr w:type="spellEnd"/>
      <w:r w:rsidRPr="00FE4A36">
        <w:t xml:space="preserve"> </w:t>
      </w:r>
      <w:proofErr w:type="spellStart"/>
      <w:r w:rsidRPr="00FE4A36">
        <w:t>bir</w:t>
      </w:r>
      <w:proofErr w:type="spellEnd"/>
      <w:r w:rsidRPr="00FE4A36">
        <w:t xml:space="preserve"> </w:t>
      </w:r>
      <w:proofErr w:type="spellStart"/>
      <w:r w:rsidRPr="00FE4A36">
        <w:t>şekilde</w:t>
      </w:r>
      <w:proofErr w:type="spellEnd"/>
      <w:r w:rsidRPr="00FE4A36">
        <w:t xml:space="preserve"> </w:t>
      </w:r>
      <w:proofErr w:type="spellStart"/>
      <w:r w:rsidRPr="00FE4A36">
        <w:t>ortaya</w:t>
      </w:r>
      <w:proofErr w:type="spellEnd"/>
      <w:r w:rsidRPr="00FE4A36">
        <w:t xml:space="preserve"> </w:t>
      </w:r>
      <w:proofErr w:type="spellStart"/>
      <w:r w:rsidRPr="00FE4A36">
        <w:t>koymuştur</w:t>
      </w:r>
      <w:proofErr w:type="spellEnd"/>
      <w:r>
        <w:t xml:space="preserve"> </w:t>
      </w:r>
      <w:r w:rsidRPr="00FE4A36">
        <w:rPr>
          <w:b/>
          <w:bCs/>
          <w:color w:val="00B0F0"/>
        </w:rPr>
        <w:t>[</w:t>
      </w:r>
      <w:hyperlink r:id="rId78" w:history="1">
        <w:r w:rsidRPr="00FE4A36">
          <w:rPr>
            <w:rStyle w:val="Kpr"/>
            <w:b/>
            <w:bCs/>
          </w:rPr>
          <w:t>OD2</w:t>
        </w:r>
      </w:hyperlink>
      <w:r w:rsidRPr="00FE4A36">
        <w:rPr>
          <w:b/>
          <w:bCs/>
          <w:color w:val="00B0F0"/>
        </w:rPr>
        <w:t>].</w:t>
      </w:r>
      <w:r w:rsidR="006A031C" w:rsidRPr="006A031C">
        <w:rPr>
          <w:lang w:val="tr-TR"/>
        </w:rPr>
        <w:t xml:space="preserve">Fakültemiz, üniversitemizin vizyoner hedeflerine ulaşma yolunda iç ve dış paydaş katılımını stratejik bir öncelik olarak benimsemiştir. Bu doğrultuda, katılımcı yönetim anlayışımızın bir yansıması olarak Fakülte Kalite Komisyonu bünyesinde öğrenci ve dış paydaş temsilcilerine aktif yer verilerek karar alma süreçlerinde doğrudan temsil sağlanmaktadır </w:t>
      </w:r>
      <w:r w:rsidR="006A031C" w:rsidRPr="006A031C">
        <w:rPr>
          <w:b/>
          <w:bCs/>
          <w:lang w:val="tr-TR"/>
        </w:rPr>
        <w:t>[1_OD4].</w:t>
      </w:r>
    </w:p>
    <w:p w14:paraId="0B1E65B6" w14:textId="411D7C81" w:rsidR="00711359" w:rsidRDefault="00711359" w:rsidP="003148C2">
      <w:proofErr w:type="spellStart"/>
      <w:r w:rsidRPr="009D6168">
        <w:t>Paydaş</w:t>
      </w:r>
      <w:proofErr w:type="spellEnd"/>
      <w:r w:rsidRPr="009D6168">
        <w:t xml:space="preserve"> </w:t>
      </w:r>
      <w:proofErr w:type="spellStart"/>
      <w:r w:rsidRPr="009D6168">
        <w:t>geri</w:t>
      </w:r>
      <w:proofErr w:type="spellEnd"/>
      <w:r w:rsidRPr="009D6168">
        <w:t xml:space="preserve"> </w:t>
      </w:r>
      <w:proofErr w:type="spellStart"/>
      <w:r w:rsidRPr="009D6168">
        <w:t>bildirimlerinin</w:t>
      </w:r>
      <w:proofErr w:type="spellEnd"/>
      <w:r w:rsidRPr="009D6168">
        <w:t xml:space="preserve"> </w:t>
      </w:r>
      <w:proofErr w:type="spellStart"/>
      <w:r w:rsidRPr="009D6168">
        <w:t>sistematik</w:t>
      </w:r>
      <w:proofErr w:type="spellEnd"/>
      <w:r w:rsidRPr="009D6168">
        <w:t xml:space="preserve"> </w:t>
      </w:r>
      <w:proofErr w:type="spellStart"/>
      <w:r w:rsidRPr="009D6168">
        <w:t>olarak</w:t>
      </w:r>
      <w:proofErr w:type="spellEnd"/>
      <w:r w:rsidRPr="009D6168">
        <w:t xml:space="preserve"> </w:t>
      </w:r>
      <w:proofErr w:type="spellStart"/>
      <w:r w:rsidRPr="009D6168">
        <w:t>toplanması</w:t>
      </w:r>
      <w:proofErr w:type="spellEnd"/>
      <w:r w:rsidRPr="009D6168">
        <w:t xml:space="preserve"> </w:t>
      </w:r>
      <w:proofErr w:type="spellStart"/>
      <w:r w:rsidRPr="009D6168">
        <w:t>amacıyla</w:t>
      </w:r>
      <w:proofErr w:type="spellEnd"/>
      <w:r w:rsidRPr="009D6168">
        <w:t xml:space="preserve">; </w:t>
      </w:r>
      <w:proofErr w:type="spellStart"/>
      <w:r w:rsidR="005D1AFA">
        <w:t>iç</w:t>
      </w:r>
      <w:proofErr w:type="spellEnd"/>
      <w:r w:rsidRPr="009D6168">
        <w:t xml:space="preserve"> </w:t>
      </w:r>
      <w:proofErr w:type="spellStart"/>
      <w:r w:rsidRPr="009D6168">
        <w:t>paydaşlara</w:t>
      </w:r>
      <w:proofErr w:type="spellEnd"/>
      <w:r w:rsidRPr="009D6168">
        <w:t xml:space="preserve"> </w:t>
      </w:r>
      <w:proofErr w:type="spellStart"/>
      <w:r w:rsidRPr="009D6168">
        <w:t>yönelik</w:t>
      </w:r>
      <w:proofErr w:type="spellEnd"/>
      <w:r w:rsidRPr="009D6168">
        <w:t xml:space="preserve"> </w:t>
      </w:r>
      <w:proofErr w:type="spellStart"/>
      <w:r w:rsidRPr="009D6168">
        <w:t>memnuniyet</w:t>
      </w:r>
      <w:proofErr w:type="spellEnd"/>
      <w:r w:rsidRPr="009D6168">
        <w:t xml:space="preserve"> </w:t>
      </w:r>
      <w:proofErr w:type="spellStart"/>
      <w:r w:rsidRPr="009D6168">
        <w:t>anketleri</w:t>
      </w:r>
      <w:proofErr w:type="spellEnd"/>
      <w:r w:rsidRPr="009D6168">
        <w:t xml:space="preserve"> </w:t>
      </w:r>
      <w:proofErr w:type="spellStart"/>
      <w:r w:rsidRPr="009D6168">
        <w:t>periyodik</w:t>
      </w:r>
      <w:proofErr w:type="spellEnd"/>
      <w:r w:rsidRPr="009D6168">
        <w:t xml:space="preserve"> </w:t>
      </w:r>
      <w:proofErr w:type="spellStart"/>
      <w:r w:rsidRPr="009D6168">
        <w:t>olarak</w:t>
      </w:r>
      <w:proofErr w:type="spellEnd"/>
      <w:r w:rsidRPr="009D6168">
        <w:t xml:space="preserve"> </w:t>
      </w:r>
      <w:proofErr w:type="spellStart"/>
      <w:r w:rsidRPr="009D6168">
        <w:t>uygulanmaktadır</w:t>
      </w:r>
      <w:proofErr w:type="spellEnd"/>
      <w:r w:rsidR="00D47918">
        <w:t xml:space="preserve"> </w:t>
      </w:r>
      <w:r w:rsidR="00D47918" w:rsidRPr="00D47918">
        <w:rPr>
          <w:b/>
        </w:rPr>
        <w:t>[</w:t>
      </w:r>
      <w:r w:rsidR="00D47918">
        <w:rPr>
          <w:b/>
        </w:rPr>
        <w:t>2</w:t>
      </w:r>
      <w:r w:rsidR="00D47918" w:rsidRPr="00D47918">
        <w:rPr>
          <w:b/>
        </w:rPr>
        <w:t>_OD</w:t>
      </w:r>
      <w:proofErr w:type="gramStart"/>
      <w:r w:rsidR="00D47918" w:rsidRPr="00D47918">
        <w:rPr>
          <w:b/>
        </w:rPr>
        <w:t>3]</w:t>
      </w:r>
      <w:r w:rsidR="005D1AFA" w:rsidRPr="00D47918">
        <w:rPr>
          <w:b/>
        </w:rPr>
        <w:t>[</w:t>
      </w:r>
      <w:proofErr w:type="gramEnd"/>
      <w:r w:rsidR="005D1AFA">
        <w:rPr>
          <w:b/>
        </w:rPr>
        <w:t>3</w:t>
      </w:r>
      <w:r w:rsidR="005D1AFA" w:rsidRPr="00D47918">
        <w:rPr>
          <w:b/>
        </w:rPr>
        <w:t>_OD</w:t>
      </w:r>
      <w:proofErr w:type="gramStart"/>
      <w:r w:rsidR="005D1AFA" w:rsidRPr="00D47918">
        <w:rPr>
          <w:b/>
        </w:rPr>
        <w:t>3][</w:t>
      </w:r>
      <w:proofErr w:type="gramEnd"/>
      <w:r w:rsidR="005D1AFA">
        <w:rPr>
          <w:b/>
        </w:rPr>
        <w:t>4</w:t>
      </w:r>
      <w:r w:rsidR="005D1AFA" w:rsidRPr="00D47918">
        <w:rPr>
          <w:b/>
        </w:rPr>
        <w:t>_OD</w:t>
      </w:r>
      <w:proofErr w:type="gramStart"/>
      <w:r w:rsidR="005D1AFA" w:rsidRPr="00D47918">
        <w:rPr>
          <w:b/>
        </w:rPr>
        <w:t>3][</w:t>
      </w:r>
      <w:proofErr w:type="gramEnd"/>
      <w:r w:rsidR="005D1AFA">
        <w:rPr>
          <w:b/>
        </w:rPr>
        <w:t>5</w:t>
      </w:r>
      <w:r w:rsidR="005D1AFA" w:rsidRPr="00D47918">
        <w:rPr>
          <w:b/>
        </w:rPr>
        <w:t>_OD3]</w:t>
      </w:r>
      <w:r w:rsidR="005D1AFA" w:rsidRPr="00D12914">
        <w:t>.</w:t>
      </w:r>
      <w:r w:rsidRPr="009D6168">
        <w:t xml:space="preserve"> </w:t>
      </w:r>
      <w:proofErr w:type="spellStart"/>
      <w:r w:rsidRPr="009D6168">
        <w:t>Üniversitemiz</w:t>
      </w:r>
      <w:proofErr w:type="spellEnd"/>
      <w:r w:rsidRPr="009D6168">
        <w:t xml:space="preserve"> </w:t>
      </w:r>
      <w:proofErr w:type="spellStart"/>
      <w:r w:rsidRPr="009D6168">
        <w:t>Kalite</w:t>
      </w:r>
      <w:proofErr w:type="spellEnd"/>
      <w:r w:rsidRPr="009D6168">
        <w:t xml:space="preserve"> </w:t>
      </w:r>
      <w:proofErr w:type="spellStart"/>
      <w:r w:rsidRPr="009D6168">
        <w:t>Koordinatörlüğü</w:t>
      </w:r>
      <w:proofErr w:type="spellEnd"/>
      <w:r w:rsidRPr="009D6168">
        <w:t xml:space="preserve"> </w:t>
      </w:r>
      <w:proofErr w:type="spellStart"/>
      <w:r w:rsidRPr="009D6168">
        <w:t>tarafından</w:t>
      </w:r>
      <w:proofErr w:type="spellEnd"/>
      <w:r w:rsidRPr="009D6168">
        <w:t xml:space="preserve"> </w:t>
      </w:r>
      <w:proofErr w:type="spellStart"/>
      <w:r w:rsidRPr="009D6168">
        <w:t>bilimsel</w:t>
      </w:r>
      <w:proofErr w:type="spellEnd"/>
      <w:r w:rsidRPr="009D6168">
        <w:t xml:space="preserve"> </w:t>
      </w:r>
      <w:proofErr w:type="spellStart"/>
      <w:r w:rsidRPr="009D6168">
        <w:t>yöntemlerle</w:t>
      </w:r>
      <w:proofErr w:type="spellEnd"/>
      <w:r w:rsidRPr="009D6168">
        <w:t xml:space="preserve"> </w:t>
      </w:r>
      <w:proofErr w:type="spellStart"/>
      <w:r w:rsidRPr="009D6168">
        <w:t>hazırlanan</w:t>
      </w:r>
      <w:proofErr w:type="spellEnd"/>
      <w:r w:rsidRPr="009D6168">
        <w:t xml:space="preserve"> </w:t>
      </w:r>
      <w:proofErr w:type="spellStart"/>
      <w:r w:rsidRPr="009D6168">
        <w:t>bu</w:t>
      </w:r>
      <w:proofErr w:type="spellEnd"/>
      <w:r w:rsidRPr="009D6168">
        <w:t xml:space="preserve"> </w:t>
      </w:r>
      <w:proofErr w:type="spellStart"/>
      <w:r w:rsidRPr="009D6168">
        <w:t>anketler</w:t>
      </w:r>
      <w:proofErr w:type="spellEnd"/>
      <w:r w:rsidRPr="009D6168">
        <w:t xml:space="preserve"> (</w:t>
      </w:r>
      <w:proofErr w:type="spellStart"/>
      <w:r w:rsidRPr="009D6168">
        <w:t>Öğrenci</w:t>
      </w:r>
      <w:proofErr w:type="spellEnd"/>
      <w:r w:rsidRPr="009D6168">
        <w:t xml:space="preserve">, </w:t>
      </w:r>
      <w:proofErr w:type="spellStart"/>
      <w:r w:rsidRPr="009D6168">
        <w:t>Mezun</w:t>
      </w:r>
      <w:proofErr w:type="spellEnd"/>
      <w:r w:rsidRPr="009D6168">
        <w:t>, Akademik/</w:t>
      </w:r>
      <w:proofErr w:type="spellStart"/>
      <w:r w:rsidRPr="009D6168">
        <w:t>İdari</w:t>
      </w:r>
      <w:proofErr w:type="spellEnd"/>
      <w:r w:rsidRPr="009D6168">
        <w:t xml:space="preserve"> </w:t>
      </w:r>
      <w:proofErr w:type="spellStart"/>
      <w:r w:rsidRPr="009D6168">
        <w:t>Personel</w:t>
      </w:r>
      <w:proofErr w:type="spellEnd"/>
      <w:r w:rsidRPr="009D6168">
        <w:t xml:space="preserve"> </w:t>
      </w:r>
      <w:proofErr w:type="spellStart"/>
      <w:r w:rsidRPr="009D6168">
        <w:t>ve</w:t>
      </w:r>
      <w:proofErr w:type="spellEnd"/>
      <w:r w:rsidRPr="009D6168">
        <w:t xml:space="preserve"> </w:t>
      </w:r>
      <w:proofErr w:type="spellStart"/>
      <w:r w:rsidRPr="009D6168">
        <w:t>Dış</w:t>
      </w:r>
      <w:proofErr w:type="spellEnd"/>
      <w:r w:rsidRPr="009D6168">
        <w:t xml:space="preserve"> </w:t>
      </w:r>
      <w:proofErr w:type="spellStart"/>
      <w:r w:rsidRPr="009D6168">
        <w:t>Paydaş</w:t>
      </w:r>
      <w:proofErr w:type="spellEnd"/>
      <w:r w:rsidRPr="009D6168">
        <w:t xml:space="preserve"> </w:t>
      </w:r>
      <w:proofErr w:type="spellStart"/>
      <w:r w:rsidRPr="009D6168">
        <w:t>Memnuniyet</w:t>
      </w:r>
      <w:proofErr w:type="spellEnd"/>
      <w:r w:rsidRPr="009D6168">
        <w:t xml:space="preserve"> </w:t>
      </w:r>
      <w:proofErr w:type="spellStart"/>
      <w:r w:rsidRPr="009D6168">
        <w:t>Anketleri</w:t>
      </w:r>
      <w:proofErr w:type="spellEnd"/>
      <w:r w:rsidRPr="009D6168">
        <w:t xml:space="preserve">), MEBİS </w:t>
      </w:r>
      <w:proofErr w:type="spellStart"/>
      <w:r w:rsidRPr="009D6168">
        <w:t>üzerinden</w:t>
      </w:r>
      <w:proofErr w:type="spellEnd"/>
      <w:r w:rsidRPr="009D6168">
        <w:t xml:space="preserve"> </w:t>
      </w:r>
      <w:proofErr w:type="spellStart"/>
      <w:r w:rsidRPr="009D6168">
        <w:t>erişime</w:t>
      </w:r>
      <w:proofErr w:type="spellEnd"/>
      <w:r w:rsidRPr="009D6168">
        <w:t xml:space="preserve"> </w:t>
      </w:r>
      <w:proofErr w:type="spellStart"/>
      <w:r w:rsidRPr="009D6168">
        <w:t>açılmakta</w:t>
      </w:r>
      <w:proofErr w:type="spellEnd"/>
      <w:r w:rsidRPr="009D6168">
        <w:t xml:space="preserve"> </w:t>
      </w:r>
      <w:proofErr w:type="spellStart"/>
      <w:r w:rsidRPr="009D6168">
        <w:t>ve</w:t>
      </w:r>
      <w:proofErr w:type="spellEnd"/>
      <w:r w:rsidRPr="009D6168">
        <w:t xml:space="preserve"> </w:t>
      </w:r>
      <w:proofErr w:type="spellStart"/>
      <w:r w:rsidRPr="009D6168">
        <w:t>tüm</w:t>
      </w:r>
      <w:proofErr w:type="spellEnd"/>
      <w:r w:rsidRPr="009D6168">
        <w:t xml:space="preserve"> </w:t>
      </w:r>
      <w:proofErr w:type="spellStart"/>
      <w:r w:rsidRPr="009D6168">
        <w:t>dokümantasyon</w:t>
      </w:r>
      <w:proofErr w:type="spellEnd"/>
      <w:r w:rsidRPr="009D6168">
        <w:t xml:space="preserve"> </w:t>
      </w:r>
      <w:proofErr w:type="spellStart"/>
      <w:r w:rsidRPr="009D6168">
        <w:t>süreçleri</w:t>
      </w:r>
      <w:proofErr w:type="spellEnd"/>
      <w:r w:rsidRPr="009D6168">
        <w:t xml:space="preserve"> </w:t>
      </w:r>
      <w:proofErr w:type="spellStart"/>
      <w:r w:rsidRPr="009D6168">
        <w:t>dijital</w:t>
      </w:r>
      <w:proofErr w:type="spellEnd"/>
      <w:r w:rsidRPr="009D6168">
        <w:t xml:space="preserve"> </w:t>
      </w:r>
      <w:proofErr w:type="spellStart"/>
      <w:r w:rsidRPr="009D6168">
        <w:t>olarak</w:t>
      </w:r>
      <w:proofErr w:type="spellEnd"/>
      <w:r w:rsidRPr="009D6168">
        <w:t xml:space="preserve"> </w:t>
      </w:r>
      <w:proofErr w:type="spellStart"/>
      <w:r w:rsidRPr="009D6168">
        <w:t>takip</w:t>
      </w:r>
      <w:proofErr w:type="spellEnd"/>
      <w:r w:rsidRPr="009D6168">
        <w:t xml:space="preserve"> </w:t>
      </w:r>
      <w:proofErr w:type="spellStart"/>
      <w:r w:rsidRPr="009D6168">
        <w:t>edilmektedir</w:t>
      </w:r>
      <w:proofErr w:type="spellEnd"/>
      <w:r w:rsidRPr="009D6168">
        <w:t xml:space="preserve">. </w:t>
      </w:r>
      <w:proofErr w:type="spellStart"/>
      <w:r w:rsidRPr="009D6168">
        <w:t>Uygulanan</w:t>
      </w:r>
      <w:proofErr w:type="spellEnd"/>
      <w:r w:rsidRPr="009D6168">
        <w:t xml:space="preserve"> </w:t>
      </w:r>
      <w:proofErr w:type="spellStart"/>
      <w:r w:rsidRPr="009D6168">
        <w:t>anketler</w:t>
      </w:r>
      <w:proofErr w:type="spellEnd"/>
      <w:r w:rsidRPr="009D6168">
        <w:t xml:space="preserve">, </w:t>
      </w:r>
      <w:proofErr w:type="spellStart"/>
      <w:r w:rsidRPr="009D6168">
        <w:t>Kalite</w:t>
      </w:r>
      <w:proofErr w:type="spellEnd"/>
      <w:r w:rsidRPr="009D6168">
        <w:t xml:space="preserve"> </w:t>
      </w:r>
      <w:proofErr w:type="spellStart"/>
      <w:r w:rsidRPr="009D6168">
        <w:t>Koordinatörlüğü</w:t>
      </w:r>
      <w:proofErr w:type="spellEnd"/>
      <w:r w:rsidRPr="009D6168">
        <w:t xml:space="preserve"> </w:t>
      </w:r>
      <w:proofErr w:type="spellStart"/>
      <w:r w:rsidRPr="009D6168">
        <w:t>tarafından</w:t>
      </w:r>
      <w:proofErr w:type="spellEnd"/>
      <w:r w:rsidRPr="009D6168">
        <w:t xml:space="preserve"> </w:t>
      </w:r>
      <w:proofErr w:type="spellStart"/>
      <w:r w:rsidRPr="009D6168">
        <w:t>detaylı</w:t>
      </w:r>
      <w:proofErr w:type="spellEnd"/>
      <w:r w:rsidRPr="009D6168">
        <w:t xml:space="preserve"> </w:t>
      </w:r>
      <w:proofErr w:type="spellStart"/>
      <w:r w:rsidRPr="009D6168">
        <w:t>olarak</w:t>
      </w:r>
      <w:proofErr w:type="spellEnd"/>
      <w:r w:rsidRPr="009D6168">
        <w:t xml:space="preserve"> </w:t>
      </w:r>
      <w:proofErr w:type="spellStart"/>
      <w:r w:rsidRPr="009D6168">
        <w:t>raporlanmakta</w:t>
      </w:r>
      <w:proofErr w:type="spellEnd"/>
      <w:r w:rsidRPr="009D6168">
        <w:t xml:space="preserve">; </w:t>
      </w:r>
      <w:proofErr w:type="spellStart"/>
      <w:r w:rsidRPr="009D6168">
        <w:t>elde</w:t>
      </w:r>
      <w:proofErr w:type="spellEnd"/>
      <w:r w:rsidRPr="009D6168">
        <w:t xml:space="preserve"> </w:t>
      </w:r>
      <w:proofErr w:type="spellStart"/>
      <w:r w:rsidRPr="009D6168">
        <w:t>edilen</w:t>
      </w:r>
      <w:proofErr w:type="spellEnd"/>
      <w:r w:rsidRPr="009D6168">
        <w:t xml:space="preserve"> </w:t>
      </w:r>
      <w:proofErr w:type="spellStart"/>
      <w:r w:rsidRPr="009D6168">
        <w:t>bu</w:t>
      </w:r>
      <w:proofErr w:type="spellEnd"/>
      <w:r w:rsidRPr="009D6168">
        <w:t xml:space="preserve"> </w:t>
      </w:r>
      <w:proofErr w:type="spellStart"/>
      <w:r w:rsidRPr="009D6168">
        <w:t>veriler</w:t>
      </w:r>
      <w:proofErr w:type="spellEnd"/>
      <w:r w:rsidRPr="009D6168">
        <w:t xml:space="preserve">, </w:t>
      </w:r>
      <w:proofErr w:type="spellStart"/>
      <w:r w:rsidRPr="009D6168">
        <w:t>fakültemizin</w:t>
      </w:r>
      <w:proofErr w:type="spellEnd"/>
      <w:r w:rsidRPr="009D6168">
        <w:t xml:space="preserve"> </w:t>
      </w:r>
      <w:proofErr w:type="spellStart"/>
      <w:r w:rsidRPr="009D6168">
        <w:t>stratejik</w:t>
      </w:r>
      <w:proofErr w:type="spellEnd"/>
      <w:r w:rsidRPr="009D6168">
        <w:t xml:space="preserve"> </w:t>
      </w:r>
      <w:proofErr w:type="spellStart"/>
      <w:r w:rsidRPr="009D6168">
        <w:t>planlama</w:t>
      </w:r>
      <w:proofErr w:type="spellEnd"/>
      <w:r w:rsidRPr="009D6168">
        <w:t xml:space="preserve"> </w:t>
      </w:r>
      <w:proofErr w:type="spellStart"/>
      <w:r w:rsidRPr="009D6168">
        <w:t>ve</w:t>
      </w:r>
      <w:proofErr w:type="spellEnd"/>
      <w:r w:rsidRPr="009D6168">
        <w:t xml:space="preserve"> </w:t>
      </w:r>
      <w:proofErr w:type="spellStart"/>
      <w:r w:rsidRPr="009D6168">
        <w:t>sürekli</w:t>
      </w:r>
      <w:proofErr w:type="spellEnd"/>
      <w:r w:rsidRPr="009D6168">
        <w:t xml:space="preserve"> </w:t>
      </w:r>
      <w:proofErr w:type="spellStart"/>
      <w:r w:rsidRPr="009D6168">
        <w:t>iyileştirme</w:t>
      </w:r>
      <w:proofErr w:type="spellEnd"/>
      <w:r w:rsidRPr="009D6168">
        <w:t xml:space="preserve"> </w:t>
      </w:r>
      <w:proofErr w:type="spellStart"/>
      <w:r w:rsidRPr="009D6168">
        <w:t>faaliyetlerinde</w:t>
      </w:r>
      <w:proofErr w:type="spellEnd"/>
      <w:r w:rsidRPr="009D6168">
        <w:t xml:space="preserve"> </w:t>
      </w:r>
      <w:proofErr w:type="spellStart"/>
      <w:r w:rsidRPr="009D6168">
        <w:t>somut</w:t>
      </w:r>
      <w:proofErr w:type="spellEnd"/>
      <w:r w:rsidRPr="009D6168">
        <w:t xml:space="preserve"> </w:t>
      </w:r>
      <w:proofErr w:type="spellStart"/>
      <w:r w:rsidRPr="009D6168">
        <w:t>bir</w:t>
      </w:r>
      <w:proofErr w:type="spellEnd"/>
      <w:r w:rsidRPr="009D6168">
        <w:t xml:space="preserve"> </w:t>
      </w:r>
      <w:proofErr w:type="spellStart"/>
      <w:r w:rsidRPr="009D6168">
        <w:t>girdi</w:t>
      </w:r>
      <w:proofErr w:type="spellEnd"/>
      <w:r w:rsidRPr="009D6168">
        <w:t xml:space="preserve"> </w:t>
      </w:r>
      <w:proofErr w:type="spellStart"/>
      <w:r w:rsidRPr="009D6168">
        <w:t>olarak</w:t>
      </w:r>
      <w:proofErr w:type="spellEnd"/>
      <w:r w:rsidRPr="009D6168">
        <w:t xml:space="preserve"> </w:t>
      </w:r>
      <w:proofErr w:type="spellStart"/>
      <w:r w:rsidRPr="009D6168">
        <w:t>kullanılmaktadır</w:t>
      </w:r>
      <w:proofErr w:type="spellEnd"/>
      <w:r w:rsidRPr="009D6168">
        <w:t xml:space="preserve"> </w:t>
      </w:r>
      <w:r w:rsidRPr="00A25042">
        <w:rPr>
          <w:bCs/>
          <w:color w:val="00B0F0"/>
        </w:rPr>
        <w:t>[</w:t>
      </w:r>
      <w:hyperlink r:id="rId79" w:history="1">
        <w:r w:rsidRPr="00A25042">
          <w:rPr>
            <w:rStyle w:val="Kpr"/>
            <w:bCs/>
            <w:color w:val="00B0F0"/>
          </w:rPr>
          <w:t>OD</w:t>
        </w:r>
        <w:r w:rsidR="00C75689" w:rsidRPr="00A25042">
          <w:rPr>
            <w:rStyle w:val="Kpr"/>
            <w:bCs/>
            <w:color w:val="00B0F0"/>
          </w:rPr>
          <w:t>3</w:t>
        </w:r>
      </w:hyperlink>
      <w:r w:rsidRPr="00A25042">
        <w:rPr>
          <w:bCs/>
          <w:color w:val="00B0F0"/>
        </w:rPr>
        <w:t>].</w:t>
      </w:r>
    </w:p>
    <w:p w14:paraId="311ABBF8" w14:textId="698D5759" w:rsidR="00D12914" w:rsidRDefault="00D12914" w:rsidP="003148C2">
      <w:proofErr w:type="spellStart"/>
      <w:r w:rsidRPr="00D12914">
        <w:t>Ayrıca</w:t>
      </w:r>
      <w:proofErr w:type="spellEnd"/>
      <w:r w:rsidRPr="00D12914">
        <w:t xml:space="preserve"> </w:t>
      </w:r>
      <w:proofErr w:type="spellStart"/>
      <w:r w:rsidRPr="00D12914">
        <w:t>fakültemizde</w:t>
      </w:r>
      <w:proofErr w:type="spellEnd"/>
      <w:r w:rsidRPr="00D12914">
        <w:t xml:space="preserve">; </w:t>
      </w:r>
      <w:proofErr w:type="spellStart"/>
      <w:r w:rsidRPr="00D12914">
        <w:t>eğitim-öğretim</w:t>
      </w:r>
      <w:proofErr w:type="spellEnd"/>
      <w:r w:rsidRPr="00D12914">
        <w:t xml:space="preserve"> </w:t>
      </w:r>
      <w:proofErr w:type="spellStart"/>
      <w:r w:rsidRPr="00D12914">
        <w:t>süreçleri</w:t>
      </w:r>
      <w:proofErr w:type="spellEnd"/>
      <w:r w:rsidRPr="00D12914">
        <w:t xml:space="preserve">, </w:t>
      </w:r>
      <w:proofErr w:type="spellStart"/>
      <w:r w:rsidRPr="00D12914">
        <w:t>ders</w:t>
      </w:r>
      <w:proofErr w:type="spellEnd"/>
      <w:r w:rsidRPr="00D12914">
        <w:t xml:space="preserve"> </w:t>
      </w:r>
      <w:proofErr w:type="spellStart"/>
      <w:r w:rsidRPr="00D12914">
        <w:t>içerikleri</w:t>
      </w:r>
      <w:proofErr w:type="spellEnd"/>
      <w:r w:rsidRPr="00D12914">
        <w:t xml:space="preserve"> </w:t>
      </w:r>
      <w:proofErr w:type="spellStart"/>
      <w:r w:rsidRPr="00D12914">
        <w:t>ve</w:t>
      </w:r>
      <w:proofErr w:type="spellEnd"/>
      <w:r w:rsidRPr="00D12914">
        <w:t xml:space="preserve"> </w:t>
      </w:r>
      <w:proofErr w:type="spellStart"/>
      <w:r w:rsidRPr="00D12914">
        <w:t>eğitim</w:t>
      </w:r>
      <w:proofErr w:type="spellEnd"/>
      <w:r w:rsidRPr="00D12914">
        <w:t xml:space="preserve"> </w:t>
      </w:r>
      <w:proofErr w:type="spellStart"/>
      <w:r w:rsidRPr="00D12914">
        <w:t>materyallerinin</w:t>
      </w:r>
      <w:proofErr w:type="spellEnd"/>
      <w:r w:rsidRPr="00D12914">
        <w:t xml:space="preserve"> </w:t>
      </w:r>
      <w:proofErr w:type="spellStart"/>
      <w:r w:rsidRPr="00D12914">
        <w:t>niteliği</w:t>
      </w:r>
      <w:proofErr w:type="spellEnd"/>
      <w:r w:rsidRPr="00D12914">
        <w:t xml:space="preserve"> </w:t>
      </w:r>
      <w:proofErr w:type="spellStart"/>
      <w:r w:rsidRPr="00D12914">
        <w:t>ile</w:t>
      </w:r>
      <w:proofErr w:type="spellEnd"/>
      <w:r w:rsidRPr="00D12914">
        <w:t xml:space="preserve"> </w:t>
      </w:r>
      <w:proofErr w:type="spellStart"/>
      <w:r w:rsidRPr="00D12914">
        <w:t>uygulamalı</w:t>
      </w:r>
      <w:proofErr w:type="spellEnd"/>
      <w:r w:rsidRPr="00D12914">
        <w:t xml:space="preserve"> </w:t>
      </w:r>
      <w:proofErr w:type="spellStart"/>
      <w:r w:rsidRPr="00D12914">
        <w:t>eğitim</w:t>
      </w:r>
      <w:proofErr w:type="spellEnd"/>
      <w:r w:rsidRPr="00D12914">
        <w:t xml:space="preserve"> </w:t>
      </w:r>
      <w:proofErr w:type="spellStart"/>
      <w:r w:rsidRPr="00D12914">
        <w:t>faaliyetlerinin</w:t>
      </w:r>
      <w:proofErr w:type="spellEnd"/>
      <w:r w:rsidRPr="00D12914">
        <w:t xml:space="preserve"> </w:t>
      </w:r>
      <w:proofErr w:type="spellStart"/>
      <w:r w:rsidRPr="00D12914">
        <w:t>etkinliğini</w:t>
      </w:r>
      <w:proofErr w:type="spellEnd"/>
      <w:r w:rsidRPr="00D12914">
        <w:t xml:space="preserve"> </w:t>
      </w:r>
      <w:proofErr w:type="spellStart"/>
      <w:r w:rsidRPr="00D12914">
        <w:t>değerlendirmeye</w:t>
      </w:r>
      <w:proofErr w:type="spellEnd"/>
      <w:r w:rsidRPr="00D12914">
        <w:t xml:space="preserve"> </w:t>
      </w:r>
      <w:proofErr w:type="spellStart"/>
      <w:r w:rsidRPr="00D12914">
        <w:t>yönelik</w:t>
      </w:r>
      <w:proofErr w:type="spellEnd"/>
      <w:r w:rsidRPr="00D12914">
        <w:t xml:space="preserve"> </w:t>
      </w:r>
      <w:proofErr w:type="spellStart"/>
      <w:r w:rsidRPr="00D12914">
        <w:t>olarak</w:t>
      </w:r>
      <w:proofErr w:type="spellEnd"/>
      <w:r w:rsidRPr="00D12914">
        <w:t xml:space="preserve"> </w:t>
      </w:r>
      <w:proofErr w:type="spellStart"/>
      <w:r w:rsidRPr="00D12914">
        <w:t>iç</w:t>
      </w:r>
      <w:proofErr w:type="spellEnd"/>
      <w:r w:rsidRPr="00D12914">
        <w:t xml:space="preserve"> </w:t>
      </w:r>
      <w:proofErr w:type="spellStart"/>
      <w:r w:rsidRPr="00D12914">
        <w:t>paydaşlara</w:t>
      </w:r>
      <w:proofErr w:type="spellEnd"/>
      <w:r w:rsidRPr="00D12914">
        <w:t xml:space="preserve"> </w:t>
      </w:r>
      <w:proofErr w:type="spellStart"/>
      <w:r w:rsidRPr="00D12914">
        <w:t>düzenli</w:t>
      </w:r>
      <w:proofErr w:type="spellEnd"/>
      <w:r w:rsidRPr="00D12914">
        <w:t xml:space="preserve"> </w:t>
      </w:r>
      <w:proofErr w:type="spellStart"/>
      <w:r w:rsidRPr="00D12914">
        <w:t>ve</w:t>
      </w:r>
      <w:proofErr w:type="spellEnd"/>
      <w:r w:rsidRPr="00D12914">
        <w:t xml:space="preserve"> </w:t>
      </w:r>
      <w:proofErr w:type="spellStart"/>
      <w:r w:rsidRPr="00D12914">
        <w:t>sistematik</w:t>
      </w:r>
      <w:proofErr w:type="spellEnd"/>
      <w:r w:rsidRPr="00D12914">
        <w:t xml:space="preserve"> </w:t>
      </w:r>
      <w:proofErr w:type="spellStart"/>
      <w:r w:rsidRPr="00D12914">
        <w:t>anket</w:t>
      </w:r>
      <w:proofErr w:type="spellEnd"/>
      <w:r w:rsidRPr="00D12914">
        <w:t xml:space="preserve"> </w:t>
      </w:r>
      <w:proofErr w:type="spellStart"/>
      <w:r w:rsidRPr="00D12914">
        <w:t>uygulamaları</w:t>
      </w:r>
      <w:proofErr w:type="spellEnd"/>
      <w:r w:rsidRPr="00D12914">
        <w:t xml:space="preserve"> </w:t>
      </w:r>
      <w:proofErr w:type="spellStart"/>
      <w:r w:rsidRPr="00D12914">
        <w:t>gerçekleştirilmektedir</w:t>
      </w:r>
      <w:proofErr w:type="spellEnd"/>
      <w:r w:rsidRPr="00D12914">
        <w:t xml:space="preserve">. Bu </w:t>
      </w:r>
      <w:proofErr w:type="spellStart"/>
      <w:r w:rsidRPr="00D12914">
        <w:t>anketler</w:t>
      </w:r>
      <w:proofErr w:type="spellEnd"/>
      <w:r w:rsidRPr="00D12914">
        <w:t xml:space="preserve"> </w:t>
      </w:r>
      <w:proofErr w:type="spellStart"/>
      <w:r w:rsidRPr="00D12914">
        <w:t>aracılığıyla</w:t>
      </w:r>
      <w:proofErr w:type="spellEnd"/>
      <w:r w:rsidRPr="00D12914">
        <w:t xml:space="preserve"> </w:t>
      </w:r>
      <w:proofErr w:type="spellStart"/>
      <w:r w:rsidRPr="00D12914">
        <w:t>elde</w:t>
      </w:r>
      <w:proofErr w:type="spellEnd"/>
      <w:r w:rsidRPr="00D12914">
        <w:t xml:space="preserve"> </w:t>
      </w:r>
      <w:proofErr w:type="spellStart"/>
      <w:r w:rsidRPr="00D12914">
        <w:t>edilen</w:t>
      </w:r>
      <w:proofErr w:type="spellEnd"/>
      <w:r w:rsidRPr="00D12914">
        <w:t xml:space="preserve"> </w:t>
      </w:r>
      <w:proofErr w:type="spellStart"/>
      <w:r w:rsidRPr="00D12914">
        <w:t>geri</w:t>
      </w:r>
      <w:proofErr w:type="spellEnd"/>
      <w:r w:rsidRPr="00D12914">
        <w:t xml:space="preserve"> </w:t>
      </w:r>
      <w:proofErr w:type="spellStart"/>
      <w:r w:rsidRPr="00D12914">
        <w:t>bildirimler</w:t>
      </w:r>
      <w:proofErr w:type="spellEnd"/>
      <w:r w:rsidRPr="00D12914">
        <w:t xml:space="preserve"> </w:t>
      </w:r>
      <w:proofErr w:type="spellStart"/>
      <w:r w:rsidRPr="00D12914">
        <w:t>nicel</w:t>
      </w:r>
      <w:proofErr w:type="spellEnd"/>
      <w:r w:rsidRPr="00D12914">
        <w:t xml:space="preserve"> </w:t>
      </w:r>
      <w:proofErr w:type="spellStart"/>
      <w:r w:rsidRPr="00D12914">
        <w:t>ve</w:t>
      </w:r>
      <w:proofErr w:type="spellEnd"/>
      <w:r w:rsidRPr="00D12914">
        <w:t xml:space="preserve"> </w:t>
      </w:r>
      <w:proofErr w:type="spellStart"/>
      <w:r w:rsidRPr="00D12914">
        <w:t>nitel</w:t>
      </w:r>
      <w:proofErr w:type="spellEnd"/>
      <w:r w:rsidRPr="00D12914">
        <w:t xml:space="preserve"> </w:t>
      </w:r>
      <w:proofErr w:type="spellStart"/>
      <w:r w:rsidRPr="00D12914">
        <w:t>olarak</w:t>
      </w:r>
      <w:proofErr w:type="spellEnd"/>
      <w:r w:rsidRPr="00D12914">
        <w:t xml:space="preserve"> </w:t>
      </w:r>
      <w:proofErr w:type="spellStart"/>
      <w:r w:rsidRPr="00D12914">
        <w:t>analiz</w:t>
      </w:r>
      <w:proofErr w:type="spellEnd"/>
      <w:r w:rsidRPr="00D12914">
        <w:t xml:space="preserve"> </w:t>
      </w:r>
      <w:proofErr w:type="spellStart"/>
      <w:r w:rsidRPr="00D12914">
        <w:t>edilmekte</w:t>
      </w:r>
      <w:proofErr w:type="spellEnd"/>
      <w:r w:rsidRPr="00D12914">
        <w:t xml:space="preserve">; </w:t>
      </w:r>
      <w:proofErr w:type="spellStart"/>
      <w:r w:rsidRPr="00D12914">
        <w:t>sonuçlar</w:t>
      </w:r>
      <w:proofErr w:type="spellEnd"/>
      <w:r w:rsidRPr="00D12914">
        <w:t xml:space="preserve"> </w:t>
      </w:r>
      <w:proofErr w:type="spellStart"/>
      <w:r w:rsidRPr="00D12914">
        <w:t>ilgili</w:t>
      </w:r>
      <w:proofErr w:type="spellEnd"/>
      <w:r w:rsidRPr="00D12914">
        <w:t xml:space="preserve"> </w:t>
      </w:r>
      <w:proofErr w:type="spellStart"/>
      <w:r w:rsidRPr="00D12914">
        <w:t>kurul</w:t>
      </w:r>
      <w:proofErr w:type="spellEnd"/>
      <w:r w:rsidRPr="00D12914">
        <w:t xml:space="preserve"> </w:t>
      </w:r>
      <w:proofErr w:type="spellStart"/>
      <w:r w:rsidRPr="00D12914">
        <w:t>ve</w:t>
      </w:r>
      <w:proofErr w:type="spellEnd"/>
      <w:r w:rsidRPr="00D12914">
        <w:t xml:space="preserve"> </w:t>
      </w:r>
      <w:proofErr w:type="spellStart"/>
      <w:r w:rsidRPr="00D12914">
        <w:t>komisyonlarda</w:t>
      </w:r>
      <w:proofErr w:type="spellEnd"/>
      <w:r w:rsidRPr="00D12914">
        <w:t xml:space="preserve"> </w:t>
      </w:r>
      <w:proofErr w:type="spellStart"/>
      <w:r w:rsidRPr="00D12914">
        <w:t>ele</w:t>
      </w:r>
      <w:proofErr w:type="spellEnd"/>
      <w:r w:rsidRPr="00D12914">
        <w:t xml:space="preserve"> </w:t>
      </w:r>
      <w:proofErr w:type="spellStart"/>
      <w:r w:rsidRPr="00D12914">
        <w:t>alınarak</w:t>
      </w:r>
      <w:proofErr w:type="spellEnd"/>
      <w:r w:rsidRPr="00D12914">
        <w:t xml:space="preserve"> program </w:t>
      </w:r>
      <w:proofErr w:type="spellStart"/>
      <w:r w:rsidRPr="00D12914">
        <w:t>geliştirme</w:t>
      </w:r>
      <w:proofErr w:type="spellEnd"/>
      <w:r w:rsidRPr="00D12914">
        <w:t xml:space="preserve">, </w:t>
      </w:r>
      <w:proofErr w:type="spellStart"/>
      <w:r w:rsidRPr="00D12914">
        <w:t>öğretim</w:t>
      </w:r>
      <w:proofErr w:type="spellEnd"/>
      <w:r w:rsidRPr="00D12914">
        <w:t xml:space="preserve"> </w:t>
      </w:r>
      <w:proofErr w:type="spellStart"/>
      <w:r w:rsidRPr="00D12914">
        <w:t>yöntemlerinin</w:t>
      </w:r>
      <w:proofErr w:type="spellEnd"/>
      <w:r w:rsidRPr="00D12914">
        <w:t xml:space="preserve"> </w:t>
      </w:r>
      <w:proofErr w:type="spellStart"/>
      <w:r w:rsidRPr="00D12914">
        <w:t>iyileştirilmesi</w:t>
      </w:r>
      <w:proofErr w:type="spellEnd"/>
      <w:r w:rsidRPr="00D12914">
        <w:t xml:space="preserve"> </w:t>
      </w:r>
      <w:proofErr w:type="spellStart"/>
      <w:r w:rsidRPr="00D12914">
        <w:t>ve</w:t>
      </w:r>
      <w:proofErr w:type="spellEnd"/>
      <w:r w:rsidRPr="00D12914">
        <w:t xml:space="preserve"> </w:t>
      </w:r>
      <w:proofErr w:type="spellStart"/>
      <w:r w:rsidRPr="00D12914">
        <w:t>uygulamalı</w:t>
      </w:r>
      <w:proofErr w:type="spellEnd"/>
      <w:r w:rsidRPr="00D12914">
        <w:t xml:space="preserve"> </w:t>
      </w:r>
      <w:proofErr w:type="spellStart"/>
      <w:r w:rsidRPr="00D12914">
        <w:t>eğitim</w:t>
      </w:r>
      <w:proofErr w:type="spellEnd"/>
      <w:r w:rsidRPr="00D12914">
        <w:t xml:space="preserve"> </w:t>
      </w:r>
      <w:proofErr w:type="spellStart"/>
      <w:r w:rsidRPr="00D12914">
        <w:t>altyapısının</w:t>
      </w:r>
      <w:proofErr w:type="spellEnd"/>
      <w:r w:rsidRPr="00D12914">
        <w:t xml:space="preserve"> </w:t>
      </w:r>
      <w:proofErr w:type="spellStart"/>
      <w:r w:rsidRPr="00D12914">
        <w:t>güçlendirilmesine</w:t>
      </w:r>
      <w:proofErr w:type="spellEnd"/>
      <w:r w:rsidRPr="00D12914">
        <w:t xml:space="preserve"> </w:t>
      </w:r>
      <w:proofErr w:type="spellStart"/>
      <w:r w:rsidRPr="00D12914">
        <w:t>yönelik</w:t>
      </w:r>
      <w:proofErr w:type="spellEnd"/>
      <w:r w:rsidRPr="00D12914">
        <w:t xml:space="preserve"> </w:t>
      </w:r>
      <w:proofErr w:type="spellStart"/>
      <w:r w:rsidRPr="00D12914">
        <w:t>karar</w:t>
      </w:r>
      <w:proofErr w:type="spellEnd"/>
      <w:r w:rsidRPr="00D12914">
        <w:t xml:space="preserve"> </w:t>
      </w:r>
      <w:proofErr w:type="spellStart"/>
      <w:r w:rsidRPr="00D12914">
        <w:t>süreçlerine</w:t>
      </w:r>
      <w:proofErr w:type="spellEnd"/>
      <w:r w:rsidRPr="00D12914">
        <w:t xml:space="preserve"> </w:t>
      </w:r>
      <w:proofErr w:type="spellStart"/>
      <w:r w:rsidRPr="00D12914">
        <w:t>entegre</w:t>
      </w:r>
      <w:proofErr w:type="spellEnd"/>
      <w:r w:rsidRPr="00D12914">
        <w:t xml:space="preserve"> </w:t>
      </w:r>
      <w:proofErr w:type="spellStart"/>
      <w:r w:rsidRPr="00D12914">
        <w:lastRenderedPageBreak/>
        <w:t>edilmektedir</w:t>
      </w:r>
      <w:proofErr w:type="spellEnd"/>
      <w:r w:rsidRPr="00D12914">
        <w:t xml:space="preserve">. </w:t>
      </w:r>
      <w:proofErr w:type="spellStart"/>
      <w:r w:rsidRPr="00D12914">
        <w:t>Böylece</w:t>
      </w:r>
      <w:proofErr w:type="spellEnd"/>
      <w:r w:rsidRPr="00D12914">
        <w:t xml:space="preserve"> </w:t>
      </w:r>
      <w:proofErr w:type="spellStart"/>
      <w:r w:rsidRPr="00D12914">
        <w:t>geri</w:t>
      </w:r>
      <w:proofErr w:type="spellEnd"/>
      <w:r w:rsidRPr="00D12914">
        <w:t xml:space="preserve"> </w:t>
      </w:r>
      <w:proofErr w:type="spellStart"/>
      <w:r w:rsidRPr="00D12914">
        <w:t>bildirim</w:t>
      </w:r>
      <w:proofErr w:type="spellEnd"/>
      <w:r w:rsidRPr="00D12914">
        <w:t xml:space="preserve"> </w:t>
      </w:r>
      <w:proofErr w:type="spellStart"/>
      <w:r w:rsidRPr="00D12914">
        <w:t>mekanizması</w:t>
      </w:r>
      <w:proofErr w:type="spellEnd"/>
      <w:r w:rsidRPr="00D12914">
        <w:t xml:space="preserve">, </w:t>
      </w:r>
      <w:proofErr w:type="spellStart"/>
      <w:r w:rsidRPr="00D12914">
        <w:t>performans</w:t>
      </w:r>
      <w:proofErr w:type="spellEnd"/>
      <w:r w:rsidRPr="00D12914">
        <w:t xml:space="preserve"> </w:t>
      </w:r>
      <w:proofErr w:type="spellStart"/>
      <w:r w:rsidRPr="00D12914">
        <w:t>yönetimi</w:t>
      </w:r>
      <w:proofErr w:type="spellEnd"/>
      <w:r w:rsidRPr="00D12914">
        <w:t xml:space="preserve"> </w:t>
      </w:r>
      <w:proofErr w:type="spellStart"/>
      <w:r w:rsidRPr="00D12914">
        <w:t>ve</w:t>
      </w:r>
      <w:proofErr w:type="spellEnd"/>
      <w:r w:rsidRPr="00D12914">
        <w:t xml:space="preserve"> </w:t>
      </w:r>
      <w:proofErr w:type="spellStart"/>
      <w:r w:rsidRPr="00D12914">
        <w:t>iç</w:t>
      </w:r>
      <w:proofErr w:type="spellEnd"/>
      <w:r w:rsidRPr="00D12914">
        <w:t xml:space="preserve"> </w:t>
      </w:r>
      <w:proofErr w:type="spellStart"/>
      <w:r w:rsidRPr="00D12914">
        <w:t>kalite</w:t>
      </w:r>
      <w:proofErr w:type="spellEnd"/>
      <w:r w:rsidRPr="00D12914">
        <w:t xml:space="preserve"> </w:t>
      </w:r>
      <w:proofErr w:type="spellStart"/>
      <w:r w:rsidRPr="00D12914">
        <w:t>güvencesi</w:t>
      </w:r>
      <w:proofErr w:type="spellEnd"/>
      <w:r w:rsidRPr="00D12914">
        <w:t xml:space="preserve"> </w:t>
      </w:r>
      <w:proofErr w:type="spellStart"/>
      <w:r w:rsidRPr="00D12914">
        <w:t>sistemi</w:t>
      </w:r>
      <w:proofErr w:type="spellEnd"/>
      <w:r w:rsidRPr="00D12914">
        <w:t xml:space="preserve"> </w:t>
      </w:r>
      <w:proofErr w:type="spellStart"/>
      <w:r w:rsidRPr="00D12914">
        <w:t>ile</w:t>
      </w:r>
      <w:proofErr w:type="spellEnd"/>
      <w:r w:rsidRPr="00D12914">
        <w:t xml:space="preserve"> </w:t>
      </w:r>
      <w:proofErr w:type="spellStart"/>
      <w:r w:rsidRPr="00D12914">
        <w:t>bütünleşik</w:t>
      </w:r>
      <w:proofErr w:type="spellEnd"/>
      <w:r w:rsidRPr="00D12914">
        <w:t xml:space="preserve"> </w:t>
      </w:r>
      <w:proofErr w:type="spellStart"/>
      <w:r w:rsidRPr="00D12914">
        <w:t>biçimde</w:t>
      </w:r>
      <w:proofErr w:type="spellEnd"/>
      <w:r w:rsidRPr="00D12914">
        <w:t xml:space="preserve"> </w:t>
      </w:r>
      <w:proofErr w:type="spellStart"/>
      <w:r w:rsidRPr="00D12914">
        <w:t>işletilmektedir</w:t>
      </w:r>
      <w:proofErr w:type="spellEnd"/>
      <w:r>
        <w:t xml:space="preserve"> </w:t>
      </w:r>
      <w:r w:rsidRPr="00D47918">
        <w:rPr>
          <w:b/>
        </w:rPr>
        <w:t>[</w:t>
      </w:r>
      <w:r>
        <w:rPr>
          <w:b/>
        </w:rPr>
        <w:t>3</w:t>
      </w:r>
      <w:r w:rsidRPr="00D47918">
        <w:rPr>
          <w:b/>
        </w:rPr>
        <w:t>_OD3]</w:t>
      </w:r>
      <w:r w:rsidRPr="00D12914">
        <w:rPr>
          <w:b/>
        </w:rPr>
        <w:t xml:space="preserve"> </w:t>
      </w:r>
      <w:r w:rsidRPr="00D47918">
        <w:rPr>
          <w:b/>
        </w:rPr>
        <w:t>[</w:t>
      </w:r>
      <w:r>
        <w:rPr>
          <w:b/>
        </w:rPr>
        <w:t>4</w:t>
      </w:r>
      <w:r w:rsidRPr="00D47918">
        <w:rPr>
          <w:b/>
        </w:rPr>
        <w:t>_OD3]</w:t>
      </w:r>
      <w:r w:rsidRPr="00D12914">
        <w:rPr>
          <w:b/>
        </w:rPr>
        <w:t xml:space="preserve"> </w:t>
      </w:r>
      <w:r w:rsidRPr="00D47918">
        <w:rPr>
          <w:b/>
        </w:rPr>
        <w:t>[</w:t>
      </w:r>
      <w:r>
        <w:rPr>
          <w:b/>
        </w:rPr>
        <w:t>5</w:t>
      </w:r>
      <w:r w:rsidRPr="00D47918">
        <w:rPr>
          <w:b/>
        </w:rPr>
        <w:t>_OD3]</w:t>
      </w:r>
      <w:r w:rsidRPr="00D12914">
        <w:t>.</w:t>
      </w:r>
    </w:p>
    <w:p w14:paraId="58083961" w14:textId="7DE76F3B" w:rsidR="00D12914" w:rsidRDefault="00D12914" w:rsidP="003148C2">
      <w:proofErr w:type="spellStart"/>
      <w:r w:rsidRPr="00D12914">
        <w:t>Fakültemizde</w:t>
      </w:r>
      <w:proofErr w:type="spellEnd"/>
      <w:r w:rsidRPr="00D12914">
        <w:t xml:space="preserve"> </w:t>
      </w:r>
      <w:proofErr w:type="spellStart"/>
      <w:r w:rsidRPr="00D12914">
        <w:t>düzenlenen</w:t>
      </w:r>
      <w:proofErr w:type="spellEnd"/>
      <w:r w:rsidRPr="00D12914">
        <w:t xml:space="preserve"> </w:t>
      </w:r>
      <w:proofErr w:type="spellStart"/>
      <w:r w:rsidRPr="00D12914">
        <w:t>bilimsel</w:t>
      </w:r>
      <w:proofErr w:type="spellEnd"/>
      <w:r w:rsidRPr="00D12914">
        <w:t xml:space="preserve">, </w:t>
      </w:r>
      <w:proofErr w:type="spellStart"/>
      <w:r w:rsidRPr="00D12914">
        <w:t>akademik</w:t>
      </w:r>
      <w:proofErr w:type="spellEnd"/>
      <w:r w:rsidRPr="00D12914">
        <w:t xml:space="preserve"> </w:t>
      </w:r>
      <w:proofErr w:type="spellStart"/>
      <w:r w:rsidRPr="00D12914">
        <w:t>ve</w:t>
      </w:r>
      <w:proofErr w:type="spellEnd"/>
      <w:r w:rsidRPr="00D12914">
        <w:t xml:space="preserve"> </w:t>
      </w:r>
      <w:proofErr w:type="spellStart"/>
      <w:r w:rsidRPr="00D12914">
        <w:t>sosyal</w:t>
      </w:r>
      <w:proofErr w:type="spellEnd"/>
      <w:r w:rsidRPr="00D12914">
        <w:t xml:space="preserve"> </w:t>
      </w:r>
      <w:proofErr w:type="spellStart"/>
      <w:r w:rsidRPr="00D12914">
        <w:t>etkinliklerin</w:t>
      </w:r>
      <w:proofErr w:type="spellEnd"/>
      <w:r w:rsidRPr="00D12914">
        <w:t xml:space="preserve"> </w:t>
      </w:r>
      <w:proofErr w:type="spellStart"/>
      <w:r w:rsidRPr="00D12914">
        <w:t>verimliliği</w:t>
      </w:r>
      <w:proofErr w:type="spellEnd"/>
      <w:r w:rsidRPr="00D12914">
        <w:t xml:space="preserve"> </w:t>
      </w:r>
      <w:proofErr w:type="spellStart"/>
      <w:r w:rsidRPr="00D12914">
        <w:t>ile</w:t>
      </w:r>
      <w:proofErr w:type="spellEnd"/>
      <w:r w:rsidRPr="00D12914">
        <w:t xml:space="preserve"> </w:t>
      </w:r>
      <w:proofErr w:type="spellStart"/>
      <w:r w:rsidRPr="00D12914">
        <w:t>stratejik</w:t>
      </w:r>
      <w:proofErr w:type="spellEnd"/>
      <w:r w:rsidRPr="00D12914">
        <w:t xml:space="preserve"> </w:t>
      </w:r>
      <w:proofErr w:type="spellStart"/>
      <w:r w:rsidRPr="00D12914">
        <w:t>hedeflere</w:t>
      </w:r>
      <w:proofErr w:type="spellEnd"/>
      <w:r w:rsidRPr="00D12914">
        <w:t xml:space="preserve"> </w:t>
      </w:r>
      <w:proofErr w:type="spellStart"/>
      <w:r w:rsidRPr="00D12914">
        <w:t>uygunluğu</w:t>
      </w:r>
      <w:proofErr w:type="spellEnd"/>
      <w:r w:rsidRPr="00D12914">
        <w:t xml:space="preserve">; </w:t>
      </w:r>
      <w:proofErr w:type="spellStart"/>
      <w:r w:rsidRPr="00D12914">
        <w:t>memnuniyet</w:t>
      </w:r>
      <w:proofErr w:type="spellEnd"/>
      <w:r w:rsidRPr="00D12914">
        <w:t xml:space="preserve"> </w:t>
      </w:r>
      <w:proofErr w:type="spellStart"/>
      <w:r w:rsidRPr="00D12914">
        <w:t>ve</w:t>
      </w:r>
      <w:proofErr w:type="spellEnd"/>
      <w:r w:rsidRPr="00D12914">
        <w:t xml:space="preserve"> </w:t>
      </w:r>
      <w:proofErr w:type="spellStart"/>
      <w:r w:rsidRPr="00D12914">
        <w:t>etkililik</w:t>
      </w:r>
      <w:proofErr w:type="spellEnd"/>
      <w:r w:rsidRPr="00D12914">
        <w:t xml:space="preserve"> </w:t>
      </w:r>
      <w:proofErr w:type="spellStart"/>
      <w:r w:rsidRPr="00D12914">
        <w:t>boyutları</w:t>
      </w:r>
      <w:proofErr w:type="spellEnd"/>
      <w:r w:rsidRPr="00D12914">
        <w:t xml:space="preserve"> </w:t>
      </w:r>
      <w:proofErr w:type="spellStart"/>
      <w:r w:rsidRPr="00D12914">
        <w:t>çerçevesinde</w:t>
      </w:r>
      <w:proofErr w:type="spellEnd"/>
      <w:r w:rsidRPr="00D12914">
        <w:t xml:space="preserve"> </w:t>
      </w:r>
      <w:proofErr w:type="spellStart"/>
      <w:r w:rsidRPr="00D12914">
        <w:t>değerlendirilmekte</w:t>
      </w:r>
      <w:proofErr w:type="spellEnd"/>
      <w:r w:rsidRPr="00D12914">
        <w:t xml:space="preserve">, </w:t>
      </w:r>
      <w:proofErr w:type="spellStart"/>
      <w:r w:rsidRPr="00D12914">
        <w:t>bu</w:t>
      </w:r>
      <w:proofErr w:type="spellEnd"/>
      <w:r w:rsidRPr="00D12914">
        <w:t xml:space="preserve"> </w:t>
      </w:r>
      <w:proofErr w:type="spellStart"/>
      <w:r w:rsidRPr="00D12914">
        <w:t>kapsamda</w:t>
      </w:r>
      <w:proofErr w:type="spellEnd"/>
      <w:r w:rsidRPr="00D12914">
        <w:t xml:space="preserve"> hem </w:t>
      </w:r>
      <w:proofErr w:type="spellStart"/>
      <w:r w:rsidRPr="00D12914">
        <w:t>iç</w:t>
      </w:r>
      <w:proofErr w:type="spellEnd"/>
      <w:r w:rsidRPr="00D12914">
        <w:t xml:space="preserve"> hem de </w:t>
      </w:r>
      <w:proofErr w:type="spellStart"/>
      <w:r w:rsidRPr="00D12914">
        <w:t>dış</w:t>
      </w:r>
      <w:proofErr w:type="spellEnd"/>
      <w:r w:rsidRPr="00D12914">
        <w:t xml:space="preserve"> </w:t>
      </w:r>
      <w:proofErr w:type="spellStart"/>
      <w:r w:rsidRPr="00D12914">
        <w:t>paydaşlardan</w:t>
      </w:r>
      <w:proofErr w:type="spellEnd"/>
      <w:r w:rsidRPr="00D12914">
        <w:t xml:space="preserve"> </w:t>
      </w:r>
      <w:proofErr w:type="spellStart"/>
      <w:r w:rsidRPr="00D12914">
        <w:t>sistematik</w:t>
      </w:r>
      <w:proofErr w:type="spellEnd"/>
      <w:r w:rsidRPr="00D12914">
        <w:t xml:space="preserve"> </w:t>
      </w:r>
      <w:proofErr w:type="spellStart"/>
      <w:r w:rsidRPr="00D12914">
        <w:t>olarak</w:t>
      </w:r>
      <w:proofErr w:type="spellEnd"/>
      <w:r w:rsidRPr="00D12914">
        <w:t xml:space="preserve"> </w:t>
      </w:r>
      <w:proofErr w:type="spellStart"/>
      <w:r w:rsidRPr="00D12914">
        <w:t>geri</w:t>
      </w:r>
      <w:proofErr w:type="spellEnd"/>
      <w:r w:rsidRPr="00D12914">
        <w:t xml:space="preserve"> </w:t>
      </w:r>
      <w:proofErr w:type="spellStart"/>
      <w:r w:rsidRPr="00D12914">
        <w:t>bildirim</w:t>
      </w:r>
      <w:proofErr w:type="spellEnd"/>
      <w:r w:rsidRPr="00D12914">
        <w:t xml:space="preserve"> </w:t>
      </w:r>
      <w:proofErr w:type="spellStart"/>
      <w:r w:rsidRPr="00D12914">
        <w:t>alınmaktadır</w:t>
      </w:r>
      <w:proofErr w:type="spellEnd"/>
      <w:r w:rsidRPr="00D12914">
        <w:t xml:space="preserve">. Elde </w:t>
      </w:r>
      <w:proofErr w:type="spellStart"/>
      <w:r w:rsidRPr="00D12914">
        <w:t>edilen</w:t>
      </w:r>
      <w:proofErr w:type="spellEnd"/>
      <w:r w:rsidRPr="00D12914">
        <w:t xml:space="preserve"> </w:t>
      </w:r>
      <w:proofErr w:type="spellStart"/>
      <w:r w:rsidRPr="00D12914">
        <w:t>görüş</w:t>
      </w:r>
      <w:proofErr w:type="spellEnd"/>
      <w:r w:rsidRPr="00D12914">
        <w:t xml:space="preserve"> </w:t>
      </w:r>
      <w:proofErr w:type="spellStart"/>
      <w:r w:rsidRPr="00D12914">
        <w:t>ve</w:t>
      </w:r>
      <w:proofErr w:type="spellEnd"/>
      <w:r w:rsidRPr="00D12914">
        <w:t xml:space="preserve"> </w:t>
      </w:r>
      <w:proofErr w:type="spellStart"/>
      <w:r w:rsidRPr="00D12914">
        <w:t>öneriler</w:t>
      </w:r>
      <w:proofErr w:type="spellEnd"/>
      <w:r w:rsidRPr="00D12914">
        <w:t xml:space="preserve"> </w:t>
      </w:r>
      <w:proofErr w:type="spellStart"/>
      <w:r w:rsidRPr="00D12914">
        <w:t>doğrultusunda</w:t>
      </w:r>
      <w:proofErr w:type="spellEnd"/>
      <w:r w:rsidRPr="00D12914">
        <w:t xml:space="preserve"> </w:t>
      </w:r>
      <w:proofErr w:type="spellStart"/>
      <w:r w:rsidRPr="00D12914">
        <w:t>etkinlik</w:t>
      </w:r>
      <w:proofErr w:type="spellEnd"/>
      <w:r w:rsidRPr="00D12914">
        <w:t xml:space="preserve"> </w:t>
      </w:r>
      <w:proofErr w:type="spellStart"/>
      <w:r w:rsidRPr="00D12914">
        <w:t>içeriklerinin</w:t>
      </w:r>
      <w:proofErr w:type="spellEnd"/>
      <w:r w:rsidRPr="00D12914">
        <w:t xml:space="preserve">, </w:t>
      </w:r>
      <w:proofErr w:type="spellStart"/>
      <w:r w:rsidRPr="00D12914">
        <w:t>organizasyon</w:t>
      </w:r>
      <w:proofErr w:type="spellEnd"/>
      <w:r w:rsidRPr="00D12914">
        <w:t xml:space="preserve"> </w:t>
      </w:r>
      <w:proofErr w:type="spellStart"/>
      <w:r w:rsidRPr="00D12914">
        <w:t>süreçlerinin</w:t>
      </w:r>
      <w:proofErr w:type="spellEnd"/>
      <w:r w:rsidRPr="00D12914">
        <w:t xml:space="preserve"> </w:t>
      </w:r>
      <w:proofErr w:type="spellStart"/>
      <w:r w:rsidRPr="00D12914">
        <w:t>ve</w:t>
      </w:r>
      <w:proofErr w:type="spellEnd"/>
      <w:r w:rsidRPr="00D12914">
        <w:t xml:space="preserve"> </w:t>
      </w:r>
      <w:proofErr w:type="spellStart"/>
      <w:r w:rsidRPr="00D12914">
        <w:t>çıktı</w:t>
      </w:r>
      <w:proofErr w:type="spellEnd"/>
      <w:r w:rsidRPr="00D12914">
        <w:t xml:space="preserve"> </w:t>
      </w:r>
      <w:proofErr w:type="spellStart"/>
      <w:r w:rsidRPr="00D12914">
        <w:t>odaklı</w:t>
      </w:r>
      <w:proofErr w:type="spellEnd"/>
      <w:r w:rsidRPr="00D12914">
        <w:t xml:space="preserve"> </w:t>
      </w:r>
      <w:proofErr w:type="spellStart"/>
      <w:r w:rsidRPr="00D12914">
        <w:t>planlamaların</w:t>
      </w:r>
      <w:proofErr w:type="spellEnd"/>
      <w:r w:rsidRPr="00D12914">
        <w:t xml:space="preserve"> </w:t>
      </w:r>
      <w:proofErr w:type="spellStart"/>
      <w:r w:rsidRPr="00D12914">
        <w:t>yeniden</w:t>
      </w:r>
      <w:proofErr w:type="spellEnd"/>
      <w:r w:rsidRPr="00D12914">
        <w:t xml:space="preserve"> </w:t>
      </w:r>
      <w:proofErr w:type="spellStart"/>
      <w:r w:rsidRPr="00D12914">
        <w:t>gözden</w:t>
      </w:r>
      <w:proofErr w:type="spellEnd"/>
      <w:r w:rsidRPr="00D12914">
        <w:t xml:space="preserve"> </w:t>
      </w:r>
      <w:proofErr w:type="spellStart"/>
      <w:r w:rsidRPr="00D12914">
        <w:t>geçirilmesi</w:t>
      </w:r>
      <w:proofErr w:type="spellEnd"/>
      <w:r w:rsidRPr="00D12914">
        <w:t xml:space="preserve"> </w:t>
      </w:r>
      <w:proofErr w:type="spellStart"/>
      <w:r w:rsidRPr="00D12914">
        <w:t>ve</w:t>
      </w:r>
      <w:proofErr w:type="spellEnd"/>
      <w:r w:rsidRPr="00D12914">
        <w:t xml:space="preserve"> </w:t>
      </w:r>
      <w:proofErr w:type="spellStart"/>
      <w:r w:rsidRPr="00D12914">
        <w:t>gerekli</w:t>
      </w:r>
      <w:proofErr w:type="spellEnd"/>
      <w:r w:rsidRPr="00D12914">
        <w:t xml:space="preserve"> </w:t>
      </w:r>
      <w:proofErr w:type="spellStart"/>
      <w:r w:rsidRPr="00D12914">
        <w:t>iyileştirmelerin</w:t>
      </w:r>
      <w:proofErr w:type="spellEnd"/>
      <w:r w:rsidRPr="00D12914">
        <w:t xml:space="preserve"> </w:t>
      </w:r>
      <w:proofErr w:type="spellStart"/>
      <w:r w:rsidRPr="00D12914">
        <w:t>yapılması</w:t>
      </w:r>
      <w:proofErr w:type="spellEnd"/>
      <w:r w:rsidRPr="00D12914">
        <w:t xml:space="preserve"> </w:t>
      </w:r>
      <w:proofErr w:type="spellStart"/>
      <w:r w:rsidRPr="00D12914">
        <w:t>planlanmaktadır</w:t>
      </w:r>
      <w:proofErr w:type="spellEnd"/>
      <w:r>
        <w:t xml:space="preserve"> </w:t>
      </w:r>
      <w:r w:rsidRPr="00D47918">
        <w:rPr>
          <w:b/>
        </w:rPr>
        <w:t>[</w:t>
      </w:r>
      <w:r>
        <w:rPr>
          <w:b/>
        </w:rPr>
        <w:t>6</w:t>
      </w:r>
      <w:r w:rsidRPr="00D47918">
        <w:rPr>
          <w:b/>
        </w:rPr>
        <w:t>_OD3]</w:t>
      </w:r>
      <w:r>
        <w:rPr>
          <w:b/>
        </w:rPr>
        <w:t>.</w:t>
      </w:r>
    </w:p>
    <w:p w14:paraId="16455CFD" w14:textId="77777777" w:rsidR="00D12914" w:rsidRPr="009D6168" w:rsidRDefault="00D12914" w:rsidP="003148C2"/>
    <w:p w14:paraId="2830A3B4" w14:textId="62B6A2DB" w:rsidR="00711359" w:rsidRDefault="00711359" w:rsidP="003148C2">
      <w:proofErr w:type="spellStart"/>
      <w:r w:rsidRPr="009D6168">
        <w:rPr>
          <w:b/>
        </w:rPr>
        <w:t>Olgunluk</w:t>
      </w:r>
      <w:proofErr w:type="spellEnd"/>
      <w:r w:rsidRPr="009D6168">
        <w:rPr>
          <w:b/>
        </w:rPr>
        <w:t xml:space="preserve"> </w:t>
      </w:r>
      <w:proofErr w:type="spellStart"/>
      <w:r w:rsidRPr="009D6168">
        <w:rPr>
          <w:b/>
        </w:rPr>
        <w:t>Düzeyi</w:t>
      </w:r>
      <w:proofErr w:type="spellEnd"/>
      <w:r w:rsidRPr="009D6168">
        <w:rPr>
          <w:b/>
        </w:rPr>
        <w:t xml:space="preserve"> (</w:t>
      </w:r>
      <w:r w:rsidR="00C75689">
        <w:rPr>
          <w:b/>
        </w:rPr>
        <w:t>3</w:t>
      </w:r>
      <w:r w:rsidRPr="009D6168">
        <w:rPr>
          <w:b/>
        </w:rPr>
        <w:t>):</w:t>
      </w:r>
      <w:r w:rsidRPr="009D6168">
        <w:t xml:space="preserve"> </w:t>
      </w:r>
      <w:proofErr w:type="spellStart"/>
      <w:r w:rsidR="00C75689" w:rsidRPr="00C75689">
        <w:t>Tüm</w:t>
      </w:r>
      <w:proofErr w:type="spellEnd"/>
      <w:r w:rsidR="00C75689" w:rsidRPr="00C75689">
        <w:t xml:space="preserve"> </w:t>
      </w:r>
      <w:proofErr w:type="spellStart"/>
      <w:r w:rsidR="00C75689" w:rsidRPr="00C75689">
        <w:t>süreçlerin</w:t>
      </w:r>
      <w:proofErr w:type="spellEnd"/>
      <w:r w:rsidR="00C75689" w:rsidRPr="00C75689">
        <w:t xml:space="preserve"> PUKÖ </w:t>
      </w:r>
      <w:proofErr w:type="spellStart"/>
      <w:r w:rsidR="00C75689" w:rsidRPr="00C75689">
        <w:t>katmanlarına</w:t>
      </w:r>
      <w:proofErr w:type="spellEnd"/>
      <w:r w:rsidR="00C75689" w:rsidRPr="00C75689">
        <w:t xml:space="preserve"> </w:t>
      </w:r>
      <w:proofErr w:type="spellStart"/>
      <w:r w:rsidR="00C75689" w:rsidRPr="00C75689">
        <w:t>paydaş</w:t>
      </w:r>
      <w:proofErr w:type="spellEnd"/>
      <w:r w:rsidR="00C75689" w:rsidRPr="00C75689">
        <w:t xml:space="preserve"> </w:t>
      </w:r>
      <w:proofErr w:type="spellStart"/>
      <w:r w:rsidR="00C75689" w:rsidRPr="00C75689">
        <w:t>katılımını</w:t>
      </w:r>
      <w:proofErr w:type="spellEnd"/>
      <w:r w:rsidR="00C75689" w:rsidRPr="00C75689">
        <w:t xml:space="preserve"> </w:t>
      </w:r>
      <w:proofErr w:type="spellStart"/>
      <w:r w:rsidR="00C75689" w:rsidRPr="00C75689">
        <w:t>sağlamak</w:t>
      </w:r>
      <w:proofErr w:type="spellEnd"/>
      <w:r w:rsidR="00C75689" w:rsidRPr="00C75689">
        <w:t xml:space="preserve"> </w:t>
      </w:r>
      <w:proofErr w:type="spellStart"/>
      <w:r w:rsidR="00C75689" w:rsidRPr="00C75689">
        <w:t>üzere</w:t>
      </w:r>
      <w:proofErr w:type="spellEnd"/>
      <w:r w:rsidR="00C75689" w:rsidRPr="00C75689">
        <w:t xml:space="preserve"> </w:t>
      </w:r>
      <w:proofErr w:type="spellStart"/>
      <w:r w:rsidR="00C75689" w:rsidRPr="00C75689">
        <w:t>kurumun</w:t>
      </w:r>
      <w:proofErr w:type="spellEnd"/>
      <w:r w:rsidR="00C75689" w:rsidRPr="00C75689">
        <w:t xml:space="preserve"> </w:t>
      </w:r>
      <w:proofErr w:type="spellStart"/>
      <w:r w:rsidR="00C75689" w:rsidRPr="00C75689">
        <w:t>geneline</w:t>
      </w:r>
      <w:proofErr w:type="spellEnd"/>
      <w:r w:rsidR="00C75689" w:rsidRPr="00C75689">
        <w:t xml:space="preserve"> </w:t>
      </w:r>
      <w:proofErr w:type="spellStart"/>
      <w:r w:rsidR="00C75689" w:rsidRPr="00C75689">
        <w:t>yayılmış</w:t>
      </w:r>
      <w:proofErr w:type="spellEnd"/>
      <w:r w:rsidR="00C75689" w:rsidRPr="00C75689">
        <w:t xml:space="preserve"> </w:t>
      </w:r>
      <w:proofErr w:type="spellStart"/>
      <w:r w:rsidR="00C75689" w:rsidRPr="00C75689">
        <w:t>mekanizmalar</w:t>
      </w:r>
      <w:proofErr w:type="spellEnd"/>
      <w:r w:rsidR="00C75689" w:rsidRPr="00C75689">
        <w:t xml:space="preserve"> </w:t>
      </w:r>
      <w:proofErr w:type="spellStart"/>
      <w:r w:rsidR="00C75689" w:rsidRPr="00C75689">
        <w:t>bulunmaktadır</w:t>
      </w:r>
      <w:proofErr w:type="spellEnd"/>
      <w:r w:rsidR="00C75689" w:rsidRPr="00C75689">
        <w:t>.</w:t>
      </w:r>
    </w:p>
    <w:p w14:paraId="30D3D534" w14:textId="77777777" w:rsidR="00071E08" w:rsidRDefault="00071E08" w:rsidP="003148C2">
      <w:pPr>
        <w:rPr>
          <w:b/>
          <w:bCs/>
        </w:rPr>
      </w:pPr>
    </w:p>
    <w:p w14:paraId="42506010" w14:textId="0089B67F" w:rsidR="00D47918" w:rsidRPr="00071E08" w:rsidRDefault="00D47918" w:rsidP="003148C2">
      <w:pPr>
        <w:rPr>
          <w:b/>
          <w:bCs/>
        </w:rPr>
      </w:pPr>
      <w:proofErr w:type="spellStart"/>
      <w:r w:rsidRPr="00071E08">
        <w:rPr>
          <w:b/>
          <w:bCs/>
        </w:rPr>
        <w:t>Kanıtlar</w:t>
      </w:r>
      <w:proofErr w:type="spellEnd"/>
      <w:r w:rsidRPr="00071E08">
        <w:rPr>
          <w:b/>
          <w:bCs/>
        </w:rPr>
        <w:t>:</w:t>
      </w:r>
    </w:p>
    <w:p w14:paraId="27771A81" w14:textId="0E3F607B" w:rsidR="00071E08" w:rsidRPr="00071E08" w:rsidRDefault="00071E08" w:rsidP="0030562A">
      <w:r w:rsidRPr="00071E08">
        <w:t xml:space="preserve">[1] (3) </w:t>
      </w:r>
      <w:r w:rsidR="006A031C">
        <w:t>A.</w:t>
      </w:r>
      <w:r w:rsidRPr="00071E08">
        <w:t>4.1. ankara_medipol_universitesi_tip_fakultesi_komisyon_ve_koordinatorlukler</w:t>
      </w:r>
    </w:p>
    <w:p w14:paraId="5E7F25DA" w14:textId="0A101D54" w:rsidR="005D1AFA" w:rsidRDefault="00071E08" w:rsidP="0030562A">
      <w:r w:rsidRPr="00071E08">
        <w:t xml:space="preserve">[2] (3) </w:t>
      </w:r>
      <w:r w:rsidR="006A031C">
        <w:t>A.</w:t>
      </w:r>
      <w:r w:rsidRPr="00071E08">
        <w:t xml:space="preserve">4.1. </w:t>
      </w:r>
      <w:proofErr w:type="spellStart"/>
      <w:r w:rsidR="005D1AFA" w:rsidRPr="005D1AFA">
        <w:t>Medical_Pathology_Course_Evaluation_of_Revised_Slides</w:t>
      </w:r>
      <w:proofErr w:type="spellEnd"/>
    </w:p>
    <w:p w14:paraId="0CC0F24F" w14:textId="54E06978" w:rsidR="00071E08" w:rsidRPr="00071E08" w:rsidRDefault="00071E08" w:rsidP="0030562A">
      <w:r w:rsidRPr="00071E08">
        <w:t xml:space="preserve">[3] (3) </w:t>
      </w:r>
      <w:r w:rsidR="006A031C">
        <w:t>A.</w:t>
      </w:r>
      <w:r w:rsidRPr="00071E08">
        <w:t>4.1.</w:t>
      </w:r>
      <w:r w:rsidR="0030562A">
        <w:t xml:space="preserve"> </w:t>
      </w:r>
      <w:r w:rsidRPr="00071E08">
        <w:t>medical_pathology_general_evaluation_of_year_3_committees_1–4_course_and_academic_staff_evaluation</w:t>
      </w:r>
    </w:p>
    <w:p w14:paraId="611C7453" w14:textId="53E34D92" w:rsidR="00071E08" w:rsidRPr="00071E08" w:rsidRDefault="00071E08" w:rsidP="0030562A">
      <w:r w:rsidRPr="00071E08">
        <w:t xml:space="preserve">[4] (3) </w:t>
      </w:r>
      <w:r w:rsidR="006A031C">
        <w:t>A.</w:t>
      </w:r>
      <w:r w:rsidRPr="00071E08">
        <w:t>4.1. evaluation_of_committee_exam_pathology_questions_year_3_committees_1–4_fall_semester_2025–2026</w:t>
      </w:r>
    </w:p>
    <w:p w14:paraId="1BA773C3" w14:textId="5223BD8B" w:rsidR="00071E08" w:rsidRPr="00071E08" w:rsidRDefault="00071E08" w:rsidP="0030562A">
      <w:r w:rsidRPr="00071E08">
        <w:t xml:space="preserve">[5] (3) </w:t>
      </w:r>
      <w:r w:rsidR="006A031C">
        <w:t>A.</w:t>
      </w:r>
      <w:r w:rsidRPr="00071E08">
        <w:t>4.1. year_3_evaluation_of_the_added_practical_course_committees_1–4_fall_semester_2025–2026</w:t>
      </w:r>
    </w:p>
    <w:p w14:paraId="689D0079" w14:textId="402B5FBA" w:rsidR="00071E08" w:rsidRDefault="00071E08" w:rsidP="0030562A">
      <w:r w:rsidRPr="00071E08">
        <w:t xml:space="preserve">[6] (3) </w:t>
      </w:r>
      <w:r w:rsidR="006A031C">
        <w:t>A.</w:t>
      </w:r>
      <w:r w:rsidRPr="00071E08">
        <w:t>4.1. kuduzun_noropatolojik_izleri_sempozyumu_memnuniyet_degerlendirmesi</w:t>
      </w:r>
    </w:p>
    <w:p w14:paraId="1CA59F41" w14:textId="77777777" w:rsidR="00071E08" w:rsidRDefault="00071E08" w:rsidP="00071E08">
      <w:pPr>
        <w:pStyle w:val="Balk3"/>
        <w:rPr>
          <w:rFonts w:cstheme="minorBidi"/>
          <w:szCs w:val="22"/>
          <w:lang w:val="en-US"/>
        </w:rPr>
      </w:pPr>
    </w:p>
    <w:p w14:paraId="448AC218" w14:textId="6A28071C" w:rsidR="00711359" w:rsidRPr="009D6168" w:rsidRDefault="0005174A" w:rsidP="00071E08">
      <w:pPr>
        <w:pStyle w:val="Balk3"/>
      </w:pPr>
      <w:bookmarkStart w:id="25" w:name="_Toc225427174"/>
      <w:r>
        <w:t xml:space="preserve">A.4.2. </w:t>
      </w:r>
      <w:r w:rsidR="00711359" w:rsidRPr="009D6168">
        <w:t>Öğrenci Geri Bildirimleri</w:t>
      </w:r>
      <w:bookmarkEnd w:id="25"/>
    </w:p>
    <w:p w14:paraId="1A44DCFA" w14:textId="516B4E6B" w:rsidR="00711359" w:rsidRPr="009D6168" w:rsidRDefault="0011140A" w:rsidP="003148C2">
      <w:proofErr w:type="spellStart"/>
      <w:r w:rsidRPr="0011140A">
        <w:t>Üniversitemiz</w:t>
      </w:r>
      <w:proofErr w:type="spellEnd"/>
      <w:r>
        <w:t xml:space="preserve"> </w:t>
      </w:r>
      <w:proofErr w:type="spellStart"/>
      <w:r>
        <w:t>ve</w:t>
      </w:r>
      <w:proofErr w:type="spellEnd"/>
      <w:r>
        <w:t xml:space="preserve"> </w:t>
      </w:r>
      <w:proofErr w:type="spellStart"/>
      <w:r>
        <w:t>fakültemiz</w:t>
      </w:r>
      <w:proofErr w:type="spellEnd"/>
      <w:r w:rsidRPr="0011140A">
        <w:t xml:space="preserve">, </w:t>
      </w:r>
      <w:proofErr w:type="spellStart"/>
      <w:r w:rsidRPr="0011140A">
        <w:t>öğrenci</w:t>
      </w:r>
      <w:proofErr w:type="spellEnd"/>
      <w:r w:rsidRPr="0011140A">
        <w:t xml:space="preserve"> </w:t>
      </w:r>
      <w:proofErr w:type="spellStart"/>
      <w:r w:rsidRPr="0011140A">
        <w:t>geri</w:t>
      </w:r>
      <w:proofErr w:type="spellEnd"/>
      <w:r w:rsidRPr="0011140A">
        <w:t xml:space="preserve"> </w:t>
      </w:r>
      <w:proofErr w:type="spellStart"/>
      <w:r w:rsidRPr="0011140A">
        <w:t>bildirimlerini</w:t>
      </w:r>
      <w:proofErr w:type="spellEnd"/>
      <w:r w:rsidRPr="0011140A">
        <w:t xml:space="preserve"> </w:t>
      </w:r>
      <w:proofErr w:type="spellStart"/>
      <w:r w:rsidRPr="0011140A">
        <w:t>eğitim-öğretim</w:t>
      </w:r>
      <w:proofErr w:type="spellEnd"/>
      <w:r w:rsidRPr="0011140A">
        <w:t xml:space="preserve"> </w:t>
      </w:r>
      <w:proofErr w:type="spellStart"/>
      <w:r w:rsidRPr="0011140A">
        <w:t>süreçlerinin</w:t>
      </w:r>
      <w:proofErr w:type="spellEnd"/>
      <w:r w:rsidRPr="0011140A">
        <w:t xml:space="preserve"> </w:t>
      </w:r>
      <w:proofErr w:type="spellStart"/>
      <w:r w:rsidRPr="0011140A">
        <w:t>geliştirilmesinde</w:t>
      </w:r>
      <w:proofErr w:type="spellEnd"/>
      <w:r w:rsidRPr="0011140A">
        <w:t xml:space="preserve"> </w:t>
      </w:r>
      <w:proofErr w:type="spellStart"/>
      <w:r w:rsidRPr="0011140A">
        <w:t>temel</w:t>
      </w:r>
      <w:proofErr w:type="spellEnd"/>
      <w:r w:rsidRPr="0011140A">
        <w:t xml:space="preserve"> </w:t>
      </w:r>
      <w:proofErr w:type="spellStart"/>
      <w:r w:rsidRPr="0011140A">
        <w:t>bir</w:t>
      </w:r>
      <w:proofErr w:type="spellEnd"/>
      <w:r w:rsidRPr="0011140A">
        <w:t xml:space="preserve"> </w:t>
      </w:r>
      <w:proofErr w:type="spellStart"/>
      <w:r w:rsidRPr="0011140A">
        <w:t>odak</w:t>
      </w:r>
      <w:proofErr w:type="spellEnd"/>
      <w:r w:rsidRPr="0011140A">
        <w:t xml:space="preserve"> </w:t>
      </w:r>
      <w:proofErr w:type="spellStart"/>
      <w:r w:rsidRPr="0011140A">
        <w:t>alanı</w:t>
      </w:r>
      <w:proofErr w:type="spellEnd"/>
      <w:r w:rsidRPr="0011140A">
        <w:t xml:space="preserve"> </w:t>
      </w:r>
      <w:proofErr w:type="spellStart"/>
      <w:r w:rsidRPr="0011140A">
        <w:t>hâline</w:t>
      </w:r>
      <w:proofErr w:type="spellEnd"/>
      <w:r w:rsidRPr="0011140A">
        <w:t xml:space="preserve"> </w:t>
      </w:r>
      <w:proofErr w:type="spellStart"/>
      <w:r w:rsidRPr="0011140A">
        <w:t>getirmeyi</w:t>
      </w:r>
      <w:proofErr w:type="spellEnd"/>
      <w:r w:rsidRPr="0011140A">
        <w:t xml:space="preserve"> </w:t>
      </w:r>
      <w:proofErr w:type="spellStart"/>
      <w:r w:rsidRPr="0011140A">
        <w:t>stratejik</w:t>
      </w:r>
      <w:proofErr w:type="spellEnd"/>
      <w:r w:rsidRPr="0011140A">
        <w:t xml:space="preserve"> </w:t>
      </w:r>
      <w:proofErr w:type="spellStart"/>
      <w:r w:rsidRPr="0011140A">
        <w:t>öncelik</w:t>
      </w:r>
      <w:proofErr w:type="spellEnd"/>
      <w:r w:rsidRPr="0011140A">
        <w:t xml:space="preserve"> </w:t>
      </w:r>
      <w:proofErr w:type="spellStart"/>
      <w:r w:rsidRPr="0011140A">
        <w:t>olarak</w:t>
      </w:r>
      <w:proofErr w:type="spellEnd"/>
      <w:r w:rsidRPr="0011140A">
        <w:t xml:space="preserve"> </w:t>
      </w:r>
      <w:proofErr w:type="spellStart"/>
      <w:r w:rsidRPr="0011140A">
        <w:t>benimsemektedir</w:t>
      </w:r>
      <w:proofErr w:type="spellEnd"/>
      <w:r w:rsidRPr="0011140A">
        <w:t xml:space="preserve">. Ankara </w:t>
      </w:r>
      <w:proofErr w:type="spellStart"/>
      <w:r w:rsidRPr="0011140A">
        <w:t>Medipol</w:t>
      </w:r>
      <w:proofErr w:type="spellEnd"/>
      <w:r w:rsidRPr="0011140A">
        <w:t xml:space="preserve"> </w:t>
      </w:r>
      <w:proofErr w:type="spellStart"/>
      <w:r w:rsidRPr="0011140A">
        <w:t>Üniversitesi</w:t>
      </w:r>
      <w:proofErr w:type="spellEnd"/>
      <w:r w:rsidRPr="0011140A">
        <w:t xml:space="preserve"> </w:t>
      </w:r>
      <w:proofErr w:type="spellStart"/>
      <w:r w:rsidRPr="0011140A">
        <w:t>Eğitim-Öğretim</w:t>
      </w:r>
      <w:proofErr w:type="spellEnd"/>
      <w:r w:rsidRPr="0011140A">
        <w:t xml:space="preserve"> </w:t>
      </w:r>
      <w:proofErr w:type="spellStart"/>
      <w:r w:rsidRPr="0011140A">
        <w:t>Politikası’nda</w:t>
      </w:r>
      <w:proofErr w:type="spellEnd"/>
      <w:r w:rsidRPr="0011140A">
        <w:t xml:space="preserve"> </w:t>
      </w:r>
      <w:proofErr w:type="spellStart"/>
      <w:r w:rsidRPr="0011140A">
        <w:t>açıkça</w:t>
      </w:r>
      <w:proofErr w:type="spellEnd"/>
      <w:r w:rsidRPr="0011140A">
        <w:t xml:space="preserve"> </w:t>
      </w:r>
      <w:proofErr w:type="spellStart"/>
      <w:r w:rsidRPr="0011140A">
        <w:t>vurgulanan</w:t>
      </w:r>
      <w:proofErr w:type="spellEnd"/>
      <w:r w:rsidRPr="0011140A">
        <w:t xml:space="preserve"> </w:t>
      </w:r>
      <w:proofErr w:type="spellStart"/>
      <w:r w:rsidRPr="0011140A">
        <w:t>öğrenci</w:t>
      </w:r>
      <w:proofErr w:type="spellEnd"/>
      <w:r w:rsidRPr="0011140A">
        <w:t xml:space="preserve"> </w:t>
      </w:r>
      <w:proofErr w:type="spellStart"/>
      <w:r w:rsidRPr="0011140A">
        <w:t>merkezli</w:t>
      </w:r>
      <w:proofErr w:type="spellEnd"/>
      <w:r w:rsidRPr="0011140A">
        <w:t xml:space="preserve"> </w:t>
      </w:r>
      <w:proofErr w:type="spellStart"/>
      <w:r w:rsidRPr="0011140A">
        <w:t>yaklaşım</w:t>
      </w:r>
      <w:proofErr w:type="spellEnd"/>
      <w:r w:rsidRPr="0011140A">
        <w:t xml:space="preserve"> </w:t>
      </w:r>
      <w:proofErr w:type="spellStart"/>
      <w:r w:rsidRPr="0011140A">
        <w:t>doğrultusunda</w:t>
      </w:r>
      <w:proofErr w:type="spellEnd"/>
      <w:r w:rsidRPr="0011140A">
        <w:t xml:space="preserve">; </w:t>
      </w:r>
      <w:proofErr w:type="spellStart"/>
      <w:r w:rsidRPr="0011140A">
        <w:t>öğrencilerin</w:t>
      </w:r>
      <w:proofErr w:type="spellEnd"/>
      <w:r w:rsidRPr="0011140A">
        <w:t xml:space="preserve"> </w:t>
      </w:r>
      <w:proofErr w:type="spellStart"/>
      <w:r w:rsidRPr="0011140A">
        <w:t>görüş</w:t>
      </w:r>
      <w:proofErr w:type="spellEnd"/>
      <w:r w:rsidRPr="0011140A">
        <w:t xml:space="preserve">, </w:t>
      </w:r>
      <w:proofErr w:type="spellStart"/>
      <w:r w:rsidRPr="0011140A">
        <w:t>öneri</w:t>
      </w:r>
      <w:proofErr w:type="spellEnd"/>
      <w:r w:rsidRPr="0011140A">
        <w:t xml:space="preserve"> </w:t>
      </w:r>
      <w:proofErr w:type="spellStart"/>
      <w:r w:rsidRPr="0011140A">
        <w:t>ve</w:t>
      </w:r>
      <w:proofErr w:type="spellEnd"/>
      <w:r w:rsidRPr="0011140A">
        <w:t xml:space="preserve"> </w:t>
      </w:r>
      <w:proofErr w:type="spellStart"/>
      <w:r w:rsidRPr="0011140A">
        <w:t>değerlendirmelerinin</w:t>
      </w:r>
      <w:proofErr w:type="spellEnd"/>
      <w:r w:rsidRPr="0011140A">
        <w:t xml:space="preserve"> </w:t>
      </w:r>
      <w:proofErr w:type="spellStart"/>
      <w:r w:rsidRPr="0011140A">
        <w:t>sistematik</w:t>
      </w:r>
      <w:proofErr w:type="spellEnd"/>
      <w:r w:rsidRPr="0011140A">
        <w:t xml:space="preserve"> </w:t>
      </w:r>
      <w:proofErr w:type="spellStart"/>
      <w:r w:rsidRPr="0011140A">
        <w:t>biçimde</w:t>
      </w:r>
      <w:proofErr w:type="spellEnd"/>
      <w:r w:rsidRPr="0011140A">
        <w:t xml:space="preserve"> </w:t>
      </w:r>
      <w:proofErr w:type="spellStart"/>
      <w:r w:rsidRPr="0011140A">
        <w:t>alınması</w:t>
      </w:r>
      <w:proofErr w:type="spellEnd"/>
      <w:r w:rsidRPr="0011140A">
        <w:t xml:space="preserve"> </w:t>
      </w:r>
      <w:proofErr w:type="spellStart"/>
      <w:r w:rsidRPr="0011140A">
        <w:t>ve</w:t>
      </w:r>
      <w:proofErr w:type="spellEnd"/>
      <w:r w:rsidRPr="0011140A">
        <w:t xml:space="preserve"> </w:t>
      </w:r>
      <w:proofErr w:type="spellStart"/>
      <w:r w:rsidRPr="0011140A">
        <w:t>karar</w:t>
      </w:r>
      <w:proofErr w:type="spellEnd"/>
      <w:r w:rsidRPr="0011140A">
        <w:t xml:space="preserve"> alma </w:t>
      </w:r>
      <w:proofErr w:type="spellStart"/>
      <w:r w:rsidRPr="0011140A">
        <w:t>süreçlerine</w:t>
      </w:r>
      <w:proofErr w:type="spellEnd"/>
      <w:r w:rsidRPr="0011140A">
        <w:t xml:space="preserve"> </w:t>
      </w:r>
      <w:proofErr w:type="spellStart"/>
      <w:r w:rsidRPr="0011140A">
        <w:t>yansıtılması</w:t>
      </w:r>
      <w:proofErr w:type="spellEnd"/>
      <w:r w:rsidRPr="0011140A">
        <w:t xml:space="preserve"> </w:t>
      </w:r>
      <w:proofErr w:type="spellStart"/>
      <w:r w:rsidRPr="0011140A">
        <w:t>esastır</w:t>
      </w:r>
      <w:proofErr w:type="spellEnd"/>
      <w:r>
        <w:t xml:space="preserve"> </w:t>
      </w:r>
      <w:r w:rsidRPr="008A57DC">
        <w:rPr>
          <w:color w:val="00B0F0"/>
        </w:rPr>
        <w:t>[</w:t>
      </w:r>
      <w:hyperlink r:id="rId80" w:history="1">
        <w:r w:rsidRPr="008A57DC">
          <w:rPr>
            <w:rStyle w:val="Kpr"/>
            <w:color w:val="00B0F0"/>
          </w:rPr>
          <w:t>OD2</w:t>
        </w:r>
      </w:hyperlink>
      <w:r w:rsidRPr="008A57DC">
        <w:rPr>
          <w:color w:val="00B0F0"/>
        </w:rPr>
        <w:t>][</w:t>
      </w:r>
      <w:hyperlink r:id="rId81" w:history="1">
        <w:r w:rsidRPr="008A57DC">
          <w:rPr>
            <w:rStyle w:val="Kpr"/>
            <w:color w:val="00B0F0"/>
          </w:rPr>
          <w:t>OD2</w:t>
        </w:r>
      </w:hyperlink>
      <w:r w:rsidRPr="008A57DC">
        <w:rPr>
          <w:color w:val="00B0F0"/>
        </w:rPr>
        <w:t xml:space="preserve">]. </w:t>
      </w:r>
      <w:proofErr w:type="spellStart"/>
      <w:r w:rsidRPr="0011140A">
        <w:t>Ayrıca</w:t>
      </w:r>
      <w:proofErr w:type="spellEnd"/>
      <w:r w:rsidRPr="0011140A">
        <w:t xml:space="preserve"> 2026–2030 </w:t>
      </w:r>
      <w:proofErr w:type="spellStart"/>
      <w:r w:rsidRPr="0011140A">
        <w:t>Stratejik</w:t>
      </w:r>
      <w:proofErr w:type="spellEnd"/>
      <w:r w:rsidRPr="0011140A">
        <w:t xml:space="preserve"> </w:t>
      </w:r>
      <w:proofErr w:type="spellStart"/>
      <w:r w:rsidRPr="0011140A">
        <w:t>Planı</w:t>
      </w:r>
      <w:proofErr w:type="spellEnd"/>
      <w:r w:rsidRPr="0011140A">
        <w:t xml:space="preserve"> </w:t>
      </w:r>
      <w:proofErr w:type="spellStart"/>
      <w:r w:rsidRPr="0011140A">
        <w:t>kapsamında</w:t>
      </w:r>
      <w:proofErr w:type="spellEnd"/>
      <w:r w:rsidRPr="0011140A">
        <w:t xml:space="preserve">, </w:t>
      </w:r>
      <w:proofErr w:type="spellStart"/>
      <w:r w:rsidRPr="0011140A">
        <w:t>öğrenci</w:t>
      </w:r>
      <w:proofErr w:type="spellEnd"/>
      <w:r w:rsidRPr="0011140A">
        <w:t xml:space="preserve"> </w:t>
      </w:r>
      <w:proofErr w:type="spellStart"/>
      <w:r w:rsidRPr="0011140A">
        <w:t>geri</w:t>
      </w:r>
      <w:proofErr w:type="spellEnd"/>
      <w:r w:rsidRPr="0011140A">
        <w:t xml:space="preserve"> </w:t>
      </w:r>
      <w:proofErr w:type="spellStart"/>
      <w:r w:rsidRPr="0011140A">
        <w:t>bildirim</w:t>
      </w:r>
      <w:proofErr w:type="spellEnd"/>
      <w:r w:rsidRPr="0011140A">
        <w:t xml:space="preserve"> </w:t>
      </w:r>
      <w:proofErr w:type="spellStart"/>
      <w:r w:rsidRPr="0011140A">
        <w:t>mekanizmalarının</w:t>
      </w:r>
      <w:proofErr w:type="spellEnd"/>
      <w:r w:rsidRPr="0011140A">
        <w:t xml:space="preserve"> </w:t>
      </w:r>
      <w:proofErr w:type="spellStart"/>
      <w:r w:rsidRPr="0011140A">
        <w:t>daha</w:t>
      </w:r>
      <w:proofErr w:type="spellEnd"/>
      <w:r w:rsidRPr="0011140A">
        <w:t xml:space="preserve"> </w:t>
      </w:r>
      <w:proofErr w:type="spellStart"/>
      <w:r w:rsidRPr="0011140A">
        <w:t>etkin</w:t>
      </w:r>
      <w:proofErr w:type="spellEnd"/>
      <w:r w:rsidRPr="0011140A">
        <w:t xml:space="preserve">, </w:t>
      </w:r>
      <w:proofErr w:type="spellStart"/>
      <w:r w:rsidRPr="0011140A">
        <w:t>ölçülebilir</w:t>
      </w:r>
      <w:proofErr w:type="spellEnd"/>
      <w:r w:rsidRPr="0011140A">
        <w:t xml:space="preserve"> </w:t>
      </w:r>
      <w:proofErr w:type="spellStart"/>
      <w:r w:rsidRPr="0011140A">
        <w:t>ve</w:t>
      </w:r>
      <w:proofErr w:type="spellEnd"/>
      <w:r w:rsidRPr="0011140A">
        <w:t xml:space="preserve"> </w:t>
      </w:r>
      <w:proofErr w:type="spellStart"/>
      <w:r w:rsidRPr="0011140A">
        <w:t>sürdürülebilir</w:t>
      </w:r>
      <w:proofErr w:type="spellEnd"/>
      <w:r w:rsidRPr="0011140A">
        <w:t xml:space="preserve"> </w:t>
      </w:r>
      <w:proofErr w:type="spellStart"/>
      <w:r w:rsidRPr="0011140A">
        <w:t>bir</w:t>
      </w:r>
      <w:proofErr w:type="spellEnd"/>
      <w:r w:rsidRPr="0011140A">
        <w:t xml:space="preserve"> </w:t>
      </w:r>
      <w:proofErr w:type="spellStart"/>
      <w:r w:rsidRPr="0011140A">
        <w:t>yapıya</w:t>
      </w:r>
      <w:proofErr w:type="spellEnd"/>
      <w:r w:rsidRPr="0011140A">
        <w:t xml:space="preserve"> </w:t>
      </w:r>
      <w:proofErr w:type="spellStart"/>
      <w:r w:rsidRPr="0011140A">
        <w:t>kavuşturulması</w:t>
      </w:r>
      <w:proofErr w:type="spellEnd"/>
      <w:r w:rsidRPr="0011140A">
        <w:t xml:space="preserve">; </w:t>
      </w:r>
      <w:proofErr w:type="spellStart"/>
      <w:r w:rsidRPr="0011140A">
        <w:t>geri</w:t>
      </w:r>
      <w:proofErr w:type="spellEnd"/>
      <w:r w:rsidRPr="0011140A">
        <w:t xml:space="preserve"> </w:t>
      </w:r>
      <w:proofErr w:type="spellStart"/>
      <w:r w:rsidRPr="0011140A">
        <w:t>bildirim</w:t>
      </w:r>
      <w:proofErr w:type="spellEnd"/>
      <w:r w:rsidRPr="0011140A">
        <w:t xml:space="preserve"> </w:t>
      </w:r>
      <w:proofErr w:type="spellStart"/>
      <w:r w:rsidRPr="0011140A">
        <w:t>sonuçlarının</w:t>
      </w:r>
      <w:proofErr w:type="spellEnd"/>
      <w:r w:rsidRPr="0011140A">
        <w:t xml:space="preserve"> program </w:t>
      </w:r>
      <w:proofErr w:type="spellStart"/>
      <w:r w:rsidRPr="0011140A">
        <w:t>geliştirme</w:t>
      </w:r>
      <w:proofErr w:type="spellEnd"/>
      <w:r w:rsidRPr="0011140A">
        <w:t xml:space="preserve">, </w:t>
      </w:r>
      <w:proofErr w:type="spellStart"/>
      <w:r w:rsidRPr="0011140A">
        <w:t>öğretim</w:t>
      </w:r>
      <w:proofErr w:type="spellEnd"/>
      <w:r w:rsidRPr="0011140A">
        <w:t xml:space="preserve"> </w:t>
      </w:r>
      <w:proofErr w:type="spellStart"/>
      <w:r w:rsidRPr="0011140A">
        <w:t>yöntemlerinin</w:t>
      </w:r>
      <w:proofErr w:type="spellEnd"/>
      <w:r w:rsidRPr="0011140A">
        <w:t xml:space="preserve"> </w:t>
      </w:r>
      <w:proofErr w:type="spellStart"/>
      <w:r w:rsidRPr="0011140A">
        <w:t>iyileştirilmesi</w:t>
      </w:r>
      <w:proofErr w:type="spellEnd"/>
      <w:r w:rsidRPr="0011140A">
        <w:t xml:space="preserve"> </w:t>
      </w:r>
      <w:proofErr w:type="spellStart"/>
      <w:r w:rsidRPr="0011140A">
        <w:t>ve</w:t>
      </w:r>
      <w:proofErr w:type="spellEnd"/>
      <w:r w:rsidRPr="0011140A">
        <w:t xml:space="preserve"> </w:t>
      </w:r>
      <w:proofErr w:type="spellStart"/>
      <w:r w:rsidRPr="0011140A">
        <w:t>kurumsal</w:t>
      </w:r>
      <w:proofErr w:type="spellEnd"/>
      <w:r w:rsidRPr="0011140A">
        <w:t xml:space="preserve"> </w:t>
      </w:r>
      <w:proofErr w:type="spellStart"/>
      <w:r w:rsidRPr="0011140A">
        <w:t>performans</w:t>
      </w:r>
      <w:proofErr w:type="spellEnd"/>
      <w:r w:rsidRPr="0011140A">
        <w:t xml:space="preserve"> </w:t>
      </w:r>
      <w:proofErr w:type="spellStart"/>
      <w:r w:rsidRPr="0011140A">
        <w:t>izleme</w:t>
      </w:r>
      <w:proofErr w:type="spellEnd"/>
      <w:r w:rsidRPr="0011140A">
        <w:t xml:space="preserve"> </w:t>
      </w:r>
      <w:proofErr w:type="spellStart"/>
      <w:r w:rsidRPr="0011140A">
        <w:t>süreçleriyle</w:t>
      </w:r>
      <w:proofErr w:type="spellEnd"/>
      <w:r w:rsidRPr="0011140A">
        <w:t xml:space="preserve"> </w:t>
      </w:r>
      <w:proofErr w:type="spellStart"/>
      <w:r w:rsidRPr="0011140A">
        <w:t>daha</w:t>
      </w:r>
      <w:proofErr w:type="spellEnd"/>
      <w:r w:rsidRPr="0011140A">
        <w:t xml:space="preserve"> </w:t>
      </w:r>
      <w:proofErr w:type="spellStart"/>
      <w:r w:rsidRPr="0011140A">
        <w:t>güçlü</w:t>
      </w:r>
      <w:proofErr w:type="spellEnd"/>
      <w:r w:rsidRPr="0011140A">
        <w:t xml:space="preserve"> </w:t>
      </w:r>
      <w:proofErr w:type="spellStart"/>
      <w:r w:rsidRPr="0011140A">
        <w:t>biçimde</w:t>
      </w:r>
      <w:proofErr w:type="spellEnd"/>
      <w:r w:rsidRPr="0011140A">
        <w:t xml:space="preserve"> </w:t>
      </w:r>
      <w:proofErr w:type="spellStart"/>
      <w:r w:rsidRPr="0011140A">
        <w:t>ilişkilendirilmesi</w:t>
      </w:r>
      <w:proofErr w:type="spellEnd"/>
      <w:r w:rsidRPr="0011140A">
        <w:t xml:space="preserve"> </w:t>
      </w:r>
      <w:proofErr w:type="spellStart"/>
      <w:r w:rsidRPr="0011140A">
        <w:t>hedeflenmektedir</w:t>
      </w:r>
      <w:proofErr w:type="spellEnd"/>
      <w:r>
        <w:t xml:space="preserve"> </w:t>
      </w:r>
      <w:r w:rsidRPr="008A57DC">
        <w:rPr>
          <w:color w:val="00B0F0"/>
        </w:rPr>
        <w:t>[</w:t>
      </w:r>
      <w:hyperlink r:id="rId82" w:history="1">
        <w:r w:rsidRPr="008A57DC">
          <w:rPr>
            <w:rStyle w:val="Kpr"/>
            <w:color w:val="00B0F0"/>
          </w:rPr>
          <w:t>OD2</w:t>
        </w:r>
      </w:hyperlink>
      <w:r w:rsidRPr="008A57DC">
        <w:rPr>
          <w:color w:val="00B0F0"/>
        </w:rPr>
        <w:t xml:space="preserve">]. </w:t>
      </w:r>
      <w:r w:rsidRPr="0011140A">
        <w:t xml:space="preserve">Bu </w:t>
      </w:r>
      <w:proofErr w:type="spellStart"/>
      <w:r w:rsidRPr="0011140A">
        <w:t>doğrultuda</w:t>
      </w:r>
      <w:proofErr w:type="spellEnd"/>
      <w:r w:rsidRPr="0011140A">
        <w:t xml:space="preserve"> </w:t>
      </w:r>
      <w:proofErr w:type="spellStart"/>
      <w:r w:rsidRPr="0011140A">
        <w:t>üniversitemiz</w:t>
      </w:r>
      <w:proofErr w:type="spellEnd"/>
      <w:r w:rsidRPr="0011140A">
        <w:t xml:space="preserve">, </w:t>
      </w:r>
      <w:proofErr w:type="spellStart"/>
      <w:r w:rsidRPr="0011140A">
        <w:t>öğrenci</w:t>
      </w:r>
      <w:proofErr w:type="spellEnd"/>
      <w:r w:rsidRPr="0011140A">
        <w:t xml:space="preserve"> </w:t>
      </w:r>
      <w:proofErr w:type="spellStart"/>
      <w:r w:rsidRPr="0011140A">
        <w:t>merkezli</w:t>
      </w:r>
      <w:proofErr w:type="spellEnd"/>
      <w:r w:rsidRPr="0011140A">
        <w:t xml:space="preserve"> </w:t>
      </w:r>
      <w:proofErr w:type="spellStart"/>
      <w:r w:rsidRPr="0011140A">
        <w:t>kalite</w:t>
      </w:r>
      <w:proofErr w:type="spellEnd"/>
      <w:r w:rsidRPr="0011140A">
        <w:t xml:space="preserve"> </w:t>
      </w:r>
      <w:proofErr w:type="spellStart"/>
      <w:r w:rsidRPr="0011140A">
        <w:t>kültürünü</w:t>
      </w:r>
      <w:proofErr w:type="spellEnd"/>
      <w:r w:rsidRPr="0011140A">
        <w:t xml:space="preserve"> </w:t>
      </w:r>
      <w:proofErr w:type="spellStart"/>
      <w:r w:rsidRPr="0011140A">
        <w:t>daha</w:t>
      </w:r>
      <w:proofErr w:type="spellEnd"/>
      <w:r w:rsidRPr="0011140A">
        <w:t xml:space="preserve"> da </w:t>
      </w:r>
      <w:proofErr w:type="spellStart"/>
      <w:r w:rsidRPr="0011140A">
        <w:t>güçlendirmeye</w:t>
      </w:r>
      <w:proofErr w:type="spellEnd"/>
      <w:r w:rsidRPr="0011140A">
        <w:t xml:space="preserve"> </w:t>
      </w:r>
      <w:proofErr w:type="spellStart"/>
      <w:r w:rsidRPr="0011140A">
        <w:t>yönelik</w:t>
      </w:r>
      <w:proofErr w:type="spellEnd"/>
      <w:r w:rsidRPr="0011140A">
        <w:t xml:space="preserve"> </w:t>
      </w:r>
      <w:proofErr w:type="spellStart"/>
      <w:r w:rsidRPr="0011140A">
        <w:t>planlamalarını</w:t>
      </w:r>
      <w:proofErr w:type="spellEnd"/>
      <w:r w:rsidRPr="0011140A">
        <w:t xml:space="preserve"> </w:t>
      </w:r>
      <w:proofErr w:type="spellStart"/>
      <w:r w:rsidRPr="0011140A">
        <w:t>kararlılıkla</w:t>
      </w:r>
      <w:proofErr w:type="spellEnd"/>
      <w:r w:rsidRPr="0011140A">
        <w:t xml:space="preserve"> </w:t>
      </w:r>
      <w:proofErr w:type="spellStart"/>
      <w:r w:rsidRPr="0011140A">
        <w:lastRenderedPageBreak/>
        <w:t>sürdürmektedir.</w:t>
      </w:r>
      <w:r w:rsidR="00711359" w:rsidRPr="009D6168">
        <w:t>Üniversitemiz</w:t>
      </w:r>
      <w:proofErr w:type="spellEnd"/>
      <w:r w:rsidR="00711359" w:rsidRPr="009D6168">
        <w:t xml:space="preserve"> </w:t>
      </w:r>
      <w:proofErr w:type="spellStart"/>
      <w:r w:rsidR="00711359" w:rsidRPr="009D6168">
        <w:t>bünyesinde</w:t>
      </w:r>
      <w:proofErr w:type="spellEnd"/>
      <w:r w:rsidR="00711359" w:rsidRPr="009D6168">
        <w:t xml:space="preserve">, </w:t>
      </w:r>
      <w:proofErr w:type="spellStart"/>
      <w:r w:rsidR="00711359" w:rsidRPr="009D6168">
        <w:t>eğitim-öğretim</w:t>
      </w:r>
      <w:proofErr w:type="spellEnd"/>
      <w:r w:rsidR="00711359" w:rsidRPr="009D6168">
        <w:t xml:space="preserve"> </w:t>
      </w:r>
      <w:proofErr w:type="spellStart"/>
      <w:r w:rsidR="00711359" w:rsidRPr="009D6168">
        <w:t>kalitesinin</w:t>
      </w:r>
      <w:proofErr w:type="spellEnd"/>
      <w:r w:rsidR="00711359" w:rsidRPr="009D6168">
        <w:t xml:space="preserve"> </w:t>
      </w:r>
      <w:proofErr w:type="spellStart"/>
      <w:r w:rsidR="00711359" w:rsidRPr="009D6168">
        <w:t>sürdürülebilirliğini</w:t>
      </w:r>
      <w:proofErr w:type="spellEnd"/>
      <w:r w:rsidR="00711359" w:rsidRPr="009D6168">
        <w:t xml:space="preserve"> </w:t>
      </w:r>
      <w:proofErr w:type="spellStart"/>
      <w:r w:rsidR="00711359" w:rsidRPr="009D6168">
        <w:t>sağlamak</w:t>
      </w:r>
      <w:proofErr w:type="spellEnd"/>
      <w:r w:rsidR="00711359" w:rsidRPr="009D6168">
        <w:t xml:space="preserve"> </w:t>
      </w:r>
      <w:proofErr w:type="spellStart"/>
      <w:r w:rsidR="00711359" w:rsidRPr="009D6168">
        <w:t>amacıyla</w:t>
      </w:r>
      <w:proofErr w:type="spellEnd"/>
      <w:r w:rsidR="00711359" w:rsidRPr="009D6168">
        <w:t xml:space="preserve"> </w:t>
      </w:r>
      <w:proofErr w:type="spellStart"/>
      <w:r w:rsidR="00711359" w:rsidRPr="009D6168">
        <w:t>kalite</w:t>
      </w:r>
      <w:proofErr w:type="spellEnd"/>
      <w:r w:rsidR="00711359" w:rsidRPr="009D6168">
        <w:t xml:space="preserve"> </w:t>
      </w:r>
      <w:proofErr w:type="spellStart"/>
      <w:r w:rsidR="00711359" w:rsidRPr="009D6168">
        <w:t>Koordinatörlüğü</w:t>
      </w:r>
      <w:proofErr w:type="spellEnd"/>
      <w:r w:rsidR="00711359" w:rsidRPr="009D6168">
        <w:t xml:space="preserve"> </w:t>
      </w:r>
      <w:proofErr w:type="spellStart"/>
      <w:r w:rsidR="00711359" w:rsidRPr="009D6168">
        <w:t>tarafından</w:t>
      </w:r>
      <w:proofErr w:type="spellEnd"/>
      <w:r w:rsidR="00711359" w:rsidRPr="009D6168">
        <w:t xml:space="preserve"> </w:t>
      </w:r>
      <w:proofErr w:type="spellStart"/>
      <w:r w:rsidR="00711359" w:rsidRPr="009D6168">
        <w:t>yapılandırılan</w:t>
      </w:r>
      <w:proofErr w:type="spellEnd"/>
      <w:r w:rsidR="00711359" w:rsidRPr="009D6168">
        <w:t xml:space="preserve"> </w:t>
      </w:r>
      <w:proofErr w:type="spellStart"/>
      <w:r w:rsidR="00711359" w:rsidRPr="009D6168">
        <w:t>geri</w:t>
      </w:r>
      <w:proofErr w:type="spellEnd"/>
      <w:r w:rsidR="00711359" w:rsidRPr="009D6168">
        <w:t xml:space="preserve"> </w:t>
      </w:r>
      <w:proofErr w:type="spellStart"/>
      <w:r w:rsidR="00711359" w:rsidRPr="009D6168">
        <w:t>bildirim</w:t>
      </w:r>
      <w:proofErr w:type="spellEnd"/>
      <w:r w:rsidR="00711359" w:rsidRPr="009D6168">
        <w:t xml:space="preserve"> </w:t>
      </w:r>
      <w:proofErr w:type="spellStart"/>
      <w:r w:rsidR="00711359" w:rsidRPr="009D6168">
        <w:t>mekanizmaları</w:t>
      </w:r>
      <w:proofErr w:type="spellEnd"/>
      <w:r w:rsidR="00711359" w:rsidRPr="009D6168">
        <w:t xml:space="preserve"> </w:t>
      </w:r>
      <w:proofErr w:type="spellStart"/>
      <w:r w:rsidR="00711359" w:rsidRPr="009D6168">
        <w:t>etkin</w:t>
      </w:r>
      <w:proofErr w:type="spellEnd"/>
      <w:r w:rsidR="00711359" w:rsidRPr="009D6168">
        <w:t xml:space="preserve"> </w:t>
      </w:r>
      <w:proofErr w:type="spellStart"/>
      <w:r w:rsidR="00711359" w:rsidRPr="009D6168">
        <w:t>bir</w:t>
      </w:r>
      <w:proofErr w:type="spellEnd"/>
      <w:r w:rsidR="00711359" w:rsidRPr="009D6168">
        <w:t xml:space="preserve"> </w:t>
      </w:r>
      <w:proofErr w:type="spellStart"/>
      <w:r w:rsidR="00711359" w:rsidRPr="009D6168">
        <w:t>şekilde</w:t>
      </w:r>
      <w:proofErr w:type="spellEnd"/>
      <w:r w:rsidR="00711359" w:rsidRPr="009D6168">
        <w:t xml:space="preserve"> </w:t>
      </w:r>
      <w:proofErr w:type="spellStart"/>
      <w:r w:rsidR="00711359" w:rsidRPr="009D6168">
        <w:t>işletilmektedir</w:t>
      </w:r>
      <w:proofErr w:type="spellEnd"/>
      <w:r w:rsidR="008111A5">
        <w:t xml:space="preserve"> </w:t>
      </w:r>
      <w:r w:rsidR="008111A5" w:rsidRPr="008A57DC">
        <w:rPr>
          <w:color w:val="00B0F0"/>
        </w:rPr>
        <w:t>[</w:t>
      </w:r>
      <w:hyperlink r:id="rId83" w:history="1">
        <w:r w:rsidR="00FB16DF" w:rsidRPr="008A57DC">
          <w:rPr>
            <w:rStyle w:val="Kpr"/>
            <w:color w:val="00B0F0"/>
          </w:rPr>
          <w:t>OD3</w:t>
        </w:r>
      </w:hyperlink>
      <w:r w:rsidR="008111A5" w:rsidRPr="008A57DC">
        <w:rPr>
          <w:color w:val="00B0F0"/>
        </w:rPr>
        <w:t>]</w:t>
      </w:r>
      <w:r w:rsidR="00711359" w:rsidRPr="008A57DC">
        <w:rPr>
          <w:color w:val="00B0F0"/>
        </w:rPr>
        <w:t xml:space="preserve">. </w:t>
      </w:r>
      <w:r w:rsidR="00711359" w:rsidRPr="009D6168">
        <w:t xml:space="preserve">Bu </w:t>
      </w:r>
      <w:proofErr w:type="spellStart"/>
      <w:r w:rsidR="00711359" w:rsidRPr="009D6168">
        <w:t>kapsamda</w:t>
      </w:r>
      <w:proofErr w:type="spellEnd"/>
      <w:r w:rsidR="00711359" w:rsidRPr="009D6168">
        <w:t xml:space="preserve"> </w:t>
      </w:r>
      <w:proofErr w:type="spellStart"/>
      <w:r w:rsidR="00711359" w:rsidRPr="009D6168">
        <w:t>öğrencilere</w:t>
      </w:r>
      <w:proofErr w:type="spellEnd"/>
      <w:r w:rsidR="00711359" w:rsidRPr="009D6168">
        <w:t xml:space="preserve"> </w:t>
      </w:r>
      <w:proofErr w:type="spellStart"/>
      <w:r w:rsidR="00711359" w:rsidRPr="009D6168">
        <w:t>uygulanan</w:t>
      </w:r>
      <w:proofErr w:type="spellEnd"/>
      <w:r w:rsidR="00711359" w:rsidRPr="009D6168">
        <w:t xml:space="preserve"> </w:t>
      </w:r>
      <w:proofErr w:type="spellStart"/>
      <w:r w:rsidR="00711359" w:rsidRPr="009D6168">
        <w:t>sistematik</w:t>
      </w:r>
      <w:proofErr w:type="spellEnd"/>
      <w:r w:rsidR="00711359" w:rsidRPr="009D6168">
        <w:t xml:space="preserve"> </w:t>
      </w:r>
      <w:proofErr w:type="spellStart"/>
      <w:r w:rsidR="00711359" w:rsidRPr="009D6168">
        <w:t>anketler</w:t>
      </w:r>
      <w:proofErr w:type="spellEnd"/>
      <w:r w:rsidR="00711359" w:rsidRPr="009D6168">
        <w:t xml:space="preserve">; </w:t>
      </w:r>
      <w:proofErr w:type="spellStart"/>
      <w:r w:rsidR="00711359" w:rsidRPr="009D6168">
        <w:t>akademik</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idari</w:t>
      </w:r>
      <w:proofErr w:type="spellEnd"/>
      <w:r w:rsidR="00711359" w:rsidRPr="009D6168">
        <w:t xml:space="preserve"> </w:t>
      </w:r>
      <w:proofErr w:type="spellStart"/>
      <w:r w:rsidR="00711359" w:rsidRPr="009D6168">
        <w:t>hizmetlerin</w:t>
      </w:r>
      <w:proofErr w:type="spellEnd"/>
      <w:r w:rsidR="00711359" w:rsidRPr="009D6168">
        <w:t xml:space="preserve"> </w:t>
      </w:r>
      <w:proofErr w:type="spellStart"/>
      <w:r w:rsidR="00711359" w:rsidRPr="009D6168">
        <w:t>niteliği</w:t>
      </w:r>
      <w:proofErr w:type="spellEnd"/>
      <w:r w:rsidR="00711359" w:rsidRPr="009D6168">
        <w:t xml:space="preserve">, </w:t>
      </w:r>
      <w:proofErr w:type="spellStart"/>
      <w:r w:rsidR="00711359" w:rsidRPr="009D6168">
        <w:t>sosyal</w:t>
      </w:r>
      <w:proofErr w:type="spellEnd"/>
      <w:r w:rsidR="00711359" w:rsidRPr="009D6168">
        <w:t xml:space="preserve"> </w:t>
      </w:r>
      <w:proofErr w:type="spellStart"/>
      <w:r w:rsidR="00711359" w:rsidRPr="009D6168">
        <w:t>olanakların</w:t>
      </w:r>
      <w:proofErr w:type="spellEnd"/>
      <w:r w:rsidR="00711359" w:rsidRPr="009D6168">
        <w:t xml:space="preserve"> </w:t>
      </w:r>
      <w:proofErr w:type="spellStart"/>
      <w:r w:rsidR="00711359" w:rsidRPr="009D6168">
        <w:t>yeterliliği</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genel</w:t>
      </w:r>
      <w:proofErr w:type="spellEnd"/>
      <w:r w:rsidR="00711359" w:rsidRPr="009D6168">
        <w:t xml:space="preserve"> </w:t>
      </w:r>
      <w:proofErr w:type="spellStart"/>
      <w:r w:rsidR="00711359" w:rsidRPr="009D6168">
        <w:t>eğitim</w:t>
      </w:r>
      <w:proofErr w:type="spellEnd"/>
      <w:r w:rsidR="00711359" w:rsidRPr="009D6168">
        <w:t xml:space="preserve"> </w:t>
      </w:r>
      <w:proofErr w:type="spellStart"/>
      <w:r w:rsidR="00711359" w:rsidRPr="009D6168">
        <w:t>süreçlerine</w:t>
      </w:r>
      <w:proofErr w:type="spellEnd"/>
      <w:r w:rsidR="00711359" w:rsidRPr="009D6168">
        <w:t xml:space="preserve"> </w:t>
      </w:r>
      <w:proofErr w:type="spellStart"/>
      <w:r w:rsidR="00711359" w:rsidRPr="009D6168">
        <w:t>dair</w:t>
      </w:r>
      <w:proofErr w:type="spellEnd"/>
      <w:r w:rsidR="00711359" w:rsidRPr="009D6168">
        <w:t xml:space="preserve"> </w:t>
      </w:r>
      <w:proofErr w:type="spellStart"/>
      <w:r w:rsidR="00711359" w:rsidRPr="009D6168">
        <w:t>kapsamlı</w:t>
      </w:r>
      <w:proofErr w:type="spellEnd"/>
      <w:r w:rsidR="00711359" w:rsidRPr="009D6168">
        <w:t xml:space="preserve"> </w:t>
      </w:r>
      <w:proofErr w:type="spellStart"/>
      <w:r w:rsidR="00711359" w:rsidRPr="009D6168">
        <w:t>verilerin</w:t>
      </w:r>
      <w:proofErr w:type="spellEnd"/>
      <w:r w:rsidR="00711359" w:rsidRPr="009D6168">
        <w:t xml:space="preserve"> </w:t>
      </w:r>
      <w:proofErr w:type="spellStart"/>
      <w:r w:rsidR="00711359" w:rsidRPr="009D6168">
        <w:t>toplanmasına</w:t>
      </w:r>
      <w:proofErr w:type="spellEnd"/>
      <w:r w:rsidR="00711359" w:rsidRPr="009D6168">
        <w:t xml:space="preserve"> </w:t>
      </w:r>
      <w:proofErr w:type="spellStart"/>
      <w:r w:rsidR="00711359" w:rsidRPr="009D6168">
        <w:t>olanak</w:t>
      </w:r>
      <w:proofErr w:type="spellEnd"/>
      <w:r w:rsidR="00711359" w:rsidRPr="009D6168">
        <w:t xml:space="preserve"> </w:t>
      </w:r>
      <w:proofErr w:type="spellStart"/>
      <w:r w:rsidR="00711359" w:rsidRPr="009D6168">
        <w:t>tanımaktadır</w:t>
      </w:r>
      <w:proofErr w:type="spellEnd"/>
      <w:r w:rsidR="00711359" w:rsidRPr="009D6168">
        <w:t>.</w:t>
      </w:r>
      <w:r w:rsidR="0033376D">
        <w:t xml:space="preserve"> </w:t>
      </w:r>
      <w:proofErr w:type="spellStart"/>
      <w:r w:rsidR="0033376D">
        <w:t>Fakültemiz</w:t>
      </w:r>
      <w:proofErr w:type="spellEnd"/>
      <w:r w:rsidR="0033376D" w:rsidRPr="0033376D">
        <w:t xml:space="preserve"> de </w:t>
      </w:r>
      <w:proofErr w:type="spellStart"/>
      <w:r w:rsidR="0033376D" w:rsidRPr="0033376D">
        <w:t>söz</w:t>
      </w:r>
      <w:proofErr w:type="spellEnd"/>
      <w:r w:rsidR="0033376D" w:rsidRPr="0033376D">
        <w:t xml:space="preserve"> </w:t>
      </w:r>
      <w:proofErr w:type="spellStart"/>
      <w:r w:rsidR="0033376D" w:rsidRPr="0033376D">
        <w:t>konusu</w:t>
      </w:r>
      <w:proofErr w:type="spellEnd"/>
      <w:r w:rsidR="0033376D" w:rsidRPr="0033376D">
        <w:t xml:space="preserve"> </w:t>
      </w:r>
      <w:proofErr w:type="spellStart"/>
      <w:r w:rsidR="0033376D" w:rsidRPr="0033376D">
        <w:t>yaklaşımı</w:t>
      </w:r>
      <w:proofErr w:type="spellEnd"/>
      <w:r w:rsidR="0033376D" w:rsidRPr="0033376D">
        <w:t xml:space="preserve"> </w:t>
      </w:r>
      <w:proofErr w:type="spellStart"/>
      <w:r w:rsidR="0033376D" w:rsidRPr="0033376D">
        <w:t>yalnızca</w:t>
      </w:r>
      <w:proofErr w:type="spellEnd"/>
      <w:r w:rsidR="0033376D" w:rsidRPr="0033376D">
        <w:t xml:space="preserve"> </w:t>
      </w:r>
      <w:proofErr w:type="spellStart"/>
      <w:r w:rsidR="0033376D" w:rsidRPr="0033376D">
        <w:t>kurumsal</w:t>
      </w:r>
      <w:proofErr w:type="spellEnd"/>
      <w:r w:rsidR="0033376D" w:rsidRPr="0033376D">
        <w:t xml:space="preserve"> </w:t>
      </w:r>
      <w:proofErr w:type="spellStart"/>
      <w:r w:rsidR="0033376D" w:rsidRPr="0033376D">
        <w:t>politika</w:t>
      </w:r>
      <w:proofErr w:type="spellEnd"/>
      <w:r w:rsidR="0033376D" w:rsidRPr="0033376D">
        <w:t xml:space="preserve"> </w:t>
      </w:r>
      <w:proofErr w:type="spellStart"/>
      <w:r w:rsidR="0033376D" w:rsidRPr="0033376D">
        <w:t>düzeyinde</w:t>
      </w:r>
      <w:proofErr w:type="spellEnd"/>
      <w:r w:rsidR="0033376D" w:rsidRPr="0033376D">
        <w:t xml:space="preserve"> </w:t>
      </w:r>
      <w:proofErr w:type="spellStart"/>
      <w:r w:rsidR="0033376D" w:rsidRPr="0033376D">
        <w:t>benimsemekle</w:t>
      </w:r>
      <w:proofErr w:type="spellEnd"/>
      <w:r w:rsidR="0033376D" w:rsidRPr="0033376D">
        <w:t xml:space="preserve"> </w:t>
      </w:r>
      <w:proofErr w:type="spellStart"/>
      <w:r w:rsidR="0033376D" w:rsidRPr="0033376D">
        <w:t>kalmayıp</w:t>
      </w:r>
      <w:proofErr w:type="spellEnd"/>
      <w:r w:rsidR="0033376D" w:rsidRPr="0033376D">
        <w:t xml:space="preserve">, hem </w:t>
      </w:r>
      <w:proofErr w:type="spellStart"/>
      <w:r w:rsidR="0033376D" w:rsidRPr="0033376D">
        <w:t>Stratejik</w:t>
      </w:r>
      <w:proofErr w:type="spellEnd"/>
      <w:r w:rsidR="0033376D" w:rsidRPr="0033376D">
        <w:t xml:space="preserve"> </w:t>
      </w:r>
      <w:proofErr w:type="spellStart"/>
      <w:r w:rsidR="0033376D" w:rsidRPr="0033376D">
        <w:t>Planında</w:t>
      </w:r>
      <w:proofErr w:type="spellEnd"/>
      <w:r w:rsidR="0033376D" w:rsidRPr="0033376D">
        <w:t xml:space="preserve"> </w:t>
      </w:r>
      <w:proofErr w:type="spellStart"/>
      <w:r w:rsidR="0033376D" w:rsidRPr="0033376D">
        <w:t>açık</w:t>
      </w:r>
      <w:proofErr w:type="spellEnd"/>
      <w:r w:rsidR="0033376D" w:rsidRPr="0033376D">
        <w:t xml:space="preserve"> </w:t>
      </w:r>
      <w:proofErr w:type="spellStart"/>
      <w:r w:rsidR="0033376D" w:rsidRPr="0033376D">
        <w:t>hedefler</w:t>
      </w:r>
      <w:proofErr w:type="spellEnd"/>
      <w:r w:rsidR="0033376D" w:rsidRPr="0033376D">
        <w:t xml:space="preserve"> </w:t>
      </w:r>
      <w:proofErr w:type="spellStart"/>
      <w:r w:rsidR="0033376D" w:rsidRPr="0033376D">
        <w:t>tanımlayarak</w:t>
      </w:r>
      <w:proofErr w:type="spellEnd"/>
      <w:r w:rsidR="0033376D" w:rsidRPr="0033376D">
        <w:t xml:space="preserve"> hem de </w:t>
      </w:r>
      <w:proofErr w:type="spellStart"/>
      <w:r w:rsidR="0033376D" w:rsidRPr="0033376D">
        <w:t>uygulamaya</w:t>
      </w:r>
      <w:proofErr w:type="spellEnd"/>
      <w:r w:rsidR="0033376D" w:rsidRPr="0033376D">
        <w:t xml:space="preserve"> </w:t>
      </w:r>
      <w:proofErr w:type="spellStart"/>
      <w:r w:rsidR="0033376D" w:rsidRPr="0033376D">
        <w:t>yansıyan</w:t>
      </w:r>
      <w:proofErr w:type="spellEnd"/>
      <w:r w:rsidR="0033376D" w:rsidRPr="0033376D">
        <w:t xml:space="preserve"> </w:t>
      </w:r>
      <w:proofErr w:type="spellStart"/>
      <w:r w:rsidR="0033376D" w:rsidRPr="0033376D">
        <w:t>izleme</w:t>
      </w:r>
      <w:proofErr w:type="spellEnd"/>
      <w:r w:rsidR="0033376D" w:rsidRPr="0033376D">
        <w:t xml:space="preserve"> </w:t>
      </w:r>
      <w:proofErr w:type="spellStart"/>
      <w:r w:rsidR="0033376D" w:rsidRPr="0033376D">
        <w:t>ve</w:t>
      </w:r>
      <w:proofErr w:type="spellEnd"/>
      <w:r w:rsidR="0033376D" w:rsidRPr="0033376D">
        <w:t xml:space="preserve"> </w:t>
      </w:r>
      <w:proofErr w:type="spellStart"/>
      <w:r w:rsidR="0033376D" w:rsidRPr="0033376D">
        <w:t>iyileştirme</w:t>
      </w:r>
      <w:proofErr w:type="spellEnd"/>
      <w:r w:rsidR="0033376D" w:rsidRPr="0033376D">
        <w:t xml:space="preserve"> </w:t>
      </w:r>
      <w:proofErr w:type="spellStart"/>
      <w:r w:rsidR="0033376D" w:rsidRPr="0033376D">
        <w:t>mekanizmalarını</w:t>
      </w:r>
      <w:proofErr w:type="spellEnd"/>
      <w:r w:rsidR="0033376D" w:rsidRPr="0033376D">
        <w:t xml:space="preserve"> </w:t>
      </w:r>
      <w:proofErr w:type="spellStart"/>
      <w:r w:rsidR="0033376D" w:rsidRPr="0033376D">
        <w:t>aktif</w:t>
      </w:r>
      <w:proofErr w:type="spellEnd"/>
      <w:r w:rsidR="0033376D" w:rsidRPr="0033376D">
        <w:t xml:space="preserve"> </w:t>
      </w:r>
      <w:proofErr w:type="spellStart"/>
      <w:r w:rsidR="0033376D" w:rsidRPr="0033376D">
        <w:t>biçimde</w:t>
      </w:r>
      <w:proofErr w:type="spellEnd"/>
      <w:r w:rsidR="0033376D" w:rsidRPr="0033376D">
        <w:t xml:space="preserve"> </w:t>
      </w:r>
      <w:proofErr w:type="spellStart"/>
      <w:r w:rsidR="0033376D" w:rsidRPr="0033376D">
        <w:t>işleterek</w:t>
      </w:r>
      <w:proofErr w:type="spellEnd"/>
      <w:r w:rsidR="0033376D" w:rsidRPr="0033376D">
        <w:t xml:space="preserve"> </w:t>
      </w:r>
      <w:proofErr w:type="spellStart"/>
      <w:r w:rsidR="0033376D" w:rsidRPr="0033376D">
        <w:t>öğrenci</w:t>
      </w:r>
      <w:proofErr w:type="spellEnd"/>
      <w:r w:rsidR="0033376D" w:rsidRPr="0033376D">
        <w:t xml:space="preserve"> </w:t>
      </w:r>
      <w:proofErr w:type="spellStart"/>
      <w:r w:rsidR="0033376D" w:rsidRPr="0033376D">
        <w:t>merkezli</w:t>
      </w:r>
      <w:proofErr w:type="spellEnd"/>
      <w:r w:rsidR="0033376D" w:rsidRPr="0033376D">
        <w:t xml:space="preserve"> </w:t>
      </w:r>
      <w:proofErr w:type="spellStart"/>
      <w:r w:rsidR="0033376D" w:rsidRPr="0033376D">
        <w:t>kalite</w:t>
      </w:r>
      <w:proofErr w:type="spellEnd"/>
      <w:r w:rsidR="0033376D" w:rsidRPr="0033376D">
        <w:t xml:space="preserve"> </w:t>
      </w:r>
      <w:proofErr w:type="spellStart"/>
      <w:r w:rsidR="0033376D" w:rsidRPr="0033376D">
        <w:t>kültürünü</w:t>
      </w:r>
      <w:proofErr w:type="spellEnd"/>
      <w:r w:rsidR="0033376D" w:rsidRPr="0033376D">
        <w:t xml:space="preserve"> </w:t>
      </w:r>
      <w:proofErr w:type="spellStart"/>
      <w:r w:rsidR="0033376D" w:rsidRPr="0033376D">
        <w:t>somut</w:t>
      </w:r>
      <w:proofErr w:type="spellEnd"/>
      <w:r w:rsidR="0033376D" w:rsidRPr="0033376D">
        <w:t xml:space="preserve"> </w:t>
      </w:r>
      <w:proofErr w:type="spellStart"/>
      <w:r w:rsidR="0033376D" w:rsidRPr="0033376D">
        <w:t>ve</w:t>
      </w:r>
      <w:proofErr w:type="spellEnd"/>
      <w:r w:rsidR="0033376D" w:rsidRPr="0033376D">
        <w:t xml:space="preserve"> </w:t>
      </w:r>
      <w:proofErr w:type="spellStart"/>
      <w:r w:rsidR="0033376D" w:rsidRPr="0033376D">
        <w:t>ölçülebilir</w:t>
      </w:r>
      <w:proofErr w:type="spellEnd"/>
      <w:r w:rsidR="0033376D" w:rsidRPr="0033376D">
        <w:t xml:space="preserve"> </w:t>
      </w:r>
      <w:proofErr w:type="spellStart"/>
      <w:r w:rsidR="0033376D" w:rsidRPr="0033376D">
        <w:t>bir</w:t>
      </w:r>
      <w:proofErr w:type="spellEnd"/>
      <w:r w:rsidR="0033376D" w:rsidRPr="0033376D">
        <w:t xml:space="preserve"> </w:t>
      </w:r>
      <w:proofErr w:type="spellStart"/>
      <w:r w:rsidR="0033376D" w:rsidRPr="0033376D">
        <w:t>yönetim</w:t>
      </w:r>
      <w:proofErr w:type="spellEnd"/>
      <w:r w:rsidR="0033376D" w:rsidRPr="0033376D">
        <w:t xml:space="preserve"> </w:t>
      </w:r>
      <w:proofErr w:type="spellStart"/>
      <w:r w:rsidR="0033376D" w:rsidRPr="0033376D">
        <w:t>pratiği</w:t>
      </w:r>
      <w:proofErr w:type="spellEnd"/>
      <w:r w:rsidR="0033376D" w:rsidRPr="0033376D">
        <w:t xml:space="preserve"> </w:t>
      </w:r>
      <w:proofErr w:type="spellStart"/>
      <w:r w:rsidR="0033376D" w:rsidRPr="0033376D">
        <w:t>hâline</w:t>
      </w:r>
      <w:proofErr w:type="spellEnd"/>
      <w:r w:rsidR="0033376D" w:rsidRPr="0033376D">
        <w:t xml:space="preserve"> </w:t>
      </w:r>
      <w:proofErr w:type="spellStart"/>
      <w:r w:rsidR="0033376D" w:rsidRPr="0033376D">
        <w:t>getirdiğini</w:t>
      </w:r>
      <w:proofErr w:type="spellEnd"/>
      <w:r w:rsidR="0033376D" w:rsidRPr="0033376D">
        <w:t xml:space="preserve"> </w:t>
      </w:r>
      <w:proofErr w:type="spellStart"/>
      <w:r w:rsidR="0033376D" w:rsidRPr="0033376D">
        <w:t>göstermektedir</w:t>
      </w:r>
      <w:proofErr w:type="spellEnd"/>
      <w:r w:rsidR="0033376D" w:rsidRPr="00A25042">
        <w:rPr>
          <w:color w:val="00B0F0"/>
        </w:rPr>
        <w:t xml:space="preserve"> </w:t>
      </w:r>
      <w:r w:rsidR="0033376D" w:rsidRPr="00071E08">
        <w:rPr>
          <w:color w:val="00B0F0"/>
        </w:rPr>
        <w:t>[</w:t>
      </w:r>
      <w:hyperlink r:id="rId84" w:history="1">
        <w:r w:rsidR="0033376D" w:rsidRPr="004631B7">
          <w:rPr>
            <w:rStyle w:val="Kpr"/>
          </w:rPr>
          <w:t>OD</w:t>
        </w:r>
        <w:r w:rsidR="004631B7" w:rsidRPr="004631B7">
          <w:rPr>
            <w:rStyle w:val="Kpr"/>
          </w:rPr>
          <w:t>3</w:t>
        </w:r>
      </w:hyperlink>
      <w:r w:rsidR="0033376D" w:rsidRPr="00071E08">
        <w:rPr>
          <w:color w:val="00B0F0"/>
        </w:rPr>
        <w:t>].</w:t>
      </w:r>
    </w:p>
    <w:p w14:paraId="5EDE2D86" w14:textId="454A0289" w:rsidR="00711359" w:rsidRDefault="00711359" w:rsidP="003148C2">
      <w:proofErr w:type="spellStart"/>
      <w:r w:rsidRPr="009D6168">
        <w:t>Özellikle</w:t>
      </w:r>
      <w:proofErr w:type="spellEnd"/>
      <w:r w:rsidRPr="009D6168">
        <w:t xml:space="preserve"> her </w:t>
      </w:r>
      <w:proofErr w:type="spellStart"/>
      <w:r w:rsidRPr="009D6168">
        <w:t>dönem</w:t>
      </w:r>
      <w:proofErr w:type="spellEnd"/>
      <w:r w:rsidRPr="009D6168">
        <w:t xml:space="preserve"> </w:t>
      </w:r>
      <w:proofErr w:type="spellStart"/>
      <w:r w:rsidRPr="009D6168">
        <w:t>sonunda</w:t>
      </w:r>
      <w:proofErr w:type="spellEnd"/>
      <w:r w:rsidRPr="009D6168">
        <w:t xml:space="preserve"> </w:t>
      </w:r>
      <w:proofErr w:type="spellStart"/>
      <w:r w:rsidRPr="009D6168">
        <w:t>gerçekleştirilen</w:t>
      </w:r>
      <w:proofErr w:type="spellEnd"/>
      <w:r w:rsidRPr="009D6168">
        <w:t xml:space="preserve"> Ders </w:t>
      </w:r>
      <w:proofErr w:type="spellStart"/>
      <w:r w:rsidRPr="009D6168">
        <w:t>ve</w:t>
      </w:r>
      <w:proofErr w:type="spellEnd"/>
      <w:r w:rsidRPr="009D6168">
        <w:t xml:space="preserve"> </w:t>
      </w:r>
      <w:proofErr w:type="spellStart"/>
      <w:r w:rsidRPr="009D6168">
        <w:t>Öğretim</w:t>
      </w:r>
      <w:proofErr w:type="spellEnd"/>
      <w:r w:rsidRPr="009D6168">
        <w:t xml:space="preserve"> </w:t>
      </w:r>
      <w:proofErr w:type="spellStart"/>
      <w:r w:rsidRPr="009D6168">
        <w:t>Elemanı</w:t>
      </w:r>
      <w:proofErr w:type="spellEnd"/>
      <w:r w:rsidRPr="009D6168">
        <w:t xml:space="preserve"> Değerlendirme </w:t>
      </w:r>
      <w:proofErr w:type="spellStart"/>
      <w:r w:rsidRPr="009D6168">
        <w:t>Anketleri</w:t>
      </w:r>
      <w:proofErr w:type="spellEnd"/>
      <w:r w:rsidRPr="009D6168">
        <w:t xml:space="preserve">, </w:t>
      </w:r>
      <w:proofErr w:type="spellStart"/>
      <w:r w:rsidRPr="009D6168">
        <w:t>öğrenci</w:t>
      </w:r>
      <w:proofErr w:type="spellEnd"/>
      <w:r w:rsidRPr="009D6168">
        <w:t xml:space="preserve"> </w:t>
      </w:r>
      <w:proofErr w:type="spellStart"/>
      <w:r w:rsidRPr="009D6168">
        <w:t>merkezli</w:t>
      </w:r>
      <w:proofErr w:type="spellEnd"/>
      <w:r w:rsidRPr="009D6168">
        <w:t xml:space="preserve"> </w:t>
      </w:r>
      <w:proofErr w:type="spellStart"/>
      <w:r w:rsidRPr="009D6168">
        <w:t>eğitim</w:t>
      </w:r>
      <w:proofErr w:type="spellEnd"/>
      <w:r w:rsidRPr="009D6168">
        <w:t xml:space="preserve"> </w:t>
      </w:r>
      <w:proofErr w:type="spellStart"/>
      <w:r w:rsidRPr="009D6168">
        <w:t>anlayışımızın</w:t>
      </w:r>
      <w:proofErr w:type="spellEnd"/>
      <w:r w:rsidRPr="009D6168">
        <w:t xml:space="preserve"> </w:t>
      </w:r>
      <w:proofErr w:type="spellStart"/>
      <w:r w:rsidRPr="009D6168">
        <w:t>temel</w:t>
      </w:r>
      <w:proofErr w:type="spellEnd"/>
      <w:r w:rsidRPr="009D6168">
        <w:t xml:space="preserve"> </w:t>
      </w:r>
      <w:proofErr w:type="spellStart"/>
      <w:r w:rsidRPr="009D6168">
        <w:t>bir</w:t>
      </w:r>
      <w:proofErr w:type="spellEnd"/>
      <w:r w:rsidRPr="009D6168">
        <w:t xml:space="preserve"> </w:t>
      </w:r>
      <w:proofErr w:type="spellStart"/>
      <w:r w:rsidRPr="009D6168">
        <w:t>parçasıdır</w:t>
      </w:r>
      <w:proofErr w:type="spellEnd"/>
      <w:r w:rsidR="008111A5">
        <w:t xml:space="preserve"> </w:t>
      </w:r>
      <w:r w:rsidR="008111A5" w:rsidRPr="00A25042">
        <w:rPr>
          <w:color w:val="00B0F0"/>
        </w:rPr>
        <w:t>[</w:t>
      </w:r>
      <w:hyperlink r:id="rId85" w:history="1">
        <w:r w:rsidR="008111A5" w:rsidRPr="00A25042">
          <w:rPr>
            <w:rStyle w:val="Kpr"/>
            <w:color w:val="00B0F0"/>
          </w:rPr>
          <w:t>OD3</w:t>
        </w:r>
      </w:hyperlink>
      <w:r w:rsidR="008111A5" w:rsidRPr="00A25042">
        <w:rPr>
          <w:color w:val="00B0F0"/>
        </w:rPr>
        <w:t>]</w:t>
      </w:r>
      <w:r w:rsidRPr="00A25042">
        <w:rPr>
          <w:color w:val="00B0F0"/>
        </w:rPr>
        <w:t xml:space="preserve">. </w:t>
      </w:r>
      <w:r w:rsidRPr="009D6168">
        <w:t xml:space="preserve">Bu </w:t>
      </w:r>
      <w:proofErr w:type="spellStart"/>
      <w:r w:rsidRPr="009D6168">
        <w:t>anketler</w:t>
      </w:r>
      <w:proofErr w:type="spellEnd"/>
      <w:r w:rsidRPr="009D6168">
        <w:t xml:space="preserve"> </w:t>
      </w:r>
      <w:proofErr w:type="spellStart"/>
      <w:r w:rsidRPr="009D6168">
        <w:t>aracılığıyla</w:t>
      </w:r>
      <w:proofErr w:type="spellEnd"/>
      <w:r w:rsidRPr="009D6168">
        <w:t xml:space="preserve"> </w:t>
      </w:r>
      <w:proofErr w:type="spellStart"/>
      <w:r w:rsidRPr="009D6168">
        <w:t>toplanan</w:t>
      </w:r>
      <w:proofErr w:type="spellEnd"/>
      <w:r w:rsidRPr="009D6168">
        <w:t xml:space="preserve"> </w:t>
      </w:r>
      <w:proofErr w:type="spellStart"/>
      <w:r w:rsidRPr="009D6168">
        <w:t>geri</w:t>
      </w:r>
      <w:proofErr w:type="spellEnd"/>
      <w:r w:rsidRPr="009D6168">
        <w:t xml:space="preserve"> </w:t>
      </w:r>
      <w:proofErr w:type="spellStart"/>
      <w:r w:rsidRPr="009D6168">
        <w:t>bildirimler</w:t>
      </w:r>
      <w:proofErr w:type="spellEnd"/>
      <w:r w:rsidRPr="009D6168">
        <w:t xml:space="preserve">, </w:t>
      </w:r>
      <w:proofErr w:type="spellStart"/>
      <w:r w:rsidRPr="009D6168">
        <w:t>müfredatın</w:t>
      </w:r>
      <w:proofErr w:type="spellEnd"/>
      <w:r w:rsidRPr="009D6168">
        <w:t xml:space="preserve"> </w:t>
      </w:r>
      <w:proofErr w:type="spellStart"/>
      <w:r w:rsidRPr="009D6168">
        <w:t>etkinliği</w:t>
      </w:r>
      <w:proofErr w:type="spellEnd"/>
      <w:r w:rsidRPr="009D6168">
        <w:t xml:space="preserve"> </w:t>
      </w:r>
      <w:proofErr w:type="spellStart"/>
      <w:r w:rsidRPr="009D6168">
        <w:t>ve</w:t>
      </w:r>
      <w:proofErr w:type="spellEnd"/>
      <w:r w:rsidRPr="009D6168">
        <w:t xml:space="preserve"> </w:t>
      </w:r>
      <w:proofErr w:type="spellStart"/>
      <w:r w:rsidRPr="009D6168">
        <w:t>öğretim</w:t>
      </w:r>
      <w:proofErr w:type="spellEnd"/>
      <w:r w:rsidRPr="009D6168">
        <w:t xml:space="preserve"> </w:t>
      </w:r>
      <w:proofErr w:type="spellStart"/>
      <w:r w:rsidRPr="009D6168">
        <w:t>yöntemlerinin</w:t>
      </w:r>
      <w:proofErr w:type="spellEnd"/>
      <w:r w:rsidRPr="009D6168">
        <w:t xml:space="preserve"> </w:t>
      </w:r>
      <w:proofErr w:type="spellStart"/>
      <w:r w:rsidRPr="009D6168">
        <w:t>verimliliği</w:t>
      </w:r>
      <w:proofErr w:type="spellEnd"/>
      <w:r w:rsidRPr="009D6168">
        <w:t xml:space="preserve"> </w:t>
      </w:r>
      <w:proofErr w:type="spellStart"/>
      <w:r w:rsidRPr="009D6168">
        <w:t>açısından</w:t>
      </w:r>
      <w:proofErr w:type="spellEnd"/>
      <w:r w:rsidRPr="009D6168">
        <w:t xml:space="preserve"> </w:t>
      </w:r>
      <w:proofErr w:type="spellStart"/>
      <w:r w:rsidRPr="009D6168">
        <w:t>kritik</w:t>
      </w:r>
      <w:proofErr w:type="spellEnd"/>
      <w:r w:rsidRPr="009D6168">
        <w:t xml:space="preserve"> </w:t>
      </w:r>
      <w:proofErr w:type="spellStart"/>
      <w:r w:rsidRPr="009D6168">
        <w:t>bir</w:t>
      </w:r>
      <w:proofErr w:type="spellEnd"/>
      <w:r w:rsidRPr="009D6168">
        <w:t xml:space="preserve"> </w:t>
      </w:r>
      <w:proofErr w:type="spellStart"/>
      <w:r w:rsidRPr="009D6168">
        <w:t>izleme</w:t>
      </w:r>
      <w:proofErr w:type="spellEnd"/>
      <w:r w:rsidRPr="009D6168">
        <w:t xml:space="preserve"> </w:t>
      </w:r>
      <w:proofErr w:type="spellStart"/>
      <w:r w:rsidRPr="009D6168">
        <w:t>aracı</w:t>
      </w:r>
      <w:proofErr w:type="spellEnd"/>
      <w:r w:rsidRPr="009D6168">
        <w:t xml:space="preserve"> </w:t>
      </w:r>
      <w:proofErr w:type="spellStart"/>
      <w:r w:rsidRPr="009D6168">
        <w:t>olarak</w:t>
      </w:r>
      <w:proofErr w:type="spellEnd"/>
      <w:r w:rsidRPr="009D6168">
        <w:t xml:space="preserve"> </w:t>
      </w:r>
      <w:proofErr w:type="spellStart"/>
      <w:r w:rsidRPr="009D6168">
        <w:t>kullanılmaktadır</w:t>
      </w:r>
      <w:proofErr w:type="spellEnd"/>
      <w:r w:rsidRPr="009D6168">
        <w:t xml:space="preserve">. Elde </w:t>
      </w:r>
      <w:proofErr w:type="spellStart"/>
      <w:r w:rsidRPr="009D6168">
        <w:t>edilen</w:t>
      </w:r>
      <w:proofErr w:type="spellEnd"/>
      <w:r w:rsidRPr="009D6168">
        <w:t xml:space="preserve"> </w:t>
      </w:r>
      <w:proofErr w:type="spellStart"/>
      <w:r w:rsidRPr="009D6168">
        <w:t>tüm</w:t>
      </w:r>
      <w:proofErr w:type="spellEnd"/>
      <w:r w:rsidRPr="009D6168">
        <w:t xml:space="preserve"> </w:t>
      </w:r>
      <w:proofErr w:type="spellStart"/>
      <w:r w:rsidRPr="009D6168">
        <w:t>veriler</w:t>
      </w:r>
      <w:proofErr w:type="spellEnd"/>
      <w:r w:rsidRPr="009D6168">
        <w:t xml:space="preserve">, Büyük Veri </w:t>
      </w:r>
      <w:proofErr w:type="spellStart"/>
      <w:r w:rsidRPr="009D6168">
        <w:t>Koordinatörlüğü</w:t>
      </w:r>
      <w:proofErr w:type="spellEnd"/>
      <w:r w:rsidRPr="009D6168">
        <w:t xml:space="preserve"> </w:t>
      </w:r>
      <w:proofErr w:type="spellStart"/>
      <w:r w:rsidRPr="009D6168">
        <w:t>tarafından</w:t>
      </w:r>
      <w:proofErr w:type="spellEnd"/>
      <w:r w:rsidRPr="009D6168">
        <w:t xml:space="preserve"> </w:t>
      </w:r>
      <w:proofErr w:type="spellStart"/>
      <w:r w:rsidRPr="009D6168">
        <w:t>analiz</w:t>
      </w:r>
      <w:proofErr w:type="spellEnd"/>
      <w:r w:rsidRPr="009D6168">
        <w:t xml:space="preserve"> </w:t>
      </w:r>
      <w:proofErr w:type="spellStart"/>
      <w:r w:rsidRPr="009D6168">
        <w:t>edilerek</w:t>
      </w:r>
      <w:proofErr w:type="spellEnd"/>
      <w:r w:rsidRPr="009D6168">
        <w:t xml:space="preserve"> </w:t>
      </w:r>
      <w:proofErr w:type="spellStart"/>
      <w:r w:rsidRPr="009D6168">
        <w:t>raporlanmakta</w:t>
      </w:r>
      <w:proofErr w:type="spellEnd"/>
      <w:r w:rsidRPr="009D6168">
        <w:t xml:space="preserve"> </w:t>
      </w:r>
      <w:proofErr w:type="spellStart"/>
      <w:r w:rsidRPr="009D6168">
        <w:t>ve</w:t>
      </w:r>
      <w:proofErr w:type="spellEnd"/>
      <w:r w:rsidRPr="009D6168">
        <w:t xml:space="preserve"> </w:t>
      </w:r>
      <w:proofErr w:type="spellStart"/>
      <w:r w:rsidRPr="009D6168">
        <w:t>Fakültemiz</w:t>
      </w:r>
      <w:proofErr w:type="spellEnd"/>
      <w:r w:rsidRPr="009D6168">
        <w:t xml:space="preserve"> </w:t>
      </w:r>
      <w:proofErr w:type="spellStart"/>
      <w:r w:rsidRPr="009D6168">
        <w:t>yönetim</w:t>
      </w:r>
      <w:proofErr w:type="spellEnd"/>
      <w:r w:rsidRPr="009D6168">
        <w:t xml:space="preserve"> </w:t>
      </w:r>
      <w:proofErr w:type="spellStart"/>
      <w:r w:rsidRPr="009D6168">
        <w:t>organları</w:t>
      </w:r>
      <w:proofErr w:type="spellEnd"/>
      <w:r w:rsidRPr="009D6168">
        <w:t xml:space="preserve"> </w:t>
      </w:r>
      <w:proofErr w:type="spellStart"/>
      <w:r w:rsidRPr="009D6168">
        <w:t>tarafından</w:t>
      </w:r>
      <w:proofErr w:type="spellEnd"/>
      <w:r w:rsidRPr="009D6168">
        <w:t xml:space="preserve"> </w:t>
      </w:r>
      <w:proofErr w:type="spellStart"/>
      <w:r w:rsidRPr="009D6168">
        <w:t>eğitim</w:t>
      </w:r>
      <w:proofErr w:type="spellEnd"/>
      <w:r w:rsidRPr="009D6168">
        <w:t xml:space="preserve"> </w:t>
      </w:r>
      <w:proofErr w:type="spellStart"/>
      <w:r w:rsidRPr="009D6168">
        <w:t>kalitesini</w:t>
      </w:r>
      <w:proofErr w:type="spellEnd"/>
      <w:r w:rsidRPr="009D6168">
        <w:t xml:space="preserve"> </w:t>
      </w:r>
      <w:proofErr w:type="spellStart"/>
      <w:r w:rsidRPr="009D6168">
        <w:t>artırmaya</w:t>
      </w:r>
      <w:proofErr w:type="spellEnd"/>
      <w:r w:rsidRPr="009D6168">
        <w:t xml:space="preserve"> </w:t>
      </w:r>
      <w:proofErr w:type="spellStart"/>
      <w:r w:rsidRPr="009D6168">
        <w:t>yönelik</w:t>
      </w:r>
      <w:proofErr w:type="spellEnd"/>
      <w:r w:rsidRPr="009D6168">
        <w:t xml:space="preserve"> </w:t>
      </w:r>
      <w:proofErr w:type="spellStart"/>
      <w:r w:rsidRPr="009D6168">
        <w:t>iyileştirme</w:t>
      </w:r>
      <w:proofErr w:type="spellEnd"/>
      <w:r w:rsidRPr="009D6168">
        <w:t xml:space="preserve"> </w:t>
      </w:r>
      <w:proofErr w:type="spellStart"/>
      <w:r w:rsidRPr="009D6168">
        <w:t>faaliyetlerinde</w:t>
      </w:r>
      <w:proofErr w:type="spellEnd"/>
      <w:r w:rsidRPr="009D6168">
        <w:t xml:space="preserve"> </w:t>
      </w:r>
      <w:proofErr w:type="spellStart"/>
      <w:r w:rsidRPr="009D6168">
        <w:t>temel</w:t>
      </w:r>
      <w:proofErr w:type="spellEnd"/>
      <w:r w:rsidRPr="009D6168">
        <w:t xml:space="preserve"> </w:t>
      </w:r>
      <w:proofErr w:type="spellStart"/>
      <w:r w:rsidRPr="009D6168">
        <w:t>veri</w:t>
      </w:r>
      <w:proofErr w:type="spellEnd"/>
      <w:r w:rsidRPr="009D6168">
        <w:t xml:space="preserve"> </w:t>
      </w:r>
      <w:proofErr w:type="spellStart"/>
      <w:r w:rsidRPr="009D6168">
        <w:t>seti</w:t>
      </w:r>
      <w:proofErr w:type="spellEnd"/>
      <w:r w:rsidRPr="009D6168">
        <w:t xml:space="preserve"> (PUKÖ) </w:t>
      </w:r>
      <w:proofErr w:type="spellStart"/>
      <w:r w:rsidRPr="009D6168">
        <w:t>olarak</w:t>
      </w:r>
      <w:proofErr w:type="spellEnd"/>
      <w:r w:rsidRPr="009D6168">
        <w:t xml:space="preserve"> </w:t>
      </w:r>
      <w:proofErr w:type="spellStart"/>
      <w:r w:rsidRPr="009D6168">
        <w:t>değerlendirilmektedir</w:t>
      </w:r>
      <w:proofErr w:type="spellEnd"/>
      <w:r w:rsidRPr="009D6168">
        <w:rPr>
          <w:b/>
        </w:rPr>
        <w:t xml:space="preserve"> [</w:t>
      </w:r>
      <w:r w:rsidR="008111A5">
        <w:rPr>
          <w:b/>
        </w:rPr>
        <w:t>1</w:t>
      </w:r>
      <w:r w:rsidRPr="009D6168">
        <w:rPr>
          <w:b/>
        </w:rPr>
        <w:t>_OD3]</w:t>
      </w:r>
      <w:r w:rsidRPr="009D6168">
        <w:t>.</w:t>
      </w:r>
    </w:p>
    <w:p w14:paraId="2D0EA6C0" w14:textId="6662DD1F" w:rsidR="00AE3B82" w:rsidRPr="009D6168" w:rsidRDefault="00AE3B82" w:rsidP="003148C2">
      <w:proofErr w:type="spellStart"/>
      <w:r w:rsidRPr="00AE3B82">
        <w:t>Öğrenci</w:t>
      </w:r>
      <w:proofErr w:type="spellEnd"/>
      <w:r w:rsidRPr="00AE3B82">
        <w:t xml:space="preserve"> </w:t>
      </w:r>
      <w:proofErr w:type="spellStart"/>
      <w:r w:rsidRPr="00AE3B82">
        <w:t>geri</w:t>
      </w:r>
      <w:proofErr w:type="spellEnd"/>
      <w:r w:rsidRPr="00AE3B82">
        <w:t xml:space="preserve"> </w:t>
      </w:r>
      <w:proofErr w:type="spellStart"/>
      <w:r w:rsidRPr="00AE3B82">
        <w:t>bildirimleri</w:t>
      </w:r>
      <w:proofErr w:type="spellEnd"/>
      <w:r w:rsidRPr="00AE3B82">
        <w:t xml:space="preserve"> </w:t>
      </w:r>
      <w:proofErr w:type="spellStart"/>
      <w:r w:rsidRPr="00AE3B82">
        <w:t>yalnızca</w:t>
      </w:r>
      <w:proofErr w:type="spellEnd"/>
      <w:r w:rsidRPr="00AE3B82">
        <w:t xml:space="preserve"> </w:t>
      </w:r>
      <w:proofErr w:type="spellStart"/>
      <w:r w:rsidRPr="00AE3B82">
        <w:t>genel</w:t>
      </w:r>
      <w:proofErr w:type="spellEnd"/>
      <w:r w:rsidRPr="00AE3B82">
        <w:t xml:space="preserve"> </w:t>
      </w:r>
      <w:proofErr w:type="spellStart"/>
      <w:r w:rsidRPr="00AE3B82">
        <w:t>memnuniyet</w:t>
      </w:r>
      <w:proofErr w:type="spellEnd"/>
      <w:r w:rsidRPr="00AE3B82">
        <w:t xml:space="preserve"> </w:t>
      </w:r>
      <w:proofErr w:type="spellStart"/>
      <w:r w:rsidRPr="00AE3B82">
        <w:t>düzeylerinin</w:t>
      </w:r>
      <w:proofErr w:type="spellEnd"/>
      <w:r w:rsidRPr="00AE3B82">
        <w:t xml:space="preserve"> </w:t>
      </w:r>
      <w:proofErr w:type="spellStart"/>
      <w:r w:rsidRPr="00AE3B82">
        <w:t>izlenmesiyle</w:t>
      </w:r>
      <w:proofErr w:type="spellEnd"/>
      <w:r w:rsidRPr="00AE3B82">
        <w:t xml:space="preserve"> </w:t>
      </w:r>
      <w:proofErr w:type="spellStart"/>
      <w:r w:rsidRPr="00AE3B82">
        <w:t>sınırlı</w:t>
      </w:r>
      <w:proofErr w:type="spellEnd"/>
      <w:r w:rsidRPr="00AE3B82">
        <w:t xml:space="preserve"> </w:t>
      </w:r>
      <w:proofErr w:type="spellStart"/>
      <w:r w:rsidRPr="00AE3B82">
        <w:t>kalmayıp</w:t>
      </w:r>
      <w:proofErr w:type="spellEnd"/>
      <w:r w:rsidRPr="00AE3B82">
        <w:t xml:space="preserve">, </w:t>
      </w:r>
      <w:proofErr w:type="spellStart"/>
      <w:r w:rsidRPr="00AE3B82">
        <w:t>dersin</w:t>
      </w:r>
      <w:proofErr w:type="spellEnd"/>
      <w:r w:rsidRPr="00AE3B82">
        <w:t xml:space="preserve"> </w:t>
      </w:r>
      <w:proofErr w:type="spellStart"/>
      <w:r w:rsidRPr="00AE3B82">
        <w:t>tüm</w:t>
      </w:r>
      <w:proofErr w:type="spellEnd"/>
      <w:r w:rsidRPr="00AE3B82">
        <w:t xml:space="preserve"> </w:t>
      </w:r>
      <w:proofErr w:type="spellStart"/>
      <w:r w:rsidRPr="00AE3B82">
        <w:t>bileşenlerini</w:t>
      </w:r>
      <w:proofErr w:type="spellEnd"/>
      <w:r w:rsidRPr="00AE3B82">
        <w:t xml:space="preserve"> </w:t>
      </w:r>
      <w:proofErr w:type="spellStart"/>
      <w:r w:rsidRPr="00AE3B82">
        <w:t>kapsayacak</w:t>
      </w:r>
      <w:proofErr w:type="spellEnd"/>
      <w:r w:rsidRPr="00AE3B82">
        <w:t xml:space="preserve"> </w:t>
      </w:r>
      <w:proofErr w:type="spellStart"/>
      <w:r w:rsidRPr="00AE3B82">
        <w:t>biçimde</w:t>
      </w:r>
      <w:proofErr w:type="spellEnd"/>
      <w:r w:rsidRPr="00AE3B82">
        <w:t xml:space="preserve"> </w:t>
      </w:r>
      <w:proofErr w:type="spellStart"/>
      <w:r w:rsidRPr="00AE3B82">
        <w:t>çok</w:t>
      </w:r>
      <w:proofErr w:type="spellEnd"/>
      <w:r w:rsidRPr="00AE3B82">
        <w:t xml:space="preserve"> </w:t>
      </w:r>
      <w:proofErr w:type="spellStart"/>
      <w:r w:rsidRPr="00AE3B82">
        <w:t>boyutlu</w:t>
      </w:r>
      <w:proofErr w:type="spellEnd"/>
      <w:r w:rsidRPr="00AE3B82">
        <w:t xml:space="preserve"> </w:t>
      </w:r>
      <w:proofErr w:type="spellStart"/>
      <w:r w:rsidRPr="00AE3B82">
        <w:t>olarak</w:t>
      </w:r>
      <w:proofErr w:type="spellEnd"/>
      <w:r w:rsidRPr="00AE3B82">
        <w:t xml:space="preserve"> </w:t>
      </w:r>
      <w:proofErr w:type="spellStart"/>
      <w:r w:rsidRPr="00AE3B82">
        <w:t>değerlendirilmektedir</w:t>
      </w:r>
      <w:proofErr w:type="spellEnd"/>
      <w:r w:rsidRPr="00AE3B82">
        <w:t xml:space="preserve">. Bu </w:t>
      </w:r>
      <w:proofErr w:type="spellStart"/>
      <w:r w:rsidRPr="00AE3B82">
        <w:t>kapsamda</w:t>
      </w:r>
      <w:proofErr w:type="spellEnd"/>
      <w:r w:rsidRPr="00AE3B82">
        <w:t xml:space="preserve"> </w:t>
      </w:r>
      <w:proofErr w:type="spellStart"/>
      <w:r w:rsidRPr="00AE3B82">
        <w:t>ders</w:t>
      </w:r>
      <w:proofErr w:type="spellEnd"/>
      <w:r w:rsidRPr="00AE3B82">
        <w:t xml:space="preserve"> </w:t>
      </w:r>
      <w:proofErr w:type="spellStart"/>
      <w:r w:rsidRPr="00AE3B82">
        <w:t>materyallerine</w:t>
      </w:r>
      <w:proofErr w:type="spellEnd"/>
      <w:r w:rsidRPr="00AE3B82">
        <w:t xml:space="preserve"> </w:t>
      </w:r>
      <w:proofErr w:type="spellStart"/>
      <w:r w:rsidRPr="00AE3B82">
        <w:t>yönelik</w:t>
      </w:r>
      <w:proofErr w:type="spellEnd"/>
      <w:r w:rsidRPr="00AE3B82">
        <w:t xml:space="preserve"> </w:t>
      </w:r>
      <w:proofErr w:type="spellStart"/>
      <w:r w:rsidRPr="00AE3B82">
        <w:t>geri</w:t>
      </w:r>
      <w:proofErr w:type="spellEnd"/>
      <w:r w:rsidRPr="00AE3B82">
        <w:t xml:space="preserve"> </w:t>
      </w:r>
      <w:proofErr w:type="spellStart"/>
      <w:r w:rsidRPr="00AE3B82">
        <w:t>bildirimler</w:t>
      </w:r>
      <w:proofErr w:type="spellEnd"/>
      <w:r w:rsidRPr="00AE3B82">
        <w:t xml:space="preserve">; </w:t>
      </w:r>
      <w:proofErr w:type="spellStart"/>
      <w:r w:rsidRPr="00AE3B82">
        <w:t>içeriklerin</w:t>
      </w:r>
      <w:proofErr w:type="spellEnd"/>
      <w:r w:rsidRPr="00AE3B82">
        <w:t xml:space="preserve"> </w:t>
      </w:r>
      <w:proofErr w:type="spellStart"/>
      <w:r w:rsidRPr="00AE3B82">
        <w:t>yeterliliği</w:t>
      </w:r>
      <w:proofErr w:type="spellEnd"/>
      <w:r w:rsidRPr="00AE3B82">
        <w:t xml:space="preserve">, </w:t>
      </w:r>
      <w:proofErr w:type="spellStart"/>
      <w:r w:rsidRPr="00AE3B82">
        <w:t>öğrenme</w:t>
      </w:r>
      <w:proofErr w:type="spellEnd"/>
      <w:r w:rsidRPr="00AE3B82">
        <w:t xml:space="preserve"> </w:t>
      </w:r>
      <w:proofErr w:type="spellStart"/>
      <w:r w:rsidRPr="00AE3B82">
        <w:t>hedefleriyle</w:t>
      </w:r>
      <w:proofErr w:type="spellEnd"/>
      <w:r w:rsidRPr="00AE3B82">
        <w:t xml:space="preserve"> </w:t>
      </w:r>
      <w:proofErr w:type="spellStart"/>
      <w:r w:rsidRPr="00AE3B82">
        <w:t>uyumu</w:t>
      </w:r>
      <w:proofErr w:type="spellEnd"/>
      <w:r w:rsidRPr="00AE3B82">
        <w:t xml:space="preserve">, </w:t>
      </w:r>
      <w:proofErr w:type="spellStart"/>
      <w:r w:rsidRPr="00AE3B82">
        <w:t>anlaşılabilirliği</w:t>
      </w:r>
      <w:proofErr w:type="spellEnd"/>
      <w:r w:rsidRPr="00AE3B82">
        <w:t xml:space="preserve"> </w:t>
      </w:r>
      <w:proofErr w:type="spellStart"/>
      <w:r w:rsidRPr="00AE3B82">
        <w:t>ve</w:t>
      </w:r>
      <w:proofErr w:type="spellEnd"/>
      <w:r w:rsidRPr="00AE3B82">
        <w:t xml:space="preserve"> </w:t>
      </w:r>
      <w:proofErr w:type="spellStart"/>
      <w:r w:rsidRPr="00AE3B82">
        <w:t>güncelliği</w:t>
      </w:r>
      <w:proofErr w:type="spellEnd"/>
      <w:r w:rsidRPr="00AE3B82">
        <w:t xml:space="preserve"> </w:t>
      </w:r>
      <w:proofErr w:type="spellStart"/>
      <w:r w:rsidRPr="00AE3B82">
        <w:t>açısından</w:t>
      </w:r>
      <w:proofErr w:type="spellEnd"/>
      <w:r w:rsidRPr="00AE3B82">
        <w:t xml:space="preserve"> </w:t>
      </w:r>
      <w:proofErr w:type="spellStart"/>
      <w:r w:rsidRPr="00AE3B82">
        <w:t>sistematik</w:t>
      </w:r>
      <w:proofErr w:type="spellEnd"/>
      <w:r w:rsidRPr="00AE3B82">
        <w:t xml:space="preserve"> </w:t>
      </w:r>
      <w:proofErr w:type="spellStart"/>
      <w:r w:rsidRPr="00AE3B82">
        <w:t>olarak</w:t>
      </w:r>
      <w:proofErr w:type="spellEnd"/>
      <w:r w:rsidRPr="00AE3B82">
        <w:t xml:space="preserve"> </w:t>
      </w:r>
      <w:proofErr w:type="spellStart"/>
      <w:r w:rsidRPr="00AE3B82">
        <w:t>toplanmakta</w:t>
      </w:r>
      <w:proofErr w:type="spellEnd"/>
      <w:r w:rsidRPr="00AE3B82">
        <w:t xml:space="preserve"> </w:t>
      </w:r>
      <w:proofErr w:type="spellStart"/>
      <w:r w:rsidRPr="00AE3B82">
        <w:t>ve</w:t>
      </w:r>
      <w:proofErr w:type="spellEnd"/>
      <w:r w:rsidRPr="00AE3B82">
        <w:t xml:space="preserve"> </w:t>
      </w:r>
      <w:proofErr w:type="spellStart"/>
      <w:r w:rsidRPr="00AE3B82">
        <w:t>analiz</w:t>
      </w:r>
      <w:proofErr w:type="spellEnd"/>
      <w:r w:rsidRPr="00AE3B82">
        <w:t xml:space="preserve"> </w:t>
      </w:r>
      <w:proofErr w:type="spellStart"/>
      <w:r w:rsidRPr="00AE3B82">
        <w:t>edilmektedir</w:t>
      </w:r>
      <w:proofErr w:type="spellEnd"/>
      <w:r w:rsidRPr="00AE3B82">
        <w:t xml:space="preserve">. Elde </w:t>
      </w:r>
      <w:proofErr w:type="spellStart"/>
      <w:r w:rsidRPr="00AE3B82">
        <w:t>edilen</w:t>
      </w:r>
      <w:proofErr w:type="spellEnd"/>
      <w:r w:rsidRPr="00AE3B82">
        <w:t xml:space="preserve"> </w:t>
      </w:r>
      <w:proofErr w:type="spellStart"/>
      <w:r w:rsidRPr="00AE3B82">
        <w:t>veriler</w:t>
      </w:r>
      <w:proofErr w:type="spellEnd"/>
      <w:r w:rsidRPr="00AE3B82">
        <w:t xml:space="preserve">, </w:t>
      </w:r>
      <w:proofErr w:type="spellStart"/>
      <w:r w:rsidRPr="00AE3B82">
        <w:t>ders</w:t>
      </w:r>
      <w:proofErr w:type="spellEnd"/>
      <w:r w:rsidRPr="00AE3B82">
        <w:t xml:space="preserve"> </w:t>
      </w:r>
      <w:proofErr w:type="spellStart"/>
      <w:r w:rsidRPr="00AE3B82">
        <w:t>materyallerinin</w:t>
      </w:r>
      <w:proofErr w:type="spellEnd"/>
      <w:r w:rsidRPr="00AE3B82">
        <w:t xml:space="preserve"> </w:t>
      </w:r>
      <w:proofErr w:type="spellStart"/>
      <w:r w:rsidRPr="00AE3B82">
        <w:t>öğrenme</w:t>
      </w:r>
      <w:proofErr w:type="spellEnd"/>
      <w:r w:rsidRPr="00AE3B82">
        <w:t xml:space="preserve"> </w:t>
      </w:r>
      <w:proofErr w:type="spellStart"/>
      <w:r w:rsidRPr="00AE3B82">
        <w:t>sürecine</w:t>
      </w:r>
      <w:proofErr w:type="spellEnd"/>
      <w:r w:rsidRPr="00AE3B82">
        <w:t xml:space="preserve"> </w:t>
      </w:r>
      <w:proofErr w:type="spellStart"/>
      <w:r w:rsidRPr="00AE3B82">
        <w:t>katkısını</w:t>
      </w:r>
      <w:proofErr w:type="spellEnd"/>
      <w:r w:rsidRPr="00AE3B82">
        <w:t xml:space="preserve"> </w:t>
      </w:r>
      <w:proofErr w:type="spellStart"/>
      <w:r w:rsidRPr="00AE3B82">
        <w:t>ortaya</w:t>
      </w:r>
      <w:proofErr w:type="spellEnd"/>
      <w:r w:rsidRPr="00AE3B82">
        <w:t xml:space="preserve"> </w:t>
      </w:r>
      <w:proofErr w:type="spellStart"/>
      <w:r w:rsidRPr="00AE3B82">
        <w:t>koymakta</w:t>
      </w:r>
      <w:proofErr w:type="spellEnd"/>
      <w:r w:rsidRPr="00AE3B82">
        <w:t xml:space="preserve"> </w:t>
      </w:r>
      <w:proofErr w:type="spellStart"/>
      <w:r w:rsidRPr="00AE3B82">
        <w:t>ve</w:t>
      </w:r>
      <w:proofErr w:type="spellEnd"/>
      <w:r w:rsidRPr="00AE3B82">
        <w:t xml:space="preserve"> </w:t>
      </w:r>
      <w:proofErr w:type="spellStart"/>
      <w:r w:rsidRPr="00AE3B82">
        <w:t>materyal</w:t>
      </w:r>
      <w:proofErr w:type="spellEnd"/>
      <w:r w:rsidRPr="00AE3B82">
        <w:t xml:space="preserve"> </w:t>
      </w:r>
      <w:proofErr w:type="spellStart"/>
      <w:r w:rsidRPr="00AE3B82">
        <w:t>geliştirme</w:t>
      </w:r>
      <w:proofErr w:type="spellEnd"/>
      <w:r w:rsidRPr="00AE3B82">
        <w:t xml:space="preserve"> </w:t>
      </w:r>
      <w:proofErr w:type="spellStart"/>
      <w:r w:rsidRPr="00AE3B82">
        <w:t>çalışmalarında</w:t>
      </w:r>
      <w:proofErr w:type="spellEnd"/>
      <w:r w:rsidRPr="00AE3B82">
        <w:t xml:space="preserve"> </w:t>
      </w:r>
      <w:proofErr w:type="spellStart"/>
      <w:r w:rsidRPr="00AE3B82">
        <w:t>doğrudan</w:t>
      </w:r>
      <w:proofErr w:type="spellEnd"/>
      <w:r w:rsidRPr="00AE3B82">
        <w:t xml:space="preserve"> </w:t>
      </w:r>
      <w:proofErr w:type="spellStart"/>
      <w:r w:rsidRPr="00AE3B82">
        <w:t>girdi</w:t>
      </w:r>
      <w:proofErr w:type="spellEnd"/>
      <w:r w:rsidRPr="00AE3B82">
        <w:t xml:space="preserve"> </w:t>
      </w:r>
      <w:proofErr w:type="spellStart"/>
      <w:r w:rsidRPr="00AE3B82">
        <w:t>olarak</w:t>
      </w:r>
      <w:proofErr w:type="spellEnd"/>
      <w:r w:rsidRPr="00AE3B82">
        <w:t xml:space="preserve"> </w:t>
      </w:r>
      <w:proofErr w:type="spellStart"/>
      <w:r w:rsidRPr="00AE3B82">
        <w:t>kullanılmaktadır</w:t>
      </w:r>
      <w:proofErr w:type="spellEnd"/>
      <w:r w:rsidRPr="00AE3B82">
        <w:t xml:space="preserve"> </w:t>
      </w:r>
      <w:r w:rsidRPr="008E4CE7">
        <w:rPr>
          <w:b/>
          <w:bCs/>
        </w:rPr>
        <w:t>[</w:t>
      </w:r>
      <w:r w:rsidR="008111A5">
        <w:rPr>
          <w:b/>
          <w:bCs/>
        </w:rPr>
        <w:t>2</w:t>
      </w:r>
      <w:r w:rsidRPr="008E4CE7">
        <w:rPr>
          <w:b/>
          <w:bCs/>
        </w:rPr>
        <w:t xml:space="preserve">_OD3]. </w:t>
      </w:r>
      <w:proofErr w:type="spellStart"/>
      <w:r w:rsidRPr="00AE3B82">
        <w:t>Uygulamalı</w:t>
      </w:r>
      <w:proofErr w:type="spellEnd"/>
      <w:r w:rsidRPr="00AE3B82">
        <w:t xml:space="preserve"> </w:t>
      </w:r>
      <w:proofErr w:type="spellStart"/>
      <w:r w:rsidRPr="00AE3B82">
        <w:t>eğitim</w:t>
      </w:r>
      <w:proofErr w:type="spellEnd"/>
      <w:r w:rsidRPr="00AE3B82">
        <w:t xml:space="preserve"> </w:t>
      </w:r>
      <w:proofErr w:type="spellStart"/>
      <w:r w:rsidRPr="00AE3B82">
        <w:t>ve</w:t>
      </w:r>
      <w:proofErr w:type="spellEnd"/>
      <w:r w:rsidRPr="00AE3B82">
        <w:t xml:space="preserve"> </w:t>
      </w:r>
      <w:proofErr w:type="spellStart"/>
      <w:r w:rsidRPr="00AE3B82">
        <w:t>laboratuvar</w:t>
      </w:r>
      <w:proofErr w:type="spellEnd"/>
      <w:r w:rsidRPr="00AE3B82">
        <w:t xml:space="preserve"> </w:t>
      </w:r>
      <w:proofErr w:type="spellStart"/>
      <w:r w:rsidRPr="00AE3B82">
        <w:t>bileşenlerine</w:t>
      </w:r>
      <w:proofErr w:type="spellEnd"/>
      <w:r w:rsidRPr="00AE3B82">
        <w:t xml:space="preserve"> </w:t>
      </w:r>
      <w:proofErr w:type="spellStart"/>
      <w:r w:rsidRPr="00AE3B82">
        <w:t>ilişkin</w:t>
      </w:r>
      <w:proofErr w:type="spellEnd"/>
      <w:r w:rsidRPr="00AE3B82">
        <w:t xml:space="preserve"> </w:t>
      </w:r>
      <w:proofErr w:type="spellStart"/>
      <w:r w:rsidRPr="00AE3B82">
        <w:t>öğrenci</w:t>
      </w:r>
      <w:proofErr w:type="spellEnd"/>
      <w:r w:rsidRPr="00AE3B82">
        <w:t xml:space="preserve"> </w:t>
      </w:r>
      <w:proofErr w:type="spellStart"/>
      <w:r w:rsidRPr="00AE3B82">
        <w:t>geri</w:t>
      </w:r>
      <w:proofErr w:type="spellEnd"/>
      <w:r w:rsidRPr="00AE3B82">
        <w:t xml:space="preserve"> </w:t>
      </w:r>
      <w:proofErr w:type="spellStart"/>
      <w:r w:rsidRPr="00AE3B82">
        <w:t>bildirimleri</w:t>
      </w:r>
      <w:proofErr w:type="spellEnd"/>
      <w:r w:rsidRPr="00AE3B82">
        <w:t xml:space="preserve"> </w:t>
      </w:r>
      <w:proofErr w:type="spellStart"/>
      <w:r w:rsidRPr="00AE3B82">
        <w:t>ise</w:t>
      </w:r>
      <w:proofErr w:type="spellEnd"/>
      <w:r w:rsidRPr="00AE3B82">
        <w:t xml:space="preserve">, </w:t>
      </w:r>
      <w:proofErr w:type="spellStart"/>
      <w:r w:rsidRPr="00AE3B82">
        <w:t>uygulamaların</w:t>
      </w:r>
      <w:proofErr w:type="spellEnd"/>
      <w:r w:rsidRPr="00AE3B82">
        <w:t xml:space="preserve"> </w:t>
      </w:r>
      <w:proofErr w:type="spellStart"/>
      <w:r w:rsidRPr="00AE3B82">
        <w:t>öğrenmeyi</w:t>
      </w:r>
      <w:proofErr w:type="spellEnd"/>
      <w:r w:rsidRPr="00AE3B82">
        <w:t xml:space="preserve"> </w:t>
      </w:r>
      <w:proofErr w:type="spellStart"/>
      <w:r w:rsidRPr="00AE3B82">
        <w:t>destekleyici</w:t>
      </w:r>
      <w:proofErr w:type="spellEnd"/>
      <w:r w:rsidRPr="00AE3B82">
        <w:t xml:space="preserve"> </w:t>
      </w:r>
      <w:proofErr w:type="spellStart"/>
      <w:r w:rsidRPr="00AE3B82">
        <w:t>niteliği</w:t>
      </w:r>
      <w:proofErr w:type="spellEnd"/>
      <w:r w:rsidRPr="00AE3B82">
        <w:t xml:space="preserve">, </w:t>
      </w:r>
      <w:proofErr w:type="spellStart"/>
      <w:r w:rsidRPr="00AE3B82">
        <w:t>anlatımların</w:t>
      </w:r>
      <w:proofErr w:type="spellEnd"/>
      <w:r w:rsidRPr="00AE3B82">
        <w:t xml:space="preserve"> </w:t>
      </w:r>
      <w:proofErr w:type="spellStart"/>
      <w:r w:rsidRPr="00AE3B82">
        <w:t>açıklık</w:t>
      </w:r>
      <w:proofErr w:type="spellEnd"/>
      <w:r w:rsidRPr="00AE3B82">
        <w:t xml:space="preserve"> </w:t>
      </w:r>
      <w:proofErr w:type="spellStart"/>
      <w:r w:rsidRPr="00AE3B82">
        <w:t>düzeyi</w:t>
      </w:r>
      <w:proofErr w:type="spellEnd"/>
      <w:r w:rsidRPr="00AE3B82">
        <w:t xml:space="preserve"> </w:t>
      </w:r>
      <w:proofErr w:type="spellStart"/>
      <w:r w:rsidRPr="00AE3B82">
        <w:t>ve</w:t>
      </w:r>
      <w:proofErr w:type="spellEnd"/>
      <w:r w:rsidRPr="00AE3B82">
        <w:t xml:space="preserve"> </w:t>
      </w:r>
      <w:proofErr w:type="spellStart"/>
      <w:r w:rsidRPr="00AE3B82">
        <w:t>eğitim</w:t>
      </w:r>
      <w:proofErr w:type="spellEnd"/>
      <w:r w:rsidRPr="00AE3B82">
        <w:t xml:space="preserve"> </w:t>
      </w:r>
      <w:proofErr w:type="spellStart"/>
      <w:r w:rsidRPr="00AE3B82">
        <w:t>sürecinin</w:t>
      </w:r>
      <w:proofErr w:type="spellEnd"/>
      <w:r w:rsidRPr="00AE3B82">
        <w:t xml:space="preserve"> </w:t>
      </w:r>
      <w:proofErr w:type="spellStart"/>
      <w:r w:rsidRPr="00AE3B82">
        <w:t>bütüncül</w:t>
      </w:r>
      <w:proofErr w:type="spellEnd"/>
      <w:r w:rsidRPr="00AE3B82">
        <w:t xml:space="preserve"> </w:t>
      </w:r>
      <w:proofErr w:type="spellStart"/>
      <w:r w:rsidRPr="00AE3B82">
        <w:t>yapısı</w:t>
      </w:r>
      <w:proofErr w:type="spellEnd"/>
      <w:r w:rsidRPr="00AE3B82">
        <w:t xml:space="preserve"> </w:t>
      </w:r>
      <w:proofErr w:type="spellStart"/>
      <w:r w:rsidRPr="00AE3B82">
        <w:t>çerçevesinde</w:t>
      </w:r>
      <w:proofErr w:type="spellEnd"/>
      <w:r w:rsidRPr="00AE3B82">
        <w:t xml:space="preserve"> </w:t>
      </w:r>
      <w:proofErr w:type="spellStart"/>
      <w:r w:rsidRPr="00AE3B82">
        <w:t>değerlendirilmekte</w:t>
      </w:r>
      <w:proofErr w:type="spellEnd"/>
      <w:r w:rsidRPr="00AE3B82">
        <w:t xml:space="preserve">; </w:t>
      </w:r>
      <w:proofErr w:type="spellStart"/>
      <w:r w:rsidRPr="00AE3B82">
        <w:t>bu</w:t>
      </w:r>
      <w:proofErr w:type="spellEnd"/>
      <w:r w:rsidRPr="00AE3B82">
        <w:t xml:space="preserve"> </w:t>
      </w:r>
      <w:proofErr w:type="spellStart"/>
      <w:r w:rsidRPr="00AE3B82">
        <w:t>değerlendirmeler</w:t>
      </w:r>
      <w:proofErr w:type="spellEnd"/>
      <w:r w:rsidRPr="00AE3B82">
        <w:t xml:space="preserve"> </w:t>
      </w:r>
      <w:proofErr w:type="spellStart"/>
      <w:r w:rsidRPr="00AE3B82">
        <w:t>doğrultusunda</w:t>
      </w:r>
      <w:proofErr w:type="spellEnd"/>
      <w:r w:rsidRPr="00AE3B82">
        <w:t xml:space="preserve"> </w:t>
      </w:r>
      <w:proofErr w:type="spellStart"/>
      <w:r w:rsidRPr="00AE3B82">
        <w:t>uygulamalı</w:t>
      </w:r>
      <w:proofErr w:type="spellEnd"/>
      <w:r w:rsidRPr="00AE3B82">
        <w:t xml:space="preserve"> </w:t>
      </w:r>
      <w:proofErr w:type="spellStart"/>
      <w:r w:rsidRPr="00AE3B82">
        <w:t>eğitim</w:t>
      </w:r>
      <w:proofErr w:type="spellEnd"/>
      <w:r w:rsidRPr="00AE3B82">
        <w:t xml:space="preserve"> </w:t>
      </w:r>
      <w:proofErr w:type="spellStart"/>
      <w:r w:rsidRPr="00AE3B82">
        <w:t>süreçlerinin</w:t>
      </w:r>
      <w:proofErr w:type="spellEnd"/>
      <w:r w:rsidRPr="00AE3B82">
        <w:t xml:space="preserve"> </w:t>
      </w:r>
      <w:proofErr w:type="spellStart"/>
      <w:r w:rsidRPr="00AE3B82">
        <w:t>iyileştirilmesine</w:t>
      </w:r>
      <w:proofErr w:type="spellEnd"/>
      <w:r w:rsidRPr="00AE3B82">
        <w:t xml:space="preserve"> </w:t>
      </w:r>
      <w:proofErr w:type="spellStart"/>
      <w:r w:rsidRPr="00AE3B82">
        <w:t>yönelik</w:t>
      </w:r>
      <w:proofErr w:type="spellEnd"/>
      <w:r w:rsidRPr="00AE3B82">
        <w:t xml:space="preserve"> </w:t>
      </w:r>
      <w:proofErr w:type="spellStart"/>
      <w:r w:rsidRPr="00AE3B82">
        <w:t>kararlar</w:t>
      </w:r>
      <w:proofErr w:type="spellEnd"/>
      <w:r w:rsidRPr="00AE3B82">
        <w:t xml:space="preserve"> </w:t>
      </w:r>
      <w:proofErr w:type="spellStart"/>
      <w:r w:rsidRPr="00AE3B82">
        <w:t>alınmaktadır</w:t>
      </w:r>
      <w:proofErr w:type="spellEnd"/>
      <w:r w:rsidRPr="00AE3B82">
        <w:t xml:space="preserve"> </w:t>
      </w:r>
      <w:r w:rsidRPr="008E4CE7">
        <w:rPr>
          <w:b/>
          <w:bCs/>
        </w:rPr>
        <w:t>[</w:t>
      </w:r>
      <w:r w:rsidR="008111A5">
        <w:rPr>
          <w:b/>
          <w:bCs/>
        </w:rPr>
        <w:t>3</w:t>
      </w:r>
      <w:r w:rsidRPr="008E4CE7">
        <w:rPr>
          <w:b/>
          <w:bCs/>
        </w:rPr>
        <w:t xml:space="preserve">_OD3]. </w:t>
      </w:r>
      <w:proofErr w:type="spellStart"/>
      <w:r w:rsidRPr="00AE3B82">
        <w:t>Ölçme</w:t>
      </w:r>
      <w:proofErr w:type="spellEnd"/>
      <w:r w:rsidRPr="00AE3B82">
        <w:t xml:space="preserve"> </w:t>
      </w:r>
      <w:proofErr w:type="spellStart"/>
      <w:r w:rsidRPr="00AE3B82">
        <w:t>ve</w:t>
      </w:r>
      <w:proofErr w:type="spellEnd"/>
      <w:r w:rsidRPr="00AE3B82">
        <w:t xml:space="preserve"> </w:t>
      </w:r>
      <w:proofErr w:type="spellStart"/>
      <w:r w:rsidRPr="00AE3B82">
        <w:t>değerlendirme</w:t>
      </w:r>
      <w:proofErr w:type="spellEnd"/>
      <w:r w:rsidRPr="00AE3B82">
        <w:t xml:space="preserve"> </w:t>
      </w:r>
      <w:proofErr w:type="spellStart"/>
      <w:r w:rsidRPr="00AE3B82">
        <w:t>süreçlerine</w:t>
      </w:r>
      <w:proofErr w:type="spellEnd"/>
      <w:r w:rsidRPr="00AE3B82">
        <w:t xml:space="preserve"> </w:t>
      </w:r>
      <w:proofErr w:type="spellStart"/>
      <w:r w:rsidRPr="00AE3B82">
        <w:t>ilişkin</w:t>
      </w:r>
      <w:proofErr w:type="spellEnd"/>
      <w:r w:rsidRPr="00AE3B82">
        <w:t xml:space="preserve"> </w:t>
      </w:r>
      <w:proofErr w:type="spellStart"/>
      <w:r w:rsidRPr="00AE3B82">
        <w:t>geri</w:t>
      </w:r>
      <w:proofErr w:type="spellEnd"/>
      <w:r w:rsidRPr="00AE3B82">
        <w:t xml:space="preserve"> </w:t>
      </w:r>
      <w:proofErr w:type="spellStart"/>
      <w:r w:rsidRPr="00AE3B82">
        <w:t>bildirimler</w:t>
      </w:r>
      <w:proofErr w:type="spellEnd"/>
      <w:r w:rsidRPr="00AE3B82">
        <w:t xml:space="preserve">, </w:t>
      </w:r>
      <w:proofErr w:type="spellStart"/>
      <w:r w:rsidRPr="00AE3B82">
        <w:t>sınav</w:t>
      </w:r>
      <w:proofErr w:type="spellEnd"/>
      <w:r w:rsidRPr="00AE3B82">
        <w:t xml:space="preserve"> </w:t>
      </w:r>
      <w:proofErr w:type="spellStart"/>
      <w:r w:rsidRPr="00AE3B82">
        <w:t>sorularının</w:t>
      </w:r>
      <w:proofErr w:type="spellEnd"/>
      <w:r w:rsidRPr="00AE3B82">
        <w:t xml:space="preserve"> </w:t>
      </w:r>
      <w:proofErr w:type="spellStart"/>
      <w:r w:rsidRPr="00AE3B82">
        <w:t>öğrenme</w:t>
      </w:r>
      <w:proofErr w:type="spellEnd"/>
      <w:r w:rsidRPr="00AE3B82">
        <w:t xml:space="preserve"> </w:t>
      </w:r>
      <w:proofErr w:type="spellStart"/>
      <w:r w:rsidRPr="00AE3B82">
        <w:t>çıktılarıyla</w:t>
      </w:r>
      <w:proofErr w:type="spellEnd"/>
      <w:r w:rsidRPr="00AE3B82">
        <w:t xml:space="preserve"> </w:t>
      </w:r>
      <w:proofErr w:type="spellStart"/>
      <w:r w:rsidRPr="00AE3B82">
        <w:t>uyumu</w:t>
      </w:r>
      <w:proofErr w:type="spellEnd"/>
      <w:r w:rsidRPr="00AE3B82">
        <w:t xml:space="preserve">, </w:t>
      </w:r>
      <w:proofErr w:type="spellStart"/>
      <w:r w:rsidRPr="00AE3B82">
        <w:t>değerlendirme</w:t>
      </w:r>
      <w:proofErr w:type="spellEnd"/>
      <w:r w:rsidRPr="00AE3B82">
        <w:t xml:space="preserve"> </w:t>
      </w:r>
      <w:proofErr w:type="spellStart"/>
      <w:r w:rsidRPr="00AE3B82">
        <w:t>şeffaflığı</w:t>
      </w:r>
      <w:proofErr w:type="spellEnd"/>
      <w:r w:rsidRPr="00AE3B82">
        <w:t xml:space="preserve"> </w:t>
      </w:r>
      <w:proofErr w:type="spellStart"/>
      <w:r w:rsidRPr="00AE3B82">
        <w:t>ve</w:t>
      </w:r>
      <w:proofErr w:type="spellEnd"/>
      <w:r w:rsidRPr="00AE3B82">
        <w:t xml:space="preserve"> </w:t>
      </w:r>
      <w:proofErr w:type="spellStart"/>
      <w:r w:rsidRPr="00AE3B82">
        <w:t>geri</w:t>
      </w:r>
      <w:proofErr w:type="spellEnd"/>
      <w:r w:rsidRPr="00AE3B82">
        <w:t xml:space="preserve"> </w:t>
      </w:r>
      <w:proofErr w:type="spellStart"/>
      <w:r w:rsidRPr="00AE3B82">
        <w:t>bildirim</w:t>
      </w:r>
      <w:proofErr w:type="spellEnd"/>
      <w:r w:rsidRPr="00AE3B82">
        <w:t xml:space="preserve"> </w:t>
      </w:r>
      <w:proofErr w:type="spellStart"/>
      <w:r w:rsidRPr="00AE3B82">
        <w:t>mekanizmalarının</w:t>
      </w:r>
      <w:proofErr w:type="spellEnd"/>
      <w:r w:rsidRPr="00AE3B82">
        <w:t xml:space="preserve"> </w:t>
      </w:r>
      <w:proofErr w:type="spellStart"/>
      <w:r w:rsidRPr="00AE3B82">
        <w:t>işlerliği</w:t>
      </w:r>
      <w:proofErr w:type="spellEnd"/>
      <w:r w:rsidRPr="00AE3B82">
        <w:t xml:space="preserve"> </w:t>
      </w:r>
      <w:proofErr w:type="spellStart"/>
      <w:r w:rsidRPr="00AE3B82">
        <w:t>açısından</w:t>
      </w:r>
      <w:proofErr w:type="spellEnd"/>
      <w:r w:rsidRPr="00AE3B82">
        <w:t xml:space="preserve"> </w:t>
      </w:r>
      <w:proofErr w:type="spellStart"/>
      <w:r w:rsidRPr="00AE3B82">
        <w:t>düzenli</w:t>
      </w:r>
      <w:proofErr w:type="spellEnd"/>
      <w:r w:rsidRPr="00AE3B82">
        <w:t xml:space="preserve"> </w:t>
      </w:r>
      <w:proofErr w:type="spellStart"/>
      <w:r w:rsidRPr="00AE3B82">
        <w:t>olarak</w:t>
      </w:r>
      <w:proofErr w:type="spellEnd"/>
      <w:r w:rsidRPr="00AE3B82">
        <w:t xml:space="preserve"> </w:t>
      </w:r>
      <w:proofErr w:type="spellStart"/>
      <w:r w:rsidRPr="00AE3B82">
        <w:t>izlenmekte</w:t>
      </w:r>
      <w:proofErr w:type="spellEnd"/>
      <w:r w:rsidRPr="00AE3B82">
        <w:t xml:space="preserve">; </w:t>
      </w:r>
      <w:proofErr w:type="spellStart"/>
      <w:r w:rsidRPr="00AE3B82">
        <w:t>elde</w:t>
      </w:r>
      <w:proofErr w:type="spellEnd"/>
      <w:r w:rsidRPr="00AE3B82">
        <w:t xml:space="preserve"> </w:t>
      </w:r>
      <w:proofErr w:type="spellStart"/>
      <w:r w:rsidRPr="00AE3B82">
        <w:t>edilen</w:t>
      </w:r>
      <w:proofErr w:type="spellEnd"/>
      <w:r w:rsidRPr="00AE3B82">
        <w:t xml:space="preserve"> </w:t>
      </w:r>
      <w:proofErr w:type="spellStart"/>
      <w:r w:rsidRPr="00AE3B82">
        <w:t>sonuçlar</w:t>
      </w:r>
      <w:proofErr w:type="spellEnd"/>
      <w:r w:rsidRPr="00AE3B82">
        <w:t xml:space="preserve"> </w:t>
      </w:r>
      <w:proofErr w:type="spellStart"/>
      <w:r w:rsidRPr="00AE3B82">
        <w:t>ölçme-değerlendirme</w:t>
      </w:r>
      <w:proofErr w:type="spellEnd"/>
      <w:r w:rsidRPr="00AE3B82">
        <w:t xml:space="preserve"> </w:t>
      </w:r>
      <w:proofErr w:type="spellStart"/>
      <w:r w:rsidRPr="00AE3B82">
        <w:t>süreçlerinin</w:t>
      </w:r>
      <w:proofErr w:type="spellEnd"/>
      <w:r w:rsidRPr="00AE3B82">
        <w:t xml:space="preserve"> </w:t>
      </w:r>
      <w:proofErr w:type="spellStart"/>
      <w:r w:rsidRPr="00AE3B82">
        <w:t>kalite</w:t>
      </w:r>
      <w:proofErr w:type="spellEnd"/>
      <w:r w:rsidRPr="00AE3B82">
        <w:t xml:space="preserve"> </w:t>
      </w:r>
      <w:proofErr w:type="spellStart"/>
      <w:r w:rsidRPr="00AE3B82">
        <w:t>güvencesi</w:t>
      </w:r>
      <w:proofErr w:type="spellEnd"/>
      <w:r w:rsidRPr="00AE3B82">
        <w:t xml:space="preserve"> </w:t>
      </w:r>
      <w:proofErr w:type="spellStart"/>
      <w:r w:rsidRPr="00AE3B82">
        <w:t>kapsamında</w:t>
      </w:r>
      <w:proofErr w:type="spellEnd"/>
      <w:r w:rsidRPr="00AE3B82">
        <w:t xml:space="preserve"> </w:t>
      </w:r>
      <w:proofErr w:type="spellStart"/>
      <w:r w:rsidRPr="00AE3B82">
        <w:t>ele</w:t>
      </w:r>
      <w:proofErr w:type="spellEnd"/>
      <w:r w:rsidRPr="00AE3B82">
        <w:t xml:space="preserve"> </w:t>
      </w:r>
      <w:proofErr w:type="spellStart"/>
      <w:r w:rsidRPr="00AE3B82">
        <w:t>alınmasına</w:t>
      </w:r>
      <w:proofErr w:type="spellEnd"/>
      <w:r w:rsidRPr="00AE3B82">
        <w:t xml:space="preserve"> </w:t>
      </w:r>
      <w:proofErr w:type="spellStart"/>
      <w:r w:rsidRPr="00AE3B82">
        <w:t>katkı</w:t>
      </w:r>
      <w:proofErr w:type="spellEnd"/>
      <w:r w:rsidRPr="00AE3B82">
        <w:t xml:space="preserve"> </w:t>
      </w:r>
      <w:proofErr w:type="spellStart"/>
      <w:r w:rsidRPr="00AE3B82">
        <w:t>sağlamaktadır</w:t>
      </w:r>
      <w:proofErr w:type="spellEnd"/>
      <w:r w:rsidRPr="00AE3B82">
        <w:t xml:space="preserve"> </w:t>
      </w:r>
      <w:r w:rsidRPr="008E4CE7">
        <w:rPr>
          <w:b/>
          <w:bCs/>
        </w:rPr>
        <w:t>[</w:t>
      </w:r>
      <w:r w:rsidR="008111A5">
        <w:rPr>
          <w:b/>
          <w:bCs/>
        </w:rPr>
        <w:t>4</w:t>
      </w:r>
      <w:r w:rsidRPr="008E4CE7">
        <w:rPr>
          <w:b/>
          <w:bCs/>
        </w:rPr>
        <w:t>_OD3], [</w:t>
      </w:r>
      <w:r w:rsidR="008111A5">
        <w:rPr>
          <w:b/>
          <w:bCs/>
        </w:rPr>
        <w:t>5</w:t>
      </w:r>
      <w:r w:rsidRPr="008E4CE7">
        <w:rPr>
          <w:b/>
          <w:bCs/>
        </w:rPr>
        <w:t xml:space="preserve">_OD3]. </w:t>
      </w:r>
      <w:proofErr w:type="spellStart"/>
      <w:r w:rsidRPr="00AE3B82">
        <w:t>Ayrıca</w:t>
      </w:r>
      <w:proofErr w:type="spellEnd"/>
      <w:r w:rsidRPr="00AE3B82">
        <w:t xml:space="preserve"> </w:t>
      </w:r>
      <w:proofErr w:type="spellStart"/>
      <w:r w:rsidRPr="00AE3B82">
        <w:t>ders</w:t>
      </w:r>
      <w:proofErr w:type="spellEnd"/>
      <w:r w:rsidRPr="00AE3B82">
        <w:t xml:space="preserve"> </w:t>
      </w:r>
      <w:proofErr w:type="spellStart"/>
      <w:r w:rsidRPr="00AE3B82">
        <w:t>ve</w:t>
      </w:r>
      <w:proofErr w:type="spellEnd"/>
      <w:r w:rsidRPr="00AE3B82">
        <w:t xml:space="preserve"> </w:t>
      </w:r>
      <w:proofErr w:type="spellStart"/>
      <w:r w:rsidRPr="00AE3B82">
        <w:t>akademik</w:t>
      </w:r>
      <w:proofErr w:type="spellEnd"/>
      <w:r w:rsidRPr="00AE3B82">
        <w:t xml:space="preserve"> </w:t>
      </w:r>
      <w:proofErr w:type="spellStart"/>
      <w:r w:rsidRPr="00AE3B82">
        <w:t>personel</w:t>
      </w:r>
      <w:proofErr w:type="spellEnd"/>
      <w:r w:rsidRPr="00AE3B82">
        <w:t xml:space="preserve"> </w:t>
      </w:r>
      <w:proofErr w:type="spellStart"/>
      <w:r w:rsidRPr="00AE3B82">
        <w:t>değerlendirmeleri</w:t>
      </w:r>
      <w:proofErr w:type="spellEnd"/>
      <w:r w:rsidRPr="00AE3B82">
        <w:t xml:space="preserve"> </w:t>
      </w:r>
      <w:proofErr w:type="spellStart"/>
      <w:r w:rsidRPr="00AE3B82">
        <w:t>aracılığıyla</w:t>
      </w:r>
      <w:proofErr w:type="spellEnd"/>
      <w:r w:rsidRPr="00AE3B82">
        <w:t xml:space="preserve"> </w:t>
      </w:r>
      <w:proofErr w:type="spellStart"/>
      <w:r w:rsidRPr="00AE3B82">
        <w:t>öğretim</w:t>
      </w:r>
      <w:proofErr w:type="spellEnd"/>
      <w:r w:rsidRPr="00AE3B82">
        <w:t xml:space="preserve"> </w:t>
      </w:r>
      <w:proofErr w:type="spellStart"/>
      <w:r w:rsidRPr="00AE3B82">
        <w:t>elemanlarının</w:t>
      </w:r>
      <w:proofErr w:type="spellEnd"/>
      <w:r w:rsidRPr="00AE3B82">
        <w:t xml:space="preserve"> </w:t>
      </w:r>
      <w:proofErr w:type="spellStart"/>
      <w:r w:rsidRPr="00AE3B82">
        <w:t>ders</w:t>
      </w:r>
      <w:proofErr w:type="spellEnd"/>
      <w:r w:rsidRPr="00AE3B82">
        <w:t xml:space="preserve"> </w:t>
      </w:r>
      <w:proofErr w:type="spellStart"/>
      <w:r w:rsidRPr="00AE3B82">
        <w:t>yürütme</w:t>
      </w:r>
      <w:proofErr w:type="spellEnd"/>
      <w:r w:rsidRPr="00AE3B82">
        <w:t xml:space="preserve"> </w:t>
      </w:r>
      <w:proofErr w:type="spellStart"/>
      <w:r w:rsidRPr="00AE3B82">
        <w:t>yeterlikleri</w:t>
      </w:r>
      <w:proofErr w:type="spellEnd"/>
      <w:r w:rsidRPr="00AE3B82">
        <w:t xml:space="preserve">, </w:t>
      </w:r>
      <w:proofErr w:type="spellStart"/>
      <w:r w:rsidRPr="00AE3B82">
        <w:t>iletişim</w:t>
      </w:r>
      <w:proofErr w:type="spellEnd"/>
      <w:r w:rsidRPr="00AE3B82">
        <w:t xml:space="preserve"> </w:t>
      </w:r>
      <w:proofErr w:type="spellStart"/>
      <w:r w:rsidRPr="00AE3B82">
        <w:t>düzeyleri</w:t>
      </w:r>
      <w:proofErr w:type="spellEnd"/>
      <w:r w:rsidRPr="00AE3B82">
        <w:t xml:space="preserve"> </w:t>
      </w:r>
      <w:proofErr w:type="spellStart"/>
      <w:r w:rsidRPr="00AE3B82">
        <w:t>ve</w:t>
      </w:r>
      <w:proofErr w:type="spellEnd"/>
      <w:r w:rsidRPr="00AE3B82">
        <w:t xml:space="preserve"> </w:t>
      </w:r>
      <w:proofErr w:type="spellStart"/>
      <w:r w:rsidRPr="00AE3B82">
        <w:t>öğrenme</w:t>
      </w:r>
      <w:proofErr w:type="spellEnd"/>
      <w:r w:rsidRPr="00AE3B82">
        <w:t xml:space="preserve"> </w:t>
      </w:r>
      <w:proofErr w:type="spellStart"/>
      <w:r w:rsidRPr="00AE3B82">
        <w:t>ortamına</w:t>
      </w:r>
      <w:proofErr w:type="spellEnd"/>
      <w:r w:rsidRPr="00AE3B82">
        <w:t xml:space="preserve"> </w:t>
      </w:r>
      <w:proofErr w:type="spellStart"/>
      <w:r w:rsidRPr="00AE3B82">
        <w:t>katkıları</w:t>
      </w:r>
      <w:proofErr w:type="spellEnd"/>
      <w:r w:rsidRPr="00AE3B82">
        <w:t xml:space="preserve"> </w:t>
      </w:r>
      <w:proofErr w:type="spellStart"/>
      <w:r w:rsidRPr="00AE3B82">
        <w:t>sistematik</w:t>
      </w:r>
      <w:proofErr w:type="spellEnd"/>
      <w:r w:rsidRPr="00AE3B82">
        <w:t xml:space="preserve"> </w:t>
      </w:r>
      <w:proofErr w:type="spellStart"/>
      <w:r w:rsidRPr="00AE3B82">
        <w:t>olarak</w:t>
      </w:r>
      <w:proofErr w:type="spellEnd"/>
      <w:r w:rsidRPr="00AE3B82">
        <w:t xml:space="preserve"> </w:t>
      </w:r>
      <w:proofErr w:type="spellStart"/>
      <w:r w:rsidRPr="00AE3B82">
        <w:t>izlenmekte</w:t>
      </w:r>
      <w:proofErr w:type="spellEnd"/>
      <w:r w:rsidRPr="00AE3B82">
        <w:t xml:space="preserve">; </w:t>
      </w:r>
      <w:proofErr w:type="spellStart"/>
      <w:r w:rsidRPr="00AE3B82">
        <w:t>bu</w:t>
      </w:r>
      <w:proofErr w:type="spellEnd"/>
      <w:r w:rsidRPr="00AE3B82">
        <w:t xml:space="preserve"> </w:t>
      </w:r>
      <w:proofErr w:type="spellStart"/>
      <w:r w:rsidRPr="00AE3B82">
        <w:t>veriler</w:t>
      </w:r>
      <w:proofErr w:type="spellEnd"/>
      <w:r w:rsidRPr="00AE3B82">
        <w:t xml:space="preserve"> </w:t>
      </w:r>
      <w:proofErr w:type="spellStart"/>
      <w:r w:rsidRPr="00AE3B82">
        <w:t>eğitim-öğretim</w:t>
      </w:r>
      <w:proofErr w:type="spellEnd"/>
      <w:r w:rsidRPr="00AE3B82">
        <w:t xml:space="preserve"> </w:t>
      </w:r>
      <w:proofErr w:type="spellStart"/>
      <w:r w:rsidRPr="00AE3B82">
        <w:t>süreçlerinin</w:t>
      </w:r>
      <w:proofErr w:type="spellEnd"/>
      <w:r w:rsidRPr="00AE3B82">
        <w:t xml:space="preserve"> </w:t>
      </w:r>
      <w:proofErr w:type="spellStart"/>
      <w:r w:rsidRPr="00AE3B82">
        <w:t>geliştirilmesine</w:t>
      </w:r>
      <w:proofErr w:type="spellEnd"/>
      <w:r w:rsidRPr="00AE3B82">
        <w:t xml:space="preserve"> </w:t>
      </w:r>
      <w:proofErr w:type="spellStart"/>
      <w:r w:rsidRPr="00AE3B82">
        <w:t>yönelik</w:t>
      </w:r>
      <w:proofErr w:type="spellEnd"/>
      <w:r w:rsidRPr="00AE3B82">
        <w:t xml:space="preserve"> </w:t>
      </w:r>
      <w:proofErr w:type="spellStart"/>
      <w:r w:rsidRPr="00AE3B82">
        <w:t>yönetimsel</w:t>
      </w:r>
      <w:proofErr w:type="spellEnd"/>
      <w:r w:rsidRPr="00AE3B82">
        <w:t xml:space="preserve"> </w:t>
      </w:r>
      <w:proofErr w:type="spellStart"/>
      <w:r w:rsidRPr="00AE3B82">
        <w:t>karar</w:t>
      </w:r>
      <w:proofErr w:type="spellEnd"/>
      <w:r w:rsidRPr="00AE3B82">
        <w:t xml:space="preserve"> alma </w:t>
      </w:r>
      <w:proofErr w:type="spellStart"/>
      <w:r w:rsidRPr="00AE3B82">
        <w:t>süreçlerinde</w:t>
      </w:r>
      <w:proofErr w:type="spellEnd"/>
      <w:r w:rsidRPr="00AE3B82">
        <w:t xml:space="preserve"> </w:t>
      </w:r>
      <w:proofErr w:type="spellStart"/>
      <w:r w:rsidRPr="00AE3B82">
        <w:t>kullanılmaktadır</w:t>
      </w:r>
      <w:proofErr w:type="spellEnd"/>
      <w:r w:rsidRPr="00AE3B82">
        <w:t xml:space="preserve"> </w:t>
      </w:r>
      <w:r w:rsidRPr="008E4CE7">
        <w:rPr>
          <w:b/>
          <w:bCs/>
        </w:rPr>
        <w:t>[</w:t>
      </w:r>
      <w:r w:rsidR="008111A5">
        <w:rPr>
          <w:b/>
          <w:bCs/>
        </w:rPr>
        <w:t>6</w:t>
      </w:r>
      <w:r w:rsidRPr="008E4CE7">
        <w:rPr>
          <w:b/>
          <w:bCs/>
        </w:rPr>
        <w:t>_OD3], [</w:t>
      </w:r>
      <w:r w:rsidR="008111A5">
        <w:rPr>
          <w:b/>
          <w:bCs/>
        </w:rPr>
        <w:t>7</w:t>
      </w:r>
      <w:r w:rsidRPr="008E4CE7">
        <w:rPr>
          <w:b/>
          <w:bCs/>
        </w:rPr>
        <w:t xml:space="preserve">_OD3]. </w:t>
      </w:r>
    </w:p>
    <w:p w14:paraId="752A4545" w14:textId="5CC03211" w:rsidR="001B5FE5" w:rsidRDefault="00711359" w:rsidP="003148C2">
      <w:proofErr w:type="spellStart"/>
      <w:r w:rsidRPr="009D6168">
        <w:rPr>
          <w:b/>
        </w:rPr>
        <w:t>Olgunluk</w:t>
      </w:r>
      <w:proofErr w:type="spellEnd"/>
      <w:r w:rsidRPr="009D6168">
        <w:rPr>
          <w:b/>
        </w:rPr>
        <w:t xml:space="preserve"> </w:t>
      </w:r>
      <w:proofErr w:type="spellStart"/>
      <w:r w:rsidRPr="009D6168">
        <w:rPr>
          <w:b/>
        </w:rPr>
        <w:t>Düzeyi</w:t>
      </w:r>
      <w:proofErr w:type="spellEnd"/>
      <w:r w:rsidRPr="009D6168">
        <w:rPr>
          <w:b/>
        </w:rPr>
        <w:t xml:space="preserve"> (3):</w:t>
      </w:r>
      <w:r w:rsidRPr="009D6168">
        <w:t xml:space="preserve"> </w:t>
      </w:r>
      <w:proofErr w:type="spellStart"/>
      <w:r w:rsidR="008111A5" w:rsidRPr="008111A5">
        <w:t>Programların</w:t>
      </w:r>
      <w:proofErr w:type="spellEnd"/>
      <w:r w:rsidR="008111A5" w:rsidRPr="008111A5">
        <w:t xml:space="preserve"> </w:t>
      </w:r>
      <w:proofErr w:type="spellStart"/>
      <w:r w:rsidR="008111A5" w:rsidRPr="008111A5">
        <w:t>genelinde</w:t>
      </w:r>
      <w:proofErr w:type="spellEnd"/>
      <w:r w:rsidR="008111A5" w:rsidRPr="008111A5">
        <w:t xml:space="preserve"> </w:t>
      </w:r>
      <w:proofErr w:type="spellStart"/>
      <w:r w:rsidR="008111A5" w:rsidRPr="008111A5">
        <w:t>öğrenci</w:t>
      </w:r>
      <w:proofErr w:type="spellEnd"/>
      <w:r w:rsidR="008111A5" w:rsidRPr="008111A5">
        <w:t xml:space="preserve"> </w:t>
      </w:r>
      <w:proofErr w:type="spellStart"/>
      <w:r w:rsidR="008111A5" w:rsidRPr="008111A5">
        <w:t>geri</w:t>
      </w:r>
      <w:proofErr w:type="spellEnd"/>
      <w:r w:rsidR="008111A5" w:rsidRPr="008111A5">
        <w:t xml:space="preserve"> </w:t>
      </w:r>
      <w:proofErr w:type="spellStart"/>
      <w:r w:rsidR="008111A5" w:rsidRPr="008111A5">
        <w:t>bildirimleri</w:t>
      </w:r>
      <w:proofErr w:type="spellEnd"/>
      <w:r w:rsidR="008111A5" w:rsidRPr="008111A5">
        <w:t xml:space="preserve"> (her </w:t>
      </w:r>
      <w:proofErr w:type="spellStart"/>
      <w:r w:rsidR="008111A5" w:rsidRPr="008111A5">
        <w:t>yarıyıl</w:t>
      </w:r>
      <w:proofErr w:type="spellEnd"/>
      <w:r w:rsidR="008111A5" w:rsidRPr="008111A5">
        <w:t xml:space="preserve"> </w:t>
      </w:r>
      <w:proofErr w:type="spellStart"/>
      <w:r w:rsidR="008111A5" w:rsidRPr="008111A5">
        <w:t>ya</w:t>
      </w:r>
      <w:proofErr w:type="spellEnd"/>
      <w:r w:rsidR="008111A5" w:rsidRPr="008111A5">
        <w:t xml:space="preserve"> da her </w:t>
      </w:r>
      <w:proofErr w:type="spellStart"/>
      <w:r w:rsidR="008111A5" w:rsidRPr="008111A5">
        <w:t>akademik</w:t>
      </w:r>
      <w:proofErr w:type="spellEnd"/>
      <w:r w:rsidR="008111A5" w:rsidRPr="008111A5">
        <w:t xml:space="preserve"> </w:t>
      </w:r>
      <w:proofErr w:type="spellStart"/>
      <w:r w:rsidR="008111A5" w:rsidRPr="008111A5">
        <w:t>yıl</w:t>
      </w:r>
      <w:proofErr w:type="spellEnd"/>
      <w:r w:rsidR="008111A5" w:rsidRPr="008111A5">
        <w:t xml:space="preserve"> </w:t>
      </w:r>
      <w:proofErr w:type="spellStart"/>
      <w:r w:rsidR="008111A5" w:rsidRPr="008111A5">
        <w:t>sonunda</w:t>
      </w:r>
      <w:proofErr w:type="spellEnd"/>
      <w:r w:rsidR="008111A5" w:rsidRPr="008111A5">
        <w:t xml:space="preserve">) </w:t>
      </w:r>
      <w:proofErr w:type="spellStart"/>
      <w:r w:rsidR="008111A5" w:rsidRPr="008111A5">
        <w:t>alınmaktadır</w:t>
      </w:r>
      <w:proofErr w:type="spellEnd"/>
      <w:r w:rsidR="008111A5" w:rsidRPr="008111A5">
        <w:t>.</w:t>
      </w:r>
    </w:p>
    <w:p w14:paraId="70A264A6" w14:textId="4CBC76E6" w:rsidR="00711359" w:rsidRPr="009D6168" w:rsidRDefault="00711359" w:rsidP="003148C2">
      <w:pPr>
        <w:rPr>
          <w:b/>
        </w:rPr>
      </w:pPr>
      <w:proofErr w:type="spellStart"/>
      <w:r w:rsidRPr="009D6168">
        <w:rPr>
          <w:b/>
        </w:rPr>
        <w:t>Kanıtlar</w:t>
      </w:r>
      <w:proofErr w:type="spellEnd"/>
      <w:r w:rsidRPr="009D6168">
        <w:rPr>
          <w:b/>
        </w:rPr>
        <w:t>:</w:t>
      </w:r>
    </w:p>
    <w:p w14:paraId="7D074282" w14:textId="77777777" w:rsidR="00071E08" w:rsidRPr="00071E08" w:rsidRDefault="00071E08" w:rsidP="00071E08">
      <w:pPr>
        <w:rPr>
          <w:rFonts w:cstheme="majorBidi"/>
          <w:bCs/>
          <w:szCs w:val="28"/>
          <w:lang w:val="tr-TR"/>
        </w:rPr>
      </w:pPr>
      <w:r w:rsidRPr="00071E08">
        <w:rPr>
          <w:rFonts w:cstheme="majorBidi"/>
          <w:bCs/>
          <w:szCs w:val="28"/>
          <w:lang w:val="tr-TR"/>
        </w:rPr>
        <w:t>[1] (3) A.4.2_ogrenci_degerlendirme_revizyonu</w:t>
      </w:r>
    </w:p>
    <w:p w14:paraId="1A8F6FE4" w14:textId="77777777" w:rsidR="00071E08" w:rsidRPr="00071E08" w:rsidRDefault="00071E08" w:rsidP="00071E08">
      <w:pPr>
        <w:rPr>
          <w:rFonts w:cstheme="majorBidi"/>
          <w:bCs/>
          <w:szCs w:val="28"/>
          <w:lang w:val="tr-TR"/>
        </w:rPr>
      </w:pPr>
      <w:r w:rsidRPr="00071E08">
        <w:rPr>
          <w:rFonts w:cstheme="majorBidi"/>
          <w:bCs/>
          <w:szCs w:val="28"/>
          <w:lang w:val="tr-TR"/>
        </w:rPr>
        <w:t>[2] (3) A.4.2_ders_matyeri̇ali_degerlendirme_raporlari</w:t>
      </w:r>
    </w:p>
    <w:p w14:paraId="0BC42F36" w14:textId="77777777" w:rsidR="00071E08" w:rsidRPr="00071E08" w:rsidRDefault="00071E08" w:rsidP="00071E08">
      <w:pPr>
        <w:rPr>
          <w:rFonts w:cstheme="majorBidi"/>
          <w:bCs/>
          <w:szCs w:val="28"/>
          <w:lang w:val="tr-TR"/>
        </w:rPr>
      </w:pPr>
      <w:r w:rsidRPr="00071E08">
        <w:rPr>
          <w:rFonts w:cstheme="majorBidi"/>
          <w:bCs/>
          <w:szCs w:val="28"/>
          <w:lang w:val="tr-TR"/>
        </w:rPr>
        <w:t>[3] (3) A.4.2_uygulamali_egitim_ve_laboratuvar_degerlendirme_raporlari</w:t>
      </w:r>
    </w:p>
    <w:p w14:paraId="0053D2A2" w14:textId="77777777" w:rsidR="00071E08" w:rsidRPr="00071E08" w:rsidRDefault="00071E08" w:rsidP="00071E08">
      <w:pPr>
        <w:rPr>
          <w:rFonts w:cstheme="majorBidi"/>
          <w:bCs/>
          <w:szCs w:val="28"/>
          <w:lang w:val="tr-TR"/>
        </w:rPr>
      </w:pPr>
      <w:r w:rsidRPr="00071E08">
        <w:rPr>
          <w:rFonts w:cstheme="majorBidi"/>
          <w:bCs/>
          <w:szCs w:val="28"/>
          <w:lang w:val="tr-TR"/>
        </w:rPr>
        <w:lastRenderedPageBreak/>
        <w:t>[4] (3) A.4.2_sinav_degerlendirme_ve_ogrenci_geri_bildirim_anketleri_1</w:t>
      </w:r>
    </w:p>
    <w:p w14:paraId="2AC4442E" w14:textId="77777777" w:rsidR="00071E08" w:rsidRPr="00071E08" w:rsidRDefault="00071E08" w:rsidP="00071E08">
      <w:pPr>
        <w:rPr>
          <w:rFonts w:cstheme="majorBidi"/>
          <w:bCs/>
          <w:szCs w:val="28"/>
          <w:lang w:val="tr-TR"/>
        </w:rPr>
      </w:pPr>
      <w:r w:rsidRPr="00071E08">
        <w:rPr>
          <w:rFonts w:cstheme="majorBidi"/>
          <w:bCs/>
          <w:szCs w:val="28"/>
          <w:lang w:val="tr-TR"/>
        </w:rPr>
        <w:t>[5] (3) A.4.2_sinav_degerlendirme_ve_ogrenci_geri_bildirim_anketleri_2</w:t>
      </w:r>
    </w:p>
    <w:p w14:paraId="46785C73" w14:textId="77777777" w:rsidR="00071E08" w:rsidRPr="00071E08" w:rsidRDefault="00071E08" w:rsidP="00071E08">
      <w:pPr>
        <w:rPr>
          <w:rFonts w:cstheme="majorBidi"/>
          <w:bCs/>
          <w:szCs w:val="28"/>
          <w:lang w:val="tr-TR"/>
        </w:rPr>
      </w:pPr>
      <w:r w:rsidRPr="00071E08">
        <w:rPr>
          <w:rFonts w:cstheme="majorBidi"/>
          <w:bCs/>
          <w:szCs w:val="28"/>
          <w:lang w:val="tr-TR"/>
        </w:rPr>
        <w:t>[6] (3) A.4.2_ders_ve_akademik_personel_degerlendirme_anketleri</w:t>
      </w:r>
    </w:p>
    <w:p w14:paraId="127F716F" w14:textId="77777777" w:rsidR="00071E08" w:rsidRPr="00071E08" w:rsidRDefault="00071E08" w:rsidP="00071E08">
      <w:pPr>
        <w:rPr>
          <w:rFonts w:cstheme="majorBidi"/>
          <w:bCs/>
          <w:szCs w:val="28"/>
          <w:lang w:val="tr-TR"/>
        </w:rPr>
      </w:pPr>
      <w:r w:rsidRPr="00071E08">
        <w:rPr>
          <w:rFonts w:cstheme="majorBidi"/>
          <w:bCs/>
          <w:szCs w:val="28"/>
          <w:lang w:val="tr-TR"/>
        </w:rPr>
        <w:t>[7] (3) A.4.2_akademik_personel_egitim_ogretim_performans_degerlendirmeleri</w:t>
      </w:r>
    </w:p>
    <w:p w14:paraId="513F5CBF" w14:textId="3E2F7801" w:rsidR="00E7639F" w:rsidRDefault="00071E08" w:rsidP="00071E08">
      <w:pPr>
        <w:rPr>
          <w:rFonts w:cstheme="majorBidi"/>
          <w:bCs/>
          <w:szCs w:val="28"/>
          <w:lang w:val="tr-TR"/>
        </w:rPr>
      </w:pPr>
      <w:r w:rsidRPr="00071E08">
        <w:rPr>
          <w:rFonts w:cstheme="majorBidi"/>
          <w:bCs/>
          <w:szCs w:val="28"/>
          <w:lang w:val="tr-TR"/>
        </w:rPr>
        <w:t>[8] (3) A.4.2_ogrenci_gorusleri_ve_geri_bildirim_toplanti_tutanaklari</w:t>
      </w:r>
    </w:p>
    <w:p w14:paraId="44C487E3" w14:textId="77777777" w:rsidR="00071E08" w:rsidRPr="00E7639F" w:rsidRDefault="00071E08" w:rsidP="00071E08">
      <w:pPr>
        <w:rPr>
          <w:lang w:val="tr-TR"/>
        </w:rPr>
      </w:pPr>
    </w:p>
    <w:p w14:paraId="6ECA7954" w14:textId="627A82E1" w:rsidR="00711359" w:rsidRPr="00E7639F" w:rsidRDefault="004A7AE6" w:rsidP="000A4E61">
      <w:pPr>
        <w:pStyle w:val="Balk3"/>
      </w:pPr>
      <w:bookmarkStart w:id="26" w:name="_Toc225427175"/>
      <w:r w:rsidRPr="00E7639F">
        <w:t xml:space="preserve">A.4.3. </w:t>
      </w:r>
      <w:r w:rsidR="00711359" w:rsidRPr="00E7639F">
        <w:t>Mezun İlişkileri Yönetimi</w:t>
      </w:r>
      <w:bookmarkEnd w:id="26"/>
    </w:p>
    <w:p w14:paraId="689D7C35" w14:textId="372A91C1" w:rsidR="00711359" w:rsidRPr="009D6168" w:rsidRDefault="00711359" w:rsidP="003148C2">
      <w:r w:rsidRPr="009D6168">
        <w:t xml:space="preserve">Ankara </w:t>
      </w:r>
      <w:proofErr w:type="spellStart"/>
      <w:r w:rsidRPr="009D6168">
        <w:t>Medipol</w:t>
      </w:r>
      <w:proofErr w:type="spellEnd"/>
      <w:r w:rsidRPr="009D6168">
        <w:t xml:space="preserve"> </w:t>
      </w:r>
      <w:proofErr w:type="spellStart"/>
      <w:r w:rsidRPr="009D6168">
        <w:t>Üniversitesi</w:t>
      </w:r>
      <w:proofErr w:type="spellEnd"/>
      <w:r w:rsidRPr="009D6168">
        <w:t xml:space="preserve"> </w:t>
      </w:r>
      <w:proofErr w:type="spellStart"/>
      <w:r w:rsidRPr="009D6168">
        <w:t>Tıp</w:t>
      </w:r>
      <w:proofErr w:type="spellEnd"/>
      <w:r w:rsidRPr="009D6168">
        <w:t xml:space="preserve"> Fakültesi, </w:t>
      </w:r>
      <w:proofErr w:type="spellStart"/>
      <w:r w:rsidRPr="009D6168">
        <w:t>kuruluş</w:t>
      </w:r>
      <w:proofErr w:type="spellEnd"/>
      <w:r w:rsidRPr="009D6168">
        <w:t xml:space="preserve"> </w:t>
      </w:r>
      <w:proofErr w:type="spellStart"/>
      <w:r w:rsidRPr="009D6168">
        <w:t>ve</w:t>
      </w:r>
      <w:proofErr w:type="spellEnd"/>
      <w:r w:rsidRPr="009D6168">
        <w:t xml:space="preserve"> </w:t>
      </w:r>
      <w:proofErr w:type="spellStart"/>
      <w:r w:rsidRPr="009D6168">
        <w:t>yapılandırma</w:t>
      </w:r>
      <w:proofErr w:type="spellEnd"/>
      <w:r w:rsidRPr="009D6168">
        <w:t xml:space="preserve"> </w:t>
      </w:r>
      <w:proofErr w:type="spellStart"/>
      <w:r w:rsidRPr="009D6168">
        <w:t>sürecini</w:t>
      </w:r>
      <w:proofErr w:type="spellEnd"/>
      <w:r w:rsidRPr="009D6168">
        <w:t xml:space="preserve"> </w:t>
      </w:r>
      <w:proofErr w:type="spellStart"/>
      <w:r w:rsidRPr="009D6168">
        <w:t>tamamlamış</w:t>
      </w:r>
      <w:proofErr w:type="spellEnd"/>
      <w:r w:rsidRPr="009D6168">
        <w:t xml:space="preserve">, </w:t>
      </w:r>
      <w:proofErr w:type="spellStart"/>
      <w:r w:rsidRPr="009D6168">
        <w:t>dinamik</w:t>
      </w:r>
      <w:proofErr w:type="spellEnd"/>
      <w:r w:rsidRPr="009D6168">
        <w:t xml:space="preserve"> </w:t>
      </w:r>
      <w:proofErr w:type="spellStart"/>
      <w:r w:rsidRPr="009D6168">
        <w:t>bir</w:t>
      </w:r>
      <w:proofErr w:type="spellEnd"/>
      <w:r w:rsidRPr="009D6168">
        <w:t xml:space="preserve"> </w:t>
      </w:r>
      <w:proofErr w:type="spellStart"/>
      <w:r w:rsidRPr="009D6168">
        <w:t>akademik</w:t>
      </w:r>
      <w:proofErr w:type="spellEnd"/>
      <w:r w:rsidRPr="009D6168">
        <w:t xml:space="preserve"> </w:t>
      </w:r>
      <w:proofErr w:type="spellStart"/>
      <w:r w:rsidRPr="009D6168">
        <w:t>birim</w:t>
      </w:r>
      <w:proofErr w:type="spellEnd"/>
      <w:r w:rsidRPr="009D6168">
        <w:t xml:space="preserve"> </w:t>
      </w:r>
      <w:proofErr w:type="spellStart"/>
      <w:r w:rsidRPr="009D6168">
        <w:t>olup</w:t>
      </w:r>
      <w:proofErr w:type="spellEnd"/>
      <w:r w:rsidRPr="009D6168">
        <w:t xml:space="preserve"> </w:t>
      </w:r>
      <w:proofErr w:type="spellStart"/>
      <w:r w:rsidRPr="009D6168">
        <w:t>henüz</w:t>
      </w:r>
      <w:proofErr w:type="spellEnd"/>
      <w:r w:rsidRPr="009D6168">
        <w:t xml:space="preserve"> </w:t>
      </w:r>
      <w:proofErr w:type="spellStart"/>
      <w:r w:rsidRPr="009D6168">
        <w:t>mezun</w:t>
      </w:r>
      <w:proofErr w:type="spellEnd"/>
      <w:r w:rsidRPr="009D6168">
        <w:t xml:space="preserve"> </w:t>
      </w:r>
      <w:proofErr w:type="spellStart"/>
      <w:r w:rsidRPr="009D6168">
        <w:t>verme</w:t>
      </w:r>
      <w:proofErr w:type="spellEnd"/>
      <w:r w:rsidRPr="009D6168">
        <w:t xml:space="preserve"> </w:t>
      </w:r>
      <w:proofErr w:type="spellStart"/>
      <w:r w:rsidRPr="009D6168">
        <w:t>aşamasına</w:t>
      </w:r>
      <w:proofErr w:type="spellEnd"/>
      <w:r w:rsidRPr="009D6168">
        <w:t xml:space="preserve"> </w:t>
      </w:r>
      <w:proofErr w:type="spellStart"/>
      <w:r w:rsidRPr="009D6168">
        <w:t>gelmemiştir</w:t>
      </w:r>
      <w:proofErr w:type="spellEnd"/>
      <w:r w:rsidRPr="009D6168">
        <w:t xml:space="preserve">. </w:t>
      </w:r>
      <w:proofErr w:type="spellStart"/>
      <w:r w:rsidRPr="009D6168">
        <w:t>Fakültemiz</w:t>
      </w:r>
      <w:proofErr w:type="spellEnd"/>
      <w:r w:rsidRPr="009D6168">
        <w:t xml:space="preserve"> ilk </w:t>
      </w:r>
      <w:proofErr w:type="spellStart"/>
      <w:r w:rsidRPr="009D6168">
        <w:t>mezunlarını</w:t>
      </w:r>
      <w:proofErr w:type="spellEnd"/>
      <w:r w:rsidRPr="009D6168">
        <w:t xml:space="preserve"> 2025–2026 </w:t>
      </w:r>
      <w:proofErr w:type="spellStart"/>
      <w:r w:rsidRPr="009D6168">
        <w:t>akademik</w:t>
      </w:r>
      <w:proofErr w:type="spellEnd"/>
      <w:r w:rsidRPr="009D6168">
        <w:t xml:space="preserve"> </w:t>
      </w:r>
      <w:proofErr w:type="spellStart"/>
      <w:r w:rsidRPr="009D6168">
        <w:t>yılı</w:t>
      </w:r>
      <w:proofErr w:type="spellEnd"/>
      <w:r w:rsidRPr="009D6168">
        <w:t xml:space="preserve"> </w:t>
      </w:r>
      <w:proofErr w:type="spellStart"/>
      <w:r w:rsidRPr="009D6168">
        <w:t>sonunda</w:t>
      </w:r>
      <w:proofErr w:type="spellEnd"/>
      <w:r w:rsidRPr="009D6168">
        <w:t xml:space="preserve"> </w:t>
      </w:r>
      <w:proofErr w:type="spellStart"/>
      <w:r w:rsidRPr="009D6168">
        <w:t>vermeyi</w:t>
      </w:r>
      <w:proofErr w:type="spellEnd"/>
      <w:r w:rsidRPr="009D6168">
        <w:t xml:space="preserve"> </w:t>
      </w:r>
      <w:proofErr w:type="spellStart"/>
      <w:r w:rsidRPr="009D6168">
        <w:t>planlamaktadır</w:t>
      </w:r>
      <w:proofErr w:type="spellEnd"/>
      <w:r w:rsidRPr="009D6168">
        <w:t xml:space="preserve">. Bu </w:t>
      </w:r>
      <w:proofErr w:type="spellStart"/>
      <w:r w:rsidRPr="009D6168">
        <w:t>nedenle</w:t>
      </w:r>
      <w:proofErr w:type="spellEnd"/>
      <w:r w:rsidRPr="009D6168">
        <w:t xml:space="preserve"> </w:t>
      </w:r>
      <w:proofErr w:type="spellStart"/>
      <w:r w:rsidRPr="009D6168">
        <w:t>mevcut</w:t>
      </w:r>
      <w:proofErr w:type="spellEnd"/>
      <w:r w:rsidRPr="009D6168">
        <w:t xml:space="preserve"> </w:t>
      </w:r>
      <w:proofErr w:type="spellStart"/>
      <w:r w:rsidRPr="009D6168">
        <w:t>durumda</w:t>
      </w:r>
      <w:proofErr w:type="spellEnd"/>
      <w:r w:rsidRPr="009D6168">
        <w:t xml:space="preserve"> </w:t>
      </w:r>
      <w:proofErr w:type="spellStart"/>
      <w:r w:rsidRPr="009D6168">
        <w:t>mezun</w:t>
      </w:r>
      <w:proofErr w:type="spellEnd"/>
      <w:r w:rsidRPr="009D6168">
        <w:t xml:space="preserve"> </w:t>
      </w:r>
      <w:proofErr w:type="spellStart"/>
      <w:r w:rsidRPr="009D6168">
        <w:t>izleme</w:t>
      </w:r>
      <w:proofErr w:type="spellEnd"/>
      <w:r w:rsidRPr="009D6168">
        <w:t xml:space="preserve"> </w:t>
      </w:r>
      <w:proofErr w:type="spellStart"/>
      <w:r w:rsidRPr="009D6168">
        <w:t>ve</w:t>
      </w:r>
      <w:proofErr w:type="spellEnd"/>
      <w:r w:rsidRPr="009D6168">
        <w:t xml:space="preserve"> </w:t>
      </w:r>
      <w:proofErr w:type="spellStart"/>
      <w:r w:rsidRPr="009D6168">
        <w:t>istihdam</w:t>
      </w:r>
      <w:proofErr w:type="spellEnd"/>
      <w:r w:rsidRPr="009D6168">
        <w:t xml:space="preserve"> </w:t>
      </w:r>
      <w:proofErr w:type="spellStart"/>
      <w:r w:rsidRPr="009D6168">
        <w:t>verilerine</w:t>
      </w:r>
      <w:proofErr w:type="spellEnd"/>
      <w:r w:rsidRPr="009D6168">
        <w:t xml:space="preserve"> </w:t>
      </w:r>
      <w:proofErr w:type="spellStart"/>
      <w:r w:rsidRPr="009D6168">
        <w:t>ilişkin</w:t>
      </w:r>
      <w:proofErr w:type="spellEnd"/>
      <w:r w:rsidRPr="009D6168">
        <w:t xml:space="preserve"> </w:t>
      </w:r>
      <w:proofErr w:type="spellStart"/>
      <w:r w:rsidRPr="009D6168">
        <w:t>fiilî</w:t>
      </w:r>
      <w:proofErr w:type="spellEnd"/>
      <w:r w:rsidRPr="009D6168">
        <w:t xml:space="preserve"> </w:t>
      </w:r>
      <w:proofErr w:type="spellStart"/>
      <w:r w:rsidRPr="009D6168">
        <w:t>çıktılar</w:t>
      </w:r>
      <w:proofErr w:type="spellEnd"/>
      <w:r w:rsidRPr="009D6168">
        <w:t xml:space="preserve"> </w:t>
      </w:r>
      <w:proofErr w:type="spellStart"/>
      <w:r w:rsidRPr="009D6168">
        <w:t>bulunmamaktadır</w:t>
      </w:r>
      <w:proofErr w:type="spellEnd"/>
      <w:r w:rsidRPr="009D6168">
        <w:t>.</w:t>
      </w:r>
      <w:r w:rsidR="0019177E">
        <w:t xml:space="preserve"> </w:t>
      </w:r>
      <w:proofErr w:type="spellStart"/>
      <w:r w:rsidR="0019177E" w:rsidRPr="0019177E">
        <w:t>Ancak</w:t>
      </w:r>
      <w:proofErr w:type="spellEnd"/>
      <w:r w:rsidR="0019177E" w:rsidRPr="0019177E">
        <w:t xml:space="preserve"> </w:t>
      </w:r>
      <w:proofErr w:type="spellStart"/>
      <w:r w:rsidR="0019177E" w:rsidRPr="0019177E">
        <w:t>fakültemiz</w:t>
      </w:r>
      <w:proofErr w:type="spellEnd"/>
      <w:r w:rsidR="0019177E" w:rsidRPr="0019177E">
        <w:t xml:space="preserve">, </w:t>
      </w:r>
      <w:proofErr w:type="spellStart"/>
      <w:r w:rsidR="0019177E" w:rsidRPr="0019177E">
        <w:t>mezun</w:t>
      </w:r>
      <w:proofErr w:type="spellEnd"/>
      <w:r w:rsidR="0019177E" w:rsidRPr="0019177E">
        <w:t xml:space="preserve"> </w:t>
      </w:r>
      <w:proofErr w:type="spellStart"/>
      <w:r w:rsidR="0019177E" w:rsidRPr="0019177E">
        <w:t>izleme</w:t>
      </w:r>
      <w:proofErr w:type="spellEnd"/>
      <w:r w:rsidR="0019177E" w:rsidRPr="0019177E">
        <w:t xml:space="preserve"> </w:t>
      </w:r>
      <w:proofErr w:type="spellStart"/>
      <w:r w:rsidR="0019177E" w:rsidRPr="0019177E">
        <w:t>ve</w:t>
      </w:r>
      <w:proofErr w:type="spellEnd"/>
      <w:r w:rsidR="0019177E" w:rsidRPr="0019177E">
        <w:t xml:space="preserve"> </w:t>
      </w:r>
      <w:proofErr w:type="spellStart"/>
      <w:r w:rsidR="0019177E" w:rsidRPr="0019177E">
        <w:t>istihdam</w:t>
      </w:r>
      <w:proofErr w:type="spellEnd"/>
      <w:r w:rsidR="0019177E" w:rsidRPr="0019177E">
        <w:t xml:space="preserve"> </w:t>
      </w:r>
      <w:proofErr w:type="spellStart"/>
      <w:r w:rsidR="0019177E" w:rsidRPr="0019177E">
        <w:t>süreçlerinin</w:t>
      </w:r>
      <w:proofErr w:type="spellEnd"/>
      <w:r w:rsidR="0019177E" w:rsidRPr="0019177E">
        <w:t xml:space="preserve"> </w:t>
      </w:r>
      <w:proofErr w:type="spellStart"/>
      <w:r w:rsidR="0019177E" w:rsidRPr="0019177E">
        <w:t>kurumsal</w:t>
      </w:r>
      <w:proofErr w:type="spellEnd"/>
      <w:r w:rsidR="0019177E" w:rsidRPr="0019177E">
        <w:t xml:space="preserve"> </w:t>
      </w:r>
      <w:proofErr w:type="spellStart"/>
      <w:r w:rsidR="0019177E" w:rsidRPr="0019177E">
        <w:t>kalite</w:t>
      </w:r>
      <w:proofErr w:type="spellEnd"/>
      <w:r w:rsidR="0019177E" w:rsidRPr="0019177E">
        <w:t xml:space="preserve"> </w:t>
      </w:r>
      <w:proofErr w:type="spellStart"/>
      <w:r w:rsidR="0019177E" w:rsidRPr="0019177E">
        <w:t>güvencesi</w:t>
      </w:r>
      <w:proofErr w:type="spellEnd"/>
      <w:r w:rsidR="0019177E" w:rsidRPr="0019177E">
        <w:t xml:space="preserve"> </w:t>
      </w:r>
      <w:proofErr w:type="spellStart"/>
      <w:r w:rsidR="0019177E" w:rsidRPr="0019177E">
        <w:t>sisteminin</w:t>
      </w:r>
      <w:proofErr w:type="spellEnd"/>
      <w:r w:rsidR="0019177E" w:rsidRPr="0019177E">
        <w:t xml:space="preserve"> </w:t>
      </w:r>
      <w:proofErr w:type="spellStart"/>
      <w:r w:rsidR="0019177E" w:rsidRPr="0019177E">
        <w:t>ayrılmaz</w:t>
      </w:r>
      <w:proofErr w:type="spellEnd"/>
      <w:r w:rsidR="0019177E" w:rsidRPr="0019177E">
        <w:t xml:space="preserve"> </w:t>
      </w:r>
      <w:proofErr w:type="spellStart"/>
      <w:r w:rsidR="0019177E" w:rsidRPr="0019177E">
        <w:t>bir</w:t>
      </w:r>
      <w:proofErr w:type="spellEnd"/>
      <w:r w:rsidR="0019177E" w:rsidRPr="0019177E">
        <w:t xml:space="preserve"> </w:t>
      </w:r>
      <w:proofErr w:type="spellStart"/>
      <w:r w:rsidR="0019177E" w:rsidRPr="0019177E">
        <w:t>bileşeni</w:t>
      </w:r>
      <w:proofErr w:type="spellEnd"/>
      <w:r w:rsidR="0019177E" w:rsidRPr="0019177E">
        <w:t xml:space="preserve"> </w:t>
      </w:r>
      <w:proofErr w:type="spellStart"/>
      <w:r w:rsidR="0019177E" w:rsidRPr="0019177E">
        <w:t>olduğunun</w:t>
      </w:r>
      <w:proofErr w:type="spellEnd"/>
      <w:r w:rsidR="0019177E" w:rsidRPr="0019177E">
        <w:t xml:space="preserve"> </w:t>
      </w:r>
      <w:proofErr w:type="spellStart"/>
      <w:r w:rsidR="0019177E" w:rsidRPr="0019177E">
        <w:t>bilinciyle</w:t>
      </w:r>
      <w:proofErr w:type="spellEnd"/>
      <w:r w:rsidR="0019177E" w:rsidRPr="0019177E">
        <w:t xml:space="preserve">, </w:t>
      </w:r>
      <w:proofErr w:type="spellStart"/>
      <w:r w:rsidR="0019177E" w:rsidRPr="0019177E">
        <w:t>bu</w:t>
      </w:r>
      <w:proofErr w:type="spellEnd"/>
      <w:r w:rsidR="0019177E" w:rsidRPr="0019177E">
        <w:t xml:space="preserve"> </w:t>
      </w:r>
      <w:proofErr w:type="spellStart"/>
      <w:r w:rsidR="0019177E" w:rsidRPr="0019177E">
        <w:t>alana</w:t>
      </w:r>
      <w:proofErr w:type="spellEnd"/>
      <w:r w:rsidR="0019177E" w:rsidRPr="0019177E">
        <w:t xml:space="preserve"> </w:t>
      </w:r>
      <w:proofErr w:type="spellStart"/>
      <w:r w:rsidR="0019177E" w:rsidRPr="0019177E">
        <w:t>ilişkin</w:t>
      </w:r>
      <w:proofErr w:type="spellEnd"/>
      <w:r w:rsidR="0019177E" w:rsidRPr="0019177E">
        <w:t xml:space="preserve"> </w:t>
      </w:r>
      <w:proofErr w:type="spellStart"/>
      <w:r w:rsidR="0019177E" w:rsidRPr="0019177E">
        <w:t>yapısal</w:t>
      </w:r>
      <w:proofErr w:type="spellEnd"/>
      <w:r w:rsidR="0019177E" w:rsidRPr="0019177E">
        <w:t xml:space="preserve"> </w:t>
      </w:r>
      <w:proofErr w:type="spellStart"/>
      <w:r w:rsidR="0019177E" w:rsidRPr="0019177E">
        <w:t>ve</w:t>
      </w:r>
      <w:proofErr w:type="spellEnd"/>
      <w:r w:rsidR="0019177E" w:rsidRPr="0019177E">
        <w:t xml:space="preserve"> </w:t>
      </w:r>
      <w:proofErr w:type="spellStart"/>
      <w:r w:rsidR="0019177E" w:rsidRPr="0019177E">
        <w:t>sürdürülebilir</w:t>
      </w:r>
      <w:proofErr w:type="spellEnd"/>
      <w:r w:rsidR="0019177E" w:rsidRPr="0019177E">
        <w:t xml:space="preserve"> </w:t>
      </w:r>
      <w:proofErr w:type="spellStart"/>
      <w:r w:rsidR="0019177E" w:rsidRPr="0019177E">
        <w:t>mekanizmaların</w:t>
      </w:r>
      <w:proofErr w:type="spellEnd"/>
      <w:r w:rsidR="0019177E" w:rsidRPr="0019177E">
        <w:t xml:space="preserve"> </w:t>
      </w:r>
      <w:proofErr w:type="spellStart"/>
      <w:r w:rsidR="0019177E" w:rsidRPr="0019177E">
        <w:t>oluşturulmasına</w:t>
      </w:r>
      <w:proofErr w:type="spellEnd"/>
      <w:r w:rsidR="0019177E" w:rsidRPr="0019177E">
        <w:t xml:space="preserve"> </w:t>
      </w:r>
      <w:proofErr w:type="spellStart"/>
      <w:r w:rsidR="0019177E" w:rsidRPr="0019177E">
        <w:t>yönelik</w:t>
      </w:r>
      <w:proofErr w:type="spellEnd"/>
      <w:r w:rsidR="0019177E" w:rsidRPr="0019177E">
        <w:t xml:space="preserve"> </w:t>
      </w:r>
      <w:proofErr w:type="spellStart"/>
      <w:r w:rsidR="0019177E" w:rsidRPr="0019177E">
        <w:t>planlamalarını</w:t>
      </w:r>
      <w:proofErr w:type="spellEnd"/>
      <w:r w:rsidR="0019177E" w:rsidRPr="0019177E">
        <w:t xml:space="preserve"> </w:t>
      </w:r>
      <w:proofErr w:type="spellStart"/>
      <w:r w:rsidR="0019177E" w:rsidRPr="0019177E">
        <w:t>tamamlamış</w:t>
      </w:r>
      <w:proofErr w:type="spellEnd"/>
      <w:r w:rsidR="0019177E" w:rsidRPr="0019177E">
        <w:t xml:space="preserve"> </w:t>
      </w:r>
      <w:proofErr w:type="spellStart"/>
      <w:r w:rsidR="0019177E" w:rsidRPr="0019177E">
        <w:t>durumdadır</w:t>
      </w:r>
      <w:proofErr w:type="spellEnd"/>
      <w:r w:rsidR="0019177E">
        <w:t xml:space="preserve"> </w:t>
      </w:r>
      <w:r w:rsidR="0019177E" w:rsidRPr="008A57DC">
        <w:rPr>
          <w:color w:val="00B0F0"/>
        </w:rPr>
        <w:t>[</w:t>
      </w:r>
      <w:hyperlink r:id="rId86" w:history="1">
        <w:r w:rsidR="0019177E" w:rsidRPr="008A57DC">
          <w:rPr>
            <w:rStyle w:val="Kpr"/>
            <w:color w:val="00B0F0"/>
          </w:rPr>
          <w:t>OD2</w:t>
        </w:r>
      </w:hyperlink>
      <w:r w:rsidR="0019177E" w:rsidRPr="008A57DC">
        <w:rPr>
          <w:color w:val="00B0F0"/>
        </w:rPr>
        <w:t xml:space="preserve">]. </w:t>
      </w:r>
      <w:r w:rsidR="0019177E" w:rsidRPr="0019177E">
        <w:t xml:space="preserve">Bu </w:t>
      </w:r>
      <w:proofErr w:type="spellStart"/>
      <w:r w:rsidR="0019177E" w:rsidRPr="0019177E">
        <w:t>kapsamda</w:t>
      </w:r>
      <w:proofErr w:type="spellEnd"/>
      <w:r w:rsidR="0019177E" w:rsidRPr="0019177E">
        <w:t xml:space="preserve"> </w:t>
      </w:r>
      <w:proofErr w:type="spellStart"/>
      <w:r w:rsidR="0019177E" w:rsidRPr="0019177E">
        <w:t>Mezun</w:t>
      </w:r>
      <w:proofErr w:type="spellEnd"/>
      <w:r w:rsidR="0019177E" w:rsidRPr="0019177E">
        <w:t xml:space="preserve"> </w:t>
      </w:r>
      <w:proofErr w:type="spellStart"/>
      <w:r w:rsidR="0019177E" w:rsidRPr="0019177E">
        <w:t>İzleme</w:t>
      </w:r>
      <w:proofErr w:type="spellEnd"/>
      <w:r w:rsidR="0019177E" w:rsidRPr="0019177E">
        <w:t xml:space="preserve"> </w:t>
      </w:r>
      <w:proofErr w:type="spellStart"/>
      <w:r w:rsidR="0019177E" w:rsidRPr="0019177E">
        <w:t>Komisyonu’nun</w:t>
      </w:r>
      <w:proofErr w:type="spellEnd"/>
      <w:r w:rsidR="0019177E" w:rsidRPr="0019177E">
        <w:t xml:space="preserve"> </w:t>
      </w:r>
      <w:proofErr w:type="spellStart"/>
      <w:r w:rsidR="0019177E" w:rsidRPr="0019177E">
        <w:t>kurulması</w:t>
      </w:r>
      <w:proofErr w:type="spellEnd"/>
      <w:r w:rsidR="0019177E" w:rsidRPr="0019177E">
        <w:t xml:space="preserve">, </w:t>
      </w:r>
      <w:proofErr w:type="spellStart"/>
      <w:r w:rsidR="0019177E" w:rsidRPr="0019177E">
        <w:t>mezun</w:t>
      </w:r>
      <w:proofErr w:type="spellEnd"/>
      <w:r w:rsidR="0019177E" w:rsidRPr="0019177E">
        <w:t xml:space="preserve"> </w:t>
      </w:r>
      <w:proofErr w:type="spellStart"/>
      <w:r w:rsidR="0019177E" w:rsidRPr="0019177E">
        <w:t>veri</w:t>
      </w:r>
      <w:proofErr w:type="spellEnd"/>
      <w:r w:rsidR="0019177E" w:rsidRPr="0019177E">
        <w:t xml:space="preserve"> </w:t>
      </w:r>
      <w:proofErr w:type="spellStart"/>
      <w:r w:rsidR="0019177E" w:rsidRPr="0019177E">
        <w:t>tabanının</w:t>
      </w:r>
      <w:proofErr w:type="spellEnd"/>
      <w:r w:rsidR="0019177E" w:rsidRPr="0019177E">
        <w:t xml:space="preserve"> </w:t>
      </w:r>
      <w:proofErr w:type="spellStart"/>
      <w:r w:rsidR="0019177E" w:rsidRPr="0019177E">
        <w:t>oluşturulması</w:t>
      </w:r>
      <w:proofErr w:type="spellEnd"/>
      <w:r w:rsidR="0019177E" w:rsidRPr="0019177E">
        <w:t xml:space="preserve">, </w:t>
      </w:r>
      <w:proofErr w:type="spellStart"/>
      <w:r w:rsidR="0019177E" w:rsidRPr="0019177E">
        <w:t>mezun</w:t>
      </w:r>
      <w:proofErr w:type="spellEnd"/>
      <w:r w:rsidR="0019177E" w:rsidRPr="0019177E">
        <w:t xml:space="preserve"> </w:t>
      </w:r>
      <w:proofErr w:type="spellStart"/>
      <w:r w:rsidR="0019177E" w:rsidRPr="0019177E">
        <w:t>memnuniyet</w:t>
      </w:r>
      <w:proofErr w:type="spellEnd"/>
      <w:r w:rsidR="0019177E" w:rsidRPr="0019177E">
        <w:t xml:space="preserve"> </w:t>
      </w:r>
      <w:proofErr w:type="spellStart"/>
      <w:r w:rsidR="0019177E" w:rsidRPr="0019177E">
        <w:t>ve</w:t>
      </w:r>
      <w:proofErr w:type="spellEnd"/>
      <w:r w:rsidR="0019177E" w:rsidRPr="0019177E">
        <w:t xml:space="preserve"> </w:t>
      </w:r>
      <w:proofErr w:type="spellStart"/>
      <w:r w:rsidR="0019177E" w:rsidRPr="0019177E">
        <w:t>istihdam</w:t>
      </w:r>
      <w:proofErr w:type="spellEnd"/>
      <w:r w:rsidR="0019177E" w:rsidRPr="0019177E">
        <w:t xml:space="preserve"> </w:t>
      </w:r>
      <w:proofErr w:type="spellStart"/>
      <w:r w:rsidR="0019177E" w:rsidRPr="0019177E">
        <w:t>anketlerinin</w:t>
      </w:r>
      <w:proofErr w:type="spellEnd"/>
      <w:r w:rsidR="0019177E" w:rsidRPr="0019177E">
        <w:t xml:space="preserve"> </w:t>
      </w:r>
      <w:proofErr w:type="spellStart"/>
      <w:r w:rsidR="0019177E" w:rsidRPr="0019177E">
        <w:t>yapılandırılması</w:t>
      </w:r>
      <w:proofErr w:type="spellEnd"/>
      <w:r w:rsidR="0019177E" w:rsidRPr="0019177E">
        <w:t xml:space="preserve"> </w:t>
      </w:r>
      <w:proofErr w:type="spellStart"/>
      <w:r w:rsidR="0019177E" w:rsidRPr="0019177E">
        <w:t>ve</w:t>
      </w:r>
      <w:proofErr w:type="spellEnd"/>
      <w:r w:rsidR="0019177E" w:rsidRPr="0019177E">
        <w:t xml:space="preserve"> </w:t>
      </w:r>
      <w:proofErr w:type="spellStart"/>
      <w:r w:rsidR="0019177E" w:rsidRPr="0019177E">
        <w:t>mezun</w:t>
      </w:r>
      <w:proofErr w:type="spellEnd"/>
      <w:r w:rsidR="0019177E" w:rsidRPr="0019177E">
        <w:t xml:space="preserve"> </w:t>
      </w:r>
      <w:proofErr w:type="spellStart"/>
      <w:r w:rsidR="0019177E" w:rsidRPr="0019177E">
        <w:t>geri</w:t>
      </w:r>
      <w:proofErr w:type="spellEnd"/>
      <w:r w:rsidR="0019177E" w:rsidRPr="0019177E">
        <w:t xml:space="preserve"> </w:t>
      </w:r>
      <w:proofErr w:type="spellStart"/>
      <w:r w:rsidR="0019177E" w:rsidRPr="0019177E">
        <w:t>bildirimlerinin</w:t>
      </w:r>
      <w:proofErr w:type="spellEnd"/>
      <w:r w:rsidR="0019177E" w:rsidRPr="0019177E">
        <w:t xml:space="preserve"> </w:t>
      </w:r>
      <w:proofErr w:type="spellStart"/>
      <w:r w:rsidR="0019177E" w:rsidRPr="0019177E">
        <w:t>eğitim</w:t>
      </w:r>
      <w:proofErr w:type="spellEnd"/>
      <w:r w:rsidR="0019177E" w:rsidRPr="0019177E">
        <w:t xml:space="preserve"> </w:t>
      </w:r>
      <w:proofErr w:type="spellStart"/>
      <w:r w:rsidR="0019177E" w:rsidRPr="0019177E">
        <w:t>programının</w:t>
      </w:r>
      <w:proofErr w:type="spellEnd"/>
      <w:r w:rsidR="0019177E" w:rsidRPr="0019177E">
        <w:t xml:space="preserve"> </w:t>
      </w:r>
      <w:proofErr w:type="spellStart"/>
      <w:r w:rsidR="0019177E" w:rsidRPr="0019177E">
        <w:t>güncellenmesinde</w:t>
      </w:r>
      <w:proofErr w:type="spellEnd"/>
      <w:r w:rsidR="0019177E" w:rsidRPr="0019177E">
        <w:t xml:space="preserve"> </w:t>
      </w:r>
      <w:proofErr w:type="spellStart"/>
      <w:r w:rsidR="0019177E" w:rsidRPr="0019177E">
        <w:t>kullanılmasına</w:t>
      </w:r>
      <w:proofErr w:type="spellEnd"/>
      <w:r w:rsidR="0019177E" w:rsidRPr="0019177E">
        <w:t xml:space="preserve"> </w:t>
      </w:r>
      <w:proofErr w:type="spellStart"/>
      <w:r w:rsidR="0019177E" w:rsidRPr="0019177E">
        <w:t>yönelik</w:t>
      </w:r>
      <w:proofErr w:type="spellEnd"/>
      <w:r w:rsidR="0019177E" w:rsidRPr="0019177E">
        <w:t xml:space="preserve"> </w:t>
      </w:r>
      <w:proofErr w:type="spellStart"/>
      <w:r w:rsidR="0019177E" w:rsidRPr="0019177E">
        <w:t>sistematik</w:t>
      </w:r>
      <w:proofErr w:type="spellEnd"/>
      <w:r w:rsidR="0019177E" w:rsidRPr="0019177E">
        <w:t xml:space="preserve"> </w:t>
      </w:r>
      <w:proofErr w:type="spellStart"/>
      <w:r w:rsidR="0019177E" w:rsidRPr="0019177E">
        <w:t>bir</w:t>
      </w:r>
      <w:proofErr w:type="spellEnd"/>
      <w:r w:rsidR="0019177E" w:rsidRPr="0019177E">
        <w:t xml:space="preserve"> </w:t>
      </w:r>
      <w:proofErr w:type="spellStart"/>
      <w:r w:rsidR="0019177E" w:rsidRPr="0019177E">
        <w:t>izleme</w:t>
      </w:r>
      <w:proofErr w:type="spellEnd"/>
      <w:r w:rsidR="0019177E" w:rsidRPr="0019177E">
        <w:t xml:space="preserve"> </w:t>
      </w:r>
      <w:proofErr w:type="spellStart"/>
      <w:r w:rsidR="0019177E" w:rsidRPr="0019177E">
        <w:t>modelinin</w:t>
      </w:r>
      <w:proofErr w:type="spellEnd"/>
      <w:r w:rsidR="0019177E" w:rsidRPr="0019177E">
        <w:t xml:space="preserve"> </w:t>
      </w:r>
      <w:proofErr w:type="spellStart"/>
      <w:r w:rsidR="0019177E" w:rsidRPr="0019177E">
        <w:t>hayata</w:t>
      </w:r>
      <w:proofErr w:type="spellEnd"/>
      <w:r w:rsidR="0019177E" w:rsidRPr="0019177E">
        <w:t xml:space="preserve"> </w:t>
      </w:r>
      <w:proofErr w:type="spellStart"/>
      <w:r w:rsidR="0019177E" w:rsidRPr="0019177E">
        <w:t>geçirilmesi</w:t>
      </w:r>
      <w:proofErr w:type="spellEnd"/>
      <w:r w:rsidR="0019177E" w:rsidRPr="0019177E">
        <w:t xml:space="preserve"> </w:t>
      </w:r>
      <w:proofErr w:type="spellStart"/>
      <w:r w:rsidR="0019177E" w:rsidRPr="0019177E">
        <w:t>hedeflenmektedir</w:t>
      </w:r>
      <w:proofErr w:type="spellEnd"/>
      <w:r w:rsidR="0019177E" w:rsidRPr="0019177E">
        <w:t xml:space="preserve">. </w:t>
      </w:r>
      <w:proofErr w:type="spellStart"/>
      <w:r w:rsidR="0019177E" w:rsidRPr="0019177E">
        <w:t>Böylece</w:t>
      </w:r>
      <w:proofErr w:type="spellEnd"/>
      <w:r w:rsidR="0019177E" w:rsidRPr="0019177E">
        <w:t xml:space="preserve"> </w:t>
      </w:r>
      <w:proofErr w:type="spellStart"/>
      <w:r w:rsidR="0019177E" w:rsidRPr="0019177E">
        <w:t>fakültemiz</w:t>
      </w:r>
      <w:proofErr w:type="spellEnd"/>
      <w:r w:rsidR="0019177E" w:rsidRPr="0019177E">
        <w:t xml:space="preserve">, ilk </w:t>
      </w:r>
      <w:proofErr w:type="spellStart"/>
      <w:r w:rsidR="0019177E" w:rsidRPr="0019177E">
        <w:t>mezunlarını</w:t>
      </w:r>
      <w:proofErr w:type="spellEnd"/>
      <w:r w:rsidR="0019177E" w:rsidRPr="0019177E">
        <w:t xml:space="preserve"> </w:t>
      </w:r>
      <w:proofErr w:type="spellStart"/>
      <w:r w:rsidR="0019177E" w:rsidRPr="0019177E">
        <w:t>vermesiyle</w:t>
      </w:r>
      <w:proofErr w:type="spellEnd"/>
      <w:r w:rsidR="0019177E" w:rsidRPr="0019177E">
        <w:t xml:space="preserve"> </w:t>
      </w:r>
      <w:proofErr w:type="spellStart"/>
      <w:r w:rsidR="0019177E" w:rsidRPr="0019177E">
        <w:t>birlikte</w:t>
      </w:r>
      <w:proofErr w:type="spellEnd"/>
      <w:r w:rsidR="0019177E" w:rsidRPr="0019177E">
        <w:t xml:space="preserve"> </w:t>
      </w:r>
      <w:proofErr w:type="spellStart"/>
      <w:r w:rsidR="0019177E" w:rsidRPr="0019177E">
        <w:t>mezunların</w:t>
      </w:r>
      <w:proofErr w:type="spellEnd"/>
      <w:r w:rsidR="0019177E" w:rsidRPr="0019177E">
        <w:t xml:space="preserve"> </w:t>
      </w:r>
      <w:proofErr w:type="spellStart"/>
      <w:r w:rsidR="0019177E" w:rsidRPr="0019177E">
        <w:t>mesleki</w:t>
      </w:r>
      <w:proofErr w:type="spellEnd"/>
      <w:r w:rsidR="0019177E" w:rsidRPr="0019177E">
        <w:t xml:space="preserve"> </w:t>
      </w:r>
      <w:proofErr w:type="spellStart"/>
      <w:r w:rsidR="0019177E" w:rsidRPr="0019177E">
        <w:t>gelişimlerini</w:t>
      </w:r>
      <w:proofErr w:type="spellEnd"/>
      <w:r w:rsidR="0019177E" w:rsidRPr="0019177E">
        <w:t xml:space="preserve"> </w:t>
      </w:r>
      <w:proofErr w:type="spellStart"/>
      <w:r w:rsidR="0019177E" w:rsidRPr="0019177E">
        <w:t>ve</w:t>
      </w:r>
      <w:proofErr w:type="spellEnd"/>
      <w:r w:rsidR="0019177E" w:rsidRPr="0019177E">
        <w:t xml:space="preserve"> </w:t>
      </w:r>
      <w:proofErr w:type="spellStart"/>
      <w:r w:rsidR="0019177E" w:rsidRPr="0019177E">
        <w:t>istihdam</w:t>
      </w:r>
      <w:proofErr w:type="spellEnd"/>
      <w:r w:rsidR="0019177E" w:rsidRPr="0019177E">
        <w:t xml:space="preserve"> </w:t>
      </w:r>
      <w:proofErr w:type="spellStart"/>
      <w:r w:rsidR="0019177E" w:rsidRPr="0019177E">
        <w:t>durumlarını</w:t>
      </w:r>
      <w:proofErr w:type="spellEnd"/>
      <w:r w:rsidR="0019177E" w:rsidRPr="0019177E">
        <w:t xml:space="preserve"> </w:t>
      </w:r>
      <w:proofErr w:type="spellStart"/>
      <w:r w:rsidR="0019177E" w:rsidRPr="0019177E">
        <w:t>düzenli</w:t>
      </w:r>
      <w:proofErr w:type="spellEnd"/>
      <w:r w:rsidR="0019177E" w:rsidRPr="0019177E">
        <w:t xml:space="preserve"> </w:t>
      </w:r>
      <w:proofErr w:type="spellStart"/>
      <w:r w:rsidR="0019177E" w:rsidRPr="0019177E">
        <w:t>olarak</w:t>
      </w:r>
      <w:proofErr w:type="spellEnd"/>
      <w:r w:rsidR="0019177E" w:rsidRPr="0019177E">
        <w:t xml:space="preserve"> </w:t>
      </w:r>
      <w:proofErr w:type="spellStart"/>
      <w:r w:rsidR="0019177E" w:rsidRPr="0019177E">
        <w:t>takip</w:t>
      </w:r>
      <w:proofErr w:type="spellEnd"/>
      <w:r w:rsidR="0019177E" w:rsidRPr="0019177E">
        <w:t xml:space="preserve"> </w:t>
      </w:r>
      <w:proofErr w:type="spellStart"/>
      <w:r w:rsidR="0019177E" w:rsidRPr="0019177E">
        <w:t>eden</w:t>
      </w:r>
      <w:proofErr w:type="spellEnd"/>
      <w:r w:rsidR="0019177E" w:rsidRPr="0019177E">
        <w:t xml:space="preserve">, </w:t>
      </w:r>
      <w:proofErr w:type="spellStart"/>
      <w:r w:rsidR="0019177E" w:rsidRPr="0019177E">
        <w:t>elde</w:t>
      </w:r>
      <w:proofErr w:type="spellEnd"/>
      <w:r w:rsidR="0019177E" w:rsidRPr="0019177E">
        <w:t xml:space="preserve"> </w:t>
      </w:r>
      <w:proofErr w:type="spellStart"/>
      <w:r w:rsidR="0019177E" w:rsidRPr="0019177E">
        <w:t>edilen</w:t>
      </w:r>
      <w:proofErr w:type="spellEnd"/>
      <w:r w:rsidR="0019177E" w:rsidRPr="0019177E">
        <w:t xml:space="preserve"> </w:t>
      </w:r>
      <w:proofErr w:type="spellStart"/>
      <w:r w:rsidR="0019177E" w:rsidRPr="0019177E">
        <w:t>verileri</w:t>
      </w:r>
      <w:proofErr w:type="spellEnd"/>
      <w:r w:rsidR="0019177E" w:rsidRPr="0019177E">
        <w:t xml:space="preserve"> </w:t>
      </w:r>
      <w:proofErr w:type="spellStart"/>
      <w:r w:rsidR="0019177E" w:rsidRPr="0019177E">
        <w:t>stratejik</w:t>
      </w:r>
      <w:proofErr w:type="spellEnd"/>
      <w:r w:rsidR="0019177E" w:rsidRPr="0019177E">
        <w:t xml:space="preserve"> </w:t>
      </w:r>
      <w:proofErr w:type="spellStart"/>
      <w:r w:rsidR="0019177E" w:rsidRPr="0019177E">
        <w:t>karar</w:t>
      </w:r>
      <w:proofErr w:type="spellEnd"/>
      <w:r w:rsidR="0019177E" w:rsidRPr="0019177E">
        <w:t xml:space="preserve"> alma </w:t>
      </w:r>
      <w:proofErr w:type="spellStart"/>
      <w:r w:rsidR="0019177E" w:rsidRPr="0019177E">
        <w:t>süreçlerine</w:t>
      </w:r>
      <w:proofErr w:type="spellEnd"/>
      <w:r w:rsidR="0019177E" w:rsidRPr="0019177E">
        <w:t xml:space="preserve"> </w:t>
      </w:r>
      <w:proofErr w:type="spellStart"/>
      <w:r w:rsidR="0019177E" w:rsidRPr="0019177E">
        <w:t>entegre</w:t>
      </w:r>
      <w:proofErr w:type="spellEnd"/>
      <w:r w:rsidR="0019177E" w:rsidRPr="0019177E">
        <w:t xml:space="preserve"> </w:t>
      </w:r>
      <w:proofErr w:type="spellStart"/>
      <w:r w:rsidR="0019177E" w:rsidRPr="0019177E">
        <w:t>eden</w:t>
      </w:r>
      <w:proofErr w:type="spellEnd"/>
      <w:r w:rsidR="0019177E" w:rsidRPr="0019177E">
        <w:t xml:space="preserve"> </w:t>
      </w:r>
      <w:proofErr w:type="spellStart"/>
      <w:r w:rsidR="0019177E" w:rsidRPr="0019177E">
        <w:t>güçlü</w:t>
      </w:r>
      <w:proofErr w:type="spellEnd"/>
      <w:r w:rsidR="0019177E" w:rsidRPr="0019177E">
        <w:t xml:space="preserve"> </w:t>
      </w:r>
      <w:proofErr w:type="spellStart"/>
      <w:r w:rsidR="0019177E" w:rsidRPr="0019177E">
        <w:t>ve</w:t>
      </w:r>
      <w:proofErr w:type="spellEnd"/>
      <w:r w:rsidR="0019177E" w:rsidRPr="0019177E">
        <w:t xml:space="preserve"> </w:t>
      </w:r>
      <w:proofErr w:type="spellStart"/>
      <w:r w:rsidR="0019177E" w:rsidRPr="0019177E">
        <w:t>sürdürülebilir</w:t>
      </w:r>
      <w:proofErr w:type="spellEnd"/>
      <w:r w:rsidR="0019177E" w:rsidRPr="0019177E">
        <w:t xml:space="preserve"> </w:t>
      </w:r>
      <w:proofErr w:type="spellStart"/>
      <w:r w:rsidR="0019177E" w:rsidRPr="0019177E">
        <w:t>bir</w:t>
      </w:r>
      <w:proofErr w:type="spellEnd"/>
      <w:r w:rsidR="0019177E" w:rsidRPr="0019177E">
        <w:t xml:space="preserve"> </w:t>
      </w:r>
      <w:proofErr w:type="spellStart"/>
      <w:r w:rsidR="0019177E" w:rsidRPr="0019177E">
        <w:t>mezun</w:t>
      </w:r>
      <w:proofErr w:type="spellEnd"/>
      <w:r w:rsidR="0019177E" w:rsidRPr="0019177E">
        <w:t xml:space="preserve"> </w:t>
      </w:r>
      <w:proofErr w:type="spellStart"/>
      <w:r w:rsidR="0019177E" w:rsidRPr="0019177E">
        <w:t>izleme</w:t>
      </w:r>
      <w:proofErr w:type="spellEnd"/>
      <w:r w:rsidR="0019177E" w:rsidRPr="0019177E">
        <w:t xml:space="preserve"> </w:t>
      </w:r>
      <w:proofErr w:type="spellStart"/>
      <w:r w:rsidR="0019177E" w:rsidRPr="0019177E">
        <w:t>altyapısını</w:t>
      </w:r>
      <w:proofErr w:type="spellEnd"/>
      <w:r w:rsidR="0019177E" w:rsidRPr="0019177E">
        <w:t xml:space="preserve"> </w:t>
      </w:r>
      <w:proofErr w:type="spellStart"/>
      <w:r w:rsidR="0019177E" w:rsidRPr="0019177E">
        <w:t>tesis</w:t>
      </w:r>
      <w:proofErr w:type="spellEnd"/>
      <w:r w:rsidR="0019177E" w:rsidRPr="0019177E">
        <w:t xml:space="preserve"> </w:t>
      </w:r>
      <w:proofErr w:type="spellStart"/>
      <w:r w:rsidR="0019177E" w:rsidRPr="0019177E">
        <w:t>etmeyi</w:t>
      </w:r>
      <w:proofErr w:type="spellEnd"/>
      <w:r w:rsidR="0019177E" w:rsidRPr="0019177E">
        <w:t xml:space="preserve"> </w:t>
      </w:r>
      <w:proofErr w:type="spellStart"/>
      <w:r w:rsidR="0019177E" w:rsidRPr="0019177E">
        <w:t>planlamaktadır</w:t>
      </w:r>
      <w:proofErr w:type="spellEnd"/>
      <w:r w:rsidR="00F81310">
        <w:t xml:space="preserve"> </w:t>
      </w:r>
      <w:r w:rsidR="00F81310" w:rsidRPr="008A57DC">
        <w:rPr>
          <w:color w:val="00B0F0"/>
        </w:rPr>
        <w:t>[</w:t>
      </w:r>
      <w:hyperlink r:id="rId87" w:history="1">
        <w:r w:rsidR="00F81310" w:rsidRPr="008A57DC">
          <w:rPr>
            <w:rStyle w:val="Kpr"/>
            <w:color w:val="00B0F0"/>
          </w:rPr>
          <w:t>OD2</w:t>
        </w:r>
      </w:hyperlink>
      <w:r w:rsidR="00F81310" w:rsidRPr="008A57DC">
        <w:rPr>
          <w:color w:val="00B0F0"/>
        </w:rPr>
        <w:t>]</w:t>
      </w:r>
      <w:r w:rsidR="0019177E" w:rsidRPr="008A57DC">
        <w:rPr>
          <w:color w:val="00B0F0"/>
        </w:rPr>
        <w:t>.</w:t>
      </w:r>
    </w:p>
    <w:p w14:paraId="7CB2DE48" w14:textId="512B7BA3" w:rsidR="00711359" w:rsidRPr="009D6168" w:rsidRDefault="00711359" w:rsidP="003148C2">
      <w:proofErr w:type="spellStart"/>
      <w:r w:rsidRPr="009D6168">
        <w:t>Bununla</w:t>
      </w:r>
      <w:proofErr w:type="spellEnd"/>
      <w:r w:rsidRPr="009D6168">
        <w:t xml:space="preserve"> </w:t>
      </w:r>
      <w:proofErr w:type="spellStart"/>
      <w:r w:rsidRPr="009D6168">
        <w:t>birlikte</w:t>
      </w:r>
      <w:proofErr w:type="spellEnd"/>
      <w:r w:rsidRPr="009D6168">
        <w:t xml:space="preserve">, </w:t>
      </w:r>
      <w:proofErr w:type="spellStart"/>
      <w:r w:rsidRPr="009D6168">
        <w:t>mezuniyet</w:t>
      </w:r>
      <w:proofErr w:type="spellEnd"/>
      <w:r w:rsidRPr="009D6168">
        <w:t xml:space="preserve"> </w:t>
      </w:r>
      <w:proofErr w:type="spellStart"/>
      <w:r w:rsidRPr="009D6168">
        <w:t>sonrası</w:t>
      </w:r>
      <w:proofErr w:type="spellEnd"/>
      <w:r w:rsidRPr="009D6168">
        <w:t xml:space="preserve"> </w:t>
      </w:r>
      <w:proofErr w:type="spellStart"/>
      <w:r w:rsidRPr="009D6168">
        <w:t>süreçlerin</w:t>
      </w:r>
      <w:proofErr w:type="spellEnd"/>
      <w:r w:rsidRPr="009D6168">
        <w:t xml:space="preserve"> </w:t>
      </w:r>
      <w:proofErr w:type="spellStart"/>
      <w:r w:rsidRPr="009D6168">
        <w:t>etkin</w:t>
      </w:r>
      <w:proofErr w:type="spellEnd"/>
      <w:r w:rsidRPr="009D6168">
        <w:t xml:space="preserve"> </w:t>
      </w:r>
      <w:proofErr w:type="spellStart"/>
      <w:r w:rsidRPr="009D6168">
        <w:t>ve</w:t>
      </w:r>
      <w:proofErr w:type="spellEnd"/>
      <w:r w:rsidRPr="009D6168">
        <w:t xml:space="preserve"> </w:t>
      </w:r>
      <w:proofErr w:type="spellStart"/>
      <w:r w:rsidRPr="009D6168">
        <w:t>sürdürülebilir</w:t>
      </w:r>
      <w:proofErr w:type="spellEnd"/>
      <w:r w:rsidRPr="009D6168">
        <w:t xml:space="preserve"> </w:t>
      </w:r>
      <w:proofErr w:type="spellStart"/>
      <w:r w:rsidRPr="009D6168">
        <w:t>biçimde</w:t>
      </w:r>
      <w:proofErr w:type="spellEnd"/>
      <w:r w:rsidRPr="009D6168">
        <w:t xml:space="preserve"> </w:t>
      </w:r>
      <w:proofErr w:type="spellStart"/>
      <w:r w:rsidRPr="009D6168">
        <w:t>yönetilebilmesi</w:t>
      </w:r>
      <w:proofErr w:type="spellEnd"/>
      <w:r w:rsidRPr="009D6168">
        <w:t xml:space="preserve"> </w:t>
      </w:r>
      <w:proofErr w:type="spellStart"/>
      <w:r w:rsidRPr="009D6168">
        <w:t>amacıyla</w:t>
      </w:r>
      <w:proofErr w:type="spellEnd"/>
      <w:r w:rsidRPr="009D6168">
        <w:t xml:space="preserve"> </w:t>
      </w:r>
      <w:proofErr w:type="spellStart"/>
      <w:r w:rsidRPr="009D6168">
        <w:t>gerekli</w:t>
      </w:r>
      <w:proofErr w:type="spellEnd"/>
      <w:r w:rsidRPr="009D6168">
        <w:t xml:space="preserve"> </w:t>
      </w:r>
      <w:proofErr w:type="spellStart"/>
      <w:r w:rsidRPr="009D6168">
        <w:t>kurumsal</w:t>
      </w:r>
      <w:proofErr w:type="spellEnd"/>
      <w:r w:rsidRPr="009D6168">
        <w:t xml:space="preserve"> </w:t>
      </w:r>
      <w:proofErr w:type="spellStart"/>
      <w:r w:rsidRPr="009D6168">
        <w:t>altyapı</w:t>
      </w:r>
      <w:proofErr w:type="spellEnd"/>
      <w:r w:rsidRPr="009D6168">
        <w:t xml:space="preserve"> </w:t>
      </w:r>
      <w:proofErr w:type="spellStart"/>
      <w:r w:rsidRPr="009D6168">
        <w:t>ve</w:t>
      </w:r>
      <w:proofErr w:type="spellEnd"/>
      <w:r w:rsidRPr="009D6168">
        <w:t xml:space="preserve"> </w:t>
      </w:r>
      <w:proofErr w:type="spellStart"/>
      <w:r w:rsidRPr="009D6168">
        <w:t>stratejik</w:t>
      </w:r>
      <w:proofErr w:type="spellEnd"/>
      <w:r w:rsidRPr="009D6168">
        <w:t xml:space="preserve"> </w:t>
      </w:r>
      <w:proofErr w:type="spellStart"/>
      <w:r w:rsidRPr="009D6168">
        <w:t>planlamalar</w:t>
      </w:r>
      <w:proofErr w:type="spellEnd"/>
      <w:r w:rsidRPr="009D6168">
        <w:t xml:space="preserve"> </w:t>
      </w:r>
      <w:proofErr w:type="spellStart"/>
      <w:r w:rsidRPr="009D6168">
        <w:t>önceden</w:t>
      </w:r>
      <w:proofErr w:type="spellEnd"/>
      <w:r w:rsidRPr="009D6168">
        <w:t xml:space="preserve"> </w:t>
      </w:r>
      <w:proofErr w:type="spellStart"/>
      <w:r w:rsidRPr="009D6168">
        <w:t>oluşturulmuştur</w:t>
      </w:r>
      <w:proofErr w:type="spellEnd"/>
      <w:r w:rsidR="000F6E57">
        <w:t xml:space="preserve"> </w:t>
      </w:r>
      <w:r w:rsidR="000F6E57" w:rsidRPr="008A57DC">
        <w:rPr>
          <w:color w:val="00B0F0"/>
        </w:rPr>
        <w:t>[</w:t>
      </w:r>
      <w:hyperlink r:id="rId88" w:history="1">
        <w:r w:rsidR="000F6E57" w:rsidRPr="008A57DC">
          <w:rPr>
            <w:rStyle w:val="Kpr"/>
            <w:color w:val="00B0F0"/>
          </w:rPr>
          <w:t>OD2</w:t>
        </w:r>
      </w:hyperlink>
      <w:r w:rsidR="000F6E57" w:rsidRPr="008A57DC">
        <w:rPr>
          <w:color w:val="00B0F0"/>
        </w:rPr>
        <w:t>]</w:t>
      </w:r>
      <w:r w:rsidRPr="008A57DC">
        <w:rPr>
          <w:color w:val="00B0F0"/>
        </w:rPr>
        <w:t xml:space="preserve">. </w:t>
      </w:r>
      <w:r w:rsidRPr="009D6168">
        <w:t xml:space="preserve">İlk </w:t>
      </w:r>
      <w:proofErr w:type="spellStart"/>
      <w:r w:rsidRPr="009D6168">
        <w:t>mezunlarımızın</w:t>
      </w:r>
      <w:proofErr w:type="spellEnd"/>
      <w:r w:rsidRPr="009D6168">
        <w:t xml:space="preserve"> </w:t>
      </w:r>
      <w:proofErr w:type="spellStart"/>
      <w:r w:rsidRPr="009D6168">
        <w:t>verilmesini</w:t>
      </w:r>
      <w:proofErr w:type="spellEnd"/>
      <w:r w:rsidRPr="009D6168">
        <w:t xml:space="preserve"> </w:t>
      </w:r>
      <w:proofErr w:type="spellStart"/>
      <w:r w:rsidRPr="009D6168">
        <w:t>takiben</w:t>
      </w:r>
      <w:proofErr w:type="spellEnd"/>
      <w:r w:rsidRPr="009D6168">
        <w:t xml:space="preserve">; </w:t>
      </w:r>
      <w:proofErr w:type="spellStart"/>
      <w:r w:rsidRPr="009D6168">
        <w:t>mezunlarımızın</w:t>
      </w:r>
      <w:proofErr w:type="spellEnd"/>
      <w:r w:rsidRPr="009D6168">
        <w:t xml:space="preserve"> </w:t>
      </w:r>
      <w:proofErr w:type="spellStart"/>
      <w:r w:rsidRPr="009D6168">
        <w:t>istihdam</w:t>
      </w:r>
      <w:proofErr w:type="spellEnd"/>
      <w:r w:rsidRPr="009D6168">
        <w:t xml:space="preserve"> </w:t>
      </w:r>
      <w:proofErr w:type="spellStart"/>
      <w:r w:rsidRPr="009D6168">
        <w:t>durumları</w:t>
      </w:r>
      <w:proofErr w:type="spellEnd"/>
      <w:r w:rsidRPr="009D6168">
        <w:t xml:space="preserve">, </w:t>
      </w:r>
      <w:proofErr w:type="spellStart"/>
      <w:r w:rsidRPr="009D6168">
        <w:t>uzmanlık</w:t>
      </w:r>
      <w:proofErr w:type="spellEnd"/>
      <w:r w:rsidRPr="009D6168">
        <w:t xml:space="preserve"> </w:t>
      </w:r>
      <w:proofErr w:type="spellStart"/>
      <w:r w:rsidRPr="009D6168">
        <w:t>eğitimindeki</w:t>
      </w:r>
      <w:proofErr w:type="spellEnd"/>
      <w:r w:rsidRPr="009D6168">
        <w:t xml:space="preserve"> </w:t>
      </w:r>
      <w:proofErr w:type="spellStart"/>
      <w:r w:rsidRPr="009D6168">
        <w:t>ilerlemeleri</w:t>
      </w:r>
      <w:proofErr w:type="spellEnd"/>
      <w:r w:rsidRPr="009D6168">
        <w:t xml:space="preserve"> </w:t>
      </w:r>
      <w:proofErr w:type="spellStart"/>
      <w:r w:rsidRPr="009D6168">
        <w:t>ve</w:t>
      </w:r>
      <w:proofErr w:type="spellEnd"/>
      <w:r w:rsidRPr="009D6168">
        <w:t xml:space="preserve"> </w:t>
      </w:r>
      <w:proofErr w:type="spellStart"/>
      <w:r w:rsidRPr="009D6168">
        <w:t>kariyer</w:t>
      </w:r>
      <w:proofErr w:type="spellEnd"/>
      <w:r w:rsidRPr="009D6168">
        <w:t xml:space="preserve"> </w:t>
      </w:r>
      <w:proofErr w:type="spellStart"/>
      <w:r w:rsidRPr="009D6168">
        <w:t>gelişimleri</w:t>
      </w:r>
      <w:proofErr w:type="spellEnd"/>
      <w:r w:rsidRPr="009D6168">
        <w:t xml:space="preserve">, </w:t>
      </w:r>
      <w:proofErr w:type="spellStart"/>
      <w:r w:rsidRPr="009D6168">
        <w:t>üniversitemizin</w:t>
      </w:r>
      <w:proofErr w:type="spellEnd"/>
      <w:r w:rsidRPr="009D6168">
        <w:t xml:space="preserve"> </w:t>
      </w:r>
      <w:proofErr w:type="spellStart"/>
      <w:r w:rsidRPr="009D6168">
        <w:t>merkezi</w:t>
      </w:r>
      <w:proofErr w:type="spellEnd"/>
      <w:r w:rsidRPr="009D6168">
        <w:t xml:space="preserve"> </w:t>
      </w:r>
      <w:proofErr w:type="spellStart"/>
      <w:r w:rsidRPr="009D6168">
        <w:t>Mezun</w:t>
      </w:r>
      <w:proofErr w:type="spellEnd"/>
      <w:r w:rsidRPr="009D6168">
        <w:t xml:space="preserve"> Bilgi Sistemi (MBS) </w:t>
      </w:r>
      <w:proofErr w:type="spellStart"/>
      <w:r w:rsidRPr="009D6168">
        <w:t>üzerinden</w:t>
      </w:r>
      <w:proofErr w:type="spellEnd"/>
      <w:r w:rsidRPr="009D6168">
        <w:t xml:space="preserve"> </w:t>
      </w:r>
      <w:proofErr w:type="spellStart"/>
      <w:r w:rsidRPr="009D6168">
        <w:t>sistematik</w:t>
      </w:r>
      <w:proofErr w:type="spellEnd"/>
      <w:r w:rsidRPr="009D6168">
        <w:t xml:space="preserve"> </w:t>
      </w:r>
      <w:proofErr w:type="spellStart"/>
      <w:r w:rsidRPr="009D6168">
        <w:t>olarak</w:t>
      </w:r>
      <w:proofErr w:type="spellEnd"/>
      <w:r w:rsidRPr="009D6168">
        <w:t xml:space="preserve"> </w:t>
      </w:r>
      <w:proofErr w:type="spellStart"/>
      <w:r w:rsidRPr="009D6168">
        <w:t>izlenecektir</w:t>
      </w:r>
      <w:proofErr w:type="spellEnd"/>
      <w:r w:rsidRPr="009D6168">
        <w:t>.</w:t>
      </w:r>
    </w:p>
    <w:p w14:paraId="750678F9" w14:textId="77777777" w:rsidR="00711359" w:rsidRPr="009D6168" w:rsidRDefault="00711359" w:rsidP="003148C2">
      <w:r w:rsidRPr="009D6168">
        <w:t xml:space="preserve">Bu </w:t>
      </w:r>
      <w:proofErr w:type="spellStart"/>
      <w:r w:rsidRPr="009D6168">
        <w:t>süreçte</w:t>
      </w:r>
      <w:proofErr w:type="spellEnd"/>
      <w:r w:rsidRPr="009D6168">
        <w:t xml:space="preserve">, </w:t>
      </w:r>
      <w:proofErr w:type="spellStart"/>
      <w:r w:rsidRPr="009D6168">
        <w:t>Kariyer</w:t>
      </w:r>
      <w:proofErr w:type="spellEnd"/>
      <w:r w:rsidRPr="009D6168">
        <w:t xml:space="preserve"> </w:t>
      </w:r>
      <w:proofErr w:type="spellStart"/>
      <w:r w:rsidRPr="009D6168">
        <w:t>Merkezi</w:t>
      </w:r>
      <w:proofErr w:type="spellEnd"/>
      <w:r w:rsidRPr="009D6168">
        <w:t xml:space="preserve"> </w:t>
      </w:r>
      <w:proofErr w:type="spellStart"/>
      <w:r w:rsidRPr="009D6168">
        <w:t>koordinasyonunda</w:t>
      </w:r>
      <w:proofErr w:type="spellEnd"/>
      <w:r w:rsidRPr="009D6168">
        <w:t xml:space="preserve"> </w:t>
      </w:r>
      <w:proofErr w:type="spellStart"/>
      <w:r w:rsidRPr="009D6168">
        <w:t>yürütülmesi</w:t>
      </w:r>
      <w:proofErr w:type="spellEnd"/>
      <w:r w:rsidRPr="009D6168">
        <w:t xml:space="preserve"> </w:t>
      </w:r>
      <w:proofErr w:type="spellStart"/>
      <w:r w:rsidRPr="009D6168">
        <w:t>planlanan</w:t>
      </w:r>
      <w:proofErr w:type="spellEnd"/>
      <w:r w:rsidRPr="009D6168">
        <w:t xml:space="preserve"> </w:t>
      </w:r>
      <w:proofErr w:type="spellStart"/>
      <w:r w:rsidRPr="009D6168">
        <w:t>izleme</w:t>
      </w:r>
      <w:proofErr w:type="spellEnd"/>
      <w:r w:rsidRPr="009D6168">
        <w:t xml:space="preserve"> </w:t>
      </w:r>
      <w:proofErr w:type="spellStart"/>
      <w:r w:rsidRPr="009D6168">
        <w:t>çalışmaları</w:t>
      </w:r>
      <w:proofErr w:type="spellEnd"/>
      <w:r w:rsidRPr="009D6168">
        <w:t xml:space="preserve"> </w:t>
      </w:r>
      <w:proofErr w:type="spellStart"/>
      <w:r w:rsidRPr="009D6168">
        <w:t>kapsamında</w:t>
      </w:r>
      <w:proofErr w:type="spellEnd"/>
      <w:r w:rsidRPr="009D6168">
        <w:t xml:space="preserve"> </w:t>
      </w:r>
      <w:proofErr w:type="spellStart"/>
      <w:r w:rsidRPr="009D6168">
        <w:t>uygulanacak</w:t>
      </w:r>
      <w:proofErr w:type="spellEnd"/>
      <w:r w:rsidRPr="009D6168">
        <w:t xml:space="preserve"> </w:t>
      </w:r>
      <w:proofErr w:type="spellStart"/>
      <w:r w:rsidRPr="009D6168">
        <w:t>Mezun</w:t>
      </w:r>
      <w:proofErr w:type="spellEnd"/>
      <w:r w:rsidRPr="009D6168">
        <w:t xml:space="preserve"> </w:t>
      </w:r>
      <w:proofErr w:type="spellStart"/>
      <w:r w:rsidRPr="009D6168">
        <w:t>Memnuniyet</w:t>
      </w:r>
      <w:proofErr w:type="spellEnd"/>
      <w:r w:rsidRPr="009D6168">
        <w:t xml:space="preserve"> </w:t>
      </w:r>
      <w:proofErr w:type="spellStart"/>
      <w:r w:rsidRPr="009D6168">
        <w:t>Anketleri</w:t>
      </w:r>
      <w:proofErr w:type="spellEnd"/>
      <w:r w:rsidRPr="009D6168">
        <w:t xml:space="preserve">, </w:t>
      </w:r>
      <w:proofErr w:type="spellStart"/>
      <w:r w:rsidRPr="009D6168">
        <w:t>eğitim</w:t>
      </w:r>
      <w:proofErr w:type="spellEnd"/>
      <w:r w:rsidRPr="009D6168">
        <w:t xml:space="preserve"> </w:t>
      </w:r>
      <w:proofErr w:type="spellStart"/>
      <w:r w:rsidRPr="009D6168">
        <w:t>programımızın</w:t>
      </w:r>
      <w:proofErr w:type="spellEnd"/>
      <w:r w:rsidRPr="009D6168">
        <w:t xml:space="preserve"> </w:t>
      </w:r>
      <w:proofErr w:type="spellStart"/>
      <w:r w:rsidRPr="009D6168">
        <w:t>mezuniyet</w:t>
      </w:r>
      <w:proofErr w:type="spellEnd"/>
      <w:r w:rsidRPr="009D6168">
        <w:t xml:space="preserve"> </w:t>
      </w:r>
      <w:proofErr w:type="spellStart"/>
      <w:r w:rsidRPr="009D6168">
        <w:t>sonrası</w:t>
      </w:r>
      <w:proofErr w:type="spellEnd"/>
      <w:r w:rsidRPr="009D6168">
        <w:t xml:space="preserve"> </w:t>
      </w:r>
      <w:proofErr w:type="spellStart"/>
      <w:r w:rsidRPr="009D6168">
        <w:t>sahadaki</w:t>
      </w:r>
      <w:proofErr w:type="spellEnd"/>
      <w:r w:rsidRPr="009D6168">
        <w:t xml:space="preserve"> </w:t>
      </w:r>
      <w:proofErr w:type="spellStart"/>
      <w:r w:rsidRPr="009D6168">
        <w:t>yansımalarını</w:t>
      </w:r>
      <w:proofErr w:type="spellEnd"/>
      <w:r w:rsidRPr="009D6168">
        <w:t xml:space="preserve"> </w:t>
      </w:r>
      <w:proofErr w:type="spellStart"/>
      <w:r w:rsidRPr="009D6168">
        <w:t>değerlendirmede</w:t>
      </w:r>
      <w:proofErr w:type="spellEnd"/>
      <w:r w:rsidRPr="009D6168">
        <w:t xml:space="preserve"> </w:t>
      </w:r>
      <w:proofErr w:type="spellStart"/>
      <w:r w:rsidRPr="009D6168">
        <w:t>temel</w:t>
      </w:r>
      <w:proofErr w:type="spellEnd"/>
      <w:r w:rsidRPr="009D6168">
        <w:t xml:space="preserve"> </w:t>
      </w:r>
      <w:proofErr w:type="spellStart"/>
      <w:r w:rsidRPr="009D6168">
        <w:t>veri</w:t>
      </w:r>
      <w:proofErr w:type="spellEnd"/>
      <w:r w:rsidRPr="009D6168">
        <w:t xml:space="preserve"> </w:t>
      </w:r>
      <w:proofErr w:type="spellStart"/>
      <w:r w:rsidRPr="009D6168">
        <w:t>kaynaklarından</w:t>
      </w:r>
      <w:proofErr w:type="spellEnd"/>
      <w:r w:rsidRPr="009D6168">
        <w:t xml:space="preserve"> </w:t>
      </w:r>
      <w:proofErr w:type="spellStart"/>
      <w:r w:rsidRPr="009D6168">
        <w:t>biri</w:t>
      </w:r>
      <w:proofErr w:type="spellEnd"/>
      <w:r w:rsidRPr="009D6168">
        <w:t xml:space="preserve"> </w:t>
      </w:r>
      <w:proofErr w:type="spellStart"/>
      <w:r w:rsidRPr="009D6168">
        <w:t>olacaktır</w:t>
      </w:r>
      <w:proofErr w:type="spellEnd"/>
      <w:r w:rsidRPr="009D6168">
        <w:t xml:space="preserve">. Elde </w:t>
      </w:r>
      <w:proofErr w:type="spellStart"/>
      <w:r w:rsidRPr="009D6168">
        <w:t>edilecek</w:t>
      </w:r>
      <w:proofErr w:type="spellEnd"/>
      <w:r w:rsidRPr="009D6168">
        <w:t xml:space="preserve"> </w:t>
      </w:r>
      <w:proofErr w:type="spellStart"/>
      <w:r w:rsidRPr="009D6168">
        <w:t>geri</w:t>
      </w:r>
      <w:proofErr w:type="spellEnd"/>
      <w:r w:rsidRPr="009D6168">
        <w:t xml:space="preserve"> </w:t>
      </w:r>
      <w:proofErr w:type="spellStart"/>
      <w:r w:rsidRPr="009D6168">
        <w:t>bildirimlerin</w:t>
      </w:r>
      <w:proofErr w:type="spellEnd"/>
      <w:r w:rsidRPr="009D6168">
        <w:t xml:space="preserve">, </w:t>
      </w:r>
      <w:proofErr w:type="spellStart"/>
      <w:r w:rsidRPr="009D6168">
        <w:t>müfredat</w:t>
      </w:r>
      <w:proofErr w:type="spellEnd"/>
      <w:r w:rsidRPr="009D6168">
        <w:t xml:space="preserve"> </w:t>
      </w:r>
      <w:proofErr w:type="spellStart"/>
      <w:r w:rsidRPr="009D6168">
        <w:t>geliştirme</w:t>
      </w:r>
      <w:proofErr w:type="spellEnd"/>
      <w:r w:rsidRPr="009D6168">
        <w:t xml:space="preserve"> </w:t>
      </w:r>
      <w:proofErr w:type="spellStart"/>
      <w:r w:rsidRPr="009D6168">
        <w:t>ve</w:t>
      </w:r>
      <w:proofErr w:type="spellEnd"/>
      <w:r w:rsidRPr="009D6168">
        <w:t xml:space="preserve"> </w:t>
      </w:r>
      <w:proofErr w:type="spellStart"/>
      <w:r w:rsidRPr="009D6168">
        <w:t>kalite</w:t>
      </w:r>
      <w:proofErr w:type="spellEnd"/>
      <w:r w:rsidRPr="009D6168">
        <w:t xml:space="preserve"> </w:t>
      </w:r>
      <w:proofErr w:type="spellStart"/>
      <w:r w:rsidRPr="009D6168">
        <w:t>iyileştirme</w:t>
      </w:r>
      <w:proofErr w:type="spellEnd"/>
      <w:r w:rsidRPr="009D6168">
        <w:t xml:space="preserve"> </w:t>
      </w:r>
      <w:proofErr w:type="spellStart"/>
      <w:r w:rsidRPr="009D6168">
        <w:t>süreçlerine</w:t>
      </w:r>
      <w:proofErr w:type="spellEnd"/>
      <w:r w:rsidRPr="009D6168">
        <w:t xml:space="preserve"> PUKÖ </w:t>
      </w:r>
      <w:proofErr w:type="spellStart"/>
      <w:r w:rsidRPr="009D6168">
        <w:t>döngüsü</w:t>
      </w:r>
      <w:proofErr w:type="spellEnd"/>
      <w:r w:rsidRPr="009D6168">
        <w:t xml:space="preserve"> </w:t>
      </w:r>
      <w:proofErr w:type="spellStart"/>
      <w:r w:rsidRPr="009D6168">
        <w:t>çerçevesinde</w:t>
      </w:r>
      <w:proofErr w:type="spellEnd"/>
      <w:r w:rsidRPr="009D6168">
        <w:t xml:space="preserve"> </w:t>
      </w:r>
      <w:proofErr w:type="spellStart"/>
      <w:r w:rsidRPr="009D6168">
        <w:t>doğrudan</w:t>
      </w:r>
      <w:proofErr w:type="spellEnd"/>
      <w:r w:rsidRPr="009D6168">
        <w:t xml:space="preserve"> </w:t>
      </w:r>
      <w:proofErr w:type="spellStart"/>
      <w:r w:rsidRPr="009D6168">
        <w:t>girdi</w:t>
      </w:r>
      <w:proofErr w:type="spellEnd"/>
      <w:r w:rsidRPr="009D6168">
        <w:t xml:space="preserve"> </w:t>
      </w:r>
      <w:proofErr w:type="spellStart"/>
      <w:r w:rsidRPr="009D6168">
        <w:t>sağlaması</w:t>
      </w:r>
      <w:proofErr w:type="spellEnd"/>
      <w:r w:rsidRPr="009D6168">
        <w:t xml:space="preserve"> </w:t>
      </w:r>
      <w:proofErr w:type="spellStart"/>
      <w:r w:rsidRPr="009D6168">
        <w:t>hedeflenmektedir</w:t>
      </w:r>
      <w:proofErr w:type="spellEnd"/>
      <w:r w:rsidRPr="009D6168">
        <w:t>.</w:t>
      </w:r>
    </w:p>
    <w:p w14:paraId="145BDC60" w14:textId="40E2696A" w:rsidR="00711359" w:rsidRPr="009D6168" w:rsidRDefault="00711359" w:rsidP="003148C2">
      <w:r w:rsidRPr="009D6168">
        <w:t xml:space="preserve">Bu </w:t>
      </w:r>
      <w:proofErr w:type="spellStart"/>
      <w:r w:rsidRPr="009D6168">
        <w:t>yaklaşım</w:t>
      </w:r>
      <w:proofErr w:type="spellEnd"/>
      <w:r w:rsidRPr="009D6168">
        <w:t xml:space="preserve"> </w:t>
      </w:r>
      <w:proofErr w:type="spellStart"/>
      <w:r w:rsidRPr="009D6168">
        <w:t>ile</w:t>
      </w:r>
      <w:proofErr w:type="spellEnd"/>
      <w:r w:rsidRPr="009D6168">
        <w:t xml:space="preserve"> </w:t>
      </w:r>
      <w:proofErr w:type="spellStart"/>
      <w:r w:rsidRPr="009D6168">
        <w:t>fakültemiz</w:t>
      </w:r>
      <w:proofErr w:type="spellEnd"/>
      <w:r w:rsidRPr="009D6168">
        <w:t xml:space="preserve">, </w:t>
      </w:r>
      <w:proofErr w:type="spellStart"/>
      <w:r w:rsidRPr="009D6168">
        <w:t>henüz</w:t>
      </w:r>
      <w:proofErr w:type="spellEnd"/>
      <w:r w:rsidRPr="009D6168">
        <w:t xml:space="preserve"> </w:t>
      </w:r>
      <w:proofErr w:type="spellStart"/>
      <w:r w:rsidRPr="009D6168">
        <w:t>mezun</w:t>
      </w:r>
      <w:proofErr w:type="spellEnd"/>
      <w:r w:rsidRPr="009D6168">
        <w:t xml:space="preserve"> </w:t>
      </w:r>
      <w:proofErr w:type="spellStart"/>
      <w:r w:rsidRPr="009D6168">
        <w:t>vermemiş</w:t>
      </w:r>
      <w:proofErr w:type="spellEnd"/>
      <w:r w:rsidRPr="009D6168">
        <w:t xml:space="preserve"> </w:t>
      </w:r>
      <w:proofErr w:type="spellStart"/>
      <w:r w:rsidRPr="009D6168">
        <w:t>olmasına</w:t>
      </w:r>
      <w:proofErr w:type="spellEnd"/>
      <w:r w:rsidRPr="009D6168">
        <w:t xml:space="preserve"> </w:t>
      </w:r>
      <w:proofErr w:type="spellStart"/>
      <w:r w:rsidRPr="009D6168">
        <w:t>rağmen</w:t>
      </w:r>
      <w:proofErr w:type="spellEnd"/>
      <w:r w:rsidRPr="009D6168">
        <w:t xml:space="preserve"> </w:t>
      </w:r>
      <w:proofErr w:type="spellStart"/>
      <w:r w:rsidRPr="009D6168">
        <w:t>mezuniyet</w:t>
      </w:r>
      <w:proofErr w:type="spellEnd"/>
      <w:r w:rsidRPr="009D6168">
        <w:t xml:space="preserve"> </w:t>
      </w:r>
      <w:proofErr w:type="spellStart"/>
      <w:r w:rsidRPr="009D6168">
        <w:t>sonrası</w:t>
      </w:r>
      <w:proofErr w:type="spellEnd"/>
      <w:r w:rsidRPr="009D6168">
        <w:t xml:space="preserve"> </w:t>
      </w:r>
      <w:proofErr w:type="spellStart"/>
      <w:r w:rsidRPr="009D6168">
        <w:t>izleme</w:t>
      </w:r>
      <w:proofErr w:type="spellEnd"/>
      <w:r w:rsidRPr="009D6168">
        <w:t xml:space="preserve"> </w:t>
      </w:r>
      <w:proofErr w:type="spellStart"/>
      <w:r w:rsidRPr="009D6168">
        <w:t>ve</w:t>
      </w:r>
      <w:proofErr w:type="spellEnd"/>
      <w:r w:rsidRPr="009D6168">
        <w:t xml:space="preserve"> </w:t>
      </w:r>
      <w:proofErr w:type="spellStart"/>
      <w:r w:rsidRPr="009D6168">
        <w:t>değerlendirme</w:t>
      </w:r>
      <w:proofErr w:type="spellEnd"/>
      <w:r w:rsidRPr="009D6168">
        <w:t xml:space="preserve"> </w:t>
      </w:r>
      <w:proofErr w:type="spellStart"/>
      <w:r w:rsidRPr="009D6168">
        <w:t>süreçlerine</w:t>
      </w:r>
      <w:proofErr w:type="spellEnd"/>
      <w:r w:rsidRPr="009D6168">
        <w:t xml:space="preserve"> </w:t>
      </w:r>
      <w:proofErr w:type="spellStart"/>
      <w:r w:rsidRPr="009D6168">
        <w:t>hazır</w:t>
      </w:r>
      <w:proofErr w:type="spellEnd"/>
      <w:r w:rsidRPr="009D6168">
        <w:t xml:space="preserve"> </w:t>
      </w:r>
      <w:proofErr w:type="spellStart"/>
      <w:r w:rsidRPr="009D6168">
        <w:t>olduğunu</w:t>
      </w:r>
      <w:proofErr w:type="spellEnd"/>
      <w:r w:rsidRPr="009D6168">
        <w:t xml:space="preserve"> </w:t>
      </w:r>
      <w:proofErr w:type="spellStart"/>
      <w:r w:rsidRPr="009D6168">
        <w:t>ortaya</w:t>
      </w:r>
      <w:proofErr w:type="spellEnd"/>
      <w:r w:rsidRPr="009D6168">
        <w:t xml:space="preserve"> </w:t>
      </w:r>
      <w:proofErr w:type="spellStart"/>
      <w:r w:rsidRPr="009D6168">
        <w:t>koymakta</w:t>
      </w:r>
      <w:proofErr w:type="spellEnd"/>
      <w:r w:rsidRPr="009D6168">
        <w:t xml:space="preserve">; </w:t>
      </w:r>
      <w:proofErr w:type="spellStart"/>
      <w:r w:rsidRPr="009D6168">
        <w:t>mezunlarla</w:t>
      </w:r>
      <w:proofErr w:type="spellEnd"/>
      <w:r w:rsidRPr="009D6168">
        <w:t xml:space="preserve"> </w:t>
      </w:r>
      <w:proofErr w:type="spellStart"/>
      <w:r w:rsidRPr="009D6168">
        <w:t>sürdürülebilir</w:t>
      </w:r>
      <w:proofErr w:type="spellEnd"/>
      <w:r w:rsidRPr="009D6168">
        <w:t xml:space="preserve"> </w:t>
      </w:r>
      <w:proofErr w:type="spellStart"/>
      <w:r w:rsidRPr="009D6168">
        <w:t>ilişkilerin</w:t>
      </w:r>
      <w:proofErr w:type="spellEnd"/>
      <w:r w:rsidRPr="009D6168">
        <w:t xml:space="preserve"> </w:t>
      </w:r>
      <w:proofErr w:type="spellStart"/>
      <w:r w:rsidRPr="009D6168">
        <w:t>kurulmasını</w:t>
      </w:r>
      <w:proofErr w:type="spellEnd"/>
      <w:r w:rsidRPr="009D6168">
        <w:t xml:space="preserve"> </w:t>
      </w:r>
      <w:proofErr w:type="spellStart"/>
      <w:r w:rsidRPr="009D6168">
        <w:t>ve</w:t>
      </w:r>
      <w:proofErr w:type="spellEnd"/>
      <w:r w:rsidRPr="009D6168">
        <w:t xml:space="preserve"> </w:t>
      </w:r>
      <w:proofErr w:type="spellStart"/>
      <w:r w:rsidRPr="009D6168">
        <w:t>kurumsal</w:t>
      </w:r>
      <w:proofErr w:type="spellEnd"/>
      <w:r w:rsidRPr="009D6168">
        <w:t xml:space="preserve"> </w:t>
      </w:r>
      <w:proofErr w:type="spellStart"/>
      <w:r w:rsidRPr="009D6168">
        <w:t>gelişimin</w:t>
      </w:r>
      <w:proofErr w:type="spellEnd"/>
      <w:r w:rsidRPr="009D6168">
        <w:t xml:space="preserve"> </w:t>
      </w:r>
      <w:proofErr w:type="spellStart"/>
      <w:r w:rsidRPr="009D6168">
        <w:t>mezun</w:t>
      </w:r>
      <w:proofErr w:type="spellEnd"/>
      <w:r w:rsidRPr="009D6168">
        <w:t xml:space="preserve"> </w:t>
      </w:r>
      <w:proofErr w:type="spellStart"/>
      <w:r w:rsidRPr="009D6168">
        <w:t>verileriyle</w:t>
      </w:r>
      <w:proofErr w:type="spellEnd"/>
      <w:r w:rsidRPr="009D6168">
        <w:t xml:space="preserve"> </w:t>
      </w:r>
      <w:proofErr w:type="spellStart"/>
      <w:r w:rsidRPr="009D6168">
        <w:t>desteklenmesini</w:t>
      </w:r>
      <w:proofErr w:type="spellEnd"/>
      <w:r w:rsidRPr="009D6168">
        <w:t xml:space="preserve"> </w:t>
      </w:r>
      <w:proofErr w:type="spellStart"/>
      <w:r w:rsidRPr="009D6168">
        <w:t>güvence</w:t>
      </w:r>
      <w:proofErr w:type="spellEnd"/>
      <w:r w:rsidRPr="009D6168">
        <w:t xml:space="preserve"> </w:t>
      </w:r>
      <w:proofErr w:type="spellStart"/>
      <w:r w:rsidRPr="009D6168">
        <w:t>altına</w:t>
      </w:r>
      <w:proofErr w:type="spellEnd"/>
      <w:r w:rsidRPr="009D6168">
        <w:t xml:space="preserve"> </w:t>
      </w:r>
      <w:proofErr w:type="spellStart"/>
      <w:r w:rsidRPr="009D6168">
        <w:t>almayı</w:t>
      </w:r>
      <w:proofErr w:type="spellEnd"/>
      <w:r w:rsidRPr="009D6168">
        <w:t xml:space="preserve"> </w:t>
      </w:r>
      <w:proofErr w:type="spellStart"/>
      <w:r w:rsidRPr="009D6168">
        <w:t>amaçlamaktadır</w:t>
      </w:r>
      <w:proofErr w:type="spellEnd"/>
      <w:r w:rsidR="000F6E57">
        <w:t xml:space="preserve"> [</w:t>
      </w:r>
      <w:hyperlink r:id="rId89" w:history="1">
        <w:r w:rsidR="000F6E57" w:rsidRPr="000F6E57">
          <w:rPr>
            <w:rStyle w:val="Kpr"/>
          </w:rPr>
          <w:t>OD2]</w:t>
        </w:r>
      </w:hyperlink>
      <w:r w:rsidR="000F6E57">
        <w:t>.</w:t>
      </w:r>
      <w:r w:rsidRPr="009D6168">
        <w:t xml:space="preserve"> </w:t>
      </w:r>
    </w:p>
    <w:p w14:paraId="196D9761" w14:textId="77777777" w:rsidR="000F6E57" w:rsidRDefault="00711359" w:rsidP="003148C2">
      <w:proofErr w:type="spellStart"/>
      <w:r w:rsidRPr="009D6168">
        <w:rPr>
          <w:b/>
        </w:rPr>
        <w:lastRenderedPageBreak/>
        <w:t>Olgunluk</w:t>
      </w:r>
      <w:proofErr w:type="spellEnd"/>
      <w:r w:rsidRPr="009D6168">
        <w:rPr>
          <w:b/>
        </w:rPr>
        <w:t xml:space="preserve"> </w:t>
      </w:r>
      <w:proofErr w:type="spellStart"/>
      <w:r w:rsidRPr="009D6168">
        <w:rPr>
          <w:b/>
        </w:rPr>
        <w:t>Düzeyi</w:t>
      </w:r>
      <w:proofErr w:type="spellEnd"/>
      <w:r w:rsidRPr="009D6168">
        <w:rPr>
          <w:b/>
        </w:rPr>
        <w:t xml:space="preserve"> (</w:t>
      </w:r>
      <w:r w:rsidR="000F6E57">
        <w:rPr>
          <w:b/>
        </w:rPr>
        <w:t>2</w:t>
      </w:r>
      <w:r w:rsidRPr="009D6168">
        <w:rPr>
          <w:b/>
        </w:rPr>
        <w:t>):</w:t>
      </w:r>
      <w:r w:rsidRPr="009D6168">
        <w:t xml:space="preserve"> </w:t>
      </w:r>
      <w:proofErr w:type="spellStart"/>
      <w:r w:rsidR="000F6E57" w:rsidRPr="000F6E57">
        <w:t>Programların</w:t>
      </w:r>
      <w:proofErr w:type="spellEnd"/>
      <w:r w:rsidR="000F6E57" w:rsidRPr="000F6E57">
        <w:t xml:space="preserve"> </w:t>
      </w:r>
      <w:proofErr w:type="spellStart"/>
      <w:r w:rsidR="000F6E57" w:rsidRPr="000F6E57">
        <w:t>amaç</w:t>
      </w:r>
      <w:proofErr w:type="spellEnd"/>
      <w:r w:rsidR="000F6E57" w:rsidRPr="000F6E57">
        <w:t xml:space="preserve"> </w:t>
      </w:r>
      <w:proofErr w:type="spellStart"/>
      <w:r w:rsidR="000F6E57" w:rsidRPr="000F6E57">
        <w:t>ve</w:t>
      </w:r>
      <w:proofErr w:type="spellEnd"/>
      <w:r w:rsidR="000F6E57" w:rsidRPr="000F6E57">
        <w:t xml:space="preserve"> </w:t>
      </w:r>
      <w:proofErr w:type="spellStart"/>
      <w:r w:rsidR="000F6E57" w:rsidRPr="000F6E57">
        <w:t>hedeflerine</w:t>
      </w:r>
      <w:proofErr w:type="spellEnd"/>
      <w:r w:rsidR="000F6E57" w:rsidRPr="000F6E57">
        <w:t xml:space="preserve"> </w:t>
      </w:r>
      <w:proofErr w:type="spellStart"/>
      <w:r w:rsidR="000F6E57" w:rsidRPr="000F6E57">
        <w:t>ulaşılıp</w:t>
      </w:r>
      <w:proofErr w:type="spellEnd"/>
      <w:r w:rsidR="000F6E57" w:rsidRPr="000F6E57">
        <w:t xml:space="preserve"> </w:t>
      </w:r>
      <w:proofErr w:type="spellStart"/>
      <w:r w:rsidR="000F6E57" w:rsidRPr="000F6E57">
        <w:t>ulaşılmadığının</w:t>
      </w:r>
      <w:proofErr w:type="spellEnd"/>
      <w:r w:rsidR="000F6E57" w:rsidRPr="000F6E57">
        <w:t xml:space="preserve"> </w:t>
      </w:r>
      <w:proofErr w:type="spellStart"/>
      <w:r w:rsidR="000F6E57" w:rsidRPr="000F6E57">
        <w:t>irdelenmesi</w:t>
      </w:r>
      <w:proofErr w:type="spellEnd"/>
      <w:r w:rsidR="000F6E57" w:rsidRPr="000F6E57">
        <w:t xml:space="preserve"> </w:t>
      </w:r>
      <w:proofErr w:type="spellStart"/>
      <w:r w:rsidR="000F6E57" w:rsidRPr="000F6E57">
        <w:t>amacıyla</w:t>
      </w:r>
      <w:proofErr w:type="spellEnd"/>
      <w:r w:rsidR="000F6E57" w:rsidRPr="000F6E57">
        <w:t xml:space="preserve"> </w:t>
      </w:r>
      <w:proofErr w:type="spellStart"/>
      <w:r w:rsidR="000F6E57" w:rsidRPr="000F6E57">
        <w:t>bir</w:t>
      </w:r>
      <w:proofErr w:type="spellEnd"/>
      <w:r w:rsidR="000F6E57" w:rsidRPr="000F6E57">
        <w:t xml:space="preserve"> </w:t>
      </w:r>
      <w:proofErr w:type="spellStart"/>
      <w:r w:rsidR="000F6E57" w:rsidRPr="000F6E57">
        <w:t>mezun</w:t>
      </w:r>
      <w:proofErr w:type="spellEnd"/>
      <w:r w:rsidR="000F6E57" w:rsidRPr="000F6E57">
        <w:t xml:space="preserve"> </w:t>
      </w:r>
      <w:proofErr w:type="spellStart"/>
      <w:r w:rsidR="000F6E57" w:rsidRPr="000F6E57">
        <w:t>izleme</w:t>
      </w:r>
      <w:proofErr w:type="spellEnd"/>
      <w:r w:rsidR="000F6E57" w:rsidRPr="000F6E57">
        <w:t xml:space="preserve"> </w:t>
      </w:r>
      <w:proofErr w:type="spellStart"/>
      <w:r w:rsidR="000F6E57" w:rsidRPr="000F6E57">
        <w:t>sistemine</w:t>
      </w:r>
      <w:proofErr w:type="spellEnd"/>
      <w:r w:rsidR="000F6E57" w:rsidRPr="000F6E57">
        <w:t xml:space="preserve"> </w:t>
      </w:r>
      <w:proofErr w:type="spellStart"/>
      <w:r w:rsidR="000F6E57" w:rsidRPr="000F6E57">
        <w:t>ilişkin</w:t>
      </w:r>
      <w:proofErr w:type="spellEnd"/>
      <w:r w:rsidR="000F6E57" w:rsidRPr="000F6E57">
        <w:t xml:space="preserve"> </w:t>
      </w:r>
      <w:proofErr w:type="spellStart"/>
      <w:r w:rsidR="000F6E57" w:rsidRPr="000F6E57">
        <w:t>planlama</w:t>
      </w:r>
      <w:proofErr w:type="spellEnd"/>
      <w:r w:rsidR="000F6E57" w:rsidRPr="000F6E57">
        <w:t xml:space="preserve"> </w:t>
      </w:r>
      <w:proofErr w:type="spellStart"/>
      <w:r w:rsidR="000F6E57" w:rsidRPr="000F6E57">
        <w:t>bulunmaktadır</w:t>
      </w:r>
      <w:proofErr w:type="spellEnd"/>
      <w:r w:rsidR="000F6E57" w:rsidRPr="000F6E57">
        <w:t>.</w:t>
      </w:r>
    </w:p>
    <w:p w14:paraId="3FDB975C" w14:textId="2F695E1C" w:rsidR="00711359" w:rsidRPr="009D6168" w:rsidRDefault="00D40C2F" w:rsidP="003148C2">
      <w:pPr>
        <w:pStyle w:val="Balk2"/>
        <w:spacing w:line="240" w:lineRule="auto"/>
      </w:pPr>
      <w:bookmarkStart w:id="27" w:name="_Toc225427176"/>
      <w:r>
        <w:t xml:space="preserve">A.5. </w:t>
      </w:r>
      <w:proofErr w:type="spellStart"/>
      <w:r>
        <w:t>Uluslararasılaşma</w:t>
      </w:r>
      <w:bookmarkEnd w:id="27"/>
      <w:proofErr w:type="spellEnd"/>
    </w:p>
    <w:p w14:paraId="664A702C" w14:textId="603D7CC5" w:rsidR="00711359" w:rsidRPr="009D6168" w:rsidRDefault="003A1FD9" w:rsidP="000A4E61">
      <w:pPr>
        <w:pStyle w:val="Balk3"/>
      </w:pPr>
      <w:bookmarkStart w:id="28" w:name="_Toc225427177"/>
      <w:r>
        <w:t xml:space="preserve">A.5.1. </w:t>
      </w:r>
      <w:r w:rsidR="00711359" w:rsidRPr="009D6168">
        <w:t>Uluslararasılaşma Süreçlerinin Yönetimi</w:t>
      </w:r>
      <w:bookmarkEnd w:id="28"/>
    </w:p>
    <w:p w14:paraId="0546F3E7" w14:textId="50B9BA33" w:rsidR="00455A94" w:rsidRPr="00455A94" w:rsidRDefault="00455A94" w:rsidP="00455A94">
      <w:pPr>
        <w:rPr>
          <w:lang w:val="tr-TR"/>
        </w:rPr>
      </w:pPr>
      <w:r w:rsidRPr="00455A94">
        <w:rPr>
          <w:lang w:val="tr-TR"/>
        </w:rPr>
        <w:t>Ankara Medipol Üniversitesi, uluslararasılaşmayı kurumsal stratejisinin temel bileşenlerinden biri olarak benimsemiş ve bu doğrultuda yazılı bir Uluslararasılaşma Politikası oluşturmuştur</w:t>
      </w:r>
      <w:r>
        <w:rPr>
          <w:lang w:val="tr-TR"/>
        </w:rPr>
        <w:t xml:space="preserve"> </w:t>
      </w:r>
      <w:r w:rsidRPr="008A57DC">
        <w:rPr>
          <w:color w:val="00B0F0"/>
          <w:lang w:val="tr-TR"/>
        </w:rPr>
        <w:t>[</w:t>
      </w:r>
      <w:hyperlink r:id="rId90" w:history="1">
        <w:r w:rsidRPr="008A57DC">
          <w:rPr>
            <w:rStyle w:val="Kpr"/>
            <w:color w:val="00B0F0"/>
            <w:lang w:val="tr-TR"/>
          </w:rPr>
          <w:t>OD2</w:t>
        </w:r>
      </w:hyperlink>
      <w:r w:rsidRPr="008A57DC">
        <w:rPr>
          <w:color w:val="00B0F0"/>
          <w:lang w:val="tr-TR"/>
        </w:rPr>
        <w:t xml:space="preserve">]. </w:t>
      </w:r>
      <w:r w:rsidRPr="00455A94">
        <w:rPr>
          <w:lang w:val="tr-TR"/>
        </w:rPr>
        <w:t>2026–2030 Stratejik Planı’nda da somut hedeflerle desteklenen bu yaklaşım kapsamında; uluslararası iş birlikleri, öğrenci ve öğretim elemanı hareketliliği, ortak programlar ve araştırma ağlarına katılım gibi alanlarda güçlü ve yapılandırılmış planlamalar bulunmaktadır</w:t>
      </w:r>
      <w:r>
        <w:rPr>
          <w:lang w:val="tr-TR"/>
        </w:rPr>
        <w:t xml:space="preserve"> </w:t>
      </w:r>
      <w:r w:rsidRPr="008A57DC">
        <w:rPr>
          <w:color w:val="00B0F0"/>
          <w:lang w:val="tr-TR"/>
        </w:rPr>
        <w:t>[</w:t>
      </w:r>
      <w:hyperlink r:id="rId91" w:history="1">
        <w:r w:rsidRPr="008A57DC">
          <w:rPr>
            <w:rStyle w:val="Kpr"/>
            <w:color w:val="00B0F0"/>
            <w:lang w:val="tr-TR"/>
          </w:rPr>
          <w:t>OD2</w:t>
        </w:r>
      </w:hyperlink>
      <w:r w:rsidRPr="008A57DC">
        <w:rPr>
          <w:color w:val="00B0F0"/>
          <w:lang w:val="tr-TR"/>
        </w:rPr>
        <w:t xml:space="preserve">]. </w:t>
      </w:r>
      <w:r w:rsidRPr="00455A94">
        <w:rPr>
          <w:lang w:val="tr-TR"/>
        </w:rPr>
        <w:t>Süreçler performans göstergeleri ve kalite güvencesi sistemi ile ilişkilendirilerek sürdürülebilir bir çerçevede yönetilmektedir</w:t>
      </w:r>
      <w:r w:rsidR="00563FA1">
        <w:rPr>
          <w:lang w:val="tr-TR"/>
        </w:rPr>
        <w:t xml:space="preserve"> </w:t>
      </w:r>
      <w:r w:rsidR="00563FA1" w:rsidRPr="008A57DC">
        <w:rPr>
          <w:color w:val="00B0F0"/>
          <w:lang w:val="tr-TR"/>
        </w:rPr>
        <w:t>[</w:t>
      </w:r>
      <w:hyperlink r:id="rId92" w:history="1">
        <w:r w:rsidR="00563FA1" w:rsidRPr="008A57DC">
          <w:rPr>
            <w:rStyle w:val="Kpr"/>
            <w:color w:val="00B0F0"/>
            <w:lang w:val="tr-TR"/>
          </w:rPr>
          <w:t>OD2</w:t>
        </w:r>
      </w:hyperlink>
      <w:r w:rsidR="00563FA1" w:rsidRPr="008A57DC">
        <w:rPr>
          <w:color w:val="00B0F0"/>
          <w:lang w:val="tr-TR"/>
        </w:rPr>
        <w:t>]</w:t>
      </w:r>
      <w:r w:rsidRPr="008A57DC">
        <w:rPr>
          <w:color w:val="00B0F0"/>
          <w:lang w:val="tr-TR"/>
        </w:rPr>
        <w:t>.</w:t>
      </w:r>
    </w:p>
    <w:p w14:paraId="77C719F7" w14:textId="77777777" w:rsidR="00354813" w:rsidRDefault="00455A94" w:rsidP="00354813">
      <w:pPr>
        <w:rPr>
          <w:lang w:val="tr-TR"/>
        </w:rPr>
      </w:pPr>
      <w:r w:rsidRPr="00455A94">
        <w:rPr>
          <w:lang w:val="tr-TR"/>
        </w:rPr>
        <w:t>Bu kurumsal politika ile uyumlu olarak Tıp Fakültemiz de uluslararasılaşma süreçlerinin aktif takipçisidir. Akademik ve öğrenci hareketliliği, uluslararası görünürlük ve iş birliği olanakları düzenli olarak analiz edilmekte; gelişime açık alanlar titizlikle belirlenerek sistematik planlamalar yapılmaktadır. Fakültemiz, uluslararasılaşmayı eğitim kalitesi ve araştırma kapasitesini güçlendiren stratejik bir gelişim ekseni olarak konumlandırmaktadır</w:t>
      </w:r>
      <w:r>
        <w:rPr>
          <w:lang w:val="tr-TR"/>
        </w:rPr>
        <w:t xml:space="preserve"> </w:t>
      </w:r>
      <w:r w:rsidRPr="008A57DC">
        <w:rPr>
          <w:color w:val="00B0F0"/>
          <w:lang w:val="tr-TR"/>
        </w:rPr>
        <w:t>[</w:t>
      </w:r>
      <w:hyperlink r:id="rId93" w:history="1">
        <w:r w:rsidRPr="008A57DC">
          <w:rPr>
            <w:rStyle w:val="Kpr"/>
            <w:color w:val="00B0F0"/>
            <w:lang w:val="tr-TR"/>
          </w:rPr>
          <w:t>OD2</w:t>
        </w:r>
      </w:hyperlink>
      <w:r w:rsidRPr="008A57DC">
        <w:rPr>
          <w:color w:val="00B0F0"/>
          <w:lang w:val="tr-TR"/>
        </w:rPr>
        <w:t xml:space="preserve">] </w:t>
      </w:r>
      <w:r>
        <w:rPr>
          <w:lang w:val="tr-TR"/>
        </w:rPr>
        <w:t xml:space="preserve">ve konuyla ilgili oluşturulan komisyonlarla süreç yakın takip edilmektedir </w:t>
      </w:r>
      <w:r w:rsidRPr="00455A94">
        <w:rPr>
          <w:b/>
          <w:bCs/>
          <w:lang w:val="tr-TR"/>
        </w:rPr>
        <w:t>[1_OD2]</w:t>
      </w:r>
      <w:r w:rsidRPr="00455A94">
        <w:rPr>
          <w:lang w:val="tr-TR"/>
        </w:rPr>
        <w:t>.</w:t>
      </w:r>
      <w:r w:rsidR="00354813">
        <w:rPr>
          <w:lang w:val="tr-TR"/>
        </w:rPr>
        <w:t xml:space="preserve"> </w:t>
      </w:r>
    </w:p>
    <w:p w14:paraId="15E0AC66" w14:textId="72751D64" w:rsidR="00354813" w:rsidRPr="009D6168" w:rsidRDefault="00354813" w:rsidP="00354813">
      <w:proofErr w:type="spellStart"/>
      <w:r w:rsidRPr="00354813">
        <w:t>Uluslararasılaşma</w:t>
      </w:r>
      <w:proofErr w:type="spellEnd"/>
      <w:r w:rsidRPr="00354813">
        <w:t xml:space="preserve"> </w:t>
      </w:r>
      <w:proofErr w:type="spellStart"/>
      <w:r w:rsidRPr="00354813">
        <w:t>stratejisi</w:t>
      </w:r>
      <w:proofErr w:type="spellEnd"/>
      <w:r w:rsidRPr="00354813">
        <w:t xml:space="preserve"> </w:t>
      </w:r>
      <w:proofErr w:type="spellStart"/>
      <w:r w:rsidRPr="00354813">
        <w:t>kapsamında</w:t>
      </w:r>
      <w:proofErr w:type="spellEnd"/>
      <w:r w:rsidRPr="00354813">
        <w:t xml:space="preserve"> Erasmus </w:t>
      </w:r>
      <w:proofErr w:type="spellStart"/>
      <w:r w:rsidRPr="00354813">
        <w:t>hareketlilik</w:t>
      </w:r>
      <w:proofErr w:type="spellEnd"/>
      <w:r w:rsidRPr="00354813">
        <w:t xml:space="preserve"> </w:t>
      </w:r>
      <w:proofErr w:type="spellStart"/>
      <w:r w:rsidRPr="00354813">
        <w:t>süreçleri</w:t>
      </w:r>
      <w:proofErr w:type="spellEnd"/>
      <w:r w:rsidRPr="00354813">
        <w:t xml:space="preserve">, </w:t>
      </w:r>
      <w:proofErr w:type="spellStart"/>
      <w:r w:rsidRPr="00354813">
        <w:t>üniversite</w:t>
      </w:r>
      <w:proofErr w:type="spellEnd"/>
      <w:r w:rsidRPr="00354813">
        <w:t xml:space="preserve"> </w:t>
      </w:r>
      <w:proofErr w:type="spellStart"/>
      <w:r w:rsidRPr="00354813">
        <w:t>düzeyinde</w:t>
      </w:r>
      <w:proofErr w:type="spellEnd"/>
      <w:r w:rsidRPr="00354813">
        <w:t xml:space="preserve"> Erasmus </w:t>
      </w:r>
      <w:proofErr w:type="spellStart"/>
      <w:r w:rsidRPr="00354813">
        <w:t>Kurum</w:t>
      </w:r>
      <w:proofErr w:type="spellEnd"/>
      <w:r w:rsidRPr="00354813">
        <w:t xml:space="preserve"> </w:t>
      </w:r>
      <w:proofErr w:type="spellStart"/>
      <w:r w:rsidRPr="00354813">
        <w:t>Koordinatörlüğü</w:t>
      </w:r>
      <w:proofErr w:type="spellEnd"/>
      <w:r w:rsidRPr="00354813">
        <w:t xml:space="preserve"> </w:t>
      </w:r>
      <w:proofErr w:type="spellStart"/>
      <w:r w:rsidRPr="00354813">
        <w:t>tarafından</w:t>
      </w:r>
      <w:proofErr w:type="spellEnd"/>
      <w:r w:rsidRPr="00354813">
        <w:t xml:space="preserve"> </w:t>
      </w:r>
      <w:proofErr w:type="spellStart"/>
      <w:r w:rsidRPr="00354813">
        <w:t>merkezi</w:t>
      </w:r>
      <w:proofErr w:type="spellEnd"/>
      <w:r w:rsidRPr="00354813">
        <w:t xml:space="preserve"> </w:t>
      </w:r>
      <w:proofErr w:type="spellStart"/>
      <w:r w:rsidRPr="00354813">
        <w:t>bir</w:t>
      </w:r>
      <w:proofErr w:type="spellEnd"/>
      <w:r w:rsidRPr="00354813">
        <w:t xml:space="preserve"> </w:t>
      </w:r>
      <w:proofErr w:type="spellStart"/>
      <w:r w:rsidRPr="00354813">
        <w:t>yapı</w:t>
      </w:r>
      <w:proofErr w:type="spellEnd"/>
      <w:r w:rsidRPr="00354813">
        <w:t xml:space="preserve"> </w:t>
      </w:r>
      <w:proofErr w:type="spellStart"/>
      <w:r w:rsidRPr="00354813">
        <w:t>içinde</w:t>
      </w:r>
      <w:proofErr w:type="spellEnd"/>
      <w:r w:rsidRPr="00354813">
        <w:t xml:space="preserve"> </w:t>
      </w:r>
      <w:proofErr w:type="spellStart"/>
      <w:r w:rsidRPr="00354813">
        <w:t>yürütülmekte</w:t>
      </w:r>
      <w:proofErr w:type="spellEnd"/>
      <w:r w:rsidRPr="00354813">
        <w:t xml:space="preserve">; </w:t>
      </w:r>
      <w:proofErr w:type="spellStart"/>
      <w:r w:rsidRPr="00354813">
        <w:t>bilgilendirme</w:t>
      </w:r>
      <w:proofErr w:type="spellEnd"/>
      <w:r w:rsidRPr="00354813">
        <w:t xml:space="preserve">, </w:t>
      </w:r>
      <w:proofErr w:type="spellStart"/>
      <w:r w:rsidRPr="00354813">
        <w:t>başvuru</w:t>
      </w:r>
      <w:proofErr w:type="spellEnd"/>
      <w:r w:rsidRPr="00354813">
        <w:t xml:space="preserve"> </w:t>
      </w:r>
      <w:proofErr w:type="spellStart"/>
      <w:r w:rsidRPr="00354813">
        <w:t>ve</w:t>
      </w:r>
      <w:proofErr w:type="spellEnd"/>
      <w:r w:rsidRPr="00354813">
        <w:t xml:space="preserve"> </w:t>
      </w:r>
      <w:proofErr w:type="spellStart"/>
      <w:r w:rsidRPr="00354813">
        <w:t>değerlendirme</w:t>
      </w:r>
      <w:proofErr w:type="spellEnd"/>
      <w:r w:rsidRPr="00354813">
        <w:t xml:space="preserve"> </w:t>
      </w:r>
      <w:proofErr w:type="spellStart"/>
      <w:r w:rsidRPr="00354813">
        <w:t>süreçleri</w:t>
      </w:r>
      <w:proofErr w:type="spellEnd"/>
      <w:r w:rsidRPr="00354813">
        <w:t xml:space="preserve"> </w:t>
      </w:r>
      <w:proofErr w:type="spellStart"/>
      <w:r w:rsidRPr="00354813">
        <w:t>kurumsal</w:t>
      </w:r>
      <w:proofErr w:type="spellEnd"/>
      <w:r w:rsidRPr="00354813">
        <w:t xml:space="preserve"> </w:t>
      </w:r>
      <w:proofErr w:type="spellStart"/>
      <w:r w:rsidRPr="00354813">
        <w:t>duyuru</w:t>
      </w:r>
      <w:proofErr w:type="spellEnd"/>
      <w:r w:rsidRPr="00354813">
        <w:t xml:space="preserve"> </w:t>
      </w:r>
      <w:proofErr w:type="spellStart"/>
      <w:r w:rsidRPr="00354813">
        <w:t>kanalları</w:t>
      </w:r>
      <w:proofErr w:type="spellEnd"/>
      <w:r w:rsidRPr="00354813">
        <w:t xml:space="preserve"> </w:t>
      </w:r>
      <w:proofErr w:type="spellStart"/>
      <w:r w:rsidRPr="00354813">
        <w:t>aracılığıyla</w:t>
      </w:r>
      <w:proofErr w:type="spellEnd"/>
      <w:r w:rsidRPr="00354813">
        <w:t xml:space="preserve"> </w:t>
      </w:r>
      <w:proofErr w:type="spellStart"/>
      <w:r w:rsidRPr="00354813">
        <w:t>şeffaf</w:t>
      </w:r>
      <w:proofErr w:type="spellEnd"/>
      <w:r w:rsidRPr="00354813">
        <w:t xml:space="preserve"> </w:t>
      </w:r>
      <w:proofErr w:type="spellStart"/>
      <w:r w:rsidRPr="00354813">
        <w:t>biçimde</w:t>
      </w:r>
      <w:proofErr w:type="spellEnd"/>
      <w:r w:rsidRPr="00354813">
        <w:t xml:space="preserve"> </w:t>
      </w:r>
      <w:proofErr w:type="spellStart"/>
      <w:r w:rsidRPr="00354813">
        <w:t>ilan</w:t>
      </w:r>
      <w:proofErr w:type="spellEnd"/>
      <w:r w:rsidRPr="00354813">
        <w:t xml:space="preserve"> </w:t>
      </w:r>
      <w:proofErr w:type="spellStart"/>
      <w:r w:rsidRPr="00354813">
        <w:t>edilmektedir</w:t>
      </w:r>
      <w:proofErr w:type="spellEnd"/>
      <w:r>
        <w:t xml:space="preserve"> </w:t>
      </w:r>
      <w:r w:rsidRPr="008A57DC">
        <w:rPr>
          <w:color w:val="00B0F0"/>
        </w:rPr>
        <w:t>[</w:t>
      </w:r>
      <w:hyperlink r:id="rId94" w:history="1">
        <w:r w:rsidRPr="008A57DC">
          <w:rPr>
            <w:rStyle w:val="Kpr"/>
            <w:color w:val="00B0F0"/>
          </w:rPr>
          <w:t>OD2</w:t>
        </w:r>
      </w:hyperlink>
      <w:r w:rsidRPr="008A57DC">
        <w:rPr>
          <w:color w:val="00B0F0"/>
        </w:rPr>
        <w:t xml:space="preserve">]. </w:t>
      </w:r>
      <w:proofErr w:type="spellStart"/>
      <w:r w:rsidRPr="00354813">
        <w:t>Tıp</w:t>
      </w:r>
      <w:proofErr w:type="spellEnd"/>
      <w:r w:rsidRPr="00354813">
        <w:t xml:space="preserve"> </w:t>
      </w:r>
      <w:proofErr w:type="spellStart"/>
      <w:r w:rsidRPr="00354813">
        <w:t>Fakültesi</w:t>
      </w:r>
      <w:proofErr w:type="spellEnd"/>
      <w:r w:rsidRPr="00354813">
        <w:t xml:space="preserve"> Erasmus </w:t>
      </w:r>
      <w:proofErr w:type="spellStart"/>
      <w:r w:rsidRPr="00354813">
        <w:t>Koordinatörlüğü</w:t>
      </w:r>
      <w:proofErr w:type="spellEnd"/>
      <w:r w:rsidRPr="00354813">
        <w:t xml:space="preserve"> </w:t>
      </w:r>
      <w:proofErr w:type="spellStart"/>
      <w:r w:rsidRPr="00354813">
        <w:t>ise</w:t>
      </w:r>
      <w:proofErr w:type="spellEnd"/>
      <w:r w:rsidRPr="00354813">
        <w:t xml:space="preserve"> </w:t>
      </w:r>
      <w:proofErr w:type="spellStart"/>
      <w:r w:rsidRPr="00354813">
        <w:t>öğrencilere</w:t>
      </w:r>
      <w:proofErr w:type="spellEnd"/>
      <w:r w:rsidRPr="00354813">
        <w:t xml:space="preserve"> </w:t>
      </w:r>
      <w:proofErr w:type="spellStart"/>
      <w:r w:rsidRPr="00354813">
        <w:t>yönelik</w:t>
      </w:r>
      <w:proofErr w:type="spellEnd"/>
      <w:r w:rsidRPr="00354813">
        <w:t xml:space="preserve"> </w:t>
      </w:r>
      <w:proofErr w:type="spellStart"/>
      <w:r w:rsidRPr="00354813">
        <w:t>bireysel</w:t>
      </w:r>
      <w:proofErr w:type="spellEnd"/>
      <w:r w:rsidRPr="00354813">
        <w:t xml:space="preserve"> </w:t>
      </w:r>
      <w:proofErr w:type="spellStart"/>
      <w:r w:rsidRPr="00354813">
        <w:t>danışmanlık</w:t>
      </w:r>
      <w:proofErr w:type="spellEnd"/>
      <w:r w:rsidRPr="00354813">
        <w:t xml:space="preserve"> </w:t>
      </w:r>
      <w:proofErr w:type="spellStart"/>
      <w:r w:rsidRPr="00354813">
        <w:t>ve</w:t>
      </w:r>
      <w:proofErr w:type="spellEnd"/>
      <w:r w:rsidRPr="00354813">
        <w:t xml:space="preserve"> </w:t>
      </w:r>
      <w:proofErr w:type="spellStart"/>
      <w:r w:rsidRPr="00354813">
        <w:t>yönlendirme</w:t>
      </w:r>
      <w:proofErr w:type="spellEnd"/>
      <w:r w:rsidRPr="00354813">
        <w:t xml:space="preserve"> </w:t>
      </w:r>
      <w:proofErr w:type="spellStart"/>
      <w:r w:rsidRPr="00354813">
        <w:t>faaliyetlerini</w:t>
      </w:r>
      <w:proofErr w:type="spellEnd"/>
      <w:r w:rsidRPr="00354813">
        <w:t xml:space="preserve"> </w:t>
      </w:r>
      <w:proofErr w:type="spellStart"/>
      <w:r w:rsidRPr="00354813">
        <w:t>düzenli</w:t>
      </w:r>
      <w:proofErr w:type="spellEnd"/>
      <w:r w:rsidRPr="00354813">
        <w:t xml:space="preserve"> </w:t>
      </w:r>
      <w:proofErr w:type="spellStart"/>
      <w:r w:rsidRPr="00354813">
        <w:t>olarak</w:t>
      </w:r>
      <w:proofErr w:type="spellEnd"/>
      <w:r w:rsidRPr="00354813">
        <w:t xml:space="preserve"> </w:t>
      </w:r>
      <w:proofErr w:type="spellStart"/>
      <w:r w:rsidRPr="00354813">
        <w:t>sürdürmekte</w:t>
      </w:r>
      <w:proofErr w:type="spellEnd"/>
      <w:r w:rsidRPr="00354813">
        <w:t xml:space="preserve">, </w:t>
      </w:r>
      <w:proofErr w:type="spellStart"/>
      <w:r w:rsidRPr="00354813">
        <w:t>hareketlilik</w:t>
      </w:r>
      <w:proofErr w:type="spellEnd"/>
      <w:r w:rsidRPr="00354813">
        <w:t xml:space="preserve"> </w:t>
      </w:r>
      <w:proofErr w:type="spellStart"/>
      <w:r w:rsidRPr="00354813">
        <w:t>süreçlerinin</w:t>
      </w:r>
      <w:proofErr w:type="spellEnd"/>
      <w:r w:rsidRPr="00354813">
        <w:t xml:space="preserve"> </w:t>
      </w:r>
      <w:proofErr w:type="spellStart"/>
      <w:r w:rsidRPr="00354813">
        <w:t>operasyonel</w:t>
      </w:r>
      <w:proofErr w:type="spellEnd"/>
      <w:r w:rsidRPr="00354813">
        <w:t xml:space="preserve"> </w:t>
      </w:r>
      <w:proofErr w:type="spellStart"/>
      <w:r w:rsidRPr="00354813">
        <w:t>boyutuna</w:t>
      </w:r>
      <w:proofErr w:type="spellEnd"/>
      <w:r w:rsidRPr="00354813">
        <w:t xml:space="preserve"> </w:t>
      </w:r>
      <w:proofErr w:type="spellStart"/>
      <w:r w:rsidRPr="00354813">
        <w:t>ilişkin</w:t>
      </w:r>
      <w:proofErr w:type="spellEnd"/>
      <w:r w:rsidRPr="00354813">
        <w:t xml:space="preserve"> </w:t>
      </w:r>
      <w:proofErr w:type="spellStart"/>
      <w:r w:rsidRPr="00354813">
        <w:t>destek</w:t>
      </w:r>
      <w:proofErr w:type="spellEnd"/>
      <w:r w:rsidRPr="00354813">
        <w:t xml:space="preserve"> </w:t>
      </w:r>
      <w:proofErr w:type="spellStart"/>
      <w:r w:rsidRPr="00354813">
        <w:t>sağlamaktadır</w:t>
      </w:r>
      <w:proofErr w:type="spellEnd"/>
      <w:r w:rsidRPr="00354813">
        <w:t xml:space="preserve">. </w:t>
      </w:r>
      <w:proofErr w:type="spellStart"/>
      <w:r w:rsidRPr="00354813">
        <w:t>Süreçlerin</w:t>
      </w:r>
      <w:proofErr w:type="spellEnd"/>
      <w:r w:rsidRPr="00354813">
        <w:t xml:space="preserve"> </w:t>
      </w:r>
      <w:proofErr w:type="spellStart"/>
      <w:r w:rsidRPr="00354813">
        <w:t>kalite</w:t>
      </w:r>
      <w:proofErr w:type="spellEnd"/>
      <w:r w:rsidRPr="00354813">
        <w:t xml:space="preserve"> </w:t>
      </w:r>
      <w:proofErr w:type="spellStart"/>
      <w:r w:rsidRPr="00354813">
        <w:t>güvencesi</w:t>
      </w:r>
      <w:proofErr w:type="spellEnd"/>
      <w:r w:rsidRPr="00354813">
        <w:t xml:space="preserve"> </w:t>
      </w:r>
      <w:proofErr w:type="spellStart"/>
      <w:r w:rsidRPr="00354813">
        <w:t>perspektifinden</w:t>
      </w:r>
      <w:proofErr w:type="spellEnd"/>
      <w:r w:rsidRPr="00354813">
        <w:t xml:space="preserve"> </w:t>
      </w:r>
      <w:proofErr w:type="spellStart"/>
      <w:r w:rsidRPr="00354813">
        <w:t>daha</w:t>
      </w:r>
      <w:proofErr w:type="spellEnd"/>
      <w:r w:rsidRPr="00354813">
        <w:t xml:space="preserve"> </w:t>
      </w:r>
      <w:proofErr w:type="spellStart"/>
      <w:r w:rsidRPr="00354813">
        <w:t>sistematik</w:t>
      </w:r>
      <w:proofErr w:type="spellEnd"/>
      <w:r w:rsidRPr="00354813">
        <w:t xml:space="preserve"> </w:t>
      </w:r>
      <w:proofErr w:type="spellStart"/>
      <w:r w:rsidRPr="00354813">
        <w:t>ve</w:t>
      </w:r>
      <w:proofErr w:type="spellEnd"/>
      <w:r w:rsidRPr="00354813">
        <w:t xml:space="preserve"> </w:t>
      </w:r>
      <w:proofErr w:type="spellStart"/>
      <w:r w:rsidRPr="00354813">
        <w:t>izlenebilir</w:t>
      </w:r>
      <w:proofErr w:type="spellEnd"/>
      <w:r w:rsidRPr="00354813">
        <w:t xml:space="preserve"> </w:t>
      </w:r>
      <w:proofErr w:type="spellStart"/>
      <w:r w:rsidRPr="00354813">
        <w:t>hâle</w:t>
      </w:r>
      <w:proofErr w:type="spellEnd"/>
      <w:r w:rsidRPr="00354813">
        <w:t xml:space="preserve"> </w:t>
      </w:r>
      <w:proofErr w:type="spellStart"/>
      <w:r w:rsidRPr="00354813">
        <w:t>getirilmesi</w:t>
      </w:r>
      <w:proofErr w:type="spellEnd"/>
      <w:r w:rsidRPr="00354813">
        <w:t xml:space="preserve"> </w:t>
      </w:r>
      <w:proofErr w:type="spellStart"/>
      <w:r w:rsidRPr="00354813">
        <w:t>amacıyla</w:t>
      </w:r>
      <w:proofErr w:type="spellEnd"/>
      <w:r w:rsidRPr="00354813">
        <w:t xml:space="preserve">, </w:t>
      </w:r>
      <w:proofErr w:type="spellStart"/>
      <w:r w:rsidRPr="00354813">
        <w:t>dokümantasyon</w:t>
      </w:r>
      <w:proofErr w:type="spellEnd"/>
      <w:r w:rsidRPr="00354813">
        <w:t xml:space="preserve"> </w:t>
      </w:r>
      <w:proofErr w:type="spellStart"/>
      <w:r w:rsidRPr="00354813">
        <w:t>ve</w:t>
      </w:r>
      <w:proofErr w:type="spellEnd"/>
      <w:r w:rsidRPr="00354813">
        <w:t xml:space="preserve"> </w:t>
      </w:r>
      <w:proofErr w:type="spellStart"/>
      <w:r w:rsidRPr="00354813">
        <w:t>kayıt</w:t>
      </w:r>
      <w:proofErr w:type="spellEnd"/>
      <w:r w:rsidRPr="00354813">
        <w:t xml:space="preserve"> </w:t>
      </w:r>
      <w:proofErr w:type="spellStart"/>
      <w:r w:rsidRPr="00354813">
        <w:t>mekanizmalarının</w:t>
      </w:r>
      <w:proofErr w:type="spellEnd"/>
      <w:r w:rsidRPr="00354813">
        <w:t xml:space="preserve"> </w:t>
      </w:r>
      <w:proofErr w:type="spellStart"/>
      <w:r w:rsidRPr="00354813">
        <w:t>yapılandırılması</w:t>
      </w:r>
      <w:proofErr w:type="spellEnd"/>
      <w:r w:rsidRPr="00354813">
        <w:t xml:space="preserve"> </w:t>
      </w:r>
      <w:proofErr w:type="spellStart"/>
      <w:r w:rsidRPr="00354813">
        <w:t>yönünde</w:t>
      </w:r>
      <w:proofErr w:type="spellEnd"/>
      <w:r w:rsidRPr="00354813">
        <w:t xml:space="preserve"> </w:t>
      </w:r>
      <w:proofErr w:type="spellStart"/>
      <w:r w:rsidRPr="00354813">
        <w:t>planlamalar</w:t>
      </w:r>
      <w:proofErr w:type="spellEnd"/>
      <w:r w:rsidRPr="00354813">
        <w:t xml:space="preserve"> </w:t>
      </w:r>
      <w:proofErr w:type="spellStart"/>
      <w:r w:rsidRPr="00354813">
        <w:t>yapılmış</w:t>
      </w:r>
      <w:proofErr w:type="spellEnd"/>
      <w:r w:rsidRPr="00354813">
        <w:t xml:space="preserve"> </w:t>
      </w:r>
      <w:proofErr w:type="spellStart"/>
      <w:r w:rsidRPr="00354813">
        <w:t>olup</w:t>
      </w:r>
      <w:proofErr w:type="spellEnd"/>
      <w:r w:rsidRPr="00354813">
        <w:t xml:space="preserve">, </w:t>
      </w:r>
      <w:proofErr w:type="spellStart"/>
      <w:r w:rsidRPr="00354813">
        <w:t>ilgili</w:t>
      </w:r>
      <w:proofErr w:type="spellEnd"/>
      <w:r w:rsidRPr="00354813">
        <w:t xml:space="preserve"> </w:t>
      </w:r>
      <w:proofErr w:type="spellStart"/>
      <w:r w:rsidRPr="00354813">
        <w:t>kayıtların</w:t>
      </w:r>
      <w:proofErr w:type="spellEnd"/>
      <w:r w:rsidRPr="00354813">
        <w:t xml:space="preserve"> </w:t>
      </w:r>
      <w:proofErr w:type="spellStart"/>
      <w:r w:rsidRPr="00354813">
        <w:t>belirlenen</w:t>
      </w:r>
      <w:proofErr w:type="spellEnd"/>
      <w:r w:rsidRPr="00354813">
        <w:t xml:space="preserve"> </w:t>
      </w:r>
      <w:proofErr w:type="spellStart"/>
      <w:r w:rsidRPr="00354813">
        <w:t>rehber</w:t>
      </w:r>
      <w:proofErr w:type="spellEnd"/>
      <w:r w:rsidRPr="00354813">
        <w:t xml:space="preserve"> </w:t>
      </w:r>
      <w:proofErr w:type="spellStart"/>
      <w:r w:rsidRPr="00354813">
        <w:t>doğrultusunda</w:t>
      </w:r>
      <w:proofErr w:type="spellEnd"/>
      <w:r w:rsidRPr="00354813">
        <w:t xml:space="preserve"> </w:t>
      </w:r>
      <w:proofErr w:type="spellStart"/>
      <w:r w:rsidRPr="00354813">
        <w:t>düzenli</w:t>
      </w:r>
      <w:proofErr w:type="spellEnd"/>
      <w:r w:rsidRPr="00354813">
        <w:t xml:space="preserve"> </w:t>
      </w:r>
      <w:proofErr w:type="spellStart"/>
      <w:r w:rsidRPr="00354813">
        <w:t>biçimde</w:t>
      </w:r>
      <w:proofErr w:type="spellEnd"/>
      <w:r w:rsidRPr="00354813">
        <w:t xml:space="preserve"> </w:t>
      </w:r>
      <w:proofErr w:type="spellStart"/>
      <w:r w:rsidRPr="00354813">
        <w:t>tutulması</w:t>
      </w:r>
      <w:proofErr w:type="spellEnd"/>
      <w:r w:rsidRPr="00354813">
        <w:t xml:space="preserve"> </w:t>
      </w:r>
      <w:proofErr w:type="spellStart"/>
      <w:r w:rsidRPr="00354813">
        <w:t>hedeflenmektedir</w:t>
      </w:r>
      <w:proofErr w:type="spellEnd"/>
      <w:r>
        <w:t xml:space="preserve"> </w:t>
      </w:r>
      <w:r w:rsidRPr="00455A94">
        <w:rPr>
          <w:b/>
          <w:bCs/>
          <w:lang w:val="tr-TR"/>
        </w:rPr>
        <w:t>[</w:t>
      </w:r>
      <w:r>
        <w:rPr>
          <w:b/>
          <w:bCs/>
          <w:lang w:val="tr-TR"/>
        </w:rPr>
        <w:t>2</w:t>
      </w:r>
      <w:r w:rsidRPr="00455A94">
        <w:rPr>
          <w:b/>
          <w:bCs/>
          <w:lang w:val="tr-TR"/>
        </w:rPr>
        <w:t>_OD2]</w:t>
      </w:r>
      <w:r w:rsidRPr="00354813">
        <w:t>.</w:t>
      </w:r>
    </w:p>
    <w:p w14:paraId="02BE4C86" w14:textId="69594EC7" w:rsidR="000F6E57" w:rsidRDefault="000F6E57" w:rsidP="003148C2">
      <w:proofErr w:type="spellStart"/>
      <w:r w:rsidRPr="000F6E57">
        <w:t>Üniversitemizde</w:t>
      </w:r>
      <w:proofErr w:type="spellEnd"/>
      <w:r w:rsidRPr="000F6E57">
        <w:t xml:space="preserve"> </w:t>
      </w:r>
      <w:proofErr w:type="spellStart"/>
      <w:r w:rsidRPr="000F6E57">
        <w:t>uluslararasılaşma</w:t>
      </w:r>
      <w:proofErr w:type="spellEnd"/>
      <w:r w:rsidRPr="000F6E57">
        <w:t xml:space="preserve"> </w:t>
      </w:r>
      <w:proofErr w:type="spellStart"/>
      <w:r w:rsidRPr="000F6E57">
        <w:t>süreçleri</w:t>
      </w:r>
      <w:proofErr w:type="spellEnd"/>
      <w:r w:rsidRPr="000F6E57">
        <w:t xml:space="preserve">, </w:t>
      </w:r>
      <w:proofErr w:type="spellStart"/>
      <w:r w:rsidRPr="000F6E57">
        <w:t>kurumsal</w:t>
      </w:r>
      <w:proofErr w:type="spellEnd"/>
      <w:r w:rsidRPr="000F6E57">
        <w:t xml:space="preserve"> </w:t>
      </w:r>
      <w:proofErr w:type="spellStart"/>
      <w:r w:rsidRPr="000F6E57">
        <w:t>düzeyde</w:t>
      </w:r>
      <w:proofErr w:type="spellEnd"/>
      <w:r w:rsidRPr="000F6E57">
        <w:t xml:space="preserve"> </w:t>
      </w:r>
      <w:proofErr w:type="spellStart"/>
      <w:r w:rsidRPr="000F6E57">
        <w:t>yapılandırılmış</w:t>
      </w:r>
      <w:proofErr w:type="spellEnd"/>
      <w:r w:rsidRPr="000F6E57">
        <w:t xml:space="preserve"> </w:t>
      </w:r>
      <w:proofErr w:type="spellStart"/>
      <w:r w:rsidRPr="000F6E57">
        <w:t>bir</w:t>
      </w:r>
      <w:proofErr w:type="spellEnd"/>
      <w:r w:rsidRPr="000F6E57">
        <w:t xml:space="preserve"> </w:t>
      </w:r>
      <w:proofErr w:type="spellStart"/>
      <w:r w:rsidRPr="000F6E57">
        <w:t>organizasyonel</w:t>
      </w:r>
      <w:proofErr w:type="spellEnd"/>
      <w:r w:rsidRPr="000F6E57">
        <w:t xml:space="preserve"> </w:t>
      </w:r>
      <w:proofErr w:type="spellStart"/>
      <w:r w:rsidRPr="000F6E57">
        <w:t>çerçeve</w:t>
      </w:r>
      <w:proofErr w:type="spellEnd"/>
      <w:r w:rsidRPr="000F6E57">
        <w:t xml:space="preserve"> </w:t>
      </w:r>
      <w:proofErr w:type="spellStart"/>
      <w:r w:rsidRPr="000F6E57">
        <w:t>içerisinde</w:t>
      </w:r>
      <w:proofErr w:type="spellEnd"/>
      <w:r w:rsidRPr="000F6E57">
        <w:t xml:space="preserve"> </w:t>
      </w:r>
      <w:proofErr w:type="spellStart"/>
      <w:r w:rsidRPr="000F6E57">
        <w:t>yürütülmektedir</w:t>
      </w:r>
      <w:proofErr w:type="spellEnd"/>
      <w:r w:rsidRPr="000F6E57">
        <w:t xml:space="preserve">. Bu </w:t>
      </w:r>
      <w:proofErr w:type="spellStart"/>
      <w:r w:rsidRPr="000F6E57">
        <w:t>kapsamda</w:t>
      </w:r>
      <w:proofErr w:type="spellEnd"/>
      <w:r w:rsidRPr="000F6E57">
        <w:t xml:space="preserve"> </w:t>
      </w:r>
      <w:proofErr w:type="spellStart"/>
      <w:r w:rsidRPr="000F6E57">
        <w:t>Uluslararası</w:t>
      </w:r>
      <w:proofErr w:type="spellEnd"/>
      <w:r w:rsidRPr="000F6E57">
        <w:t xml:space="preserve"> </w:t>
      </w:r>
      <w:proofErr w:type="spellStart"/>
      <w:r w:rsidRPr="000F6E57">
        <w:t>Ofis</w:t>
      </w:r>
      <w:proofErr w:type="spellEnd"/>
      <w:r w:rsidRPr="000F6E57">
        <w:t xml:space="preserve"> </w:t>
      </w:r>
      <w:proofErr w:type="spellStart"/>
      <w:r w:rsidRPr="000F6E57">
        <w:t>tarafından</w:t>
      </w:r>
      <w:proofErr w:type="spellEnd"/>
      <w:r w:rsidRPr="000F6E57">
        <w:t xml:space="preserve"> </w:t>
      </w:r>
      <w:proofErr w:type="spellStart"/>
      <w:r w:rsidRPr="000F6E57">
        <w:t>uluslararası</w:t>
      </w:r>
      <w:proofErr w:type="spellEnd"/>
      <w:r w:rsidRPr="000F6E57">
        <w:t xml:space="preserve"> </w:t>
      </w:r>
      <w:proofErr w:type="spellStart"/>
      <w:r w:rsidRPr="000F6E57">
        <w:t>öğrenci</w:t>
      </w:r>
      <w:proofErr w:type="spellEnd"/>
      <w:r w:rsidRPr="000F6E57">
        <w:t xml:space="preserve"> </w:t>
      </w:r>
      <w:proofErr w:type="spellStart"/>
      <w:r w:rsidRPr="000F6E57">
        <w:t>kabulü</w:t>
      </w:r>
      <w:proofErr w:type="spellEnd"/>
      <w:r w:rsidRPr="000F6E57">
        <w:t xml:space="preserve">, </w:t>
      </w:r>
      <w:proofErr w:type="spellStart"/>
      <w:r w:rsidRPr="000F6E57">
        <w:t>değişim</w:t>
      </w:r>
      <w:proofErr w:type="spellEnd"/>
      <w:r w:rsidRPr="000F6E57">
        <w:t xml:space="preserve"> </w:t>
      </w:r>
      <w:proofErr w:type="spellStart"/>
      <w:r w:rsidRPr="000F6E57">
        <w:t>programları</w:t>
      </w:r>
      <w:proofErr w:type="spellEnd"/>
      <w:r w:rsidRPr="000F6E57">
        <w:t xml:space="preserve"> </w:t>
      </w:r>
      <w:proofErr w:type="spellStart"/>
      <w:r w:rsidRPr="000F6E57">
        <w:t>ve</w:t>
      </w:r>
      <w:proofErr w:type="spellEnd"/>
      <w:r w:rsidRPr="000F6E57">
        <w:t xml:space="preserve"> </w:t>
      </w:r>
      <w:proofErr w:type="spellStart"/>
      <w:r w:rsidRPr="000F6E57">
        <w:t>küresel</w:t>
      </w:r>
      <w:proofErr w:type="spellEnd"/>
      <w:r w:rsidRPr="000F6E57">
        <w:t xml:space="preserve"> </w:t>
      </w:r>
      <w:proofErr w:type="spellStart"/>
      <w:r w:rsidRPr="000F6E57">
        <w:t>iş</w:t>
      </w:r>
      <w:proofErr w:type="spellEnd"/>
      <w:r w:rsidRPr="000F6E57">
        <w:t xml:space="preserve"> </w:t>
      </w:r>
      <w:proofErr w:type="spellStart"/>
      <w:r w:rsidRPr="000F6E57">
        <w:t>birlikleri</w:t>
      </w:r>
      <w:proofErr w:type="spellEnd"/>
      <w:r w:rsidRPr="000F6E57">
        <w:t xml:space="preserve"> </w:t>
      </w:r>
      <w:proofErr w:type="spellStart"/>
      <w:r w:rsidRPr="000F6E57">
        <w:t>koordine</w:t>
      </w:r>
      <w:proofErr w:type="spellEnd"/>
      <w:r w:rsidRPr="000F6E57">
        <w:t xml:space="preserve"> </w:t>
      </w:r>
      <w:proofErr w:type="spellStart"/>
      <w:r w:rsidRPr="000F6E57">
        <w:t>edilmekte</w:t>
      </w:r>
      <w:proofErr w:type="spellEnd"/>
      <w:r>
        <w:t xml:space="preserve"> </w:t>
      </w:r>
      <w:r w:rsidRPr="008A57DC">
        <w:rPr>
          <w:color w:val="00B0F0"/>
        </w:rPr>
        <w:t>[</w:t>
      </w:r>
      <w:hyperlink r:id="rId95" w:history="1">
        <w:r w:rsidRPr="008A57DC">
          <w:rPr>
            <w:rStyle w:val="Kpr"/>
            <w:color w:val="00B0F0"/>
          </w:rPr>
          <w:t>OD2</w:t>
        </w:r>
      </w:hyperlink>
      <w:r w:rsidRPr="008A57DC">
        <w:rPr>
          <w:color w:val="00B0F0"/>
        </w:rPr>
        <w:t xml:space="preserve">]; </w:t>
      </w:r>
      <w:r w:rsidRPr="000F6E57">
        <w:t xml:space="preserve">Erasmus </w:t>
      </w:r>
      <w:proofErr w:type="spellStart"/>
      <w:r w:rsidRPr="000F6E57">
        <w:t>Koordinatörlüğü</w:t>
      </w:r>
      <w:proofErr w:type="spellEnd"/>
      <w:r w:rsidRPr="000F6E57">
        <w:t xml:space="preserve"> </w:t>
      </w:r>
      <w:proofErr w:type="spellStart"/>
      <w:r w:rsidRPr="000F6E57">
        <w:t>aracılığıyla</w:t>
      </w:r>
      <w:proofErr w:type="spellEnd"/>
      <w:r w:rsidRPr="000F6E57">
        <w:t xml:space="preserve"> Erasmus+ </w:t>
      </w:r>
      <w:proofErr w:type="spellStart"/>
      <w:r w:rsidRPr="000F6E57">
        <w:t>programı</w:t>
      </w:r>
      <w:proofErr w:type="spellEnd"/>
      <w:r w:rsidRPr="000F6E57">
        <w:t xml:space="preserve"> </w:t>
      </w:r>
      <w:proofErr w:type="spellStart"/>
      <w:r w:rsidRPr="000F6E57">
        <w:t>başta</w:t>
      </w:r>
      <w:proofErr w:type="spellEnd"/>
      <w:r w:rsidRPr="000F6E57">
        <w:t xml:space="preserve"> </w:t>
      </w:r>
      <w:proofErr w:type="spellStart"/>
      <w:r w:rsidRPr="000F6E57">
        <w:t>olmak</w:t>
      </w:r>
      <w:proofErr w:type="spellEnd"/>
      <w:r w:rsidRPr="000F6E57">
        <w:t xml:space="preserve"> </w:t>
      </w:r>
      <w:proofErr w:type="spellStart"/>
      <w:r w:rsidRPr="000F6E57">
        <w:t>üzere</w:t>
      </w:r>
      <w:proofErr w:type="spellEnd"/>
      <w:r w:rsidRPr="000F6E57">
        <w:t xml:space="preserve"> </w:t>
      </w:r>
      <w:proofErr w:type="spellStart"/>
      <w:r w:rsidRPr="000F6E57">
        <w:t>ikili</w:t>
      </w:r>
      <w:proofErr w:type="spellEnd"/>
      <w:r w:rsidRPr="000F6E57">
        <w:t xml:space="preserve"> </w:t>
      </w:r>
      <w:proofErr w:type="spellStart"/>
      <w:r w:rsidRPr="000F6E57">
        <w:t>anlaşmalar</w:t>
      </w:r>
      <w:proofErr w:type="spellEnd"/>
      <w:r w:rsidRPr="000F6E57">
        <w:t xml:space="preserve"> </w:t>
      </w:r>
      <w:proofErr w:type="spellStart"/>
      <w:r w:rsidRPr="000F6E57">
        <w:t>ve</w:t>
      </w:r>
      <w:proofErr w:type="spellEnd"/>
      <w:r w:rsidRPr="000F6E57">
        <w:t xml:space="preserve"> </w:t>
      </w:r>
      <w:proofErr w:type="spellStart"/>
      <w:r w:rsidRPr="000F6E57">
        <w:t>öğrenci</w:t>
      </w:r>
      <w:proofErr w:type="spellEnd"/>
      <w:r w:rsidRPr="000F6E57">
        <w:t>/</w:t>
      </w:r>
      <w:proofErr w:type="spellStart"/>
      <w:r w:rsidRPr="000F6E57">
        <w:t>personel</w:t>
      </w:r>
      <w:proofErr w:type="spellEnd"/>
      <w:r w:rsidRPr="000F6E57">
        <w:t xml:space="preserve"> </w:t>
      </w:r>
      <w:proofErr w:type="spellStart"/>
      <w:r w:rsidRPr="000F6E57">
        <w:t>hareketlilik</w:t>
      </w:r>
      <w:proofErr w:type="spellEnd"/>
      <w:r w:rsidRPr="000F6E57">
        <w:t xml:space="preserve"> </w:t>
      </w:r>
      <w:proofErr w:type="spellStart"/>
      <w:r w:rsidRPr="000F6E57">
        <w:t>süreçleri</w:t>
      </w:r>
      <w:proofErr w:type="spellEnd"/>
      <w:r w:rsidRPr="000F6E57">
        <w:t xml:space="preserve"> </w:t>
      </w:r>
      <w:proofErr w:type="spellStart"/>
      <w:r w:rsidRPr="000F6E57">
        <w:t>yönetilmektedir</w:t>
      </w:r>
      <w:proofErr w:type="spellEnd"/>
      <w:r>
        <w:t xml:space="preserve"> </w:t>
      </w:r>
      <w:r w:rsidRPr="008A57DC">
        <w:rPr>
          <w:color w:val="00B0F0"/>
        </w:rPr>
        <w:t>[</w:t>
      </w:r>
      <w:hyperlink r:id="rId96" w:history="1">
        <w:r w:rsidRPr="008A57DC">
          <w:rPr>
            <w:rStyle w:val="Kpr"/>
            <w:color w:val="00B0F0"/>
          </w:rPr>
          <w:t>OD2</w:t>
        </w:r>
      </w:hyperlink>
      <w:r w:rsidRPr="008A57DC">
        <w:rPr>
          <w:color w:val="00B0F0"/>
        </w:rPr>
        <w:t xml:space="preserve">]. </w:t>
      </w:r>
      <w:proofErr w:type="spellStart"/>
      <w:r w:rsidRPr="000F6E57">
        <w:t>Söz</w:t>
      </w:r>
      <w:proofErr w:type="spellEnd"/>
      <w:r w:rsidRPr="000F6E57">
        <w:t xml:space="preserve"> </w:t>
      </w:r>
      <w:proofErr w:type="spellStart"/>
      <w:r w:rsidRPr="000F6E57">
        <w:t>konusu</w:t>
      </w:r>
      <w:proofErr w:type="spellEnd"/>
      <w:r w:rsidRPr="000F6E57">
        <w:t xml:space="preserve"> </w:t>
      </w:r>
      <w:proofErr w:type="spellStart"/>
      <w:r w:rsidRPr="000F6E57">
        <w:t>yapılanma</w:t>
      </w:r>
      <w:proofErr w:type="spellEnd"/>
      <w:r w:rsidRPr="000F6E57">
        <w:t xml:space="preserve">, </w:t>
      </w:r>
      <w:proofErr w:type="spellStart"/>
      <w:r w:rsidRPr="000F6E57">
        <w:t>uluslararasılaşma</w:t>
      </w:r>
      <w:proofErr w:type="spellEnd"/>
      <w:r w:rsidRPr="000F6E57">
        <w:t xml:space="preserve"> </w:t>
      </w:r>
      <w:proofErr w:type="spellStart"/>
      <w:r w:rsidRPr="000F6E57">
        <w:t>hedefleri</w:t>
      </w:r>
      <w:proofErr w:type="spellEnd"/>
      <w:r w:rsidRPr="000F6E57">
        <w:t xml:space="preserve"> </w:t>
      </w:r>
      <w:proofErr w:type="spellStart"/>
      <w:r w:rsidRPr="000F6E57">
        <w:t>doğrultusunda</w:t>
      </w:r>
      <w:proofErr w:type="spellEnd"/>
      <w:r w:rsidRPr="000F6E57">
        <w:t xml:space="preserve"> </w:t>
      </w:r>
      <w:proofErr w:type="spellStart"/>
      <w:r w:rsidRPr="000F6E57">
        <w:t>şeffaf</w:t>
      </w:r>
      <w:proofErr w:type="spellEnd"/>
      <w:r w:rsidRPr="000F6E57">
        <w:t xml:space="preserve"> </w:t>
      </w:r>
      <w:proofErr w:type="spellStart"/>
      <w:r w:rsidRPr="000F6E57">
        <w:t>ve</w:t>
      </w:r>
      <w:proofErr w:type="spellEnd"/>
      <w:r w:rsidRPr="000F6E57">
        <w:t xml:space="preserve"> </w:t>
      </w:r>
      <w:proofErr w:type="spellStart"/>
      <w:r w:rsidRPr="000F6E57">
        <w:t>tanımlı</w:t>
      </w:r>
      <w:proofErr w:type="spellEnd"/>
      <w:r w:rsidRPr="000F6E57">
        <w:t xml:space="preserve"> </w:t>
      </w:r>
      <w:proofErr w:type="spellStart"/>
      <w:r w:rsidRPr="000F6E57">
        <w:t>süreçler</w:t>
      </w:r>
      <w:proofErr w:type="spellEnd"/>
      <w:r w:rsidRPr="000F6E57">
        <w:t xml:space="preserve"> </w:t>
      </w:r>
      <w:proofErr w:type="spellStart"/>
      <w:r w:rsidRPr="000F6E57">
        <w:t>çerçevesinde</w:t>
      </w:r>
      <w:proofErr w:type="spellEnd"/>
      <w:r w:rsidRPr="000F6E57">
        <w:t xml:space="preserve"> </w:t>
      </w:r>
      <w:proofErr w:type="spellStart"/>
      <w:r w:rsidRPr="000F6E57">
        <w:t>faaliyet</w:t>
      </w:r>
      <w:proofErr w:type="spellEnd"/>
      <w:r w:rsidRPr="000F6E57">
        <w:t xml:space="preserve"> </w:t>
      </w:r>
      <w:proofErr w:type="spellStart"/>
      <w:r w:rsidRPr="000F6E57">
        <w:t>göstermektedir</w:t>
      </w:r>
      <w:proofErr w:type="spellEnd"/>
      <w:r w:rsidRPr="000F6E57">
        <w:t>.</w:t>
      </w:r>
    </w:p>
    <w:p w14:paraId="50BE3A53" w14:textId="0CD42A6D" w:rsidR="00711359" w:rsidRPr="009D6168" w:rsidRDefault="00711359" w:rsidP="003148C2">
      <w:r w:rsidRPr="009D6168">
        <w:t xml:space="preserve">Ankara </w:t>
      </w:r>
      <w:proofErr w:type="spellStart"/>
      <w:r w:rsidRPr="009D6168">
        <w:t>Medipol</w:t>
      </w:r>
      <w:proofErr w:type="spellEnd"/>
      <w:r w:rsidRPr="009D6168">
        <w:t xml:space="preserve"> </w:t>
      </w:r>
      <w:proofErr w:type="spellStart"/>
      <w:r w:rsidRPr="009D6168">
        <w:t>Üniversitesi</w:t>
      </w:r>
      <w:proofErr w:type="spellEnd"/>
      <w:r w:rsidRPr="009D6168">
        <w:t xml:space="preserve"> </w:t>
      </w:r>
      <w:proofErr w:type="spellStart"/>
      <w:r w:rsidRPr="009D6168">
        <w:t>Tıp</w:t>
      </w:r>
      <w:proofErr w:type="spellEnd"/>
      <w:r w:rsidRPr="009D6168">
        <w:t xml:space="preserve"> Fakültesi, </w:t>
      </w:r>
      <w:proofErr w:type="spellStart"/>
      <w:r w:rsidRPr="009D6168">
        <w:t>eğitimde</w:t>
      </w:r>
      <w:proofErr w:type="spellEnd"/>
      <w:r w:rsidRPr="009D6168">
        <w:t xml:space="preserve"> </w:t>
      </w:r>
      <w:proofErr w:type="spellStart"/>
      <w:r w:rsidRPr="009D6168">
        <w:t>küresel</w:t>
      </w:r>
      <w:proofErr w:type="spellEnd"/>
      <w:r w:rsidRPr="009D6168">
        <w:t xml:space="preserve"> </w:t>
      </w:r>
      <w:proofErr w:type="spellStart"/>
      <w:r w:rsidRPr="009D6168">
        <w:t>standartları</w:t>
      </w:r>
      <w:proofErr w:type="spellEnd"/>
      <w:r w:rsidRPr="009D6168">
        <w:t xml:space="preserve"> </w:t>
      </w:r>
      <w:proofErr w:type="spellStart"/>
      <w:r w:rsidRPr="009D6168">
        <w:t>yakalama</w:t>
      </w:r>
      <w:proofErr w:type="spellEnd"/>
      <w:r w:rsidRPr="009D6168">
        <w:t xml:space="preserve"> </w:t>
      </w:r>
      <w:proofErr w:type="spellStart"/>
      <w:r w:rsidRPr="009D6168">
        <w:t>ve</w:t>
      </w:r>
      <w:proofErr w:type="spellEnd"/>
      <w:r w:rsidRPr="009D6168">
        <w:t xml:space="preserve"> </w:t>
      </w:r>
      <w:proofErr w:type="spellStart"/>
      <w:r w:rsidRPr="009D6168">
        <w:t>çok</w:t>
      </w:r>
      <w:proofErr w:type="spellEnd"/>
      <w:r w:rsidRPr="009D6168">
        <w:t xml:space="preserve"> </w:t>
      </w:r>
      <w:proofErr w:type="spellStart"/>
      <w:r w:rsidRPr="009D6168">
        <w:t>kültürlü</w:t>
      </w:r>
      <w:proofErr w:type="spellEnd"/>
      <w:r w:rsidRPr="009D6168">
        <w:t xml:space="preserve"> </w:t>
      </w:r>
      <w:proofErr w:type="spellStart"/>
      <w:r w:rsidRPr="009D6168">
        <w:t>bir</w:t>
      </w:r>
      <w:proofErr w:type="spellEnd"/>
      <w:r w:rsidRPr="009D6168">
        <w:t xml:space="preserve"> </w:t>
      </w:r>
      <w:proofErr w:type="spellStart"/>
      <w:r w:rsidRPr="009D6168">
        <w:t>akademik</w:t>
      </w:r>
      <w:proofErr w:type="spellEnd"/>
      <w:r w:rsidRPr="009D6168">
        <w:t xml:space="preserve"> </w:t>
      </w:r>
      <w:proofErr w:type="spellStart"/>
      <w:r w:rsidRPr="009D6168">
        <w:t>ortam</w:t>
      </w:r>
      <w:proofErr w:type="spellEnd"/>
      <w:r w:rsidRPr="009D6168">
        <w:t xml:space="preserve"> </w:t>
      </w:r>
      <w:proofErr w:type="spellStart"/>
      <w:r w:rsidRPr="009D6168">
        <w:t>oluşturma</w:t>
      </w:r>
      <w:proofErr w:type="spellEnd"/>
      <w:r w:rsidRPr="009D6168">
        <w:t xml:space="preserve"> </w:t>
      </w:r>
      <w:proofErr w:type="spellStart"/>
      <w:r w:rsidRPr="009D6168">
        <w:t>hedefi</w:t>
      </w:r>
      <w:proofErr w:type="spellEnd"/>
      <w:r w:rsidRPr="009D6168">
        <w:t xml:space="preserve"> </w:t>
      </w:r>
      <w:proofErr w:type="spellStart"/>
      <w:r w:rsidRPr="009D6168">
        <w:t>doğrultusunda</w:t>
      </w:r>
      <w:proofErr w:type="spellEnd"/>
      <w:r w:rsidRPr="009D6168">
        <w:t xml:space="preserve"> </w:t>
      </w:r>
      <w:proofErr w:type="spellStart"/>
      <w:r w:rsidRPr="009D6168">
        <w:t>uluslararasılaşmayı</w:t>
      </w:r>
      <w:proofErr w:type="spellEnd"/>
      <w:r w:rsidRPr="009D6168">
        <w:t xml:space="preserve"> </w:t>
      </w:r>
      <w:proofErr w:type="spellStart"/>
      <w:r w:rsidRPr="009D6168">
        <w:t>stratejik</w:t>
      </w:r>
      <w:proofErr w:type="spellEnd"/>
      <w:r w:rsidRPr="009D6168">
        <w:t xml:space="preserve"> </w:t>
      </w:r>
      <w:proofErr w:type="spellStart"/>
      <w:r w:rsidRPr="009D6168">
        <w:t>bir</w:t>
      </w:r>
      <w:proofErr w:type="spellEnd"/>
      <w:r w:rsidRPr="009D6168">
        <w:t xml:space="preserve"> </w:t>
      </w:r>
      <w:proofErr w:type="spellStart"/>
      <w:r w:rsidRPr="009D6168">
        <w:t>öncelik</w:t>
      </w:r>
      <w:proofErr w:type="spellEnd"/>
      <w:r w:rsidRPr="009D6168">
        <w:t xml:space="preserve"> </w:t>
      </w:r>
      <w:proofErr w:type="spellStart"/>
      <w:r w:rsidRPr="009D6168">
        <w:t>olarak</w:t>
      </w:r>
      <w:proofErr w:type="spellEnd"/>
      <w:r w:rsidRPr="009D6168">
        <w:t xml:space="preserve"> </w:t>
      </w:r>
      <w:proofErr w:type="spellStart"/>
      <w:r w:rsidRPr="009D6168">
        <w:t>benimsemiştir</w:t>
      </w:r>
      <w:proofErr w:type="spellEnd"/>
      <w:r w:rsidRPr="009D6168">
        <w:t xml:space="preserve">. </w:t>
      </w:r>
      <w:proofErr w:type="spellStart"/>
      <w:r w:rsidRPr="009D6168">
        <w:t>Fakültemiz</w:t>
      </w:r>
      <w:proofErr w:type="spellEnd"/>
      <w:r w:rsidRPr="009D6168">
        <w:t xml:space="preserve">, </w:t>
      </w:r>
      <w:proofErr w:type="spellStart"/>
      <w:r w:rsidRPr="009D6168">
        <w:t>bünyesinde</w:t>
      </w:r>
      <w:proofErr w:type="spellEnd"/>
      <w:r w:rsidRPr="009D6168">
        <w:t xml:space="preserve"> </w:t>
      </w:r>
      <w:proofErr w:type="spellStart"/>
      <w:r w:rsidRPr="009D6168">
        <w:t>barındırdığı</w:t>
      </w:r>
      <w:proofErr w:type="spellEnd"/>
      <w:r w:rsidRPr="009D6168">
        <w:t xml:space="preserve"> </w:t>
      </w:r>
      <w:proofErr w:type="spellStart"/>
      <w:r w:rsidRPr="009D6168">
        <w:t>çok</w:t>
      </w:r>
      <w:proofErr w:type="spellEnd"/>
      <w:r w:rsidRPr="009D6168">
        <w:t xml:space="preserve"> </w:t>
      </w:r>
      <w:proofErr w:type="spellStart"/>
      <w:r w:rsidRPr="009D6168">
        <w:t>sayıda</w:t>
      </w:r>
      <w:proofErr w:type="spellEnd"/>
      <w:r w:rsidRPr="009D6168">
        <w:t xml:space="preserve"> </w:t>
      </w:r>
      <w:proofErr w:type="spellStart"/>
      <w:r w:rsidRPr="009D6168">
        <w:t>uluslararası</w:t>
      </w:r>
      <w:proofErr w:type="spellEnd"/>
      <w:r w:rsidRPr="009D6168">
        <w:t xml:space="preserve"> </w:t>
      </w:r>
      <w:proofErr w:type="spellStart"/>
      <w:r w:rsidRPr="009D6168">
        <w:t>öğrenci</w:t>
      </w:r>
      <w:proofErr w:type="spellEnd"/>
      <w:r w:rsidRPr="009D6168">
        <w:t xml:space="preserve"> </w:t>
      </w:r>
      <w:proofErr w:type="spellStart"/>
      <w:r w:rsidRPr="009D6168">
        <w:t>ile</w:t>
      </w:r>
      <w:proofErr w:type="spellEnd"/>
      <w:r w:rsidRPr="009D6168">
        <w:t xml:space="preserve"> </w:t>
      </w:r>
      <w:proofErr w:type="spellStart"/>
      <w:r w:rsidRPr="009D6168">
        <w:t>zengin</w:t>
      </w:r>
      <w:proofErr w:type="spellEnd"/>
      <w:r w:rsidRPr="009D6168">
        <w:t xml:space="preserve"> </w:t>
      </w:r>
      <w:proofErr w:type="spellStart"/>
      <w:r w:rsidRPr="009D6168">
        <w:t>bir</w:t>
      </w:r>
      <w:proofErr w:type="spellEnd"/>
      <w:r w:rsidRPr="009D6168">
        <w:t xml:space="preserve"> </w:t>
      </w:r>
      <w:proofErr w:type="spellStart"/>
      <w:r w:rsidRPr="009D6168">
        <w:t>kültürel</w:t>
      </w:r>
      <w:proofErr w:type="spellEnd"/>
      <w:r w:rsidRPr="009D6168">
        <w:t xml:space="preserve"> </w:t>
      </w:r>
      <w:proofErr w:type="spellStart"/>
      <w:r w:rsidRPr="009D6168">
        <w:t>çeşitliliğe</w:t>
      </w:r>
      <w:proofErr w:type="spellEnd"/>
      <w:r w:rsidRPr="009D6168">
        <w:t xml:space="preserve"> </w:t>
      </w:r>
      <w:proofErr w:type="spellStart"/>
      <w:r w:rsidRPr="009D6168">
        <w:t>sahiptir</w:t>
      </w:r>
      <w:proofErr w:type="spellEnd"/>
      <w:r w:rsidRPr="009D6168">
        <w:t xml:space="preserve"> </w:t>
      </w:r>
      <w:r w:rsidRPr="00A25042">
        <w:rPr>
          <w:bCs/>
          <w:color w:val="00B0F0"/>
        </w:rPr>
        <w:t>[</w:t>
      </w:r>
      <w:hyperlink r:id="rId97" w:history="1">
        <w:r w:rsidRPr="00A25042">
          <w:rPr>
            <w:rStyle w:val="Kpr"/>
            <w:bCs/>
            <w:color w:val="00B0F0"/>
          </w:rPr>
          <w:t>OD</w:t>
        </w:r>
        <w:r w:rsidR="0027337E" w:rsidRPr="00A25042">
          <w:rPr>
            <w:rStyle w:val="Kpr"/>
            <w:bCs/>
            <w:color w:val="00B0F0"/>
          </w:rPr>
          <w:t>3</w:t>
        </w:r>
      </w:hyperlink>
      <w:r w:rsidRPr="00A25042">
        <w:rPr>
          <w:bCs/>
          <w:color w:val="00B0F0"/>
        </w:rPr>
        <w:t>].</w:t>
      </w:r>
      <w:r w:rsidRPr="009D6168">
        <w:t xml:space="preserve"> Bu </w:t>
      </w:r>
      <w:proofErr w:type="spellStart"/>
      <w:r w:rsidRPr="009D6168">
        <w:t>öğrencilerin</w:t>
      </w:r>
      <w:proofErr w:type="spellEnd"/>
      <w:r w:rsidRPr="009D6168">
        <w:t xml:space="preserve"> </w:t>
      </w:r>
      <w:proofErr w:type="spellStart"/>
      <w:r w:rsidRPr="009D6168">
        <w:t>başvuru</w:t>
      </w:r>
      <w:proofErr w:type="spellEnd"/>
      <w:r w:rsidRPr="009D6168">
        <w:t xml:space="preserve">, </w:t>
      </w:r>
      <w:proofErr w:type="spellStart"/>
      <w:r w:rsidRPr="009D6168">
        <w:t>kabul</w:t>
      </w:r>
      <w:proofErr w:type="spellEnd"/>
      <w:r w:rsidRPr="009D6168">
        <w:t xml:space="preserve">, </w:t>
      </w:r>
      <w:proofErr w:type="spellStart"/>
      <w:r w:rsidRPr="009D6168">
        <w:t>oryantasyon</w:t>
      </w:r>
      <w:proofErr w:type="spellEnd"/>
      <w:r w:rsidRPr="009D6168">
        <w:t xml:space="preserve"> </w:t>
      </w:r>
      <w:proofErr w:type="spellStart"/>
      <w:r w:rsidRPr="009D6168">
        <w:t>ve</w:t>
      </w:r>
      <w:proofErr w:type="spellEnd"/>
      <w:r w:rsidRPr="009D6168">
        <w:t xml:space="preserve"> </w:t>
      </w:r>
      <w:proofErr w:type="spellStart"/>
      <w:r w:rsidRPr="009D6168">
        <w:t>uyum</w:t>
      </w:r>
      <w:proofErr w:type="spellEnd"/>
      <w:r w:rsidRPr="009D6168">
        <w:t xml:space="preserve"> </w:t>
      </w:r>
      <w:proofErr w:type="spellStart"/>
      <w:r w:rsidRPr="009D6168">
        <w:t>süreçleri</w:t>
      </w:r>
      <w:proofErr w:type="spellEnd"/>
      <w:r w:rsidRPr="009D6168">
        <w:t xml:space="preserve">, </w:t>
      </w:r>
      <w:proofErr w:type="spellStart"/>
      <w:r w:rsidRPr="009D6168">
        <w:t>üniversitemiz</w:t>
      </w:r>
      <w:proofErr w:type="spellEnd"/>
      <w:r w:rsidRPr="009D6168">
        <w:t xml:space="preserve"> </w:t>
      </w:r>
      <w:proofErr w:type="spellStart"/>
      <w:r w:rsidRPr="009D6168">
        <w:t>bünyesinde</w:t>
      </w:r>
      <w:proofErr w:type="spellEnd"/>
      <w:r w:rsidRPr="009D6168">
        <w:t xml:space="preserve"> </w:t>
      </w:r>
      <w:proofErr w:type="spellStart"/>
      <w:r w:rsidRPr="009D6168">
        <w:t>profesyonel</w:t>
      </w:r>
      <w:proofErr w:type="spellEnd"/>
      <w:r w:rsidRPr="009D6168">
        <w:t xml:space="preserve"> </w:t>
      </w:r>
      <w:proofErr w:type="spellStart"/>
      <w:r w:rsidRPr="009D6168">
        <w:t>bir</w:t>
      </w:r>
      <w:proofErr w:type="spellEnd"/>
      <w:r w:rsidRPr="009D6168">
        <w:t xml:space="preserve"> </w:t>
      </w:r>
      <w:proofErr w:type="spellStart"/>
      <w:r w:rsidRPr="009D6168">
        <w:t>yapıyla</w:t>
      </w:r>
      <w:proofErr w:type="spellEnd"/>
      <w:r w:rsidRPr="009D6168">
        <w:t xml:space="preserve"> </w:t>
      </w:r>
      <w:proofErr w:type="spellStart"/>
      <w:r w:rsidRPr="009D6168">
        <w:t>hizmet</w:t>
      </w:r>
      <w:proofErr w:type="spellEnd"/>
      <w:r w:rsidRPr="009D6168">
        <w:t xml:space="preserve"> </w:t>
      </w:r>
      <w:proofErr w:type="spellStart"/>
      <w:r w:rsidRPr="009D6168">
        <w:t>veren</w:t>
      </w:r>
      <w:proofErr w:type="spellEnd"/>
      <w:r w:rsidRPr="009D6168">
        <w:t xml:space="preserve"> </w:t>
      </w:r>
      <w:proofErr w:type="spellStart"/>
      <w:r w:rsidRPr="009D6168">
        <w:t>Uluslararası</w:t>
      </w:r>
      <w:proofErr w:type="spellEnd"/>
      <w:r w:rsidRPr="009D6168">
        <w:t xml:space="preserve"> </w:t>
      </w:r>
      <w:proofErr w:type="spellStart"/>
      <w:r w:rsidRPr="009D6168">
        <w:t>Ofis</w:t>
      </w:r>
      <w:proofErr w:type="spellEnd"/>
      <w:r w:rsidRPr="009D6168">
        <w:t xml:space="preserve"> </w:t>
      </w:r>
      <w:proofErr w:type="spellStart"/>
      <w:r w:rsidRPr="009D6168">
        <w:t>tarafından</w:t>
      </w:r>
      <w:proofErr w:type="spellEnd"/>
      <w:r w:rsidRPr="009D6168">
        <w:t xml:space="preserve"> </w:t>
      </w:r>
      <w:proofErr w:type="spellStart"/>
      <w:r w:rsidRPr="009D6168">
        <w:t>titizlikle</w:t>
      </w:r>
      <w:proofErr w:type="spellEnd"/>
      <w:r w:rsidRPr="009D6168">
        <w:t xml:space="preserve"> </w:t>
      </w:r>
      <w:proofErr w:type="spellStart"/>
      <w:r w:rsidRPr="009D6168">
        <w:t>takip</w:t>
      </w:r>
      <w:proofErr w:type="spellEnd"/>
      <w:r w:rsidRPr="009D6168">
        <w:t xml:space="preserve"> </w:t>
      </w:r>
      <w:proofErr w:type="spellStart"/>
      <w:r w:rsidRPr="009D6168">
        <w:t>edilmektedir</w:t>
      </w:r>
      <w:proofErr w:type="spellEnd"/>
      <w:r w:rsidRPr="009D6168">
        <w:t xml:space="preserve"> </w:t>
      </w:r>
      <w:r w:rsidRPr="00A25042">
        <w:rPr>
          <w:bCs/>
          <w:color w:val="00B0F0"/>
        </w:rPr>
        <w:t>[</w:t>
      </w:r>
      <w:hyperlink r:id="rId98" w:history="1">
        <w:r w:rsidRPr="00A25042">
          <w:rPr>
            <w:rStyle w:val="Kpr"/>
            <w:bCs/>
            <w:color w:val="00B0F0"/>
          </w:rPr>
          <w:t>OD</w:t>
        </w:r>
        <w:r w:rsidR="0027337E" w:rsidRPr="00A25042">
          <w:rPr>
            <w:rStyle w:val="Kpr"/>
            <w:bCs/>
            <w:color w:val="00B0F0"/>
          </w:rPr>
          <w:t>3</w:t>
        </w:r>
      </w:hyperlink>
      <w:r w:rsidRPr="00A25042">
        <w:rPr>
          <w:bCs/>
          <w:color w:val="00B0F0"/>
        </w:rPr>
        <w:t>].</w:t>
      </w:r>
      <w:r w:rsidRPr="008A57DC">
        <w:rPr>
          <w:color w:val="00B0F0"/>
        </w:rPr>
        <w:t xml:space="preserve"> </w:t>
      </w:r>
      <w:proofErr w:type="spellStart"/>
      <w:r w:rsidRPr="009D6168">
        <w:t>Uluslararası</w:t>
      </w:r>
      <w:proofErr w:type="spellEnd"/>
      <w:r w:rsidRPr="009D6168">
        <w:t xml:space="preserve"> </w:t>
      </w:r>
      <w:proofErr w:type="spellStart"/>
      <w:r w:rsidRPr="009D6168">
        <w:t>Ofis</w:t>
      </w:r>
      <w:proofErr w:type="spellEnd"/>
      <w:r w:rsidRPr="009D6168">
        <w:t xml:space="preserve">, </w:t>
      </w:r>
      <w:proofErr w:type="spellStart"/>
      <w:r w:rsidRPr="009D6168">
        <w:t>yabancı</w:t>
      </w:r>
      <w:proofErr w:type="spellEnd"/>
      <w:r w:rsidRPr="009D6168">
        <w:t xml:space="preserve"> </w:t>
      </w:r>
      <w:proofErr w:type="spellStart"/>
      <w:r w:rsidRPr="009D6168">
        <w:lastRenderedPageBreak/>
        <w:t>uyruklu</w:t>
      </w:r>
      <w:proofErr w:type="spellEnd"/>
      <w:r w:rsidRPr="009D6168">
        <w:t xml:space="preserve"> </w:t>
      </w:r>
      <w:proofErr w:type="spellStart"/>
      <w:r w:rsidRPr="009D6168">
        <w:t>öğrencilerimizin</w:t>
      </w:r>
      <w:proofErr w:type="spellEnd"/>
      <w:r w:rsidRPr="009D6168">
        <w:t xml:space="preserve"> </w:t>
      </w:r>
      <w:proofErr w:type="spellStart"/>
      <w:r w:rsidRPr="009D6168">
        <w:t>akademik</w:t>
      </w:r>
      <w:proofErr w:type="spellEnd"/>
      <w:r w:rsidRPr="009D6168">
        <w:t xml:space="preserve"> </w:t>
      </w:r>
      <w:proofErr w:type="spellStart"/>
      <w:r w:rsidRPr="009D6168">
        <w:t>gelişimlerinin</w:t>
      </w:r>
      <w:proofErr w:type="spellEnd"/>
      <w:r w:rsidRPr="009D6168">
        <w:t xml:space="preserve"> </w:t>
      </w:r>
      <w:proofErr w:type="spellStart"/>
      <w:r w:rsidRPr="009D6168">
        <w:t>yanı</w:t>
      </w:r>
      <w:proofErr w:type="spellEnd"/>
      <w:r w:rsidRPr="009D6168">
        <w:t xml:space="preserve"> </w:t>
      </w:r>
      <w:proofErr w:type="spellStart"/>
      <w:r w:rsidRPr="009D6168">
        <w:t>sıra</w:t>
      </w:r>
      <w:proofErr w:type="spellEnd"/>
      <w:r w:rsidRPr="009D6168">
        <w:t xml:space="preserve"> </w:t>
      </w:r>
      <w:proofErr w:type="spellStart"/>
      <w:r w:rsidRPr="009D6168">
        <w:t>idari</w:t>
      </w:r>
      <w:proofErr w:type="spellEnd"/>
      <w:r w:rsidRPr="009D6168">
        <w:t xml:space="preserve"> </w:t>
      </w:r>
      <w:proofErr w:type="spellStart"/>
      <w:r w:rsidRPr="009D6168">
        <w:t>süreçlerini</w:t>
      </w:r>
      <w:proofErr w:type="spellEnd"/>
      <w:r w:rsidRPr="009D6168">
        <w:t xml:space="preserve"> de </w:t>
      </w:r>
      <w:proofErr w:type="spellStart"/>
      <w:r w:rsidRPr="009D6168">
        <w:t>merkezi</w:t>
      </w:r>
      <w:proofErr w:type="spellEnd"/>
      <w:r w:rsidRPr="009D6168">
        <w:t xml:space="preserve"> </w:t>
      </w:r>
      <w:proofErr w:type="spellStart"/>
      <w:r w:rsidRPr="009D6168">
        <w:t>bir</w:t>
      </w:r>
      <w:proofErr w:type="spellEnd"/>
      <w:r w:rsidRPr="009D6168">
        <w:t xml:space="preserve"> </w:t>
      </w:r>
      <w:proofErr w:type="spellStart"/>
      <w:r w:rsidRPr="009D6168">
        <w:t>sistem</w:t>
      </w:r>
      <w:proofErr w:type="spellEnd"/>
      <w:r w:rsidRPr="009D6168">
        <w:t xml:space="preserve"> </w:t>
      </w:r>
      <w:proofErr w:type="spellStart"/>
      <w:r w:rsidRPr="009D6168">
        <w:t>üzerinden</w:t>
      </w:r>
      <w:proofErr w:type="spellEnd"/>
      <w:r w:rsidRPr="009D6168">
        <w:t xml:space="preserve"> </w:t>
      </w:r>
      <w:proofErr w:type="spellStart"/>
      <w:r w:rsidRPr="009D6168">
        <w:t>izleyerek</w:t>
      </w:r>
      <w:proofErr w:type="spellEnd"/>
      <w:r w:rsidRPr="009D6168">
        <w:t xml:space="preserve">, </w:t>
      </w:r>
      <w:proofErr w:type="spellStart"/>
      <w:r w:rsidRPr="009D6168">
        <w:t>fakültemizin</w:t>
      </w:r>
      <w:proofErr w:type="spellEnd"/>
      <w:r w:rsidRPr="009D6168">
        <w:t xml:space="preserve"> </w:t>
      </w:r>
      <w:proofErr w:type="spellStart"/>
      <w:r w:rsidRPr="009D6168">
        <w:t>küresel</w:t>
      </w:r>
      <w:proofErr w:type="spellEnd"/>
      <w:r w:rsidRPr="009D6168">
        <w:t xml:space="preserve"> </w:t>
      </w:r>
      <w:proofErr w:type="spellStart"/>
      <w:r w:rsidRPr="009D6168">
        <w:t>eğitim</w:t>
      </w:r>
      <w:proofErr w:type="spellEnd"/>
      <w:r w:rsidRPr="009D6168">
        <w:t xml:space="preserve"> </w:t>
      </w:r>
      <w:proofErr w:type="spellStart"/>
      <w:r w:rsidRPr="009D6168">
        <w:t>ağındaki</w:t>
      </w:r>
      <w:proofErr w:type="spellEnd"/>
      <w:r w:rsidRPr="009D6168">
        <w:t xml:space="preserve"> </w:t>
      </w:r>
      <w:proofErr w:type="spellStart"/>
      <w:r w:rsidRPr="009D6168">
        <w:t>etkinliğini</w:t>
      </w:r>
      <w:proofErr w:type="spellEnd"/>
      <w:r w:rsidRPr="009D6168">
        <w:t xml:space="preserve"> </w:t>
      </w:r>
      <w:proofErr w:type="spellStart"/>
      <w:r w:rsidRPr="009D6168">
        <w:t>artırmaktadır</w:t>
      </w:r>
      <w:proofErr w:type="spellEnd"/>
      <w:r w:rsidRPr="009D6168">
        <w:t>.</w:t>
      </w:r>
    </w:p>
    <w:p w14:paraId="2CD06309" w14:textId="72F90D5E" w:rsidR="00711359" w:rsidRPr="009D6168" w:rsidRDefault="00711359" w:rsidP="003148C2">
      <w:r w:rsidRPr="009D6168">
        <w:t xml:space="preserve">Buna ek </w:t>
      </w:r>
      <w:proofErr w:type="spellStart"/>
      <w:r w:rsidRPr="009D6168">
        <w:t>olarak</w:t>
      </w:r>
      <w:proofErr w:type="spellEnd"/>
      <w:r w:rsidRPr="009D6168">
        <w:t xml:space="preserve">, </w:t>
      </w:r>
      <w:proofErr w:type="spellStart"/>
      <w:r w:rsidRPr="009D6168">
        <w:t>fakültemizde</w:t>
      </w:r>
      <w:proofErr w:type="spellEnd"/>
      <w:r w:rsidRPr="009D6168">
        <w:t xml:space="preserve"> </w:t>
      </w:r>
      <w:proofErr w:type="spellStart"/>
      <w:r w:rsidRPr="009D6168">
        <w:t>aktif</w:t>
      </w:r>
      <w:proofErr w:type="spellEnd"/>
      <w:r w:rsidRPr="009D6168">
        <w:t xml:space="preserve"> </w:t>
      </w:r>
      <w:proofErr w:type="spellStart"/>
      <w:r w:rsidRPr="009D6168">
        <w:t>olarak</w:t>
      </w:r>
      <w:proofErr w:type="spellEnd"/>
      <w:r w:rsidRPr="009D6168">
        <w:t xml:space="preserve"> </w:t>
      </w:r>
      <w:proofErr w:type="spellStart"/>
      <w:r w:rsidRPr="009D6168">
        <w:t>faaliyet</w:t>
      </w:r>
      <w:proofErr w:type="spellEnd"/>
      <w:r w:rsidRPr="009D6168">
        <w:t xml:space="preserve"> </w:t>
      </w:r>
      <w:proofErr w:type="spellStart"/>
      <w:r w:rsidRPr="009D6168">
        <w:t>gösteren</w:t>
      </w:r>
      <w:proofErr w:type="spellEnd"/>
      <w:r w:rsidRPr="009D6168">
        <w:t xml:space="preserve"> Erasmus Koordinatörlüğü, </w:t>
      </w:r>
      <w:proofErr w:type="spellStart"/>
      <w:r w:rsidRPr="009D6168">
        <w:t>öğrenci</w:t>
      </w:r>
      <w:proofErr w:type="spellEnd"/>
      <w:r w:rsidRPr="009D6168">
        <w:t xml:space="preserve"> </w:t>
      </w:r>
      <w:proofErr w:type="spellStart"/>
      <w:r w:rsidRPr="009D6168">
        <w:t>ve</w:t>
      </w:r>
      <w:proofErr w:type="spellEnd"/>
      <w:r w:rsidRPr="009D6168">
        <w:t xml:space="preserve"> </w:t>
      </w:r>
      <w:proofErr w:type="spellStart"/>
      <w:r w:rsidRPr="009D6168">
        <w:t>öğretim</w:t>
      </w:r>
      <w:proofErr w:type="spellEnd"/>
      <w:r w:rsidRPr="009D6168">
        <w:t xml:space="preserve"> </w:t>
      </w:r>
      <w:proofErr w:type="spellStart"/>
      <w:r w:rsidRPr="009D6168">
        <w:t>elemanı</w:t>
      </w:r>
      <w:proofErr w:type="spellEnd"/>
      <w:r w:rsidRPr="009D6168">
        <w:t xml:space="preserve"> </w:t>
      </w:r>
      <w:proofErr w:type="spellStart"/>
      <w:r w:rsidRPr="009D6168">
        <w:t>hareketliliğini</w:t>
      </w:r>
      <w:proofErr w:type="spellEnd"/>
      <w:r w:rsidRPr="009D6168">
        <w:t xml:space="preserve"> </w:t>
      </w:r>
      <w:proofErr w:type="spellStart"/>
      <w:r w:rsidRPr="009D6168">
        <w:t>teşvik</w:t>
      </w:r>
      <w:proofErr w:type="spellEnd"/>
      <w:r w:rsidRPr="009D6168">
        <w:t xml:space="preserve"> </w:t>
      </w:r>
      <w:proofErr w:type="spellStart"/>
      <w:r w:rsidRPr="009D6168">
        <w:t>ederek</w:t>
      </w:r>
      <w:proofErr w:type="spellEnd"/>
      <w:r w:rsidRPr="009D6168">
        <w:t xml:space="preserve"> </w:t>
      </w:r>
      <w:proofErr w:type="spellStart"/>
      <w:r w:rsidRPr="009D6168">
        <w:t>uluslararası</w:t>
      </w:r>
      <w:proofErr w:type="spellEnd"/>
      <w:r w:rsidRPr="009D6168">
        <w:t xml:space="preserve"> </w:t>
      </w:r>
      <w:proofErr w:type="spellStart"/>
      <w:r w:rsidRPr="009D6168">
        <w:t>akademik</w:t>
      </w:r>
      <w:proofErr w:type="spellEnd"/>
      <w:r w:rsidRPr="009D6168">
        <w:t xml:space="preserve"> </w:t>
      </w:r>
      <w:proofErr w:type="spellStart"/>
      <w:r w:rsidRPr="009D6168">
        <w:t>iş</w:t>
      </w:r>
      <w:proofErr w:type="spellEnd"/>
      <w:r w:rsidRPr="009D6168">
        <w:t xml:space="preserve"> </w:t>
      </w:r>
      <w:proofErr w:type="spellStart"/>
      <w:r w:rsidRPr="009D6168">
        <w:t>birliklerini</w:t>
      </w:r>
      <w:proofErr w:type="spellEnd"/>
      <w:r w:rsidRPr="009D6168">
        <w:t xml:space="preserve"> </w:t>
      </w:r>
      <w:proofErr w:type="spellStart"/>
      <w:r w:rsidRPr="009D6168">
        <w:t>güçlendirmektedir</w:t>
      </w:r>
      <w:proofErr w:type="spellEnd"/>
      <w:r w:rsidRPr="009D6168">
        <w:t xml:space="preserve"> </w:t>
      </w:r>
      <w:r w:rsidRPr="00A25042">
        <w:rPr>
          <w:bCs/>
          <w:color w:val="00B0F0"/>
        </w:rPr>
        <w:t>[</w:t>
      </w:r>
      <w:hyperlink r:id="rId99" w:history="1">
        <w:r w:rsidRPr="004631B7">
          <w:rPr>
            <w:rStyle w:val="Kpr"/>
            <w:bCs/>
          </w:rPr>
          <w:t>OD</w:t>
        </w:r>
        <w:r w:rsidR="004631B7" w:rsidRPr="004631B7">
          <w:rPr>
            <w:rStyle w:val="Kpr"/>
          </w:rPr>
          <w:t>3</w:t>
        </w:r>
      </w:hyperlink>
      <w:r w:rsidRPr="00A25042">
        <w:rPr>
          <w:bCs/>
          <w:color w:val="00B0F0"/>
        </w:rPr>
        <w:t>].</w:t>
      </w:r>
      <w:r w:rsidRPr="008A57DC">
        <w:rPr>
          <w:color w:val="00B0F0"/>
        </w:rPr>
        <w:t xml:space="preserve"> </w:t>
      </w:r>
      <w:r w:rsidRPr="009D6168">
        <w:t xml:space="preserve">Erasmus+ </w:t>
      </w:r>
      <w:proofErr w:type="spellStart"/>
      <w:r w:rsidRPr="009D6168">
        <w:t>programı</w:t>
      </w:r>
      <w:proofErr w:type="spellEnd"/>
      <w:r w:rsidRPr="009D6168">
        <w:t xml:space="preserve"> </w:t>
      </w:r>
      <w:proofErr w:type="spellStart"/>
      <w:r w:rsidRPr="009D6168">
        <w:t>kapsamında</w:t>
      </w:r>
      <w:proofErr w:type="spellEnd"/>
      <w:r w:rsidRPr="009D6168">
        <w:t xml:space="preserve"> </w:t>
      </w:r>
      <w:proofErr w:type="spellStart"/>
      <w:r w:rsidRPr="009D6168">
        <w:t>yürütülen</w:t>
      </w:r>
      <w:proofErr w:type="spellEnd"/>
      <w:r w:rsidRPr="009D6168">
        <w:t xml:space="preserve"> </w:t>
      </w:r>
      <w:proofErr w:type="spellStart"/>
      <w:r w:rsidRPr="009D6168">
        <w:t>değişim</w:t>
      </w:r>
      <w:proofErr w:type="spellEnd"/>
      <w:r w:rsidRPr="009D6168">
        <w:t xml:space="preserve"> </w:t>
      </w:r>
      <w:proofErr w:type="spellStart"/>
      <w:r w:rsidRPr="009D6168">
        <w:t>süreçleri</w:t>
      </w:r>
      <w:proofErr w:type="spellEnd"/>
      <w:r w:rsidRPr="009D6168">
        <w:t xml:space="preserve">, hem </w:t>
      </w:r>
      <w:proofErr w:type="spellStart"/>
      <w:r w:rsidRPr="009D6168">
        <w:t>öğrencilerimizin</w:t>
      </w:r>
      <w:proofErr w:type="spellEnd"/>
      <w:r w:rsidRPr="009D6168">
        <w:t xml:space="preserve"> </w:t>
      </w:r>
      <w:proofErr w:type="spellStart"/>
      <w:r w:rsidRPr="009D6168">
        <w:t>küresel</w:t>
      </w:r>
      <w:proofErr w:type="spellEnd"/>
      <w:r w:rsidRPr="009D6168">
        <w:t xml:space="preserve"> </w:t>
      </w:r>
      <w:proofErr w:type="spellStart"/>
      <w:r w:rsidRPr="009D6168">
        <w:t>vizyon</w:t>
      </w:r>
      <w:proofErr w:type="spellEnd"/>
      <w:r w:rsidRPr="009D6168">
        <w:t xml:space="preserve"> </w:t>
      </w:r>
      <w:proofErr w:type="spellStart"/>
      <w:r w:rsidRPr="009D6168">
        <w:t>kazanmasını</w:t>
      </w:r>
      <w:proofErr w:type="spellEnd"/>
      <w:r w:rsidRPr="009D6168">
        <w:t xml:space="preserve"> </w:t>
      </w:r>
      <w:proofErr w:type="spellStart"/>
      <w:r w:rsidRPr="009D6168">
        <w:t>sağlamakta</w:t>
      </w:r>
      <w:proofErr w:type="spellEnd"/>
      <w:r w:rsidRPr="009D6168">
        <w:t xml:space="preserve"> hem de </w:t>
      </w:r>
      <w:proofErr w:type="spellStart"/>
      <w:r w:rsidRPr="009D6168">
        <w:t>fakültemizin</w:t>
      </w:r>
      <w:proofErr w:type="spellEnd"/>
      <w:r w:rsidRPr="009D6168">
        <w:t xml:space="preserve"> </w:t>
      </w:r>
      <w:proofErr w:type="spellStart"/>
      <w:r w:rsidRPr="009D6168">
        <w:t>uluslararası</w:t>
      </w:r>
      <w:proofErr w:type="spellEnd"/>
      <w:r w:rsidRPr="009D6168">
        <w:t xml:space="preserve"> </w:t>
      </w:r>
      <w:proofErr w:type="spellStart"/>
      <w:r w:rsidRPr="009D6168">
        <w:t>tanınırlığına</w:t>
      </w:r>
      <w:proofErr w:type="spellEnd"/>
      <w:r w:rsidRPr="009D6168">
        <w:t xml:space="preserve"> </w:t>
      </w:r>
      <w:proofErr w:type="spellStart"/>
      <w:r w:rsidRPr="009D6168">
        <w:t>katkıda</w:t>
      </w:r>
      <w:proofErr w:type="spellEnd"/>
      <w:r w:rsidRPr="009D6168">
        <w:t xml:space="preserve"> </w:t>
      </w:r>
      <w:proofErr w:type="spellStart"/>
      <w:r w:rsidRPr="009D6168">
        <w:t>bulunmaktadır</w:t>
      </w:r>
      <w:proofErr w:type="spellEnd"/>
      <w:r w:rsidRPr="009D6168">
        <w:t xml:space="preserve">. Bu </w:t>
      </w:r>
      <w:proofErr w:type="spellStart"/>
      <w:r w:rsidRPr="009D6168">
        <w:t>iki</w:t>
      </w:r>
      <w:proofErr w:type="spellEnd"/>
      <w:r w:rsidRPr="009D6168">
        <w:t xml:space="preserve"> </w:t>
      </w:r>
      <w:proofErr w:type="spellStart"/>
      <w:r w:rsidRPr="009D6168">
        <w:t>birimin</w:t>
      </w:r>
      <w:proofErr w:type="spellEnd"/>
      <w:r w:rsidRPr="009D6168">
        <w:t xml:space="preserve"> </w:t>
      </w:r>
      <w:proofErr w:type="spellStart"/>
      <w:r w:rsidRPr="009D6168">
        <w:t>koordineli</w:t>
      </w:r>
      <w:proofErr w:type="spellEnd"/>
      <w:r w:rsidRPr="009D6168">
        <w:t xml:space="preserve"> </w:t>
      </w:r>
      <w:proofErr w:type="spellStart"/>
      <w:r w:rsidRPr="009D6168">
        <w:t>çalışması</w:t>
      </w:r>
      <w:proofErr w:type="spellEnd"/>
      <w:r w:rsidRPr="009D6168">
        <w:t xml:space="preserve">; </w:t>
      </w:r>
      <w:proofErr w:type="spellStart"/>
      <w:r w:rsidRPr="009D6168">
        <w:t>eğitim</w:t>
      </w:r>
      <w:proofErr w:type="spellEnd"/>
      <w:r w:rsidRPr="009D6168">
        <w:t xml:space="preserve"> </w:t>
      </w:r>
      <w:proofErr w:type="spellStart"/>
      <w:r w:rsidRPr="009D6168">
        <w:t>programımızın</w:t>
      </w:r>
      <w:proofErr w:type="spellEnd"/>
      <w:r w:rsidRPr="009D6168">
        <w:t xml:space="preserve"> </w:t>
      </w:r>
      <w:proofErr w:type="spellStart"/>
      <w:r w:rsidRPr="009D6168">
        <w:t>evrensel</w:t>
      </w:r>
      <w:proofErr w:type="spellEnd"/>
      <w:r w:rsidRPr="009D6168">
        <w:t xml:space="preserve"> </w:t>
      </w:r>
      <w:proofErr w:type="spellStart"/>
      <w:r w:rsidRPr="009D6168">
        <w:t>tıp</w:t>
      </w:r>
      <w:proofErr w:type="spellEnd"/>
      <w:r w:rsidRPr="009D6168">
        <w:t xml:space="preserve"> </w:t>
      </w:r>
      <w:proofErr w:type="spellStart"/>
      <w:r w:rsidRPr="009D6168">
        <w:t>eğitimi</w:t>
      </w:r>
      <w:proofErr w:type="spellEnd"/>
      <w:r w:rsidRPr="009D6168">
        <w:t xml:space="preserve"> </w:t>
      </w:r>
      <w:proofErr w:type="spellStart"/>
      <w:r w:rsidRPr="009D6168">
        <w:t>standartlarıyla</w:t>
      </w:r>
      <w:proofErr w:type="spellEnd"/>
      <w:r w:rsidRPr="009D6168">
        <w:t xml:space="preserve"> </w:t>
      </w:r>
      <w:proofErr w:type="spellStart"/>
      <w:r w:rsidRPr="009D6168">
        <w:t>uyumunu</w:t>
      </w:r>
      <w:proofErr w:type="spellEnd"/>
      <w:r w:rsidRPr="009D6168">
        <w:t xml:space="preserve"> </w:t>
      </w:r>
      <w:proofErr w:type="spellStart"/>
      <w:r w:rsidRPr="009D6168">
        <w:t>pekiştirmekte</w:t>
      </w:r>
      <w:proofErr w:type="spellEnd"/>
      <w:r w:rsidRPr="009D6168">
        <w:t xml:space="preserve"> </w:t>
      </w:r>
      <w:proofErr w:type="spellStart"/>
      <w:r w:rsidRPr="009D6168">
        <w:t>ve</w:t>
      </w:r>
      <w:proofErr w:type="spellEnd"/>
      <w:r w:rsidRPr="009D6168">
        <w:t xml:space="preserve"> Ankara </w:t>
      </w:r>
      <w:proofErr w:type="spellStart"/>
      <w:r w:rsidRPr="009D6168">
        <w:t>Medipol</w:t>
      </w:r>
      <w:proofErr w:type="spellEnd"/>
      <w:r w:rsidRPr="009D6168">
        <w:t xml:space="preserve"> </w:t>
      </w:r>
      <w:proofErr w:type="spellStart"/>
      <w:r w:rsidRPr="009D6168">
        <w:t>Üniversitesi</w:t>
      </w:r>
      <w:proofErr w:type="spellEnd"/>
      <w:r w:rsidRPr="009D6168">
        <w:t xml:space="preserve"> </w:t>
      </w:r>
      <w:proofErr w:type="spellStart"/>
      <w:r w:rsidRPr="009D6168">
        <w:t>Tıp</w:t>
      </w:r>
      <w:proofErr w:type="spellEnd"/>
      <w:r w:rsidRPr="009D6168">
        <w:t xml:space="preserve"> </w:t>
      </w:r>
      <w:proofErr w:type="spellStart"/>
      <w:r w:rsidRPr="009D6168">
        <w:t>Fakültesi'nin</w:t>
      </w:r>
      <w:proofErr w:type="spellEnd"/>
      <w:r w:rsidRPr="009D6168">
        <w:t xml:space="preserve"> </w:t>
      </w:r>
      <w:proofErr w:type="spellStart"/>
      <w:r w:rsidRPr="009D6168">
        <w:t>uluslararası</w:t>
      </w:r>
      <w:proofErr w:type="spellEnd"/>
      <w:r w:rsidRPr="009D6168">
        <w:t xml:space="preserve"> </w:t>
      </w:r>
      <w:proofErr w:type="spellStart"/>
      <w:r w:rsidRPr="009D6168">
        <w:t>eğitim</w:t>
      </w:r>
      <w:proofErr w:type="spellEnd"/>
      <w:r w:rsidRPr="009D6168">
        <w:t xml:space="preserve"> </w:t>
      </w:r>
      <w:proofErr w:type="spellStart"/>
      <w:r w:rsidRPr="009D6168">
        <w:t>pazarındaki</w:t>
      </w:r>
      <w:proofErr w:type="spellEnd"/>
      <w:r w:rsidRPr="009D6168">
        <w:t xml:space="preserve"> </w:t>
      </w:r>
      <w:proofErr w:type="spellStart"/>
      <w:r w:rsidRPr="009D6168">
        <w:t>rekabetçi</w:t>
      </w:r>
      <w:proofErr w:type="spellEnd"/>
      <w:r w:rsidRPr="009D6168">
        <w:t xml:space="preserve"> </w:t>
      </w:r>
      <w:proofErr w:type="spellStart"/>
      <w:r w:rsidRPr="009D6168">
        <w:t>konumunu</w:t>
      </w:r>
      <w:proofErr w:type="spellEnd"/>
      <w:r w:rsidRPr="009D6168">
        <w:t xml:space="preserve"> </w:t>
      </w:r>
      <w:proofErr w:type="spellStart"/>
      <w:r w:rsidRPr="009D6168">
        <w:t>desteklemektedir</w:t>
      </w:r>
      <w:proofErr w:type="spellEnd"/>
      <w:r w:rsidRPr="009D6168">
        <w:t>.</w:t>
      </w:r>
    </w:p>
    <w:p w14:paraId="517424CA" w14:textId="3F3F9D7B" w:rsidR="00711359" w:rsidRPr="009D6168" w:rsidRDefault="00711359" w:rsidP="003148C2">
      <w:proofErr w:type="spellStart"/>
      <w:r w:rsidRPr="009D6168">
        <w:t>Fakültemiz</w:t>
      </w:r>
      <w:proofErr w:type="spellEnd"/>
      <w:r w:rsidRPr="009D6168">
        <w:t xml:space="preserve">, </w:t>
      </w:r>
      <w:proofErr w:type="spellStart"/>
      <w:r w:rsidRPr="009D6168">
        <w:t>öğrencilerimizin</w:t>
      </w:r>
      <w:proofErr w:type="spellEnd"/>
      <w:r w:rsidRPr="009D6168">
        <w:t xml:space="preserve"> </w:t>
      </w:r>
      <w:proofErr w:type="spellStart"/>
      <w:r w:rsidRPr="009D6168">
        <w:t>uluslararası</w:t>
      </w:r>
      <w:proofErr w:type="spellEnd"/>
      <w:r w:rsidRPr="009D6168">
        <w:t xml:space="preserve"> </w:t>
      </w:r>
      <w:proofErr w:type="spellStart"/>
      <w:r w:rsidRPr="009D6168">
        <w:t>deneyim</w:t>
      </w:r>
      <w:proofErr w:type="spellEnd"/>
      <w:r w:rsidRPr="009D6168">
        <w:t xml:space="preserve"> </w:t>
      </w:r>
      <w:proofErr w:type="spellStart"/>
      <w:r w:rsidRPr="009D6168">
        <w:t>kazanmalarını</w:t>
      </w:r>
      <w:proofErr w:type="spellEnd"/>
      <w:r w:rsidRPr="009D6168">
        <w:t xml:space="preserve"> </w:t>
      </w:r>
      <w:proofErr w:type="spellStart"/>
      <w:r w:rsidRPr="009D6168">
        <w:t>desteklemek</w:t>
      </w:r>
      <w:proofErr w:type="spellEnd"/>
      <w:r w:rsidRPr="009D6168">
        <w:t xml:space="preserve"> </w:t>
      </w:r>
      <w:proofErr w:type="spellStart"/>
      <w:r w:rsidRPr="009D6168">
        <w:t>amacıyla</w:t>
      </w:r>
      <w:proofErr w:type="spellEnd"/>
      <w:r w:rsidRPr="009D6168">
        <w:t xml:space="preserve"> </w:t>
      </w:r>
      <w:proofErr w:type="spellStart"/>
      <w:r w:rsidRPr="009D6168">
        <w:t>değişim</w:t>
      </w:r>
      <w:proofErr w:type="spellEnd"/>
      <w:r w:rsidRPr="009D6168">
        <w:t xml:space="preserve"> </w:t>
      </w:r>
      <w:proofErr w:type="spellStart"/>
      <w:r w:rsidRPr="009D6168">
        <w:t>programlarından</w:t>
      </w:r>
      <w:proofErr w:type="spellEnd"/>
      <w:r w:rsidRPr="009D6168">
        <w:t xml:space="preserve"> </w:t>
      </w:r>
      <w:proofErr w:type="spellStart"/>
      <w:r w:rsidRPr="009D6168">
        <w:t>yararlanma</w:t>
      </w:r>
      <w:proofErr w:type="spellEnd"/>
      <w:r w:rsidRPr="009D6168">
        <w:t xml:space="preserve"> </w:t>
      </w:r>
      <w:proofErr w:type="spellStart"/>
      <w:r w:rsidRPr="009D6168">
        <w:t>süreçlerini</w:t>
      </w:r>
      <w:proofErr w:type="spellEnd"/>
      <w:r w:rsidRPr="009D6168">
        <w:t xml:space="preserve"> </w:t>
      </w:r>
      <w:proofErr w:type="spellStart"/>
      <w:r w:rsidRPr="009D6168">
        <w:t>sağlam</w:t>
      </w:r>
      <w:proofErr w:type="spellEnd"/>
      <w:r w:rsidRPr="009D6168">
        <w:t xml:space="preserve"> </w:t>
      </w:r>
      <w:proofErr w:type="spellStart"/>
      <w:r w:rsidRPr="009D6168">
        <w:t>bir</w:t>
      </w:r>
      <w:proofErr w:type="spellEnd"/>
      <w:r w:rsidRPr="009D6168">
        <w:t xml:space="preserve"> </w:t>
      </w:r>
      <w:proofErr w:type="spellStart"/>
      <w:r w:rsidRPr="009D6168">
        <w:t>idari</w:t>
      </w:r>
      <w:proofErr w:type="spellEnd"/>
      <w:r w:rsidRPr="009D6168">
        <w:t xml:space="preserve"> </w:t>
      </w:r>
      <w:proofErr w:type="spellStart"/>
      <w:r w:rsidRPr="009D6168">
        <w:t>ve</w:t>
      </w:r>
      <w:proofErr w:type="spellEnd"/>
      <w:r w:rsidRPr="009D6168">
        <w:t xml:space="preserve"> </w:t>
      </w:r>
      <w:proofErr w:type="spellStart"/>
      <w:r w:rsidRPr="009D6168">
        <w:t>akademik</w:t>
      </w:r>
      <w:proofErr w:type="spellEnd"/>
      <w:r w:rsidRPr="009D6168">
        <w:t xml:space="preserve"> </w:t>
      </w:r>
      <w:proofErr w:type="spellStart"/>
      <w:r w:rsidRPr="009D6168">
        <w:t>altyapıya</w:t>
      </w:r>
      <w:proofErr w:type="spellEnd"/>
      <w:r w:rsidRPr="009D6168">
        <w:t xml:space="preserve"> </w:t>
      </w:r>
      <w:proofErr w:type="spellStart"/>
      <w:r w:rsidRPr="009D6168">
        <w:t>kavuşturmuştur</w:t>
      </w:r>
      <w:proofErr w:type="spellEnd"/>
      <w:r w:rsidRPr="009D6168">
        <w:t xml:space="preserve">. Bu </w:t>
      </w:r>
      <w:proofErr w:type="spellStart"/>
      <w:r w:rsidRPr="009D6168">
        <w:t>kapsamda</w:t>
      </w:r>
      <w:proofErr w:type="spellEnd"/>
      <w:r w:rsidRPr="009D6168">
        <w:t xml:space="preserve">, </w:t>
      </w:r>
      <w:proofErr w:type="spellStart"/>
      <w:r w:rsidRPr="009D6168">
        <w:t>hareketlilik</w:t>
      </w:r>
      <w:proofErr w:type="spellEnd"/>
      <w:r w:rsidRPr="009D6168">
        <w:t xml:space="preserve"> </w:t>
      </w:r>
      <w:proofErr w:type="spellStart"/>
      <w:r w:rsidRPr="009D6168">
        <w:t>süreçleri</w:t>
      </w:r>
      <w:proofErr w:type="spellEnd"/>
      <w:r w:rsidRPr="009D6168">
        <w:t xml:space="preserve"> Ankara </w:t>
      </w:r>
      <w:proofErr w:type="spellStart"/>
      <w:r w:rsidRPr="009D6168">
        <w:t>Medipol</w:t>
      </w:r>
      <w:proofErr w:type="spellEnd"/>
      <w:r w:rsidRPr="009D6168">
        <w:t xml:space="preserve"> </w:t>
      </w:r>
      <w:proofErr w:type="spellStart"/>
      <w:r w:rsidRPr="009D6168">
        <w:t>Üniversitesi</w:t>
      </w:r>
      <w:proofErr w:type="spellEnd"/>
      <w:r w:rsidRPr="009D6168">
        <w:t xml:space="preserve"> </w:t>
      </w:r>
      <w:proofErr w:type="spellStart"/>
      <w:r w:rsidRPr="009D6168">
        <w:t>Tıp</w:t>
      </w:r>
      <w:proofErr w:type="spellEnd"/>
      <w:r w:rsidRPr="009D6168">
        <w:t xml:space="preserve"> </w:t>
      </w:r>
      <w:proofErr w:type="spellStart"/>
      <w:r w:rsidRPr="009D6168">
        <w:t>Fakültesi</w:t>
      </w:r>
      <w:proofErr w:type="spellEnd"/>
      <w:r w:rsidRPr="009D6168">
        <w:t xml:space="preserve"> </w:t>
      </w:r>
      <w:proofErr w:type="spellStart"/>
      <w:r w:rsidRPr="009D6168">
        <w:t>Eğitim-Öğretim</w:t>
      </w:r>
      <w:proofErr w:type="spellEnd"/>
      <w:r w:rsidRPr="009D6168">
        <w:t xml:space="preserve"> </w:t>
      </w:r>
      <w:proofErr w:type="spellStart"/>
      <w:r w:rsidRPr="009D6168">
        <w:t>ve</w:t>
      </w:r>
      <w:proofErr w:type="spellEnd"/>
      <w:r w:rsidRPr="009D6168">
        <w:t xml:space="preserve"> </w:t>
      </w:r>
      <w:proofErr w:type="spellStart"/>
      <w:r w:rsidRPr="009D6168">
        <w:t>Sınav</w:t>
      </w:r>
      <w:proofErr w:type="spellEnd"/>
      <w:r w:rsidRPr="009D6168">
        <w:t xml:space="preserve"> </w:t>
      </w:r>
      <w:proofErr w:type="spellStart"/>
      <w:r w:rsidRPr="009D6168">
        <w:t>Yönergesi</w:t>
      </w:r>
      <w:proofErr w:type="spellEnd"/>
      <w:r w:rsidRPr="009D6168">
        <w:t xml:space="preserve"> </w:t>
      </w:r>
      <w:proofErr w:type="spellStart"/>
      <w:r w:rsidRPr="009D6168">
        <w:t>hükümlerine</w:t>
      </w:r>
      <w:proofErr w:type="spellEnd"/>
      <w:r w:rsidRPr="009D6168">
        <w:t xml:space="preserve"> </w:t>
      </w:r>
      <w:proofErr w:type="spellStart"/>
      <w:r w:rsidRPr="009D6168">
        <w:t>göre</w:t>
      </w:r>
      <w:proofErr w:type="spellEnd"/>
      <w:r w:rsidRPr="009D6168">
        <w:t xml:space="preserve"> </w:t>
      </w:r>
      <w:proofErr w:type="spellStart"/>
      <w:r w:rsidRPr="009D6168">
        <w:t>yürütülmekte</w:t>
      </w:r>
      <w:proofErr w:type="spellEnd"/>
      <w:r w:rsidRPr="009D6168">
        <w:t xml:space="preserve"> </w:t>
      </w:r>
      <w:proofErr w:type="spellStart"/>
      <w:r w:rsidRPr="009D6168">
        <w:t>olup</w:t>
      </w:r>
      <w:proofErr w:type="spellEnd"/>
      <w:r w:rsidRPr="009D6168">
        <w:t xml:space="preserve">, </w:t>
      </w:r>
      <w:proofErr w:type="spellStart"/>
      <w:r w:rsidRPr="009D6168">
        <w:t>dış</w:t>
      </w:r>
      <w:proofErr w:type="spellEnd"/>
      <w:r w:rsidRPr="009D6168">
        <w:t xml:space="preserve"> </w:t>
      </w:r>
      <w:proofErr w:type="spellStart"/>
      <w:r w:rsidRPr="009D6168">
        <w:t>kurumlarda</w:t>
      </w:r>
      <w:proofErr w:type="spellEnd"/>
      <w:r w:rsidRPr="009D6168">
        <w:t xml:space="preserve"> </w:t>
      </w:r>
      <w:proofErr w:type="spellStart"/>
      <w:r w:rsidRPr="009D6168">
        <w:t>alınan</w:t>
      </w:r>
      <w:proofErr w:type="spellEnd"/>
      <w:r w:rsidRPr="009D6168">
        <w:t xml:space="preserve"> </w:t>
      </w:r>
      <w:proofErr w:type="spellStart"/>
      <w:r w:rsidRPr="009D6168">
        <w:t>eğitimlerin</w:t>
      </w:r>
      <w:proofErr w:type="spellEnd"/>
      <w:r w:rsidRPr="009D6168">
        <w:t xml:space="preserve"> </w:t>
      </w:r>
      <w:proofErr w:type="spellStart"/>
      <w:r w:rsidRPr="009D6168">
        <w:t>akademik</w:t>
      </w:r>
      <w:proofErr w:type="spellEnd"/>
      <w:r w:rsidRPr="009D6168">
        <w:t xml:space="preserve"> </w:t>
      </w:r>
      <w:proofErr w:type="spellStart"/>
      <w:r w:rsidRPr="009D6168">
        <w:t>tanınırlığı</w:t>
      </w:r>
      <w:proofErr w:type="spellEnd"/>
      <w:r w:rsidRPr="009D6168">
        <w:t xml:space="preserve"> AKTS (</w:t>
      </w:r>
      <w:proofErr w:type="spellStart"/>
      <w:r w:rsidRPr="009D6168">
        <w:t>Avrupa</w:t>
      </w:r>
      <w:proofErr w:type="spellEnd"/>
      <w:r w:rsidRPr="009D6168">
        <w:t xml:space="preserve"> </w:t>
      </w:r>
      <w:proofErr w:type="spellStart"/>
      <w:r w:rsidRPr="009D6168">
        <w:t>Kredi</w:t>
      </w:r>
      <w:proofErr w:type="spellEnd"/>
      <w:r w:rsidRPr="009D6168">
        <w:t xml:space="preserve"> Transfer </w:t>
      </w:r>
      <w:proofErr w:type="spellStart"/>
      <w:r w:rsidRPr="009D6168">
        <w:t>Sistemi</w:t>
      </w:r>
      <w:proofErr w:type="spellEnd"/>
      <w:r w:rsidRPr="009D6168">
        <w:t xml:space="preserve">) </w:t>
      </w:r>
      <w:proofErr w:type="spellStart"/>
      <w:r w:rsidRPr="009D6168">
        <w:t>uyumluluğu</w:t>
      </w:r>
      <w:proofErr w:type="spellEnd"/>
      <w:r w:rsidRPr="009D6168">
        <w:t xml:space="preserve"> </w:t>
      </w:r>
      <w:proofErr w:type="spellStart"/>
      <w:r w:rsidRPr="009D6168">
        <w:t>üzerinden</w:t>
      </w:r>
      <w:proofErr w:type="spellEnd"/>
      <w:r w:rsidRPr="009D6168">
        <w:t xml:space="preserve"> </w:t>
      </w:r>
      <w:proofErr w:type="spellStart"/>
      <w:r w:rsidRPr="009D6168">
        <w:t>güvence</w:t>
      </w:r>
      <w:proofErr w:type="spellEnd"/>
      <w:r w:rsidRPr="009D6168">
        <w:t xml:space="preserve"> </w:t>
      </w:r>
      <w:proofErr w:type="spellStart"/>
      <w:r w:rsidRPr="009D6168">
        <w:t>altına</w:t>
      </w:r>
      <w:proofErr w:type="spellEnd"/>
      <w:r w:rsidRPr="009D6168">
        <w:t xml:space="preserve"> </w:t>
      </w:r>
      <w:proofErr w:type="spellStart"/>
      <w:r w:rsidRPr="009D6168">
        <w:t>alınmaktadır</w:t>
      </w:r>
      <w:proofErr w:type="spellEnd"/>
      <w:r w:rsidRPr="009D6168">
        <w:t xml:space="preserve"> </w:t>
      </w:r>
      <w:r w:rsidRPr="00A25042">
        <w:rPr>
          <w:bCs/>
          <w:color w:val="00B0F0"/>
        </w:rPr>
        <w:t>[</w:t>
      </w:r>
      <w:hyperlink r:id="rId100" w:history="1">
        <w:r w:rsidRPr="00A25042">
          <w:rPr>
            <w:rStyle w:val="Kpr"/>
            <w:bCs/>
            <w:color w:val="00B0F0"/>
          </w:rPr>
          <w:t>OD3</w:t>
        </w:r>
      </w:hyperlink>
      <w:r w:rsidRPr="00A25042">
        <w:rPr>
          <w:bCs/>
          <w:color w:val="00B0F0"/>
        </w:rPr>
        <w:t>].</w:t>
      </w:r>
    </w:p>
    <w:p w14:paraId="6FB42F06" w14:textId="605B3729" w:rsidR="00711359" w:rsidRDefault="00711359" w:rsidP="003148C2">
      <w:proofErr w:type="spellStart"/>
      <w:r w:rsidRPr="009D6168">
        <w:t>Öğrencilerimizin</w:t>
      </w:r>
      <w:proofErr w:type="spellEnd"/>
      <w:r w:rsidRPr="009D6168">
        <w:t xml:space="preserve"> yurt </w:t>
      </w:r>
      <w:proofErr w:type="spellStart"/>
      <w:r w:rsidRPr="009D6168">
        <w:t>dışındaki</w:t>
      </w:r>
      <w:proofErr w:type="spellEnd"/>
      <w:r w:rsidRPr="009D6168">
        <w:t xml:space="preserve"> </w:t>
      </w:r>
      <w:proofErr w:type="spellStart"/>
      <w:r w:rsidRPr="009D6168">
        <w:t>kazanımlarının</w:t>
      </w:r>
      <w:proofErr w:type="spellEnd"/>
      <w:r w:rsidRPr="009D6168">
        <w:t xml:space="preserve"> </w:t>
      </w:r>
      <w:proofErr w:type="spellStart"/>
      <w:r w:rsidRPr="009D6168">
        <w:t>kendi</w:t>
      </w:r>
      <w:proofErr w:type="spellEnd"/>
      <w:r w:rsidRPr="009D6168">
        <w:t xml:space="preserve"> </w:t>
      </w:r>
      <w:proofErr w:type="spellStart"/>
      <w:r w:rsidRPr="009D6168">
        <w:t>müfredatlarına</w:t>
      </w:r>
      <w:proofErr w:type="spellEnd"/>
      <w:r w:rsidRPr="009D6168">
        <w:t xml:space="preserve"> tam </w:t>
      </w:r>
      <w:proofErr w:type="spellStart"/>
      <w:r w:rsidRPr="009D6168">
        <w:t>ve</w:t>
      </w:r>
      <w:proofErr w:type="spellEnd"/>
      <w:r w:rsidRPr="009D6168">
        <w:t xml:space="preserve"> </w:t>
      </w:r>
      <w:proofErr w:type="spellStart"/>
      <w:r w:rsidRPr="009D6168">
        <w:t>şeffaf</w:t>
      </w:r>
      <w:proofErr w:type="spellEnd"/>
      <w:r w:rsidRPr="009D6168">
        <w:t xml:space="preserve"> </w:t>
      </w:r>
      <w:proofErr w:type="spellStart"/>
      <w:r w:rsidRPr="009D6168">
        <w:t>bir</w:t>
      </w:r>
      <w:proofErr w:type="spellEnd"/>
      <w:r w:rsidRPr="009D6168">
        <w:t xml:space="preserve"> </w:t>
      </w:r>
      <w:proofErr w:type="spellStart"/>
      <w:r w:rsidRPr="009D6168">
        <w:t>şekilde</w:t>
      </w:r>
      <w:proofErr w:type="spellEnd"/>
      <w:r w:rsidRPr="009D6168">
        <w:t xml:space="preserve"> transfer </w:t>
      </w:r>
      <w:proofErr w:type="spellStart"/>
      <w:r w:rsidRPr="009D6168">
        <w:t>edilmesi</w:t>
      </w:r>
      <w:proofErr w:type="spellEnd"/>
      <w:r w:rsidRPr="009D6168">
        <w:t xml:space="preserve">, </w:t>
      </w:r>
      <w:proofErr w:type="spellStart"/>
      <w:r w:rsidRPr="009D6168">
        <w:t>hareketlilik</w:t>
      </w:r>
      <w:proofErr w:type="spellEnd"/>
      <w:r w:rsidRPr="009D6168">
        <w:t xml:space="preserve"> </w:t>
      </w:r>
      <w:proofErr w:type="spellStart"/>
      <w:r w:rsidRPr="009D6168">
        <w:t>öncesinde</w:t>
      </w:r>
      <w:proofErr w:type="spellEnd"/>
      <w:r w:rsidRPr="009D6168">
        <w:t xml:space="preserve"> </w:t>
      </w:r>
      <w:proofErr w:type="spellStart"/>
      <w:r w:rsidRPr="009D6168">
        <w:t>hazırlanan</w:t>
      </w:r>
      <w:proofErr w:type="spellEnd"/>
      <w:r w:rsidRPr="009D6168">
        <w:t xml:space="preserve"> “</w:t>
      </w:r>
      <w:proofErr w:type="spellStart"/>
      <w:r w:rsidRPr="009D6168">
        <w:t>Öğrenme</w:t>
      </w:r>
      <w:proofErr w:type="spellEnd"/>
      <w:r w:rsidRPr="009D6168">
        <w:t xml:space="preserve"> </w:t>
      </w:r>
      <w:proofErr w:type="spellStart"/>
      <w:r w:rsidRPr="009D6168">
        <w:t>Anlaşmaları</w:t>
      </w:r>
      <w:proofErr w:type="spellEnd"/>
      <w:r w:rsidRPr="009D6168">
        <w:t xml:space="preserve">” (Learning Agreement) </w:t>
      </w:r>
      <w:proofErr w:type="spellStart"/>
      <w:r w:rsidRPr="009D6168">
        <w:t>ve</w:t>
      </w:r>
      <w:proofErr w:type="spellEnd"/>
      <w:r w:rsidRPr="009D6168">
        <w:t xml:space="preserve"> AKTS </w:t>
      </w:r>
      <w:proofErr w:type="spellStart"/>
      <w:r w:rsidRPr="009D6168">
        <w:t>kredi</w:t>
      </w:r>
      <w:proofErr w:type="spellEnd"/>
      <w:r w:rsidRPr="009D6168">
        <w:t xml:space="preserve"> </w:t>
      </w:r>
      <w:proofErr w:type="spellStart"/>
      <w:r w:rsidRPr="009D6168">
        <w:t>denkliği</w:t>
      </w:r>
      <w:proofErr w:type="spellEnd"/>
      <w:r w:rsidRPr="009D6168">
        <w:t xml:space="preserve"> </w:t>
      </w:r>
      <w:proofErr w:type="spellStart"/>
      <w:r w:rsidRPr="009D6168">
        <w:t>mekanizmalarıyla</w:t>
      </w:r>
      <w:proofErr w:type="spellEnd"/>
      <w:r w:rsidRPr="009D6168">
        <w:t xml:space="preserve"> </w:t>
      </w:r>
      <w:proofErr w:type="spellStart"/>
      <w:r w:rsidRPr="009D6168">
        <w:t>sağlanmaktadır</w:t>
      </w:r>
      <w:proofErr w:type="spellEnd"/>
      <w:r w:rsidRPr="009D6168">
        <w:t xml:space="preserve">. Bu </w:t>
      </w:r>
      <w:proofErr w:type="spellStart"/>
      <w:r w:rsidRPr="009D6168">
        <w:t>sistematik</w:t>
      </w:r>
      <w:proofErr w:type="spellEnd"/>
      <w:r w:rsidRPr="009D6168">
        <w:t xml:space="preserve"> </w:t>
      </w:r>
      <w:proofErr w:type="spellStart"/>
      <w:r w:rsidRPr="009D6168">
        <w:t>yaklaşım</w:t>
      </w:r>
      <w:proofErr w:type="spellEnd"/>
      <w:r w:rsidRPr="009D6168">
        <w:t xml:space="preserve">, </w:t>
      </w:r>
      <w:proofErr w:type="spellStart"/>
      <w:r w:rsidRPr="009D6168">
        <w:t>öğrenci</w:t>
      </w:r>
      <w:proofErr w:type="spellEnd"/>
      <w:r w:rsidRPr="009D6168">
        <w:t xml:space="preserve"> </w:t>
      </w:r>
      <w:proofErr w:type="spellStart"/>
      <w:r w:rsidRPr="009D6168">
        <w:t>hareketliliğinin</w:t>
      </w:r>
      <w:proofErr w:type="spellEnd"/>
      <w:r w:rsidRPr="009D6168">
        <w:t xml:space="preserve"> </w:t>
      </w:r>
      <w:proofErr w:type="spellStart"/>
      <w:r w:rsidRPr="009D6168">
        <w:t>kalitesini</w:t>
      </w:r>
      <w:proofErr w:type="spellEnd"/>
      <w:r w:rsidRPr="009D6168">
        <w:t xml:space="preserve"> </w:t>
      </w:r>
      <w:proofErr w:type="spellStart"/>
      <w:r w:rsidRPr="009D6168">
        <w:t>artırmanın</w:t>
      </w:r>
      <w:proofErr w:type="spellEnd"/>
      <w:r w:rsidRPr="009D6168">
        <w:t xml:space="preserve"> </w:t>
      </w:r>
      <w:proofErr w:type="spellStart"/>
      <w:r w:rsidRPr="009D6168">
        <w:t>yanı</w:t>
      </w:r>
      <w:proofErr w:type="spellEnd"/>
      <w:r w:rsidRPr="009D6168">
        <w:t xml:space="preserve"> </w:t>
      </w:r>
      <w:proofErr w:type="spellStart"/>
      <w:r w:rsidRPr="009D6168">
        <w:t>sıra</w:t>
      </w:r>
      <w:proofErr w:type="spellEnd"/>
      <w:r w:rsidRPr="009D6168">
        <w:t xml:space="preserve">, </w:t>
      </w:r>
      <w:proofErr w:type="spellStart"/>
      <w:r w:rsidRPr="009D6168">
        <w:t>fakültemizin</w:t>
      </w:r>
      <w:proofErr w:type="spellEnd"/>
      <w:r w:rsidRPr="009D6168">
        <w:t xml:space="preserve"> </w:t>
      </w:r>
      <w:proofErr w:type="spellStart"/>
      <w:r w:rsidRPr="009D6168">
        <w:t>Avrupa</w:t>
      </w:r>
      <w:proofErr w:type="spellEnd"/>
      <w:r w:rsidRPr="009D6168">
        <w:t xml:space="preserve"> </w:t>
      </w:r>
      <w:proofErr w:type="spellStart"/>
      <w:r w:rsidRPr="009D6168">
        <w:t>Yükseköğretim</w:t>
      </w:r>
      <w:proofErr w:type="spellEnd"/>
      <w:r w:rsidRPr="009D6168">
        <w:t xml:space="preserve"> </w:t>
      </w:r>
      <w:proofErr w:type="spellStart"/>
      <w:r w:rsidRPr="009D6168">
        <w:t>Alanı</w:t>
      </w:r>
      <w:proofErr w:type="spellEnd"/>
      <w:r w:rsidRPr="009D6168">
        <w:t xml:space="preserve"> (EHEA) </w:t>
      </w:r>
      <w:proofErr w:type="spellStart"/>
      <w:r w:rsidRPr="009D6168">
        <w:t>standartları</w:t>
      </w:r>
      <w:proofErr w:type="spellEnd"/>
      <w:r w:rsidRPr="009D6168">
        <w:t xml:space="preserve"> </w:t>
      </w:r>
      <w:proofErr w:type="spellStart"/>
      <w:r w:rsidRPr="009D6168">
        <w:t>ile</w:t>
      </w:r>
      <w:proofErr w:type="spellEnd"/>
      <w:r w:rsidRPr="009D6168">
        <w:t xml:space="preserve"> tam </w:t>
      </w:r>
      <w:proofErr w:type="spellStart"/>
      <w:r w:rsidRPr="009D6168">
        <w:t>entegrasyonunu</w:t>
      </w:r>
      <w:proofErr w:type="spellEnd"/>
      <w:r w:rsidRPr="009D6168">
        <w:t xml:space="preserve"> </w:t>
      </w:r>
      <w:proofErr w:type="spellStart"/>
      <w:r w:rsidRPr="009D6168">
        <w:t>desteklemektedir</w:t>
      </w:r>
      <w:proofErr w:type="spellEnd"/>
      <w:r w:rsidR="00DB6880">
        <w:t xml:space="preserve"> </w:t>
      </w:r>
      <w:r w:rsidR="00DB6880" w:rsidRPr="008A57DC">
        <w:rPr>
          <w:color w:val="00B0F0"/>
        </w:rPr>
        <w:t>[</w:t>
      </w:r>
      <w:hyperlink r:id="rId101" w:history="1">
        <w:r w:rsidR="00DB6880" w:rsidRPr="008A57DC">
          <w:rPr>
            <w:rStyle w:val="Kpr"/>
            <w:color w:val="00B0F0"/>
          </w:rPr>
          <w:t>OD3</w:t>
        </w:r>
      </w:hyperlink>
      <w:r w:rsidR="00DB6880" w:rsidRPr="008A57DC">
        <w:rPr>
          <w:color w:val="00B0F0"/>
        </w:rPr>
        <w:t>]</w:t>
      </w:r>
      <w:r w:rsidRPr="008A57DC">
        <w:rPr>
          <w:color w:val="00B0F0"/>
        </w:rPr>
        <w:t>.</w:t>
      </w:r>
    </w:p>
    <w:p w14:paraId="083DBD28" w14:textId="77777777" w:rsidR="00354813" w:rsidRDefault="00354813" w:rsidP="003148C2"/>
    <w:p w14:paraId="6E7CEA9E" w14:textId="131892D7" w:rsidR="00711359" w:rsidRDefault="00711359" w:rsidP="003148C2">
      <w:proofErr w:type="spellStart"/>
      <w:r w:rsidRPr="0027337E">
        <w:rPr>
          <w:b/>
        </w:rPr>
        <w:t>Olgunluk</w:t>
      </w:r>
      <w:proofErr w:type="spellEnd"/>
      <w:r w:rsidRPr="0027337E">
        <w:rPr>
          <w:b/>
        </w:rPr>
        <w:t xml:space="preserve"> </w:t>
      </w:r>
      <w:proofErr w:type="spellStart"/>
      <w:r w:rsidRPr="0027337E">
        <w:rPr>
          <w:b/>
        </w:rPr>
        <w:t>Düzeyi</w:t>
      </w:r>
      <w:proofErr w:type="spellEnd"/>
      <w:r w:rsidRPr="0027337E">
        <w:rPr>
          <w:b/>
        </w:rPr>
        <w:t xml:space="preserve"> (</w:t>
      </w:r>
      <w:r w:rsidR="0027337E" w:rsidRPr="0027337E">
        <w:rPr>
          <w:b/>
        </w:rPr>
        <w:t>3</w:t>
      </w:r>
      <w:r w:rsidRPr="0027337E">
        <w:rPr>
          <w:b/>
        </w:rPr>
        <w:t>):</w:t>
      </w:r>
      <w:r w:rsidRPr="009D6168">
        <w:t xml:space="preserve"> </w:t>
      </w:r>
      <w:proofErr w:type="spellStart"/>
      <w:r w:rsidR="00DB6880" w:rsidRPr="00DB6880">
        <w:t>Kurumda</w:t>
      </w:r>
      <w:proofErr w:type="spellEnd"/>
      <w:r w:rsidR="00DB6880" w:rsidRPr="00DB6880">
        <w:t xml:space="preserve"> </w:t>
      </w:r>
      <w:proofErr w:type="spellStart"/>
      <w:r w:rsidR="00DB6880" w:rsidRPr="00DB6880">
        <w:t>uluslararasılaşma</w:t>
      </w:r>
      <w:proofErr w:type="spellEnd"/>
      <w:r w:rsidR="00DB6880" w:rsidRPr="00DB6880">
        <w:t xml:space="preserve"> </w:t>
      </w:r>
      <w:proofErr w:type="spellStart"/>
      <w:r w:rsidR="00DB6880" w:rsidRPr="00DB6880">
        <w:t>süreçlerinin</w:t>
      </w:r>
      <w:proofErr w:type="spellEnd"/>
      <w:r w:rsidR="00DB6880" w:rsidRPr="00DB6880">
        <w:t xml:space="preserve"> </w:t>
      </w:r>
      <w:proofErr w:type="spellStart"/>
      <w:r w:rsidR="00DB6880" w:rsidRPr="00DB6880">
        <w:t>yönetimine</w:t>
      </w:r>
      <w:proofErr w:type="spellEnd"/>
      <w:r w:rsidR="00DB6880" w:rsidRPr="00DB6880">
        <w:t xml:space="preserve"> </w:t>
      </w:r>
      <w:proofErr w:type="spellStart"/>
      <w:r w:rsidR="00DB6880" w:rsidRPr="00DB6880">
        <w:t>ilişkin</w:t>
      </w:r>
      <w:proofErr w:type="spellEnd"/>
      <w:r w:rsidR="00DB6880" w:rsidRPr="00DB6880">
        <w:t xml:space="preserve"> </w:t>
      </w:r>
      <w:proofErr w:type="spellStart"/>
      <w:r w:rsidR="00DB6880" w:rsidRPr="00DB6880">
        <w:t>organizasyonel</w:t>
      </w:r>
      <w:proofErr w:type="spellEnd"/>
      <w:r w:rsidR="00DB6880" w:rsidRPr="00DB6880">
        <w:t xml:space="preserve"> </w:t>
      </w:r>
      <w:proofErr w:type="spellStart"/>
      <w:r w:rsidR="00DB6880" w:rsidRPr="00DB6880">
        <w:t>yapılanma</w:t>
      </w:r>
      <w:proofErr w:type="spellEnd"/>
      <w:r w:rsidR="00DB6880" w:rsidRPr="00DB6880">
        <w:t xml:space="preserve"> </w:t>
      </w:r>
      <w:proofErr w:type="spellStart"/>
      <w:r w:rsidR="00DB6880" w:rsidRPr="00DB6880">
        <w:t>tamamlanmış</w:t>
      </w:r>
      <w:proofErr w:type="spellEnd"/>
      <w:r w:rsidR="00DB6880" w:rsidRPr="00DB6880">
        <w:t xml:space="preserve"> </w:t>
      </w:r>
      <w:proofErr w:type="spellStart"/>
      <w:r w:rsidR="00DB6880" w:rsidRPr="00DB6880">
        <w:t>olup</w:t>
      </w:r>
      <w:proofErr w:type="spellEnd"/>
      <w:r w:rsidR="00DB6880" w:rsidRPr="00DB6880">
        <w:t xml:space="preserve">; </w:t>
      </w:r>
      <w:proofErr w:type="spellStart"/>
      <w:r w:rsidR="00DB6880" w:rsidRPr="00DB6880">
        <w:t>şeffaf</w:t>
      </w:r>
      <w:proofErr w:type="spellEnd"/>
      <w:r w:rsidR="00DB6880" w:rsidRPr="00DB6880">
        <w:t xml:space="preserve">, </w:t>
      </w:r>
      <w:proofErr w:type="spellStart"/>
      <w:r w:rsidR="00DB6880" w:rsidRPr="00DB6880">
        <w:t>kapsayıcı</w:t>
      </w:r>
      <w:proofErr w:type="spellEnd"/>
      <w:r w:rsidR="00DB6880" w:rsidRPr="00DB6880">
        <w:t xml:space="preserve"> </w:t>
      </w:r>
      <w:proofErr w:type="spellStart"/>
      <w:r w:rsidR="00DB6880" w:rsidRPr="00DB6880">
        <w:t>ve</w:t>
      </w:r>
      <w:proofErr w:type="spellEnd"/>
      <w:r w:rsidR="00DB6880" w:rsidRPr="00DB6880">
        <w:t xml:space="preserve"> </w:t>
      </w:r>
      <w:proofErr w:type="spellStart"/>
      <w:r w:rsidR="00DB6880" w:rsidRPr="00DB6880">
        <w:t>katılımcı</w:t>
      </w:r>
      <w:proofErr w:type="spellEnd"/>
      <w:r w:rsidR="00DB6880" w:rsidRPr="00DB6880">
        <w:t xml:space="preserve"> </w:t>
      </w:r>
      <w:proofErr w:type="spellStart"/>
      <w:r w:rsidR="00DB6880" w:rsidRPr="00DB6880">
        <w:t>biçimde</w:t>
      </w:r>
      <w:proofErr w:type="spellEnd"/>
      <w:r w:rsidR="00DB6880" w:rsidRPr="00DB6880">
        <w:t xml:space="preserve"> </w:t>
      </w:r>
      <w:proofErr w:type="spellStart"/>
      <w:r w:rsidR="00DB6880" w:rsidRPr="00DB6880">
        <w:t>işlemektedir</w:t>
      </w:r>
      <w:proofErr w:type="spellEnd"/>
      <w:r w:rsidR="00DB6880" w:rsidRPr="00DB6880">
        <w:t>.</w:t>
      </w:r>
    </w:p>
    <w:p w14:paraId="760AF5F3" w14:textId="3ACDEE14" w:rsidR="00455A94" w:rsidRDefault="00455A94" w:rsidP="003148C2">
      <w:proofErr w:type="spellStart"/>
      <w:r>
        <w:t>Kanıtlar</w:t>
      </w:r>
      <w:proofErr w:type="spellEnd"/>
      <w:r>
        <w:t>:</w:t>
      </w:r>
    </w:p>
    <w:p w14:paraId="3EB5A57C" w14:textId="77777777" w:rsidR="00071E08" w:rsidRPr="00071E08" w:rsidRDefault="00071E08" w:rsidP="0030562A">
      <w:pPr>
        <w:rPr>
          <w:bCs/>
        </w:rPr>
      </w:pPr>
      <w:r w:rsidRPr="00071E08">
        <w:t>[1] (2) A.5.1. ankara_medipol_universitesi_tip_fakultesi_komisyon_ve_koordinatorlukler</w:t>
      </w:r>
    </w:p>
    <w:p w14:paraId="471E2BAE" w14:textId="77777777" w:rsidR="00071E08" w:rsidRDefault="00071E08" w:rsidP="0030562A">
      <w:pPr>
        <w:rPr>
          <w:bCs/>
        </w:rPr>
      </w:pPr>
      <w:r w:rsidRPr="00071E08">
        <w:t xml:space="preserve">[2] (2) A.5.1. </w:t>
      </w:r>
      <w:proofErr w:type="spellStart"/>
      <w:r w:rsidRPr="00071E08">
        <w:t>how_can_i_apply_for_erasmus</w:t>
      </w:r>
      <w:proofErr w:type="spellEnd"/>
    </w:p>
    <w:p w14:paraId="71091DCE" w14:textId="77777777" w:rsidR="00071E08" w:rsidRDefault="00071E08" w:rsidP="00071E08">
      <w:pPr>
        <w:pStyle w:val="Balk3"/>
        <w:rPr>
          <w:rFonts w:cstheme="minorBidi"/>
          <w:bCs w:val="0"/>
          <w:szCs w:val="22"/>
          <w:lang w:val="en-US"/>
        </w:rPr>
      </w:pPr>
    </w:p>
    <w:p w14:paraId="603E3236" w14:textId="6B7E8D8C" w:rsidR="00711359" w:rsidRPr="009D6168" w:rsidRDefault="00D05925" w:rsidP="00071E08">
      <w:pPr>
        <w:pStyle w:val="Balk3"/>
      </w:pPr>
      <w:bookmarkStart w:id="29" w:name="_Toc225427178"/>
      <w:r>
        <w:t xml:space="preserve">A.5.2. </w:t>
      </w:r>
      <w:r w:rsidR="00711359" w:rsidRPr="009D6168">
        <w:t>Uluslararasılaşma Kaynakları</w:t>
      </w:r>
      <w:bookmarkEnd w:id="29"/>
    </w:p>
    <w:p w14:paraId="4D193D9F" w14:textId="0F448CBD" w:rsidR="00711359" w:rsidRDefault="0051152F" w:rsidP="003148C2">
      <w:proofErr w:type="spellStart"/>
      <w:r w:rsidRPr="0051152F">
        <w:t>Uluslararası</w:t>
      </w:r>
      <w:proofErr w:type="spellEnd"/>
      <w:r w:rsidRPr="0051152F">
        <w:t xml:space="preserve"> </w:t>
      </w:r>
      <w:proofErr w:type="spellStart"/>
      <w:r w:rsidRPr="0051152F">
        <w:t>Ofis</w:t>
      </w:r>
      <w:proofErr w:type="spellEnd"/>
      <w:r w:rsidRPr="0051152F">
        <w:t xml:space="preserve"> </w:t>
      </w:r>
      <w:proofErr w:type="spellStart"/>
      <w:r w:rsidRPr="0051152F">
        <w:t>üniversitemizde</w:t>
      </w:r>
      <w:proofErr w:type="spellEnd"/>
      <w:r w:rsidRPr="0051152F">
        <w:t xml:space="preserve"> </w:t>
      </w:r>
      <w:proofErr w:type="spellStart"/>
      <w:r w:rsidRPr="0051152F">
        <w:t>kurulmuş</w:t>
      </w:r>
      <w:proofErr w:type="spellEnd"/>
      <w:r w:rsidRPr="0051152F">
        <w:t xml:space="preserve"> </w:t>
      </w:r>
      <w:proofErr w:type="spellStart"/>
      <w:r w:rsidRPr="0051152F">
        <w:t>olup</w:t>
      </w:r>
      <w:proofErr w:type="spellEnd"/>
      <w:r w:rsidRPr="0051152F">
        <w:t xml:space="preserve"> </w:t>
      </w:r>
      <w:proofErr w:type="spellStart"/>
      <w:r w:rsidRPr="0051152F">
        <w:t>uluslararasılaşma</w:t>
      </w:r>
      <w:proofErr w:type="spellEnd"/>
      <w:r w:rsidRPr="0051152F">
        <w:t xml:space="preserve"> </w:t>
      </w:r>
      <w:proofErr w:type="spellStart"/>
      <w:r w:rsidRPr="0051152F">
        <w:t>süreçlerinin</w:t>
      </w:r>
      <w:proofErr w:type="spellEnd"/>
      <w:r w:rsidRPr="0051152F">
        <w:t xml:space="preserve"> </w:t>
      </w:r>
      <w:proofErr w:type="spellStart"/>
      <w:r w:rsidRPr="0051152F">
        <w:t>koordinasyonu</w:t>
      </w:r>
      <w:proofErr w:type="spellEnd"/>
      <w:r w:rsidRPr="0051152F">
        <w:t xml:space="preserve"> </w:t>
      </w:r>
      <w:proofErr w:type="spellStart"/>
      <w:r w:rsidRPr="0051152F">
        <w:t>bu</w:t>
      </w:r>
      <w:proofErr w:type="spellEnd"/>
      <w:r w:rsidRPr="0051152F">
        <w:t xml:space="preserve"> </w:t>
      </w:r>
      <w:proofErr w:type="spellStart"/>
      <w:r w:rsidRPr="0051152F">
        <w:t>birim</w:t>
      </w:r>
      <w:proofErr w:type="spellEnd"/>
      <w:r w:rsidRPr="0051152F">
        <w:t xml:space="preserve"> </w:t>
      </w:r>
      <w:proofErr w:type="spellStart"/>
      <w:r w:rsidRPr="0051152F">
        <w:t>aracılığıyla</w:t>
      </w:r>
      <w:proofErr w:type="spellEnd"/>
      <w:r w:rsidRPr="0051152F">
        <w:t xml:space="preserve"> </w:t>
      </w:r>
      <w:proofErr w:type="spellStart"/>
      <w:r w:rsidRPr="00A25042">
        <w:t>yürütülmektedir</w:t>
      </w:r>
      <w:proofErr w:type="spellEnd"/>
      <w:r w:rsidRPr="00A25042">
        <w:t xml:space="preserve"> </w:t>
      </w:r>
      <w:r w:rsidRPr="00A25042">
        <w:rPr>
          <w:color w:val="00B0F0"/>
        </w:rPr>
        <w:t>[</w:t>
      </w:r>
      <w:hyperlink r:id="rId102" w:history="1">
        <w:r w:rsidRPr="00A25042">
          <w:rPr>
            <w:rStyle w:val="Kpr"/>
            <w:color w:val="00B0F0"/>
          </w:rPr>
          <w:t>OD2</w:t>
        </w:r>
      </w:hyperlink>
      <w:r w:rsidRPr="00A25042">
        <w:rPr>
          <w:color w:val="00B0F0"/>
        </w:rPr>
        <w:t>]</w:t>
      </w:r>
      <w:r w:rsidR="00563FA1" w:rsidRPr="00A25042">
        <w:rPr>
          <w:color w:val="00B0F0"/>
        </w:rPr>
        <w:t xml:space="preserve"> [</w:t>
      </w:r>
      <w:hyperlink r:id="rId103" w:history="1">
        <w:r w:rsidR="00563FA1" w:rsidRPr="00A25042">
          <w:rPr>
            <w:rStyle w:val="Kpr"/>
          </w:rPr>
          <w:t>OD2</w:t>
        </w:r>
      </w:hyperlink>
      <w:r w:rsidR="00563FA1" w:rsidRPr="00A25042">
        <w:rPr>
          <w:color w:val="00B0F0"/>
        </w:rPr>
        <w:t>]</w:t>
      </w:r>
      <w:r w:rsidRPr="00A25042">
        <w:rPr>
          <w:color w:val="00B0F0"/>
        </w:rPr>
        <w:t>.</w:t>
      </w:r>
      <w:r w:rsidRPr="00563FA1">
        <w:rPr>
          <w:color w:val="00B0F0"/>
        </w:rPr>
        <w:t xml:space="preserve"> </w:t>
      </w:r>
      <w:proofErr w:type="spellStart"/>
      <w:r w:rsidRPr="0051152F">
        <w:t>Uluslararasılaşmaya</w:t>
      </w:r>
      <w:proofErr w:type="spellEnd"/>
      <w:r w:rsidRPr="0051152F">
        <w:t xml:space="preserve"> </w:t>
      </w:r>
      <w:proofErr w:type="spellStart"/>
      <w:r w:rsidRPr="0051152F">
        <w:t>ayrılan</w:t>
      </w:r>
      <w:proofErr w:type="spellEnd"/>
      <w:r w:rsidRPr="0051152F">
        <w:t xml:space="preserve"> </w:t>
      </w:r>
      <w:proofErr w:type="spellStart"/>
      <w:r w:rsidRPr="0051152F">
        <w:t>mali</w:t>
      </w:r>
      <w:proofErr w:type="spellEnd"/>
      <w:r w:rsidRPr="0051152F">
        <w:t xml:space="preserve">, </w:t>
      </w:r>
      <w:proofErr w:type="spellStart"/>
      <w:r w:rsidRPr="0051152F">
        <w:t>fiziksel</w:t>
      </w:r>
      <w:proofErr w:type="spellEnd"/>
      <w:r w:rsidRPr="0051152F">
        <w:t xml:space="preserve"> </w:t>
      </w:r>
      <w:proofErr w:type="spellStart"/>
      <w:r w:rsidRPr="0051152F">
        <w:t>ve</w:t>
      </w:r>
      <w:proofErr w:type="spellEnd"/>
      <w:r w:rsidRPr="0051152F">
        <w:t xml:space="preserve"> </w:t>
      </w:r>
      <w:proofErr w:type="spellStart"/>
      <w:r w:rsidRPr="0051152F">
        <w:t>insan</w:t>
      </w:r>
      <w:proofErr w:type="spellEnd"/>
      <w:r w:rsidRPr="0051152F">
        <w:t xml:space="preserve"> </w:t>
      </w:r>
      <w:proofErr w:type="spellStart"/>
      <w:r w:rsidRPr="0051152F">
        <w:t>gücü</w:t>
      </w:r>
      <w:proofErr w:type="spellEnd"/>
      <w:r w:rsidRPr="0051152F">
        <w:t xml:space="preserve"> </w:t>
      </w:r>
      <w:proofErr w:type="spellStart"/>
      <w:r w:rsidRPr="0051152F">
        <w:t>kaynakları</w:t>
      </w:r>
      <w:proofErr w:type="spellEnd"/>
      <w:r w:rsidRPr="0051152F">
        <w:t xml:space="preserve"> </w:t>
      </w:r>
      <w:proofErr w:type="spellStart"/>
      <w:r w:rsidRPr="0051152F">
        <w:t>kurumsal</w:t>
      </w:r>
      <w:proofErr w:type="spellEnd"/>
      <w:r w:rsidRPr="0051152F">
        <w:t xml:space="preserve"> </w:t>
      </w:r>
      <w:proofErr w:type="spellStart"/>
      <w:r w:rsidRPr="0051152F">
        <w:t>düzeyde</w:t>
      </w:r>
      <w:proofErr w:type="spellEnd"/>
      <w:r w:rsidRPr="0051152F">
        <w:t xml:space="preserve"> </w:t>
      </w:r>
      <w:proofErr w:type="spellStart"/>
      <w:r w:rsidRPr="0051152F">
        <w:t>tanımlanmış</w:t>
      </w:r>
      <w:proofErr w:type="spellEnd"/>
      <w:r w:rsidRPr="0051152F">
        <w:t xml:space="preserve">, </w:t>
      </w:r>
      <w:proofErr w:type="spellStart"/>
      <w:r w:rsidRPr="0051152F">
        <w:t>planlama</w:t>
      </w:r>
      <w:proofErr w:type="spellEnd"/>
      <w:r w:rsidRPr="0051152F">
        <w:t xml:space="preserve"> </w:t>
      </w:r>
      <w:proofErr w:type="spellStart"/>
      <w:r w:rsidRPr="0051152F">
        <w:t>ve</w:t>
      </w:r>
      <w:proofErr w:type="spellEnd"/>
      <w:r w:rsidRPr="0051152F">
        <w:t xml:space="preserve"> </w:t>
      </w:r>
      <w:proofErr w:type="spellStart"/>
      <w:r w:rsidRPr="0051152F">
        <w:t>uygulama</w:t>
      </w:r>
      <w:proofErr w:type="spellEnd"/>
      <w:r w:rsidRPr="0051152F">
        <w:t xml:space="preserve"> </w:t>
      </w:r>
      <w:proofErr w:type="spellStart"/>
      <w:r w:rsidRPr="0051152F">
        <w:t>süreçlerine</w:t>
      </w:r>
      <w:proofErr w:type="spellEnd"/>
      <w:r w:rsidRPr="0051152F">
        <w:t xml:space="preserve"> </w:t>
      </w:r>
      <w:proofErr w:type="spellStart"/>
      <w:r w:rsidRPr="0051152F">
        <w:t>entegre</w:t>
      </w:r>
      <w:proofErr w:type="spellEnd"/>
      <w:r w:rsidRPr="0051152F">
        <w:t xml:space="preserve"> </w:t>
      </w:r>
      <w:proofErr w:type="spellStart"/>
      <w:r w:rsidRPr="0051152F">
        <w:t>edilmiş</w:t>
      </w:r>
      <w:proofErr w:type="spellEnd"/>
      <w:r w:rsidRPr="0051152F">
        <w:t xml:space="preserve"> </w:t>
      </w:r>
      <w:proofErr w:type="spellStart"/>
      <w:r w:rsidRPr="0051152F">
        <w:t>ve</w:t>
      </w:r>
      <w:proofErr w:type="spellEnd"/>
      <w:r w:rsidRPr="0051152F">
        <w:t xml:space="preserve"> </w:t>
      </w:r>
      <w:proofErr w:type="spellStart"/>
      <w:r w:rsidRPr="0051152F">
        <w:t>sürdürülebilirlik</w:t>
      </w:r>
      <w:proofErr w:type="spellEnd"/>
      <w:r w:rsidRPr="0051152F">
        <w:t xml:space="preserve"> </w:t>
      </w:r>
      <w:proofErr w:type="spellStart"/>
      <w:r w:rsidRPr="0051152F">
        <w:t>ilkesi</w:t>
      </w:r>
      <w:proofErr w:type="spellEnd"/>
      <w:r w:rsidRPr="0051152F">
        <w:t xml:space="preserve"> </w:t>
      </w:r>
      <w:proofErr w:type="spellStart"/>
      <w:r w:rsidRPr="0051152F">
        <w:t>doğrultusunda</w:t>
      </w:r>
      <w:proofErr w:type="spellEnd"/>
      <w:r w:rsidRPr="0051152F">
        <w:t xml:space="preserve"> </w:t>
      </w:r>
      <w:proofErr w:type="spellStart"/>
      <w:r w:rsidRPr="0051152F">
        <w:t>izlenmektedir</w:t>
      </w:r>
      <w:proofErr w:type="spellEnd"/>
      <w:r w:rsidRPr="0051152F">
        <w:t xml:space="preserve">. Bu </w:t>
      </w:r>
      <w:proofErr w:type="spellStart"/>
      <w:r w:rsidRPr="0051152F">
        <w:t>kapsamda</w:t>
      </w:r>
      <w:proofErr w:type="spellEnd"/>
      <w:r w:rsidRPr="0051152F">
        <w:t xml:space="preserve"> </w:t>
      </w:r>
      <w:proofErr w:type="spellStart"/>
      <w:r w:rsidRPr="0051152F">
        <w:t>İdari</w:t>
      </w:r>
      <w:proofErr w:type="spellEnd"/>
      <w:r w:rsidRPr="0051152F">
        <w:t xml:space="preserve"> </w:t>
      </w:r>
      <w:proofErr w:type="spellStart"/>
      <w:r w:rsidRPr="0051152F">
        <w:t>ve</w:t>
      </w:r>
      <w:proofErr w:type="spellEnd"/>
      <w:r w:rsidRPr="0051152F">
        <w:t xml:space="preserve"> Mali </w:t>
      </w:r>
      <w:proofErr w:type="spellStart"/>
      <w:r w:rsidRPr="0051152F">
        <w:t>İşler</w:t>
      </w:r>
      <w:proofErr w:type="spellEnd"/>
      <w:r w:rsidRPr="0051152F">
        <w:t xml:space="preserve"> </w:t>
      </w:r>
      <w:proofErr w:type="spellStart"/>
      <w:r w:rsidRPr="0051152F">
        <w:t>Dairesi</w:t>
      </w:r>
      <w:proofErr w:type="spellEnd"/>
      <w:r w:rsidRPr="0051152F">
        <w:t xml:space="preserve"> </w:t>
      </w:r>
      <w:proofErr w:type="spellStart"/>
      <w:r w:rsidRPr="0051152F">
        <w:t>Başkanlığı</w:t>
      </w:r>
      <w:proofErr w:type="spellEnd"/>
      <w:r w:rsidRPr="0051152F">
        <w:t xml:space="preserve"> </w:t>
      </w:r>
      <w:proofErr w:type="spellStart"/>
      <w:r w:rsidRPr="0051152F">
        <w:t>söz</w:t>
      </w:r>
      <w:proofErr w:type="spellEnd"/>
      <w:r w:rsidRPr="0051152F">
        <w:t xml:space="preserve"> </w:t>
      </w:r>
      <w:proofErr w:type="spellStart"/>
      <w:r w:rsidRPr="0051152F">
        <w:t>konusu</w:t>
      </w:r>
      <w:proofErr w:type="spellEnd"/>
      <w:r w:rsidRPr="0051152F">
        <w:t xml:space="preserve"> </w:t>
      </w:r>
      <w:proofErr w:type="spellStart"/>
      <w:r w:rsidRPr="0051152F">
        <w:t>süreçlerle</w:t>
      </w:r>
      <w:proofErr w:type="spellEnd"/>
      <w:r w:rsidRPr="0051152F">
        <w:t xml:space="preserve"> </w:t>
      </w:r>
      <w:proofErr w:type="spellStart"/>
      <w:r w:rsidRPr="0051152F">
        <w:t>dikkatli</w:t>
      </w:r>
      <w:proofErr w:type="spellEnd"/>
      <w:r w:rsidRPr="0051152F">
        <w:t xml:space="preserve"> </w:t>
      </w:r>
      <w:proofErr w:type="spellStart"/>
      <w:r w:rsidRPr="0051152F">
        <w:t>bir</w:t>
      </w:r>
      <w:proofErr w:type="spellEnd"/>
      <w:r w:rsidRPr="0051152F">
        <w:t xml:space="preserve"> </w:t>
      </w:r>
      <w:proofErr w:type="spellStart"/>
      <w:r w:rsidRPr="0051152F">
        <w:t>şekilde</w:t>
      </w:r>
      <w:proofErr w:type="spellEnd"/>
      <w:r w:rsidRPr="0051152F">
        <w:t xml:space="preserve"> </w:t>
      </w:r>
      <w:proofErr w:type="spellStart"/>
      <w:r w:rsidRPr="0051152F">
        <w:t>ilgilenmekte</w:t>
      </w:r>
      <w:proofErr w:type="spellEnd"/>
      <w:r w:rsidRPr="0051152F">
        <w:t xml:space="preserve"> </w:t>
      </w:r>
      <w:proofErr w:type="spellStart"/>
      <w:r w:rsidRPr="0051152F">
        <w:t>ve</w:t>
      </w:r>
      <w:proofErr w:type="spellEnd"/>
      <w:r w:rsidRPr="0051152F">
        <w:t xml:space="preserve"> </w:t>
      </w:r>
      <w:proofErr w:type="spellStart"/>
      <w:r w:rsidRPr="0051152F">
        <w:t>mali-idari</w:t>
      </w:r>
      <w:proofErr w:type="spellEnd"/>
      <w:r w:rsidRPr="0051152F">
        <w:t xml:space="preserve"> </w:t>
      </w:r>
      <w:proofErr w:type="spellStart"/>
      <w:r w:rsidRPr="0051152F">
        <w:t>takibini</w:t>
      </w:r>
      <w:proofErr w:type="spellEnd"/>
      <w:r w:rsidRPr="0051152F">
        <w:t xml:space="preserve"> </w:t>
      </w:r>
      <w:proofErr w:type="spellStart"/>
      <w:r w:rsidRPr="0051152F">
        <w:t>titizlikle</w:t>
      </w:r>
      <w:proofErr w:type="spellEnd"/>
      <w:r w:rsidRPr="0051152F">
        <w:t xml:space="preserve"> </w:t>
      </w:r>
      <w:proofErr w:type="spellStart"/>
      <w:r w:rsidRPr="0051152F">
        <w:t>yürütmektedir</w:t>
      </w:r>
      <w:proofErr w:type="spellEnd"/>
      <w:r w:rsidRPr="0051152F">
        <w:t xml:space="preserve"> </w:t>
      </w:r>
      <w:r w:rsidRPr="00A25042">
        <w:rPr>
          <w:color w:val="00B0F0"/>
        </w:rPr>
        <w:t>[</w:t>
      </w:r>
      <w:hyperlink r:id="rId104" w:history="1">
        <w:r w:rsidRPr="00A25042">
          <w:rPr>
            <w:rStyle w:val="Kpr"/>
            <w:color w:val="00B0F0"/>
          </w:rPr>
          <w:t>OD2</w:t>
        </w:r>
      </w:hyperlink>
      <w:r w:rsidRPr="00A25042">
        <w:rPr>
          <w:color w:val="00B0F0"/>
        </w:rPr>
        <w:t xml:space="preserve">]. </w:t>
      </w:r>
      <w:proofErr w:type="spellStart"/>
      <w:r w:rsidRPr="0051152F">
        <w:t>Fakültemiz</w:t>
      </w:r>
      <w:proofErr w:type="spellEnd"/>
      <w:r w:rsidRPr="0051152F">
        <w:t xml:space="preserve"> </w:t>
      </w:r>
      <w:proofErr w:type="spellStart"/>
      <w:r w:rsidRPr="0051152F">
        <w:t>uluslararasılaşma</w:t>
      </w:r>
      <w:proofErr w:type="spellEnd"/>
      <w:r w:rsidRPr="0051152F">
        <w:t xml:space="preserve"> </w:t>
      </w:r>
      <w:proofErr w:type="spellStart"/>
      <w:r w:rsidRPr="0051152F">
        <w:t>konusunda</w:t>
      </w:r>
      <w:proofErr w:type="spellEnd"/>
      <w:r w:rsidRPr="0051152F">
        <w:t xml:space="preserve"> </w:t>
      </w:r>
      <w:proofErr w:type="spellStart"/>
      <w:r w:rsidRPr="0051152F">
        <w:t>stratejik</w:t>
      </w:r>
      <w:proofErr w:type="spellEnd"/>
      <w:r w:rsidRPr="0051152F">
        <w:t xml:space="preserve"> </w:t>
      </w:r>
      <w:proofErr w:type="spellStart"/>
      <w:r w:rsidRPr="0051152F">
        <w:t>düzeyde</w:t>
      </w:r>
      <w:proofErr w:type="spellEnd"/>
      <w:r w:rsidRPr="0051152F">
        <w:t xml:space="preserve"> </w:t>
      </w:r>
      <w:proofErr w:type="spellStart"/>
      <w:r w:rsidRPr="0051152F">
        <w:t>kapsamlı</w:t>
      </w:r>
      <w:proofErr w:type="spellEnd"/>
      <w:r w:rsidRPr="0051152F">
        <w:t xml:space="preserve"> </w:t>
      </w:r>
      <w:proofErr w:type="spellStart"/>
      <w:r w:rsidRPr="0051152F">
        <w:t>planlamalar</w:t>
      </w:r>
      <w:proofErr w:type="spellEnd"/>
      <w:r w:rsidRPr="0051152F">
        <w:t xml:space="preserve"> </w:t>
      </w:r>
      <w:proofErr w:type="spellStart"/>
      <w:r w:rsidRPr="0051152F">
        <w:t>yapmış</w:t>
      </w:r>
      <w:proofErr w:type="spellEnd"/>
      <w:r w:rsidRPr="0051152F">
        <w:t xml:space="preserve">; </w:t>
      </w:r>
      <w:proofErr w:type="spellStart"/>
      <w:r w:rsidRPr="0051152F">
        <w:t>kaynakların</w:t>
      </w:r>
      <w:proofErr w:type="spellEnd"/>
      <w:r w:rsidRPr="0051152F">
        <w:t xml:space="preserve"> </w:t>
      </w:r>
      <w:proofErr w:type="spellStart"/>
      <w:r w:rsidRPr="0051152F">
        <w:t>etkin</w:t>
      </w:r>
      <w:proofErr w:type="spellEnd"/>
      <w:r w:rsidRPr="0051152F">
        <w:t xml:space="preserve"> </w:t>
      </w:r>
      <w:proofErr w:type="spellStart"/>
      <w:r w:rsidRPr="0051152F">
        <w:t>kullanımı</w:t>
      </w:r>
      <w:proofErr w:type="spellEnd"/>
      <w:r w:rsidRPr="0051152F">
        <w:t xml:space="preserve">, </w:t>
      </w:r>
      <w:proofErr w:type="spellStart"/>
      <w:r w:rsidRPr="0051152F">
        <w:t>performans</w:t>
      </w:r>
      <w:proofErr w:type="spellEnd"/>
      <w:r w:rsidRPr="0051152F">
        <w:t xml:space="preserve"> </w:t>
      </w:r>
      <w:proofErr w:type="spellStart"/>
      <w:r w:rsidRPr="0051152F">
        <w:t>göstergeleri</w:t>
      </w:r>
      <w:proofErr w:type="spellEnd"/>
      <w:r w:rsidRPr="0051152F">
        <w:t xml:space="preserve"> </w:t>
      </w:r>
      <w:proofErr w:type="spellStart"/>
      <w:r w:rsidRPr="0051152F">
        <w:t>doğrultusunda</w:t>
      </w:r>
      <w:proofErr w:type="spellEnd"/>
      <w:r w:rsidRPr="0051152F">
        <w:t xml:space="preserve"> </w:t>
      </w:r>
      <w:proofErr w:type="spellStart"/>
      <w:r w:rsidRPr="0051152F">
        <w:t>değerlendirilmesi</w:t>
      </w:r>
      <w:proofErr w:type="spellEnd"/>
      <w:r w:rsidRPr="0051152F">
        <w:t xml:space="preserve"> </w:t>
      </w:r>
      <w:proofErr w:type="spellStart"/>
      <w:r w:rsidRPr="0051152F">
        <w:t>ve</w:t>
      </w:r>
      <w:proofErr w:type="spellEnd"/>
      <w:r w:rsidRPr="0051152F">
        <w:t xml:space="preserve"> </w:t>
      </w:r>
      <w:proofErr w:type="spellStart"/>
      <w:r w:rsidRPr="0051152F">
        <w:t>sürdürülebilirliğinin</w:t>
      </w:r>
      <w:proofErr w:type="spellEnd"/>
      <w:r w:rsidRPr="0051152F">
        <w:t xml:space="preserve"> </w:t>
      </w:r>
      <w:proofErr w:type="spellStart"/>
      <w:r w:rsidRPr="0051152F">
        <w:t>sağlanmasına</w:t>
      </w:r>
      <w:proofErr w:type="spellEnd"/>
      <w:r w:rsidRPr="0051152F">
        <w:t xml:space="preserve"> </w:t>
      </w:r>
      <w:proofErr w:type="spellStart"/>
      <w:r w:rsidRPr="0051152F">
        <w:t>yönelik</w:t>
      </w:r>
      <w:proofErr w:type="spellEnd"/>
      <w:r w:rsidRPr="0051152F">
        <w:t xml:space="preserve"> </w:t>
      </w:r>
      <w:proofErr w:type="spellStart"/>
      <w:r w:rsidRPr="0051152F">
        <w:t>mekanizmalar</w:t>
      </w:r>
      <w:proofErr w:type="spellEnd"/>
      <w:r w:rsidRPr="0051152F">
        <w:t xml:space="preserve"> </w:t>
      </w:r>
      <w:proofErr w:type="spellStart"/>
      <w:r w:rsidRPr="0051152F">
        <w:lastRenderedPageBreak/>
        <w:t>oluşturmuştur</w:t>
      </w:r>
      <w:proofErr w:type="spellEnd"/>
      <w:r w:rsidRPr="0051152F">
        <w:t xml:space="preserve"> </w:t>
      </w:r>
      <w:r w:rsidRPr="00A25042">
        <w:rPr>
          <w:color w:val="00B0F0"/>
        </w:rPr>
        <w:t>[</w:t>
      </w:r>
      <w:hyperlink r:id="rId105" w:history="1">
        <w:r w:rsidRPr="00A25042">
          <w:rPr>
            <w:rStyle w:val="Kpr"/>
            <w:color w:val="00B0F0"/>
          </w:rPr>
          <w:t>OD2</w:t>
        </w:r>
      </w:hyperlink>
      <w:r w:rsidRPr="00A25042">
        <w:rPr>
          <w:color w:val="00B0F0"/>
        </w:rPr>
        <w:t xml:space="preserve">]. </w:t>
      </w:r>
      <w:proofErr w:type="spellStart"/>
      <w:r w:rsidRPr="0051152F">
        <w:t>Üniversitemizin</w:t>
      </w:r>
      <w:proofErr w:type="spellEnd"/>
      <w:r w:rsidRPr="0051152F">
        <w:t xml:space="preserve"> </w:t>
      </w:r>
      <w:proofErr w:type="spellStart"/>
      <w:r w:rsidRPr="0051152F">
        <w:t>uluslararasılaşmaya</w:t>
      </w:r>
      <w:proofErr w:type="spellEnd"/>
      <w:r w:rsidRPr="0051152F">
        <w:t xml:space="preserve"> </w:t>
      </w:r>
      <w:proofErr w:type="spellStart"/>
      <w:r w:rsidRPr="0051152F">
        <w:t>ilişkin</w:t>
      </w:r>
      <w:proofErr w:type="spellEnd"/>
      <w:r w:rsidRPr="0051152F">
        <w:t xml:space="preserve"> </w:t>
      </w:r>
      <w:proofErr w:type="spellStart"/>
      <w:r w:rsidRPr="0051152F">
        <w:t>yürürlükte</w:t>
      </w:r>
      <w:proofErr w:type="spellEnd"/>
      <w:r w:rsidRPr="0051152F">
        <w:t xml:space="preserve"> </w:t>
      </w:r>
      <w:proofErr w:type="spellStart"/>
      <w:r w:rsidRPr="0051152F">
        <w:t>olan</w:t>
      </w:r>
      <w:proofErr w:type="spellEnd"/>
      <w:r w:rsidRPr="0051152F">
        <w:t xml:space="preserve"> </w:t>
      </w:r>
      <w:proofErr w:type="spellStart"/>
      <w:r w:rsidRPr="0051152F">
        <w:t>kurumsal</w:t>
      </w:r>
      <w:proofErr w:type="spellEnd"/>
      <w:r w:rsidRPr="0051152F">
        <w:t xml:space="preserve"> </w:t>
      </w:r>
      <w:proofErr w:type="spellStart"/>
      <w:r w:rsidRPr="0051152F">
        <w:t>bir</w:t>
      </w:r>
      <w:proofErr w:type="spellEnd"/>
      <w:r w:rsidRPr="0051152F">
        <w:t xml:space="preserve"> </w:t>
      </w:r>
      <w:proofErr w:type="spellStart"/>
      <w:r w:rsidRPr="0051152F">
        <w:t>politikası</w:t>
      </w:r>
      <w:proofErr w:type="spellEnd"/>
      <w:r w:rsidRPr="0051152F">
        <w:t xml:space="preserve"> da </w:t>
      </w:r>
      <w:proofErr w:type="spellStart"/>
      <w:r w:rsidRPr="0051152F">
        <w:t>bulunmaktadır</w:t>
      </w:r>
      <w:proofErr w:type="spellEnd"/>
      <w:r w:rsidRPr="0051152F">
        <w:t xml:space="preserve">. </w:t>
      </w:r>
      <w:r w:rsidRPr="00A25042">
        <w:rPr>
          <w:color w:val="00B0F0"/>
        </w:rPr>
        <w:t>[</w:t>
      </w:r>
      <w:hyperlink r:id="rId106" w:history="1">
        <w:r w:rsidRPr="00A25042">
          <w:rPr>
            <w:rStyle w:val="Kpr"/>
            <w:color w:val="00B0F0"/>
          </w:rPr>
          <w:t>OD2</w:t>
        </w:r>
      </w:hyperlink>
      <w:r w:rsidRPr="00A25042">
        <w:rPr>
          <w:color w:val="00B0F0"/>
        </w:rPr>
        <w:t>]</w:t>
      </w:r>
      <w:r w:rsidRPr="008A57DC">
        <w:rPr>
          <w:color w:val="00B0F0"/>
        </w:rPr>
        <w:t xml:space="preserve"> </w:t>
      </w:r>
      <w:proofErr w:type="spellStart"/>
      <w:r w:rsidR="00711359" w:rsidRPr="009D6168">
        <w:t>Üniversitemiz</w:t>
      </w:r>
      <w:proofErr w:type="spellEnd"/>
      <w:r w:rsidR="00711359" w:rsidRPr="009D6168">
        <w:t xml:space="preserve"> </w:t>
      </w:r>
      <w:proofErr w:type="spellStart"/>
      <w:r w:rsidR="00711359" w:rsidRPr="009D6168">
        <w:t>bünyesinde</w:t>
      </w:r>
      <w:proofErr w:type="spellEnd"/>
      <w:r w:rsidR="00711359" w:rsidRPr="009D6168">
        <w:t xml:space="preserve"> </w:t>
      </w:r>
      <w:proofErr w:type="spellStart"/>
      <w:r w:rsidR="00711359" w:rsidRPr="009D6168">
        <w:t>yürütülen</w:t>
      </w:r>
      <w:proofErr w:type="spellEnd"/>
      <w:r w:rsidR="00711359" w:rsidRPr="009D6168">
        <w:t xml:space="preserve"> </w:t>
      </w:r>
      <w:proofErr w:type="spellStart"/>
      <w:r w:rsidR="00711359" w:rsidRPr="009D6168">
        <w:t>uluslararası</w:t>
      </w:r>
      <w:proofErr w:type="spellEnd"/>
      <w:r w:rsidR="00711359" w:rsidRPr="009D6168">
        <w:t xml:space="preserve"> </w:t>
      </w:r>
      <w:proofErr w:type="spellStart"/>
      <w:r w:rsidR="00711359" w:rsidRPr="009D6168">
        <w:t>faaliyetlere</w:t>
      </w:r>
      <w:proofErr w:type="spellEnd"/>
      <w:r w:rsidR="00711359" w:rsidRPr="009D6168">
        <w:t xml:space="preserve"> </w:t>
      </w:r>
      <w:proofErr w:type="spellStart"/>
      <w:r w:rsidR="00711359" w:rsidRPr="009D6168">
        <w:t>ait</w:t>
      </w:r>
      <w:proofErr w:type="spellEnd"/>
      <w:r w:rsidR="00711359" w:rsidRPr="009D6168">
        <w:t xml:space="preserve"> </w:t>
      </w:r>
      <w:proofErr w:type="spellStart"/>
      <w:r w:rsidR="00711359" w:rsidRPr="009D6168">
        <w:t>kurumsal</w:t>
      </w:r>
      <w:proofErr w:type="spellEnd"/>
      <w:r w:rsidR="00711359" w:rsidRPr="009D6168">
        <w:t xml:space="preserve"> </w:t>
      </w:r>
      <w:proofErr w:type="spellStart"/>
      <w:r w:rsidR="00711359" w:rsidRPr="009D6168">
        <w:t>kayıtlar</w:t>
      </w:r>
      <w:proofErr w:type="spellEnd"/>
      <w:r w:rsidR="00711359" w:rsidRPr="009D6168">
        <w:t xml:space="preserve"> </w:t>
      </w:r>
      <w:proofErr w:type="spellStart"/>
      <w:r w:rsidR="00711359" w:rsidRPr="009D6168">
        <w:t>ile</w:t>
      </w:r>
      <w:proofErr w:type="spellEnd"/>
      <w:r w:rsidR="00711359" w:rsidRPr="009D6168">
        <w:t xml:space="preserve"> Ankara </w:t>
      </w:r>
      <w:proofErr w:type="spellStart"/>
      <w:r w:rsidR="00711359" w:rsidRPr="009D6168">
        <w:t>Medipol</w:t>
      </w:r>
      <w:proofErr w:type="spellEnd"/>
      <w:r w:rsidR="00711359" w:rsidRPr="009D6168">
        <w:t xml:space="preserve"> </w:t>
      </w:r>
      <w:proofErr w:type="spellStart"/>
      <w:r w:rsidR="00711359" w:rsidRPr="009D6168">
        <w:t>Üniversitesi</w:t>
      </w:r>
      <w:proofErr w:type="spellEnd"/>
      <w:r w:rsidR="00711359" w:rsidRPr="009D6168">
        <w:t xml:space="preserve"> </w:t>
      </w:r>
      <w:proofErr w:type="spellStart"/>
      <w:r w:rsidR="00711359" w:rsidRPr="009D6168">
        <w:t>Tıp</w:t>
      </w:r>
      <w:proofErr w:type="spellEnd"/>
      <w:r w:rsidR="00711359" w:rsidRPr="009D6168">
        <w:t xml:space="preserve"> </w:t>
      </w:r>
      <w:proofErr w:type="spellStart"/>
      <w:r w:rsidR="00711359" w:rsidRPr="009D6168">
        <w:t>Fakültesi</w:t>
      </w:r>
      <w:proofErr w:type="spellEnd"/>
      <w:r w:rsidR="00711359" w:rsidRPr="009D6168">
        <w:t xml:space="preserve"> </w:t>
      </w:r>
      <w:proofErr w:type="spellStart"/>
      <w:r w:rsidR="00711359" w:rsidRPr="009D6168">
        <w:t>özelinde</w:t>
      </w:r>
      <w:proofErr w:type="spellEnd"/>
      <w:r w:rsidR="00711359" w:rsidRPr="009D6168">
        <w:t xml:space="preserve"> </w:t>
      </w:r>
      <w:proofErr w:type="spellStart"/>
      <w:r w:rsidR="00711359" w:rsidRPr="009D6168">
        <w:t>tutulan</w:t>
      </w:r>
      <w:proofErr w:type="spellEnd"/>
      <w:r w:rsidR="00711359" w:rsidRPr="009D6168">
        <w:t xml:space="preserve"> </w:t>
      </w:r>
      <w:proofErr w:type="spellStart"/>
      <w:r w:rsidR="00711359" w:rsidRPr="009D6168">
        <w:t>öğrenci</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akademik</w:t>
      </w:r>
      <w:proofErr w:type="spellEnd"/>
      <w:r w:rsidR="00711359" w:rsidRPr="009D6168">
        <w:t xml:space="preserve"> </w:t>
      </w:r>
      <w:proofErr w:type="spellStart"/>
      <w:r w:rsidR="00711359" w:rsidRPr="009D6168">
        <w:t>personel</w:t>
      </w:r>
      <w:proofErr w:type="spellEnd"/>
      <w:r w:rsidR="00711359" w:rsidRPr="009D6168">
        <w:t xml:space="preserve"> </w:t>
      </w:r>
      <w:proofErr w:type="spellStart"/>
      <w:r w:rsidR="00711359" w:rsidRPr="009D6168">
        <w:t>istatistiklerini</w:t>
      </w:r>
      <w:proofErr w:type="spellEnd"/>
      <w:r w:rsidR="00711359" w:rsidRPr="009D6168">
        <w:t xml:space="preserve"> </w:t>
      </w:r>
      <w:proofErr w:type="spellStart"/>
      <w:r w:rsidR="00711359" w:rsidRPr="009D6168">
        <w:t>kapsamaktadır</w:t>
      </w:r>
      <w:proofErr w:type="spellEnd"/>
      <w:r w:rsidR="00711359" w:rsidRPr="009D6168">
        <w:t xml:space="preserve">. Bu </w:t>
      </w:r>
      <w:proofErr w:type="spellStart"/>
      <w:r w:rsidR="00711359" w:rsidRPr="009D6168">
        <w:t>süreçte</w:t>
      </w:r>
      <w:proofErr w:type="spellEnd"/>
      <w:r w:rsidR="00711359" w:rsidRPr="009D6168">
        <w:t xml:space="preserve"> </w:t>
      </w:r>
      <w:proofErr w:type="spellStart"/>
      <w:r w:rsidR="00711359" w:rsidRPr="009D6168">
        <w:t>ayrıca</w:t>
      </w:r>
      <w:proofErr w:type="spellEnd"/>
      <w:r w:rsidR="00711359" w:rsidRPr="009D6168">
        <w:t xml:space="preserve"> </w:t>
      </w:r>
      <w:proofErr w:type="spellStart"/>
      <w:r w:rsidR="00711359" w:rsidRPr="009D6168">
        <w:t>Yükseköğretim</w:t>
      </w:r>
      <w:proofErr w:type="spellEnd"/>
      <w:r w:rsidR="00711359" w:rsidRPr="009D6168">
        <w:t xml:space="preserve"> </w:t>
      </w:r>
      <w:proofErr w:type="spellStart"/>
      <w:r w:rsidR="00711359" w:rsidRPr="009D6168">
        <w:t>Kurulu</w:t>
      </w:r>
      <w:proofErr w:type="spellEnd"/>
      <w:r w:rsidR="00711359" w:rsidRPr="009D6168">
        <w:t xml:space="preserve"> (YÖK) </w:t>
      </w:r>
      <w:proofErr w:type="spellStart"/>
      <w:r w:rsidR="00711359" w:rsidRPr="009D6168">
        <w:t>tarafından</w:t>
      </w:r>
      <w:proofErr w:type="spellEnd"/>
      <w:r w:rsidR="00711359" w:rsidRPr="009D6168">
        <w:t xml:space="preserve"> </w:t>
      </w:r>
      <w:proofErr w:type="spellStart"/>
      <w:r w:rsidR="00711359" w:rsidRPr="009D6168">
        <w:t>sağlanan</w:t>
      </w:r>
      <w:proofErr w:type="spellEnd"/>
      <w:r w:rsidR="00711359" w:rsidRPr="009D6168">
        <w:t xml:space="preserve"> YÖKSİS </w:t>
      </w:r>
      <w:proofErr w:type="spellStart"/>
      <w:r w:rsidR="00711359" w:rsidRPr="009D6168">
        <w:t>verileri</w:t>
      </w:r>
      <w:proofErr w:type="spellEnd"/>
      <w:r w:rsidR="00711359" w:rsidRPr="009D6168">
        <w:t xml:space="preserve"> </w:t>
      </w:r>
      <w:proofErr w:type="spellStart"/>
      <w:r w:rsidR="00711359" w:rsidRPr="009D6168">
        <w:t>temel</w:t>
      </w:r>
      <w:proofErr w:type="spellEnd"/>
      <w:r w:rsidR="00711359" w:rsidRPr="009D6168">
        <w:t xml:space="preserve"> </w:t>
      </w:r>
      <w:proofErr w:type="spellStart"/>
      <w:r w:rsidR="00711359" w:rsidRPr="009D6168">
        <w:t>alınarak</w:t>
      </w:r>
      <w:proofErr w:type="spellEnd"/>
      <w:r w:rsidR="00711359" w:rsidRPr="009D6168">
        <w:t xml:space="preserve"> </w:t>
      </w:r>
      <w:proofErr w:type="spellStart"/>
      <w:r w:rsidR="00711359" w:rsidRPr="009D6168">
        <w:t>uluslararası</w:t>
      </w:r>
      <w:proofErr w:type="spellEnd"/>
      <w:r w:rsidR="00711359" w:rsidRPr="009D6168">
        <w:t xml:space="preserve"> </w:t>
      </w:r>
      <w:proofErr w:type="spellStart"/>
      <w:r w:rsidR="00711359" w:rsidRPr="009D6168">
        <w:t>öğrenci</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öğretim</w:t>
      </w:r>
      <w:proofErr w:type="spellEnd"/>
      <w:r w:rsidR="00711359" w:rsidRPr="009D6168">
        <w:t xml:space="preserve"> </w:t>
      </w:r>
      <w:proofErr w:type="spellStart"/>
      <w:r w:rsidR="00711359" w:rsidRPr="009D6168">
        <w:t>elemanı</w:t>
      </w:r>
      <w:proofErr w:type="spellEnd"/>
      <w:r w:rsidR="00711359" w:rsidRPr="009D6168">
        <w:t xml:space="preserve"> </w:t>
      </w:r>
      <w:proofErr w:type="spellStart"/>
      <w:r w:rsidR="00711359" w:rsidRPr="009D6168">
        <w:t>sayıları</w:t>
      </w:r>
      <w:proofErr w:type="spellEnd"/>
      <w:r w:rsidR="00711359" w:rsidRPr="009D6168">
        <w:t xml:space="preserve"> </w:t>
      </w:r>
      <w:proofErr w:type="spellStart"/>
      <w:r w:rsidR="00711359" w:rsidRPr="009D6168">
        <w:t>izlenmektedir</w:t>
      </w:r>
      <w:proofErr w:type="spellEnd"/>
      <w:r w:rsidR="00711359" w:rsidRPr="009D6168">
        <w:t xml:space="preserve">. Bunun </w:t>
      </w:r>
      <w:proofErr w:type="spellStart"/>
      <w:r w:rsidR="00711359" w:rsidRPr="009D6168">
        <w:t>yanında</w:t>
      </w:r>
      <w:proofErr w:type="spellEnd"/>
      <w:r w:rsidR="00711359" w:rsidRPr="009D6168">
        <w:t xml:space="preserve"> Erasmus </w:t>
      </w:r>
      <w:proofErr w:type="spellStart"/>
      <w:r w:rsidR="00711359" w:rsidRPr="009D6168">
        <w:t>programı</w:t>
      </w:r>
      <w:proofErr w:type="spellEnd"/>
      <w:r w:rsidR="00711359" w:rsidRPr="009D6168">
        <w:t xml:space="preserve"> </w:t>
      </w:r>
      <w:proofErr w:type="spellStart"/>
      <w:r w:rsidR="00711359" w:rsidRPr="009D6168">
        <w:t>kapsamında</w:t>
      </w:r>
      <w:proofErr w:type="spellEnd"/>
      <w:r w:rsidR="00711359" w:rsidRPr="009D6168">
        <w:t xml:space="preserve"> </w:t>
      </w:r>
      <w:proofErr w:type="spellStart"/>
      <w:r w:rsidR="00711359" w:rsidRPr="009D6168">
        <w:t>gerçekleştirilen</w:t>
      </w:r>
      <w:proofErr w:type="spellEnd"/>
      <w:r w:rsidR="00711359" w:rsidRPr="009D6168">
        <w:t xml:space="preserve"> </w:t>
      </w:r>
      <w:proofErr w:type="spellStart"/>
      <w:r w:rsidR="00711359" w:rsidRPr="009D6168">
        <w:t>gelen</w:t>
      </w:r>
      <w:proofErr w:type="spellEnd"/>
      <w:r w:rsidR="00711359" w:rsidRPr="009D6168">
        <w:t>–</w:t>
      </w:r>
      <w:proofErr w:type="spellStart"/>
      <w:r w:rsidR="00711359" w:rsidRPr="009D6168">
        <w:t>giden</w:t>
      </w:r>
      <w:proofErr w:type="spellEnd"/>
      <w:r w:rsidR="00711359" w:rsidRPr="009D6168">
        <w:t xml:space="preserve"> </w:t>
      </w:r>
      <w:proofErr w:type="spellStart"/>
      <w:r w:rsidR="00711359" w:rsidRPr="009D6168">
        <w:t>öğrenci</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personel</w:t>
      </w:r>
      <w:proofErr w:type="spellEnd"/>
      <w:r w:rsidR="00711359" w:rsidRPr="009D6168">
        <w:t xml:space="preserve"> </w:t>
      </w:r>
      <w:proofErr w:type="spellStart"/>
      <w:r w:rsidR="00711359" w:rsidRPr="009D6168">
        <w:t>hareketlilikleri</w:t>
      </w:r>
      <w:proofErr w:type="spellEnd"/>
      <w:r w:rsidR="00711359" w:rsidRPr="009D6168">
        <w:t xml:space="preserve">, </w:t>
      </w:r>
      <w:proofErr w:type="spellStart"/>
      <w:r w:rsidR="00711359" w:rsidRPr="009D6168">
        <w:t>kurumlar</w:t>
      </w:r>
      <w:proofErr w:type="spellEnd"/>
      <w:r w:rsidR="00711359" w:rsidRPr="009D6168">
        <w:t xml:space="preserve"> </w:t>
      </w:r>
      <w:proofErr w:type="spellStart"/>
      <w:r w:rsidR="00711359" w:rsidRPr="009D6168">
        <w:t>arası</w:t>
      </w:r>
      <w:proofErr w:type="spellEnd"/>
      <w:r w:rsidR="00711359" w:rsidRPr="009D6168">
        <w:t xml:space="preserve"> </w:t>
      </w:r>
      <w:proofErr w:type="spellStart"/>
      <w:r w:rsidR="00711359" w:rsidRPr="009D6168">
        <w:t>anlaşmalar</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yıllık</w:t>
      </w:r>
      <w:proofErr w:type="spellEnd"/>
      <w:r w:rsidR="00711359" w:rsidRPr="009D6168">
        <w:t xml:space="preserve"> </w:t>
      </w:r>
      <w:proofErr w:type="spellStart"/>
      <w:r w:rsidR="00711359" w:rsidRPr="009D6168">
        <w:t>faaliyet</w:t>
      </w:r>
      <w:proofErr w:type="spellEnd"/>
      <w:r w:rsidR="00711359" w:rsidRPr="009D6168">
        <w:t xml:space="preserve"> </w:t>
      </w:r>
      <w:proofErr w:type="spellStart"/>
      <w:r w:rsidR="00711359" w:rsidRPr="009D6168">
        <w:t>raporları</w:t>
      </w:r>
      <w:proofErr w:type="spellEnd"/>
      <w:r w:rsidR="00711359" w:rsidRPr="009D6168">
        <w:t xml:space="preserve"> </w:t>
      </w:r>
      <w:proofErr w:type="spellStart"/>
      <w:r w:rsidR="00711359" w:rsidRPr="009D6168">
        <w:t>önemli</w:t>
      </w:r>
      <w:proofErr w:type="spellEnd"/>
      <w:r w:rsidR="00711359" w:rsidRPr="009D6168">
        <w:t xml:space="preserve"> </w:t>
      </w:r>
      <w:proofErr w:type="spellStart"/>
      <w:r w:rsidR="00711359" w:rsidRPr="009D6168">
        <w:t>birer</w:t>
      </w:r>
      <w:proofErr w:type="spellEnd"/>
      <w:r w:rsidR="00711359" w:rsidRPr="009D6168">
        <w:t xml:space="preserve"> </w:t>
      </w:r>
      <w:proofErr w:type="spellStart"/>
      <w:r w:rsidR="00711359" w:rsidRPr="009D6168">
        <w:t>veri</w:t>
      </w:r>
      <w:proofErr w:type="spellEnd"/>
      <w:r w:rsidR="00711359" w:rsidRPr="009D6168">
        <w:t xml:space="preserve"> </w:t>
      </w:r>
      <w:proofErr w:type="spellStart"/>
      <w:r w:rsidR="00711359" w:rsidRPr="009D6168">
        <w:t>kaynağı</w:t>
      </w:r>
      <w:proofErr w:type="spellEnd"/>
      <w:r w:rsidR="00711359" w:rsidRPr="009D6168">
        <w:t xml:space="preserve"> </w:t>
      </w:r>
      <w:proofErr w:type="spellStart"/>
      <w:r w:rsidR="00711359" w:rsidRPr="009D6168">
        <w:t>oluşturmaktadır</w:t>
      </w:r>
      <w:proofErr w:type="spellEnd"/>
      <w:r w:rsidR="00711359" w:rsidRPr="009D6168">
        <w:t xml:space="preserve">. </w:t>
      </w:r>
      <w:proofErr w:type="spellStart"/>
      <w:r w:rsidR="00711359" w:rsidRPr="009D6168">
        <w:t>Bunlara</w:t>
      </w:r>
      <w:proofErr w:type="spellEnd"/>
      <w:r w:rsidR="00711359" w:rsidRPr="009D6168">
        <w:t xml:space="preserve"> ek </w:t>
      </w:r>
      <w:proofErr w:type="spellStart"/>
      <w:r w:rsidR="00711359" w:rsidRPr="009D6168">
        <w:t>olarak</w:t>
      </w:r>
      <w:proofErr w:type="spellEnd"/>
      <w:r w:rsidR="00711359" w:rsidRPr="009D6168">
        <w:t xml:space="preserve"> </w:t>
      </w:r>
      <w:proofErr w:type="spellStart"/>
      <w:r w:rsidR="00711359" w:rsidRPr="009D6168">
        <w:t>fakültemiz</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üniversitemiz</w:t>
      </w:r>
      <w:proofErr w:type="spellEnd"/>
      <w:r w:rsidR="00711359" w:rsidRPr="009D6168">
        <w:t xml:space="preserve"> </w:t>
      </w:r>
      <w:proofErr w:type="spellStart"/>
      <w:r w:rsidR="00711359" w:rsidRPr="009D6168">
        <w:t>düzeyinde</w:t>
      </w:r>
      <w:proofErr w:type="spellEnd"/>
      <w:r w:rsidR="00711359" w:rsidRPr="009D6168">
        <w:t xml:space="preserve"> </w:t>
      </w:r>
      <w:proofErr w:type="spellStart"/>
      <w:r w:rsidR="00711359" w:rsidRPr="009D6168">
        <w:t>imzalanan</w:t>
      </w:r>
      <w:proofErr w:type="spellEnd"/>
      <w:r w:rsidR="00711359" w:rsidRPr="009D6168">
        <w:t xml:space="preserve"> </w:t>
      </w:r>
      <w:proofErr w:type="spellStart"/>
      <w:r w:rsidR="00711359" w:rsidRPr="009D6168">
        <w:t>uluslararası</w:t>
      </w:r>
      <w:proofErr w:type="spellEnd"/>
      <w:r w:rsidR="00711359" w:rsidRPr="009D6168">
        <w:t xml:space="preserve"> </w:t>
      </w:r>
      <w:proofErr w:type="spellStart"/>
      <w:r w:rsidR="00711359" w:rsidRPr="009D6168">
        <w:t>iş</w:t>
      </w:r>
      <w:proofErr w:type="spellEnd"/>
      <w:r w:rsidR="00711359" w:rsidRPr="009D6168">
        <w:t xml:space="preserve"> </w:t>
      </w:r>
      <w:proofErr w:type="spellStart"/>
      <w:r w:rsidR="00711359" w:rsidRPr="009D6168">
        <w:t>birliği</w:t>
      </w:r>
      <w:proofErr w:type="spellEnd"/>
      <w:r w:rsidR="00711359" w:rsidRPr="009D6168">
        <w:t xml:space="preserve"> </w:t>
      </w:r>
      <w:proofErr w:type="spellStart"/>
      <w:r w:rsidR="00711359" w:rsidRPr="009D6168">
        <w:t>protokolleri</w:t>
      </w:r>
      <w:proofErr w:type="spellEnd"/>
      <w:r w:rsidR="00711359" w:rsidRPr="009D6168">
        <w:t xml:space="preserve">, </w:t>
      </w:r>
      <w:proofErr w:type="spellStart"/>
      <w:r w:rsidR="00711359" w:rsidRPr="009D6168">
        <w:t>yabancı</w:t>
      </w:r>
      <w:proofErr w:type="spellEnd"/>
      <w:r w:rsidR="00711359" w:rsidRPr="009D6168">
        <w:t xml:space="preserve"> </w:t>
      </w:r>
      <w:proofErr w:type="spellStart"/>
      <w:r w:rsidR="00711359" w:rsidRPr="009D6168">
        <w:t>uyruklu</w:t>
      </w:r>
      <w:proofErr w:type="spellEnd"/>
      <w:r w:rsidR="00711359" w:rsidRPr="009D6168">
        <w:t xml:space="preserve"> </w:t>
      </w:r>
      <w:proofErr w:type="spellStart"/>
      <w:r w:rsidR="00711359" w:rsidRPr="009D6168">
        <w:t>öğrenci</w:t>
      </w:r>
      <w:proofErr w:type="spellEnd"/>
      <w:r w:rsidR="00711359" w:rsidRPr="009D6168">
        <w:t xml:space="preserve"> </w:t>
      </w:r>
      <w:proofErr w:type="spellStart"/>
      <w:r w:rsidR="00711359" w:rsidRPr="009D6168">
        <w:t>kayıtları</w:t>
      </w:r>
      <w:proofErr w:type="spellEnd"/>
      <w:r w:rsidR="00711359" w:rsidRPr="009D6168">
        <w:t xml:space="preserve">, </w:t>
      </w:r>
      <w:proofErr w:type="spellStart"/>
      <w:r w:rsidR="00711359" w:rsidRPr="009D6168">
        <w:t>ortak</w:t>
      </w:r>
      <w:proofErr w:type="spellEnd"/>
      <w:r w:rsidR="00711359" w:rsidRPr="009D6168">
        <w:t xml:space="preserve"> </w:t>
      </w:r>
      <w:proofErr w:type="spellStart"/>
      <w:r w:rsidR="00711359" w:rsidRPr="009D6168">
        <w:t>akademik</w:t>
      </w:r>
      <w:proofErr w:type="spellEnd"/>
      <w:r w:rsidR="00711359" w:rsidRPr="009D6168">
        <w:t xml:space="preserve"> </w:t>
      </w:r>
      <w:proofErr w:type="spellStart"/>
      <w:r w:rsidR="00711359" w:rsidRPr="009D6168">
        <w:t>çalışmalar</w:t>
      </w:r>
      <w:proofErr w:type="spellEnd"/>
      <w:r w:rsidR="00711359" w:rsidRPr="009D6168">
        <w:t xml:space="preserve"> </w:t>
      </w:r>
      <w:proofErr w:type="spellStart"/>
      <w:r w:rsidR="00711359" w:rsidRPr="009D6168">
        <w:t>ile</w:t>
      </w:r>
      <w:proofErr w:type="spellEnd"/>
      <w:r w:rsidR="00711359" w:rsidRPr="009D6168">
        <w:t xml:space="preserve"> </w:t>
      </w:r>
      <w:proofErr w:type="spellStart"/>
      <w:r w:rsidR="00711359" w:rsidRPr="009D6168">
        <w:t>uluslararası</w:t>
      </w:r>
      <w:proofErr w:type="spellEnd"/>
      <w:r w:rsidR="00711359" w:rsidRPr="009D6168">
        <w:t xml:space="preserve"> </w:t>
      </w:r>
      <w:proofErr w:type="spellStart"/>
      <w:r w:rsidR="00711359" w:rsidRPr="009D6168">
        <w:t>bilimsel</w:t>
      </w:r>
      <w:proofErr w:type="spellEnd"/>
      <w:r w:rsidR="00711359" w:rsidRPr="009D6168">
        <w:t xml:space="preserve"> </w:t>
      </w:r>
      <w:proofErr w:type="spellStart"/>
      <w:r w:rsidR="00711359" w:rsidRPr="009D6168">
        <w:t>toplantı</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kongre</w:t>
      </w:r>
      <w:proofErr w:type="spellEnd"/>
      <w:r w:rsidR="00711359" w:rsidRPr="009D6168">
        <w:t xml:space="preserve"> </w:t>
      </w:r>
      <w:proofErr w:type="spellStart"/>
      <w:r w:rsidR="00711359" w:rsidRPr="009D6168">
        <w:t>katılımlarına</w:t>
      </w:r>
      <w:proofErr w:type="spellEnd"/>
      <w:r w:rsidR="00711359" w:rsidRPr="009D6168">
        <w:t xml:space="preserve"> </w:t>
      </w:r>
      <w:proofErr w:type="spellStart"/>
      <w:r w:rsidR="00711359" w:rsidRPr="009D6168">
        <w:t>ilişkin</w:t>
      </w:r>
      <w:proofErr w:type="spellEnd"/>
      <w:r w:rsidR="00711359" w:rsidRPr="009D6168">
        <w:t xml:space="preserve"> </w:t>
      </w:r>
      <w:proofErr w:type="spellStart"/>
      <w:r w:rsidR="00711359" w:rsidRPr="009D6168">
        <w:t>bilgiler</w:t>
      </w:r>
      <w:proofErr w:type="spellEnd"/>
      <w:r w:rsidR="00711359" w:rsidRPr="009D6168">
        <w:t xml:space="preserve">, </w:t>
      </w:r>
      <w:proofErr w:type="spellStart"/>
      <w:r w:rsidR="00711359" w:rsidRPr="009D6168">
        <w:t>ilgili</w:t>
      </w:r>
      <w:proofErr w:type="spellEnd"/>
      <w:r w:rsidR="00711359" w:rsidRPr="009D6168">
        <w:t xml:space="preserve"> </w:t>
      </w:r>
      <w:proofErr w:type="spellStart"/>
      <w:r w:rsidR="00711359" w:rsidRPr="009D6168">
        <w:t>birimler</w:t>
      </w:r>
      <w:proofErr w:type="spellEnd"/>
      <w:r w:rsidR="00711359" w:rsidRPr="009D6168">
        <w:t xml:space="preserve"> </w:t>
      </w:r>
      <w:proofErr w:type="spellStart"/>
      <w:r w:rsidR="00711359" w:rsidRPr="009D6168">
        <w:t>tarafından</w:t>
      </w:r>
      <w:proofErr w:type="spellEnd"/>
      <w:r w:rsidR="00711359" w:rsidRPr="009D6168">
        <w:t xml:space="preserve"> </w:t>
      </w:r>
      <w:proofErr w:type="spellStart"/>
      <w:r w:rsidR="00711359" w:rsidRPr="009D6168">
        <w:t>hazırlanan</w:t>
      </w:r>
      <w:proofErr w:type="spellEnd"/>
      <w:r w:rsidR="00711359" w:rsidRPr="009D6168">
        <w:t xml:space="preserve"> </w:t>
      </w:r>
      <w:proofErr w:type="spellStart"/>
      <w:r w:rsidR="00711359" w:rsidRPr="009D6168">
        <w:t>faaliyet</w:t>
      </w:r>
      <w:proofErr w:type="spellEnd"/>
      <w:r w:rsidR="00711359" w:rsidRPr="009D6168">
        <w:t xml:space="preserve"> </w:t>
      </w:r>
      <w:proofErr w:type="spellStart"/>
      <w:r w:rsidR="00711359" w:rsidRPr="009D6168">
        <w:t>raporları</w:t>
      </w:r>
      <w:proofErr w:type="spellEnd"/>
      <w:r w:rsidR="00711359" w:rsidRPr="009D6168">
        <w:t xml:space="preserve"> </w:t>
      </w:r>
      <w:proofErr w:type="spellStart"/>
      <w:r w:rsidR="00711359" w:rsidRPr="009D6168">
        <w:t>ve</w:t>
      </w:r>
      <w:proofErr w:type="spellEnd"/>
      <w:r w:rsidR="00711359" w:rsidRPr="009D6168">
        <w:t xml:space="preserve"> </w:t>
      </w:r>
      <w:proofErr w:type="spellStart"/>
      <w:r w:rsidR="00711359" w:rsidRPr="009D6168">
        <w:t>stratejik</w:t>
      </w:r>
      <w:proofErr w:type="spellEnd"/>
      <w:r w:rsidR="00711359" w:rsidRPr="009D6168">
        <w:t xml:space="preserve"> </w:t>
      </w:r>
      <w:proofErr w:type="spellStart"/>
      <w:r w:rsidR="00711359" w:rsidRPr="009D6168">
        <w:t>dokümanlar</w:t>
      </w:r>
      <w:proofErr w:type="spellEnd"/>
      <w:r w:rsidR="00711359" w:rsidRPr="009D6168">
        <w:t xml:space="preserve"> </w:t>
      </w:r>
      <w:proofErr w:type="spellStart"/>
      <w:r w:rsidR="00711359" w:rsidRPr="009D6168">
        <w:t>aracılığıyla</w:t>
      </w:r>
      <w:proofErr w:type="spellEnd"/>
      <w:r w:rsidR="00711359" w:rsidRPr="009D6168">
        <w:t xml:space="preserve"> </w:t>
      </w:r>
      <w:proofErr w:type="spellStart"/>
      <w:r w:rsidR="00711359" w:rsidRPr="009D6168">
        <w:t>değerlendirilmekte</w:t>
      </w:r>
      <w:proofErr w:type="spellEnd"/>
      <w:r w:rsidR="00711359" w:rsidRPr="009D6168">
        <w:t xml:space="preserve">; </w:t>
      </w:r>
      <w:proofErr w:type="spellStart"/>
      <w:r w:rsidR="00711359" w:rsidRPr="009D6168">
        <w:t>söz</w:t>
      </w:r>
      <w:proofErr w:type="spellEnd"/>
      <w:r w:rsidR="00711359" w:rsidRPr="009D6168">
        <w:t xml:space="preserve"> </w:t>
      </w:r>
      <w:proofErr w:type="spellStart"/>
      <w:r w:rsidR="00711359" w:rsidRPr="009D6168">
        <w:t>konusu</w:t>
      </w:r>
      <w:proofErr w:type="spellEnd"/>
      <w:r w:rsidR="00711359" w:rsidRPr="009D6168">
        <w:t xml:space="preserve"> </w:t>
      </w:r>
      <w:proofErr w:type="spellStart"/>
      <w:r w:rsidR="00711359" w:rsidRPr="009D6168">
        <w:t>göstergeler</w:t>
      </w:r>
      <w:proofErr w:type="spellEnd"/>
      <w:r w:rsidR="00711359" w:rsidRPr="009D6168">
        <w:t xml:space="preserve"> </w:t>
      </w:r>
      <w:proofErr w:type="spellStart"/>
      <w:r w:rsidR="00711359" w:rsidRPr="009D6168">
        <w:t>fakültemizin</w:t>
      </w:r>
      <w:proofErr w:type="spellEnd"/>
      <w:r w:rsidR="00711359" w:rsidRPr="009D6168">
        <w:t xml:space="preserve"> </w:t>
      </w:r>
      <w:proofErr w:type="spellStart"/>
      <w:r w:rsidR="00711359" w:rsidRPr="009D6168">
        <w:t>uluslararasılaşma</w:t>
      </w:r>
      <w:proofErr w:type="spellEnd"/>
      <w:r w:rsidR="00711359" w:rsidRPr="009D6168">
        <w:t xml:space="preserve"> </w:t>
      </w:r>
      <w:proofErr w:type="spellStart"/>
      <w:r w:rsidR="00711359" w:rsidRPr="009D6168">
        <w:t>performansının</w:t>
      </w:r>
      <w:proofErr w:type="spellEnd"/>
      <w:r w:rsidR="00711359" w:rsidRPr="009D6168">
        <w:t xml:space="preserve"> </w:t>
      </w:r>
      <w:proofErr w:type="spellStart"/>
      <w:r w:rsidR="00711359" w:rsidRPr="009D6168">
        <w:t>izlenmesinde</w:t>
      </w:r>
      <w:proofErr w:type="spellEnd"/>
      <w:r w:rsidR="00711359" w:rsidRPr="009D6168">
        <w:t xml:space="preserve"> </w:t>
      </w:r>
      <w:proofErr w:type="spellStart"/>
      <w:r w:rsidR="00711359" w:rsidRPr="009D6168">
        <w:t>destekleyici</w:t>
      </w:r>
      <w:proofErr w:type="spellEnd"/>
      <w:r w:rsidR="00711359" w:rsidRPr="009D6168">
        <w:t xml:space="preserve"> </w:t>
      </w:r>
      <w:proofErr w:type="spellStart"/>
      <w:r w:rsidR="00711359" w:rsidRPr="009D6168">
        <w:t>unsurlar</w:t>
      </w:r>
      <w:proofErr w:type="spellEnd"/>
      <w:r w:rsidR="00711359" w:rsidRPr="009D6168">
        <w:t xml:space="preserve"> </w:t>
      </w:r>
      <w:proofErr w:type="spellStart"/>
      <w:r w:rsidR="00711359" w:rsidRPr="009D6168">
        <w:t>olarak</w:t>
      </w:r>
      <w:proofErr w:type="spellEnd"/>
      <w:r w:rsidR="00711359" w:rsidRPr="009D6168">
        <w:t xml:space="preserve"> </w:t>
      </w:r>
      <w:proofErr w:type="spellStart"/>
      <w:r w:rsidR="00711359" w:rsidRPr="009D6168">
        <w:t>kullanılmaktadır</w:t>
      </w:r>
      <w:proofErr w:type="spellEnd"/>
      <w:r w:rsidR="00711359" w:rsidRPr="009D6168">
        <w:t xml:space="preserve"> </w:t>
      </w:r>
      <w:r w:rsidR="00711359" w:rsidRPr="009D6168">
        <w:rPr>
          <w:b/>
        </w:rPr>
        <w:t>[1_OD3]</w:t>
      </w:r>
      <w:r w:rsidR="00711359" w:rsidRPr="009D6168">
        <w:t>.</w:t>
      </w:r>
    </w:p>
    <w:p w14:paraId="1BA56C17" w14:textId="582C18D7" w:rsidR="00563FA1" w:rsidRPr="009D6168" w:rsidRDefault="00563FA1" w:rsidP="003148C2">
      <w:r w:rsidRPr="00563FA1">
        <w:t xml:space="preserve">Erasmus </w:t>
      </w:r>
      <w:proofErr w:type="spellStart"/>
      <w:r w:rsidRPr="00563FA1">
        <w:t>programı</w:t>
      </w:r>
      <w:proofErr w:type="spellEnd"/>
      <w:r w:rsidRPr="00563FA1">
        <w:t xml:space="preserve">, </w:t>
      </w:r>
      <w:proofErr w:type="spellStart"/>
      <w:r w:rsidRPr="00563FA1">
        <w:t>fakültemiz</w:t>
      </w:r>
      <w:proofErr w:type="spellEnd"/>
      <w:r w:rsidRPr="00563FA1">
        <w:t xml:space="preserve"> </w:t>
      </w:r>
      <w:proofErr w:type="spellStart"/>
      <w:r w:rsidRPr="00563FA1">
        <w:t>açısından</w:t>
      </w:r>
      <w:proofErr w:type="spellEnd"/>
      <w:r w:rsidRPr="00563FA1">
        <w:t xml:space="preserve"> </w:t>
      </w:r>
      <w:proofErr w:type="spellStart"/>
      <w:r w:rsidRPr="00563FA1">
        <w:t>uluslararasılaşma</w:t>
      </w:r>
      <w:proofErr w:type="spellEnd"/>
      <w:r w:rsidRPr="00563FA1">
        <w:t xml:space="preserve"> </w:t>
      </w:r>
      <w:proofErr w:type="spellStart"/>
      <w:r w:rsidRPr="00563FA1">
        <w:t>stratejisinin</w:t>
      </w:r>
      <w:proofErr w:type="spellEnd"/>
      <w:r w:rsidRPr="00563FA1">
        <w:t xml:space="preserve"> </w:t>
      </w:r>
      <w:proofErr w:type="spellStart"/>
      <w:r w:rsidRPr="00563FA1">
        <w:t>operasyonel</w:t>
      </w:r>
      <w:proofErr w:type="spellEnd"/>
      <w:r w:rsidRPr="00563FA1">
        <w:t xml:space="preserve"> </w:t>
      </w:r>
      <w:proofErr w:type="spellStart"/>
      <w:r w:rsidRPr="00563FA1">
        <w:t>ve</w:t>
      </w:r>
      <w:proofErr w:type="spellEnd"/>
      <w:r w:rsidRPr="00563FA1">
        <w:t xml:space="preserve"> </w:t>
      </w:r>
      <w:proofErr w:type="spellStart"/>
      <w:r w:rsidRPr="00563FA1">
        <w:t>ölçülebilir</w:t>
      </w:r>
      <w:proofErr w:type="spellEnd"/>
      <w:r w:rsidRPr="00563FA1">
        <w:t xml:space="preserve"> </w:t>
      </w:r>
      <w:proofErr w:type="spellStart"/>
      <w:r w:rsidRPr="00563FA1">
        <w:t>en</w:t>
      </w:r>
      <w:proofErr w:type="spellEnd"/>
      <w:r w:rsidRPr="00563FA1">
        <w:t xml:space="preserve"> </w:t>
      </w:r>
      <w:proofErr w:type="spellStart"/>
      <w:r w:rsidRPr="00563FA1">
        <w:t>önemli</w:t>
      </w:r>
      <w:proofErr w:type="spellEnd"/>
      <w:r w:rsidRPr="00563FA1">
        <w:t xml:space="preserve"> </w:t>
      </w:r>
      <w:proofErr w:type="spellStart"/>
      <w:r w:rsidRPr="00563FA1">
        <w:t>bileşenlerinden</w:t>
      </w:r>
      <w:proofErr w:type="spellEnd"/>
      <w:r w:rsidRPr="00563FA1">
        <w:t xml:space="preserve"> </w:t>
      </w:r>
      <w:proofErr w:type="spellStart"/>
      <w:r w:rsidRPr="00563FA1">
        <w:t>biri</w:t>
      </w:r>
      <w:proofErr w:type="spellEnd"/>
      <w:r w:rsidRPr="00563FA1">
        <w:t xml:space="preserve"> </w:t>
      </w:r>
      <w:proofErr w:type="spellStart"/>
      <w:r w:rsidRPr="00563FA1">
        <w:t>olarak</w:t>
      </w:r>
      <w:proofErr w:type="spellEnd"/>
      <w:r w:rsidRPr="00563FA1">
        <w:t xml:space="preserve"> </w:t>
      </w:r>
      <w:proofErr w:type="spellStart"/>
      <w:r w:rsidRPr="00563FA1">
        <w:t>değerlendirilmekte</w:t>
      </w:r>
      <w:proofErr w:type="spellEnd"/>
      <w:r w:rsidRPr="00563FA1">
        <w:t xml:space="preserve">; </w:t>
      </w:r>
      <w:proofErr w:type="spellStart"/>
      <w:r w:rsidRPr="00563FA1">
        <w:t>hareketlilik</w:t>
      </w:r>
      <w:proofErr w:type="spellEnd"/>
      <w:r w:rsidRPr="00563FA1">
        <w:t xml:space="preserve"> </w:t>
      </w:r>
      <w:proofErr w:type="spellStart"/>
      <w:r w:rsidRPr="00563FA1">
        <w:t>süreçleri</w:t>
      </w:r>
      <w:proofErr w:type="spellEnd"/>
      <w:r w:rsidRPr="00563FA1">
        <w:t xml:space="preserve"> </w:t>
      </w:r>
      <w:proofErr w:type="spellStart"/>
      <w:r w:rsidRPr="00563FA1">
        <w:t>yalnızca</w:t>
      </w:r>
      <w:proofErr w:type="spellEnd"/>
      <w:r w:rsidRPr="00563FA1">
        <w:t xml:space="preserve"> </w:t>
      </w:r>
      <w:proofErr w:type="spellStart"/>
      <w:r w:rsidRPr="00563FA1">
        <w:t>başvuru</w:t>
      </w:r>
      <w:proofErr w:type="spellEnd"/>
      <w:r w:rsidRPr="00563FA1">
        <w:t xml:space="preserve"> </w:t>
      </w:r>
      <w:proofErr w:type="spellStart"/>
      <w:r w:rsidRPr="00563FA1">
        <w:t>ve</w:t>
      </w:r>
      <w:proofErr w:type="spellEnd"/>
      <w:r w:rsidRPr="00563FA1">
        <w:t xml:space="preserve"> </w:t>
      </w:r>
      <w:proofErr w:type="spellStart"/>
      <w:r w:rsidRPr="00563FA1">
        <w:t>yerleştirme</w:t>
      </w:r>
      <w:proofErr w:type="spellEnd"/>
      <w:r w:rsidRPr="00563FA1">
        <w:t xml:space="preserve"> </w:t>
      </w:r>
      <w:proofErr w:type="spellStart"/>
      <w:r w:rsidRPr="00563FA1">
        <w:t>aşamalarıyla</w:t>
      </w:r>
      <w:proofErr w:type="spellEnd"/>
      <w:r w:rsidRPr="00563FA1">
        <w:t xml:space="preserve"> </w:t>
      </w:r>
      <w:proofErr w:type="spellStart"/>
      <w:r w:rsidRPr="00563FA1">
        <w:t>sınırlı</w:t>
      </w:r>
      <w:proofErr w:type="spellEnd"/>
      <w:r w:rsidRPr="00563FA1">
        <w:t xml:space="preserve"> </w:t>
      </w:r>
      <w:proofErr w:type="spellStart"/>
      <w:r w:rsidRPr="00563FA1">
        <w:t>kalmayıp</w:t>
      </w:r>
      <w:proofErr w:type="spellEnd"/>
      <w:r w:rsidRPr="00563FA1">
        <w:t xml:space="preserve">, </w:t>
      </w:r>
      <w:proofErr w:type="spellStart"/>
      <w:r w:rsidRPr="00563FA1">
        <w:t>ön</w:t>
      </w:r>
      <w:proofErr w:type="spellEnd"/>
      <w:r w:rsidRPr="00563FA1">
        <w:t xml:space="preserve"> </w:t>
      </w:r>
      <w:proofErr w:type="spellStart"/>
      <w:r w:rsidRPr="00563FA1">
        <w:t>hazırlık</w:t>
      </w:r>
      <w:proofErr w:type="spellEnd"/>
      <w:r w:rsidRPr="00563FA1">
        <w:t xml:space="preserve">, </w:t>
      </w:r>
      <w:proofErr w:type="spellStart"/>
      <w:r w:rsidRPr="00563FA1">
        <w:t>sözleşme</w:t>
      </w:r>
      <w:proofErr w:type="spellEnd"/>
      <w:r w:rsidRPr="00563FA1">
        <w:t xml:space="preserve">, </w:t>
      </w:r>
      <w:proofErr w:type="spellStart"/>
      <w:r w:rsidRPr="00563FA1">
        <w:t>akademik</w:t>
      </w:r>
      <w:proofErr w:type="spellEnd"/>
      <w:r w:rsidRPr="00563FA1">
        <w:t xml:space="preserve"> </w:t>
      </w:r>
      <w:proofErr w:type="spellStart"/>
      <w:r w:rsidRPr="00563FA1">
        <w:t>tanınma</w:t>
      </w:r>
      <w:proofErr w:type="spellEnd"/>
      <w:r w:rsidRPr="00563FA1">
        <w:t xml:space="preserve">, </w:t>
      </w:r>
      <w:proofErr w:type="spellStart"/>
      <w:r w:rsidRPr="00563FA1">
        <w:t>dönüş</w:t>
      </w:r>
      <w:proofErr w:type="spellEnd"/>
      <w:r w:rsidRPr="00563FA1">
        <w:t xml:space="preserve"> </w:t>
      </w:r>
      <w:proofErr w:type="spellStart"/>
      <w:r w:rsidRPr="00563FA1">
        <w:t>raporları</w:t>
      </w:r>
      <w:proofErr w:type="spellEnd"/>
      <w:r w:rsidRPr="00563FA1">
        <w:t xml:space="preserve"> </w:t>
      </w:r>
      <w:proofErr w:type="spellStart"/>
      <w:r w:rsidRPr="00563FA1">
        <w:t>ve</w:t>
      </w:r>
      <w:proofErr w:type="spellEnd"/>
      <w:r w:rsidRPr="00563FA1">
        <w:t xml:space="preserve"> </w:t>
      </w:r>
      <w:proofErr w:type="spellStart"/>
      <w:r w:rsidRPr="00563FA1">
        <w:t>faaliyet</w:t>
      </w:r>
      <w:proofErr w:type="spellEnd"/>
      <w:r w:rsidRPr="00563FA1">
        <w:t xml:space="preserve"> </w:t>
      </w:r>
      <w:proofErr w:type="spellStart"/>
      <w:r w:rsidRPr="00563FA1">
        <w:t>sonuçlarının</w:t>
      </w:r>
      <w:proofErr w:type="spellEnd"/>
      <w:r w:rsidRPr="00563FA1">
        <w:t xml:space="preserve"> </w:t>
      </w:r>
      <w:proofErr w:type="spellStart"/>
      <w:r w:rsidRPr="00563FA1">
        <w:t>değerlendirilmesi</w:t>
      </w:r>
      <w:proofErr w:type="spellEnd"/>
      <w:r w:rsidRPr="00563FA1">
        <w:t xml:space="preserve"> </w:t>
      </w:r>
      <w:proofErr w:type="spellStart"/>
      <w:r w:rsidRPr="00563FA1">
        <w:t>aşamalarını</w:t>
      </w:r>
      <w:proofErr w:type="spellEnd"/>
      <w:r w:rsidRPr="00563FA1">
        <w:t xml:space="preserve"> </w:t>
      </w:r>
      <w:proofErr w:type="spellStart"/>
      <w:r w:rsidRPr="00563FA1">
        <w:t>kapsayacak</w:t>
      </w:r>
      <w:proofErr w:type="spellEnd"/>
      <w:r w:rsidRPr="00563FA1">
        <w:t xml:space="preserve"> </w:t>
      </w:r>
      <w:proofErr w:type="spellStart"/>
      <w:r w:rsidRPr="00563FA1">
        <w:t>şekilde</w:t>
      </w:r>
      <w:proofErr w:type="spellEnd"/>
      <w:r w:rsidRPr="00563FA1">
        <w:t xml:space="preserve"> </w:t>
      </w:r>
      <w:proofErr w:type="spellStart"/>
      <w:r w:rsidRPr="00563FA1">
        <w:t>bütüncül</w:t>
      </w:r>
      <w:proofErr w:type="spellEnd"/>
      <w:r w:rsidRPr="00563FA1">
        <w:t xml:space="preserve"> </w:t>
      </w:r>
      <w:proofErr w:type="spellStart"/>
      <w:r w:rsidRPr="00563FA1">
        <w:t>bir</w:t>
      </w:r>
      <w:proofErr w:type="spellEnd"/>
      <w:r w:rsidRPr="00563FA1">
        <w:t xml:space="preserve"> </w:t>
      </w:r>
      <w:proofErr w:type="spellStart"/>
      <w:r w:rsidRPr="00563FA1">
        <w:t>izleme</w:t>
      </w:r>
      <w:proofErr w:type="spellEnd"/>
      <w:r w:rsidRPr="00563FA1">
        <w:t xml:space="preserve"> </w:t>
      </w:r>
      <w:proofErr w:type="spellStart"/>
      <w:r w:rsidRPr="00563FA1">
        <w:t>anlayışıyla</w:t>
      </w:r>
      <w:proofErr w:type="spellEnd"/>
      <w:r w:rsidRPr="00563FA1">
        <w:t xml:space="preserve"> </w:t>
      </w:r>
      <w:proofErr w:type="spellStart"/>
      <w:r w:rsidRPr="00563FA1">
        <w:t>yürütülmektedir</w:t>
      </w:r>
      <w:proofErr w:type="spellEnd"/>
      <w:r w:rsidRPr="00563FA1">
        <w:t xml:space="preserve">. </w:t>
      </w:r>
      <w:proofErr w:type="spellStart"/>
      <w:r w:rsidRPr="00563FA1">
        <w:t>Sürece</w:t>
      </w:r>
      <w:proofErr w:type="spellEnd"/>
      <w:r w:rsidRPr="00563FA1">
        <w:t xml:space="preserve"> </w:t>
      </w:r>
      <w:proofErr w:type="spellStart"/>
      <w:r w:rsidRPr="00563FA1">
        <w:t>ilişkin</w:t>
      </w:r>
      <w:proofErr w:type="spellEnd"/>
      <w:r w:rsidRPr="00563FA1">
        <w:t xml:space="preserve"> </w:t>
      </w:r>
      <w:proofErr w:type="spellStart"/>
      <w:r w:rsidRPr="00563FA1">
        <w:t>tüm</w:t>
      </w:r>
      <w:proofErr w:type="spellEnd"/>
      <w:r w:rsidRPr="00563FA1">
        <w:t xml:space="preserve"> </w:t>
      </w:r>
      <w:proofErr w:type="spellStart"/>
      <w:r w:rsidRPr="00563FA1">
        <w:t>yazışmalar</w:t>
      </w:r>
      <w:proofErr w:type="spellEnd"/>
      <w:r w:rsidRPr="00563FA1">
        <w:t xml:space="preserve">, </w:t>
      </w:r>
      <w:proofErr w:type="spellStart"/>
      <w:r w:rsidRPr="00563FA1">
        <w:t>katılım</w:t>
      </w:r>
      <w:proofErr w:type="spellEnd"/>
      <w:r w:rsidRPr="00563FA1">
        <w:t xml:space="preserve"> </w:t>
      </w:r>
      <w:proofErr w:type="spellStart"/>
      <w:r w:rsidRPr="00563FA1">
        <w:t>belgeleri</w:t>
      </w:r>
      <w:proofErr w:type="spellEnd"/>
      <w:r w:rsidRPr="00563FA1">
        <w:t xml:space="preserve">, </w:t>
      </w:r>
      <w:proofErr w:type="spellStart"/>
      <w:r w:rsidRPr="00563FA1">
        <w:t>öğrenim</w:t>
      </w:r>
      <w:proofErr w:type="spellEnd"/>
      <w:r w:rsidRPr="00563FA1">
        <w:t xml:space="preserve"> </w:t>
      </w:r>
      <w:proofErr w:type="spellStart"/>
      <w:r w:rsidRPr="00563FA1">
        <w:t>anlaşmaları</w:t>
      </w:r>
      <w:proofErr w:type="spellEnd"/>
      <w:r w:rsidRPr="00563FA1">
        <w:t xml:space="preserve">, </w:t>
      </w:r>
      <w:proofErr w:type="spellStart"/>
      <w:r w:rsidRPr="00563FA1">
        <w:t>hareketlilik</w:t>
      </w:r>
      <w:proofErr w:type="spellEnd"/>
      <w:r w:rsidRPr="00563FA1">
        <w:t xml:space="preserve"> </w:t>
      </w:r>
      <w:proofErr w:type="spellStart"/>
      <w:r w:rsidRPr="00563FA1">
        <w:t>raporları</w:t>
      </w:r>
      <w:proofErr w:type="spellEnd"/>
      <w:r w:rsidRPr="00563FA1">
        <w:t xml:space="preserve"> </w:t>
      </w:r>
      <w:proofErr w:type="spellStart"/>
      <w:r w:rsidRPr="00563FA1">
        <w:t>ve</w:t>
      </w:r>
      <w:proofErr w:type="spellEnd"/>
      <w:r w:rsidRPr="00563FA1">
        <w:t xml:space="preserve"> </w:t>
      </w:r>
      <w:proofErr w:type="spellStart"/>
      <w:r w:rsidRPr="00563FA1">
        <w:t>sonuç</w:t>
      </w:r>
      <w:proofErr w:type="spellEnd"/>
      <w:r w:rsidRPr="00563FA1">
        <w:t xml:space="preserve"> </w:t>
      </w:r>
      <w:proofErr w:type="spellStart"/>
      <w:r w:rsidRPr="00563FA1">
        <w:t>dokümanları</w:t>
      </w:r>
      <w:proofErr w:type="spellEnd"/>
      <w:r w:rsidRPr="00563FA1">
        <w:t xml:space="preserve"> </w:t>
      </w:r>
      <w:proofErr w:type="spellStart"/>
      <w:r w:rsidRPr="00563FA1">
        <w:t>ilgili</w:t>
      </w:r>
      <w:proofErr w:type="spellEnd"/>
      <w:r w:rsidRPr="00563FA1">
        <w:t xml:space="preserve"> </w:t>
      </w:r>
      <w:proofErr w:type="spellStart"/>
      <w:r w:rsidRPr="00563FA1">
        <w:t>koordinatörlükler</w:t>
      </w:r>
      <w:proofErr w:type="spellEnd"/>
      <w:r w:rsidRPr="00563FA1">
        <w:t xml:space="preserve"> </w:t>
      </w:r>
      <w:proofErr w:type="spellStart"/>
      <w:r w:rsidRPr="00563FA1">
        <w:t>aracılığıyla</w:t>
      </w:r>
      <w:proofErr w:type="spellEnd"/>
      <w:r w:rsidRPr="00563FA1">
        <w:t xml:space="preserve"> </w:t>
      </w:r>
      <w:proofErr w:type="spellStart"/>
      <w:r w:rsidRPr="00563FA1">
        <w:t>kayıt</w:t>
      </w:r>
      <w:proofErr w:type="spellEnd"/>
      <w:r w:rsidRPr="00563FA1">
        <w:t xml:space="preserve"> </w:t>
      </w:r>
      <w:proofErr w:type="spellStart"/>
      <w:r w:rsidRPr="00563FA1">
        <w:t>altına</w:t>
      </w:r>
      <w:proofErr w:type="spellEnd"/>
      <w:r w:rsidRPr="00563FA1">
        <w:t xml:space="preserve"> </w:t>
      </w:r>
      <w:proofErr w:type="spellStart"/>
      <w:r w:rsidRPr="00563FA1">
        <w:t>alınmakta</w:t>
      </w:r>
      <w:proofErr w:type="spellEnd"/>
      <w:r w:rsidRPr="00563FA1">
        <w:t xml:space="preserve"> </w:t>
      </w:r>
      <w:proofErr w:type="spellStart"/>
      <w:r w:rsidRPr="00563FA1">
        <w:t>ve</w:t>
      </w:r>
      <w:proofErr w:type="spellEnd"/>
      <w:r w:rsidRPr="00563FA1">
        <w:t xml:space="preserve"> </w:t>
      </w:r>
      <w:proofErr w:type="spellStart"/>
      <w:r w:rsidRPr="00563FA1">
        <w:t>kurumsal</w:t>
      </w:r>
      <w:proofErr w:type="spellEnd"/>
      <w:r w:rsidRPr="00563FA1">
        <w:t xml:space="preserve"> </w:t>
      </w:r>
      <w:proofErr w:type="spellStart"/>
      <w:r w:rsidRPr="00563FA1">
        <w:t>arşiv</w:t>
      </w:r>
      <w:proofErr w:type="spellEnd"/>
      <w:r w:rsidRPr="00563FA1">
        <w:t xml:space="preserve"> </w:t>
      </w:r>
      <w:proofErr w:type="spellStart"/>
      <w:r w:rsidRPr="00563FA1">
        <w:t>sisteminde</w:t>
      </w:r>
      <w:proofErr w:type="spellEnd"/>
      <w:r w:rsidRPr="00563FA1">
        <w:t xml:space="preserve"> </w:t>
      </w:r>
      <w:proofErr w:type="spellStart"/>
      <w:r w:rsidRPr="00563FA1">
        <w:t>muhafaza</w:t>
      </w:r>
      <w:proofErr w:type="spellEnd"/>
      <w:r w:rsidRPr="00563FA1">
        <w:t xml:space="preserve"> </w:t>
      </w:r>
      <w:proofErr w:type="spellStart"/>
      <w:r w:rsidRPr="00563FA1">
        <w:t>edilmektedir</w:t>
      </w:r>
      <w:proofErr w:type="spellEnd"/>
      <w:r w:rsidRPr="00563FA1">
        <w:t xml:space="preserve">. Bu </w:t>
      </w:r>
      <w:proofErr w:type="spellStart"/>
      <w:r w:rsidRPr="00563FA1">
        <w:t>yaklaşım</w:t>
      </w:r>
      <w:proofErr w:type="spellEnd"/>
      <w:r w:rsidRPr="00563FA1">
        <w:t xml:space="preserve">, Erasmus </w:t>
      </w:r>
      <w:proofErr w:type="spellStart"/>
      <w:r w:rsidRPr="00563FA1">
        <w:t>faaliyetlerinin</w:t>
      </w:r>
      <w:proofErr w:type="spellEnd"/>
      <w:r w:rsidRPr="00563FA1">
        <w:t xml:space="preserve"> </w:t>
      </w:r>
      <w:proofErr w:type="spellStart"/>
      <w:r w:rsidRPr="00563FA1">
        <w:t>planlı</w:t>
      </w:r>
      <w:proofErr w:type="spellEnd"/>
      <w:r w:rsidRPr="00563FA1">
        <w:t xml:space="preserve">, </w:t>
      </w:r>
      <w:proofErr w:type="spellStart"/>
      <w:r w:rsidRPr="00563FA1">
        <w:t>izlenebilir</w:t>
      </w:r>
      <w:proofErr w:type="spellEnd"/>
      <w:r w:rsidRPr="00563FA1">
        <w:t xml:space="preserve"> </w:t>
      </w:r>
      <w:proofErr w:type="spellStart"/>
      <w:r w:rsidRPr="00563FA1">
        <w:t>ve</w:t>
      </w:r>
      <w:proofErr w:type="spellEnd"/>
      <w:r w:rsidRPr="00563FA1">
        <w:t xml:space="preserve"> </w:t>
      </w:r>
      <w:proofErr w:type="spellStart"/>
      <w:r w:rsidRPr="00563FA1">
        <w:t>kalite</w:t>
      </w:r>
      <w:proofErr w:type="spellEnd"/>
      <w:r w:rsidRPr="00563FA1">
        <w:t xml:space="preserve"> </w:t>
      </w:r>
      <w:proofErr w:type="spellStart"/>
      <w:r w:rsidRPr="00563FA1">
        <w:t>güvencesi</w:t>
      </w:r>
      <w:proofErr w:type="spellEnd"/>
      <w:r w:rsidRPr="00563FA1">
        <w:t xml:space="preserve"> </w:t>
      </w:r>
      <w:proofErr w:type="spellStart"/>
      <w:r w:rsidRPr="00563FA1">
        <w:t>ilkeleriyle</w:t>
      </w:r>
      <w:proofErr w:type="spellEnd"/>
      <w:r w:rsidRPr="00563FA1">
        <w:t xml:space="preserve"> </w:t>
      </w:r>
      <w:proofErr w:type="spellStart"/>
      <w:r w:rsidRPr="00563FA1">
        <w:t>uyumlu</w:t>
      </w:r>
      <w:proofErr w:type="spellEnd"/>
      <w:r w:rsidRPr="00563FA1">
        <w:t xml:space="preserve"> </w:t>
      </w:r>
      <w:proofErr w:type="spellStart"/>
      <w:r w:rsidRPr="00563FA1">
        <w:t>biçimde</w:t>
      </w:r>
      <w:proofErr w:type="spellEnd"/>
      <w:r w:rsidRPr="00563FA1">
        <w:t xml:space="preserve"> </w:t>
      </w:r>
      <w:proofErr w:type="spellStart"/>
      <w:r w:rsidRPr="00563FA1">
        <w:t>yönetildiğini</w:t>
      </w:r>
      <w:proofErr w:type="spellEnd"/>
      <w:r w:rsidRPr="00563FA1">
        <w:t xml:space="preserve"> </w:t>
      </w:r>
      <w:proofErr w:type="spellStart"/>
      <w:r w:rsidRPr="00563FA1">
        <w:t>göstermekte</w:t>
      </w:r>
      <w:proofErr w:type="spellEnd"/>
      <w:r w:rsidRPr="00563FA1">
        <w:t xml:space="preserve"> </w:t>
      </w:r>
      <w:proofErr w:type="spellStart"/>
      <w:r w:rsidRPr="00563FA1">
        <w:t>olup</w:t>
      </w:r>
      <w:proofErr w:type="spellEnd"/>
      <w:r w:rsidRPr="00563FA1">
        <w:t xml:space="preserve">, </w:t>
      </w:r>
      <w:proofErr w:type="spellStart"/>
      <w:r w:rsidRPr="00563FA1">
        <w:t>hareketlilik</w:t>
      </w:r>
      <w:proofErr w:type="spellEnd"/>
      <w:r w:rsidRPr="00563FA1">
        <w:t xml:space="preserve"> </w:t>
      </w:r>
      <w:proofErr w:type="spellStart"/>
      <w:r w:rsidRPr="00563FA1">
        <w:t>verileri</w:t>
      </w:r>
      <w:proofErr w:type="spellEnd"/>
      <w:r w:rsidRPr="00563FA1">
        <w:t xml:space="preserve"> </w:t>
      </w:r>
      <w:proofErr w:type="spellStart"/>
      <w:r w:rsidRPr="00563FA1">
        <w:t>düzenli</w:t>
      </w:r>
      <w:proofErr w:type="spellEnd"/>
      <w:r w:rsidRPr="00563FA1">
        <w:t xml:space="preserve"> </w:t>
      </w:r>
      <w:proofErr w:type="spellStart"/>
      <w:r w:rsidRPr="00563FA1">
        <w:t>olarak</w:t>
      </w:r>
      <w:proofErr w:type="spellEnd"/>
      <w:r w:rsidRPr="00563FA1">
        <w:t xml:space="preserve"> </w:t>
      </w:r>
      <w:proofErr w:type="spellStart"/>
      <w:r w:rsidRPr="00563FA1">
        <w:t>analiz</w:t>
      </w:r>
      <w:proofErr w:type="spellEnd"/>
      <w:r w:rsidRPr="00563FA1">
        <w:t xml:space="preserve"> </w:t>
      </w:r>
      <w:proofErr w:type="spellStart"/>
      <w:r w:rsidRPr="00563FA1">
        <w:t>edilerek</w:t>
      </w:r>
      <w:proofErr w:type="spellEnd"/>
      <w:r w:rsidRPr="00563FA1">
        <w:t xml:space="preserve"> </w:t>
      </w:r>
      <w:proofErr w:type="spellStart"/>
      <w:r w:rsidRPr="00563FA1">
        <w:t>kurumsal</w:t>
      </w:r>
      <w:proofErr w:type="spellEnd"/>
      <w:r w:rsidRPr="00563FA1">
        <w:t xml:space="preserve"> </w:t>
      </w:r>
      <w:proofErr w:type="spellStart"/>
      <w:r w:rsidRPr="00563FA1">
        <w:t>performans</w:t>
      </w:r>
      <w:proofErr w:type="spellEnd"/>
      <w:r w:rsidRPr="00563FA1">
        <w:t xml:space="preserve"> </w:t>
      </w:r>
      <w:proofErr w:type="spellStart"/>
      <w:r w:rsidRPr="00563FA1">
        <w:t>göstergeleriyle</w:t>
      </w:r>
      <w:proofErr w:type="spellEnd"/>
      <w:r w:rsidRPr="00563FA1">
        <w:t xml:space="preserve"> </w:t>
      </w:r>
      <w:proofErr w:type="spellStart"/>
      <w:r w:rsidRPr="00563FA1">
        <w:t>ilişkilendirilmektedir</w:t>
      </w:r>
      <w:proofErr w:type="spellEnd"/>
      <w:r w:rsidRPr="00563FA1">
        <w:t xml:space="preserve"> </w:t>
      </w:r>
      <w:r w:rsidRPr="00563FA1">
        <w:rPr>
          <w:b/>
          <w:bCs/>
        </w:rPr>
        <w:t>[</w:t>
      </w:r>
      <w:r w:rsidR="0007481F">
        <w:rPr>
          <w:b/>
          <w:bCs/>
        </w:rPr>
        <w:t>1</w:t>
      </w:r>
      <w:r w:rsidR="00AD0BAB">
        <w:rPr>
          <w:b/>
          <w:bCs/>
        </w:rPr>
        <w:t>_</w:t>
      </w:r>
      <w:r w:rsidRPr="00563FA1">
        <w:rPr>
          <w:b/>
          <w:bCs/>
        </w:rPr>
        <w:t>OD3]</w:t>
      </w:r>
      <w:r w:rsidRPr="00563FA1">
        <w:t>.</w:t>
      </w:r>
    </w:p>
    <w:p w14:paraId="7F66718F" w14:textId="72D4ABE7" w:rsidR="0051152F" w:rsidRDefault="00711359" w:rsidP="0051152F">
      <w:pPr>
        <w:pStyle w:val="Default"/>
        <w:jc w:val="both"/>
        <w:rPr>
          <w:sz w:val="23"/>
          <w:szCs w:val="23"/>
        </w:rPr>
      </w:pPr>
      <w:r w:rsidRPr="00B31CB4">
        <w:rPr>
          <w:b/>
        </w:rPr>
        <w:t>Olgunluk Düzeyi (3):</w:t>
      </w:r>
      <w:r w:rsidR="00B31CB4">
        <w:t xml:space="preserve"> </w:t>
      </w:r>
      <w:r w:rsidR="0051152F">
        <w:rPr>
          <w:sz w:val="23"/>
          <w:szCs w:val="23"/>
        </w:rPr>
        <w:t xml:space="preserve">Kurumun </w:t>
      </w:r>
      <w:proofErr w:type="spellStart"/>
      <w:r w:rsidR="0051152F">
        <w:rPr>
          <w:sz w:val="23"/>
          <w:szCs w:val="23"/>
        </w:rPr>
        <w:t>uluslararaslaşma</w:t>
      </w:r>
      <w:proofErr w:type="spellEnd"/>
      <w:r w:rsidR="0051152F">
        <w:rPr>
          <w:sz w:val="23"/>
          <w:szCs w:val="23"/>
        </w:rPr>
        <w:t xml:space="preserve"> kaynakları birimler arası denge gözetilerek yönetilmektedir. </w:t>
      </w:r>
    </w:p>
    <w:p w14:paraId="5C5DEE34" w14:textId="6B504345" w:rsidR="00711359" w:rsidRPr="009D6168" w:rsidRDefault="00711359" w:rsidP="003148C2"/>
    <w:p w14:paraId="727C0958" w14:textId="33AD4221" w:rsidR="00711359" w:rsidRPr="0007481F" w:rsidRDefault="00711359" w:rsidP="0007481F">
      <w:pPr>
        <w:rPr>
          <w:b/>
        </w:rPr>
      </w:pPr>
      <w:proofErr w:type="spellStart"/>
      <w:r w:rsidRPr="009D6168">
        <w:rPr>
          <w:b/>
        </w:rPr>
        <w:t>Kanıtlar</w:t>
      </w:r>
      <w:proofErr w:type="spellEnd"/>
      <w:r w:rsidRPr="009D6168">
        <w:rPr>
          <w:b/>
        </w:rPr>
        <w:t>:</w:t>
      </w:r>
    </w:p>
    <w:p w14:paraId="3BDE8E01" w14:textId="448BE808" w:rsidR="00563FA1" w:rsidRDefault="0007481F" w:rsidP="003148C2">
      <w:pPr>
        <w:jc w:val="left"/>
        <w:rPr>
          <w:bCs/>
        </w:rPr>
      </w:pPr>
      <w:r w:rsidRPr="0007481F">
        <w:rPr>
          <w:bCs/>
        </w:rPr>
        <w:t xml:space="preserve">[1] (3) A.5.2. </w:t>
      </w:r>
      <w:proofErr w:type="spellStart"/>
      <w:r w:rsidRPr="0007481F">
        <w:rPr>
          <w:bCs/>
        </w:rPr>
        <w:t>how_can_i_apply_for_erasmus</w:t>
      </w:r>
      <w:proofErr w:type="spellEnd"/>
    </w:p>
    <w:p w14:paraId="36613543" w14:textId="77777777" w:rsidR="0007481F" w:rsidRPr="00BE10D4" w:rsidRDefault="0007481F" w:rsidP="003148C2">
      <w:pPr>
        <w:jc w:val="left"/>
        <w:rPr>
          <w:bCs/>
        </w:rPr>
      </w:pPr>
    </w:p>
    <w:p w14:paraId="027179BD" w14:textId="6BCF34EB" w:rsidR="00711359" w:rsidRPr="009D6168" w:rsidRDefault="00EF70FD" w:rsidP="000A4E61">
      <w:pPr>
        <w:pStyle w:val="Balk3"/>
      </w:pPr>
      <w:bookmarkStart w:id="30" w:name="_Toc225427179"/>
      <w:r>
        <w:t xml:space="preserve">A.5.3. </w:t>
      </w:r>
      <w:r w:rsidR="00711359" w:rsidRPr="009D6168">
        <w:t>Uluslararasılaşma Performansı</w:t>
      </w:r>
      <w:bookmarkEnd w:id="30"/>
    </w:p>
    <w:p w14:paraId="062AF7D6" w14:textId="28EB3C57" w:rsidR="00711359" w:rsidRPr="00097301" w:rsidRDefault="00711359" w:rsidP="003148C2">
      <w:pPr>
        <w:rPr>
          <w:bCs/>
        </w:rPr>
      </w:pPr>
      <w:proofErr w:type="spellStart"/>
      <w:r w:rsidRPr="009D6168">
        <w:t>Uluslararasılaşma</w:t>
      </w:r>
      <w:proofErr w:type="spellEnd"/>
      <w:r w:rsidRPr="009D6168">
        <w:t xml:space="preserve"> </w:t>
      </w:r>
      <w:proofErr w:type="spellStart"/>
      <w:r w:rsidRPr="009D6168">
        <w:t>performansı</w:t>
      </w:r>
      <w:proofErr w:type="spellEnd"/>
      <w:r w:rsidRPr="009D6168">
        <w:t xml:space="preserve">, </w:t>
      </w:r>
      <w:proofErr w:type="spellStart"/>
      <w:r w:rsidRPr="009D6168">
        <w:t>üniversitemiz</w:t>
      </w:r>
      <w:proofErr w:type="spellEnd"/>
      <w:r w:rsidRPr="009D6168">
        <w:t xml:space="preserve"> </w:t>
      </w:r>
      <w:proofErr w:type="spellStart"/>
      <w:r w:rsidRPr="009D6168">
        <w:t>ve</w:t>
      </w:r>
      <w:proofErr w:type="spellEnd"/>
      <w:r w:rsidRPr="009D6168">
        <w:t xml:space="preserve"> Ankara </w:t>
      </w:r>
      <w:proofErr w:type="spellStart"/>
      <w:r w:rsidRPr="009D6168">
        <w:t>Medipol</w:t>
      </w:r>
      <w:proofErr w:type="spellEnd"/>
      <w:r w:rsidRPr="009D6168">
        <w:t xml:space="preserve"> </w:t>
      </w:r>
      <w:proofErr w:type="spellStart"/>
      <w:r w:rsidRPr="009D6168">
        <w:t>Üniversitesi</w:t>
      </w:r>
      <w:proofErr w:type="spellEnd"/>
      <w:r w:rsidRPr="009D6168">
        <w:t xml:space="preserve"> </w:t>
      </w:r>
      <w:proofErr w:type="spellStart"/>
      <w:r w:rsidRPr="009D6168">
        <w:t>Tıp</w:t>
      </w:r>
      <w:proofErr w:type="spellEnd"/>
      <w:r w:rsidRPr="009D6168">
        <w:t xml:space="preserve"> </w:t>
      </w:r>
      <w:proofErr w:type="spellStart"/>
      <w:r w:rsidRPr="009D6168">
        <w:t>Fakültesi</w:t>
      </w:r>
      <w:proofErr w:type="spellEnd"/>
      <w:r w:rsidRPr="009D6168">
        <w:t xml:space="preserve"> </w:t>
      </w:r>
      <w:proofErr w:type="spellStart"/>
      <w:r w:rsidRPr="009D6168">
        <w:t>bünyesinde</w:t>
      </w:r>
      <w:proofErr w:type="spellEnd"/>
      <w:r w:rsidRPr="009D6168">
        <w:t xml:space="preserve"> </w:t>
      </w:r>
      <w:proofErr w:type="spellStart"/>
      <w:r w:rsidRPr="009D6168">
        <w:t>yürütülen</w:t>
      </w:r>
      <w:proofErr w:type="spellEnd"/>
      <w:r w:rsidRPr="009D6168">
        <w:t xml:space="preserve"> </w:t>
      </w:r>
      <w:proofErr w:type="spellStart"/>
      <w:r w:rsidRPr="009D6168">
        <w:t>eğitim-öğretim</w:t>
      </w:r>
      <w:proofErr w:type="spellEnd"/>
      <w:r w:rsidRPr="009D6168">
        <w:t xml:space="preserve"> </w:t>
      </w:r>
      <w:proofErr w:type="spellStart"/>
      <w:r w:rsidRPr="009D6168">
        <w:t>ve</w:t>
      </w:r>
      <w:proofErr w:type="spellEnd"/>
      <w:r w:rsidRPr="009D6168">
        <w:t xml:space="preserve"> </w:t>
      </w:r>
      <w:proofErr w:type="spellStart"/>
      <w:r w:rsidRPr="009D6168">
        <w:t>araştırma</w:t>
      </w:r>
      <w:proofErr w:type="spellEnd"/>
      <w:r w:rsidRPr="009D6168">
        <w:t xml:space="preserve"> </w:t>
      </w:r>
      <w:proofErr w:type="spellStart"/>
      <w:r w:rsidRPr="009D6168">
        <w:t>faaliyetlerinin</w:t>
      </w:r>
      <w:proofErr w:type="spellEnd"/>
      <w:r w:rsidRPr="009D6168">
        <w:t xml:space="preserve"> </w:t>
      </w:r>
      <w:proofErr w:type="spellStart"/>
      <w:r w:rsidRPr="009D6168">
        <w:t>uluslararası</w:t>
      </w:r>
      <w:proofErr w:type="spellEnd"/>
      <w:r w:rsidRPr="009D6168">
        <w:t xml:space="preserve"> </w:t>
      </w:r>
      <w:proofErr w:type="spellStart"/>
      <w:r w:rsidRPr="009D6168">
        <w:t>boyutunu</w:t>
      </w:r>
      <w:proofErr w:type="spellEnd"/>
      <w:r w:rsidRPr="009D6168">
        <w:t xml:space="preserve"> </w:t>
      </w:r>
      <w:proofErr w:type="spellStart"/>
      <w:r w:rsidRPr="009D6168">
        <w:t>yansıtan</w:t>
      </w:r>
      <w:proofErr w:type="spellEnd"/>
      <w:r w:rsidRPr="009D6168">
        <w:t xml:space="preserve"> </w:t>
      </w:r>
      <w:proofErr w:type="spellStart"/>
      <w:r w:rsidRPr="009D6168">
        <w:t>göstergeler</w:t>
      </w:r>
      <w:proofErr w:type="spellEnd"/>
      <w:r w:rsidRPr="009D6168">
        <w:t xml:space="preserve"> </w:t>
      </w:r>
      <w:proofErr w:type="spellStart"/>
      <w:r w:rsidRPr="009D6168">
        <w:t>üzerinden</w:t>
      </w:r>
      <w:proofErr w:type="spellEnd"/>
      <w:r w:rsidRPr="009D6168">
        <w:t xml:space="preserve"> </w:t>
      </w:r>
      <w:proofErr w:type="spellStart"/>
      <w:r w:rsidRPr="009D6168">
        <w:t>izlenmektedir</w:t>
      </w:r>
      <w:proofErr w:type="spellEnd"/>
      <w:r w:rsidR="00AD0BAB">
        <w:t xml:space="preserve"> </w:t>
      </w:r>
      <w:r w:rsidR="00AD0BAB" w:rsidRPr="008A57DC">
        <w:rPr>
          <w:color w:val="00B0F0"/>
        </w:rPr>
        <w:t>[</w:t>
      </w:r>
      <w:hyperlink r:id="rId107" w:history="1">
        <w:r w:rsidR="00AD0BAB" w:rsidRPr="008A57DC">
          <w:rPr>
            <w:rStyle w:val="Kpr"/>
            <w:color w:val="00B0F0"/>
          </w:rPr>
          <w:t>OD2</w:t>
        </w:r>
      </w:hyperlink>
      <w:r w:rsidR="00AD0BAB" w:rsidRPr="008A57DC">
        <w:rPr>
          <w:color w:val="00B0F0"/>
        </w:rPr>
        <w:t>][</w:t>
      </w:r>
      <w:hyperlink r:id="rId108" w:history="1">
        <w:r w:rsidR="00AD0BAB" w:rsidRPr="008A57DC">
          <w:rPr>
            <w:rStyle w:val="Kpr"/>
            <w:color w:val="00B0F0"/>
          </w:rPr>
          <w:t>OD2</w:t>
        </w:r>
      </w:hyperlink>
      <w:r w:rsidR="00AD0BAB" w:rsidRPr="008A57DC">
        <w:rPr>
          <w:color w:val="00B0F0"/>
        </w:rPr>
        <w:t>]</w:t>
      </w:r>
      <w:r w:rsidRPr="008A57DC">
        <w:rPr>
          <w:color w:val="00B0F0"/>
        </w:rPr>
        <w:t xml:space="preserve">. </w:t>
      </w:r>
      <w:r w:rsidRPr="009D6168">
        <w:t xml:space="preserve">Bu </w:t>
      </w:r>
      <w:proofErr w:type="spellStart"/>
      <w:r w:rsidRPr="009D6168">
        <w:t>kapsamda</w:t>
      </w:r>
      <w:proofErr w:type="spellEnd"/>
      <w:r w:rsidRPr="009D6168">
        <w:t xml:space="preserve"> YÖK, YÖKSİS </w:t>
      </w:r>
      <w:proofErr w:type="spellStart"/>
      <w:r w:rsidRPr="009D6168">
        <w:t>verileri</w:t>
      </w:r>
      <w:proofErr w:type="spellEnd"/>
      <w:r w:rsidRPr="009D6168">
        <w:t xml:space="preserve"> </w:t>
      </w:r>
      <w:proofErr w:type="spellStart"/>
      <w:r w:rsidRPr="009D6168">
        <w:t>aracılığıyla</w:t>
      </w:r>
      <w:proofErr w:type="spellEnd"/>
      <w:r w:rsidRPr="009D6168">
        <w:t xml:space="preserve"> </w:t>
      </w:r>
      <w:proofErr w:type="spellStart"/>
      <w:r w:rsidRPr="009D6168">
        <w:t>uluslararası</w:t>
      </w:r>
      <w:proofErr w:type="spellEnd"/>
      <w:r w:rsidRPr="009D6168">
        <w:t xml:space="preserve"> </w:t>
      </w:r>
      <w:proofErr w:type="spellStart"/>
      <w:r w:rsidRPr="009D6168">
        <w:t>öğrenci</w:t>
      </w:r>
      <w:proofErr w:type="spellEnd"/>
      <w:r w:rsidRPr="009D6168">
        <w:t xml:space="preserve"> </w:t>
      </w:r>
      <w:proofErr w:type="spellStart"/>
      <w:r w:rsidRPr="009D6168">
        <w:t>ve</w:t>
      </w:r>
      <w:proofErr w:type="spellEnd"/>
      <w:r w:rsidRPr="009D6168">
        <w:t xml:space="preserve"> </w:t>
      </w:r>
      <w:proofErr w:type="spellStart"/>
      <w:r w:rsidRPr="009D6168">
        <w:t>öğretim</w:t>
      </w:r>
      <w:proofErr w:type="spellEnd"/>
      <w:r w:rsidRPr="009D6168">
        <w:t xml:space="preserve"> </w:t>
      </w:r>
      <w:proofErr w:type="spellStart"/>
      <w:r w:rsidRPr="009D6168">
        <w:t>elemanı</w:t>
      </w:r>
      <w:proofErr w:type="spellEnd"/>
      <w:r w:rsidRPr="009D6168">
        <w:t xml:space="preserve"> </w:t>
      </w:r>
      <w:proofErr w:type="spellStart"/>
      <w:r w:rsidRPr="009D6168">
        <w:t>sayıları</w:t>
      </w:r>
      <w:proofErr w:type="spellEnd"/>
      <w:r w:rsidRPr="009D6168">
        <w:t xml:space="preserve"> </w:t>
      </w:r>
      <w:proofErr w:type="spellStart"/>
      <w:r w:rsidRPr="009D6168">
        <w:t>düzenli</w:t>
      </w:r>
      <w:proofErr w:type="spellEnd"/>
      <w:r w:rsidRPr="009D6168">
        <w:t xml:space="preserve"> </w:t>
      </w:r>
      <w:proofErr w:type="spellStart"/>
      <w:r w:rsidRPr="009D6168">
        <w:t>olarak</w:t>
      </w:r>
      <w:proofErr w:type="spellEnd"/>
      <w:r w:rsidRPr="009D6168">
        <w:t xml:space="preserve"> </w:t>
      </w:r>
      <w:proofErr w:type="spellStart"/>
      <w:r w:rsidRPr="009D6168">
        <w:t>takip</w:t>
      </w:r>
      <w:proofErr w:type="spellEnd"/>
      <w:r w:rsidRPr="009D6168">
        <w:t xml:space="preserve"> </w:t>
      </w:r>
      <w:proofErr w:type="spellStart"/>
      <w:r w:rsidRPr="009D6168">
        <w:t>edilmekte</w:t>
      </w:r>
      <w:proofErr w:type="spellEnd"/>
      <w:r w:rsidRPr="009D6168">
        <w:t xml:space="preserve">; Erasmus </w:t>
      </w:r>
      <w:proofErr w:type="spellStart"/>
      <w:r w:rsidRPr="009D6168">
        <w:t>programı</w:t>
      </w:r>
      <w:proofErr w:type="spellEnd"/>
      <w:r w:rsidRPr="009D6168">
        <w:t xml:space="preserve"> </w:t>
      </w:r>
      <w:proofErr w:type="spellStart"/>
      <w:r w:rsidRPr="009D6168">
        <w:t>kapsamında</w:t>
      </w:r>
      <w:proofErr w:type="spellEnd"/>
      <w:r w:rsidRPr="009D6168">
        <w:t xml:space="preserve"> </w:t>
      </w:r>
      <w:proofErr w:type="spellStart"/>
      <w:r w:rsidRPr="009D6168">
        <w:t>gerçekleştirilen</w:t>
      </w:r>
      <w:proofErr w:type="spellEnd"/>
      <w:r w:rsidRPr="009D6168">
        <w:t xml:space="preserve"> </w:t>
      </w:r>
      <w:proofErr w:type="spellStart"/>
      <w:r w:rsidRPr="009D6168">
        <w:t>öğrenci</w:t>
      </w:r>
      <w:proofErr w:type="spellEnd"/>
      <w:r w:rsidRPr="009D6168">
        <w:t xml:space="preserve"> </w:t>
      </w:r>
      <w:proofErr w:type="spellStart"/>
      <w:r w:rsidRPr="009D6168">
        <w:t>ve</w:t>
      </w:r>
      <w:proofErr w:type="spellEnd"/>
      <w:r w:rsidRPr="009D6168">
        <w:t xml:space="preserve"> </w:t>
      </w:r>
      <w:proofErr w:type="spellStart"/>
      <w:r w:rsidRPr="009D6168">
        <w:t>personel</w:t>
      </w:r>
      <w:proofErr w:type="spellEnd"/>
      <w:r w:rsidRPr="009D6168">
        <w:t xml:space="preserve"> </w:t>
      </w:r>
      <w:proofErr w:type="spellStart"/>
      <w:r w:rsidRPr="009D6168">
        <w:t>hareketlilikleri</w:t>
      </w:r>
      <w:proofErr w:type="spellEnd"/>
      <w:r w:rsidRPr="009D6168">
        <w:t xml:space="preserve"> </w:t>
      </w:r>
      <w:proofErr w:type="spellStart"/>
      <w:r w:rsidRPr="009D6168">
        <w:t>performansın</w:t>
      </w:r>
      <w:proofErr w:type="spellEnd"/>
      <w:r w:rsidRPr="009D6168">
        <w:t xml:space="preserve"> </w:t>
      </w:r>
      <w:proofErr w:type="spellStart"/>
      <w:r w:rsidRPr="009D6168">
        <w:t>önemli</w:t>
      </w:r>
      <w:proofErr w:type="spellEnd"/>
      <w:r w:rsidRPr="009D6168">
        <w:t xml:space="preserve"> </w:t>
      </w:r>
      <w:proofErr w:type="spellStart"/>
      <w:r w:rsidRPr="009D6168">
        <w:t>bileşenleri</w:t>
      </w:r>
      <w:proofErr w:type="spellEnd"/>
      <w:r w:rsidRPr="009D6168">
        <w:t xml:space="preserve"> </w:t>
      </w:r>
      <w:proofErr w:type="spellStart"/>
      <w:r w:rsidRPr="009D6168">
        <w:t>arasında</w:t>
      </w:r>
      <w:proofErr w:type="spellEnd"/>
      <w:r w:rsidRPr="009D6168">
        <w:t xml:space="preserve"> </w:t>
      </w:r>
      <w:proofErr w:type="spellStart"/>
      <w:r w:rsidRPr="009D6168">
        <w:t>yer</w:t>
      </w:r>
      <w:proofErr w:type="spellEnd"/>
      <w:r w:rsidRPr="009D6168">
        <w:t xml:space="preserve"> </w:t>
      </w:r>
      <w:proofErr w:type="spellStart"/>
      <w:r w:rsidRPr="009D6168">
        <w:t>almaktadır</w:t>
      </w:r>
      <w:proofErr w:type="spellEnd"/>
      <w:r w:rsidRPr="009D6168">
        <w:t xml:space="preserve">. Bunun </w:t>
      </w:r>
      <w:proofErr w:type="spellStart"/>
      <w:r w:rsidRPr="009D6168">
        <w:t>yanı</w:t>
      </w:r>
      <w:proofErr w:type="spellEnd"/>
      <w:r w:rsidRPr="009D6168">
        <w:t xml:space="preserve"> </w:t>
      </w:r>
      <w:proofErr w:type="spellStart"/>
      <w:r w:rsidRPr="009D6168">
        <w:t>sıra</w:t>
      </w:r>
      <w:proofErr w:type="spellEnd"/>
      <w:r w:rsidRPr="009D6168">
        <w:t xml:space="preserve"> </w:t>
      </w:r>
      <w:proofErr w:type="spellStart"/>
      <w:r w:rsidRPr="009D6168">
        <w:t>fakültemiz</w:t>
      </w:r>
      <w:proofErr w:type="spellEnd"/>
      <w:r w:rsidRPr="009D6168">
        <w:t xml:space="preserve"> </w:t>
      </w:r>
      <w:proofErr w:type="spellStart"/>
      <w:r w:rsidRPr="009D6168">
        <w:t>akademik</w:t>
      </w:r>
      <w:proofErr w:type="spellEnd"/>
      <w:r w:rsidRPr="009D6168">
        <w:t xml:space="preserve"> </w:t>
      </w:r>
      <w:proofErr w:type="spellStart"/>
      <w:r w:rsidRPr="009D6168">
        <w:t>personelinin</w:t>
      </w:r>
      <w:proofErr w:type="spellEnd"/>
      <w:r w:rsidRPr="009D6168">
        <w:t xml:space="preserve"> </w:t>
      </w:r>
      <w:proofErr w:type="spellStart"/>
      <w:r w:rsidRPr="009D6168">
        <w:t>uluslararası</w:t>
      </w:r>
      <w:proofErr w:type="spellEnd"/>
      <w:r w:rsidRPr="009D6168">
        <w:t xml:space="preserve"> </w:t>
      </w:r>
      <w:proofErr w:type="spellStart"/>
      <w:r w:rsidRPr="009D6168">
        <w:t>yayınları</w:t>
      </w:r>
      <w:proofErr w:type="spellEnd"/>
      <w:r w:rsidRPr="009D6168">
        <w:t xml:space="preserve">, </w:t>
      </w:r>
      <w:proofErr w:type="spellStart"/>
      <w:r w:rsidRPr="009D6168">
        <w:t>ortak</w:t>
      </w:r>
      <w:proofErr w:type="spellEnd"/>
      <w:r w:rsidRPr="009D6168">
        <w:t xml:space="preserve"> </w:t>
      </w:r>
      <w:proofErr w:type="spellStart"/>
      <w:r w:rsidRPr="009D6168">
        <w:t>araştırma</w:t>
      </w:r>
      <w:proofErr w:type="spellEnd"/>
      <w:r w:rsidRPr="009D6168">
        <w:t xml:space="preserve"> </w:t>
      </w:r>
      <w:proofErr w:type="spellStart"/>
      <w:r w:rsidRPr="009D6168">
        <w:t>projeleri</w:t>
      </w:r>
      <w:proofErr w:type="spellEnd"/>
      <w:r w:rsidRPr="009D6168">
        <w:t xml:space="preserve">, </w:t>
      </w:r>
      <w:proofErr w:type="spellStart"/>
      <w:r w:rsidRPr="009D6168">
        <w:t>yabancı</w:t>
      </w:r>
      <w:proofErr w:type="spellEnd"/>
      <w:r w:rsidRPr="009D6168">
        <w:t xml:space="preserve"> </w:t>
      </w:r>
      <w:proofErr w:type="spellStart"/>
      <w:r w:rsidRPr="009D6168">
        <w:t>uyruklu</w:t>
      </w:r>
      <w:proofErr w:type="spellEnd"/>
      <w:r w:rsidRPr="009D6168">
        <w:t xml:space="preserve"> </w:t>
      </w:r>
      <w:proofErr w:type="spellStart"/>
      <w:r w:rsidRPr="009D6168">
        <w:t>öğrenci</w:t>
      </w:r>
      <w:proofErr w:type="spellEnd"/>
      <w:r w:rsidRPr="009D6168">
        <w:t xml:space="preserve"> </w:t>
      </w:r>
      <w:proofErr w:type="spellStart"/>
      <w:r w:rsidRPr="009D6168">
        <w:t>kabul</w:t>
      </w:r>
      <w:proofErr w:type="spellEnd"/>
      <w:r w:rsidRPr="009D6168">
        <w:t xml:space="preserve"> </w:t>
      </w:r>
      <w:proofErr w:type="spellStart"/>
      <w:r w:rsidRPr="009D6168">
        <w:t>süreçleri</w:t>
      </w:r>
      <w:proofErr w:type="spellEnd"/>
      <w:r w:rsidRPr="009D6168">
        <w:t xml:space="preserve"> </w:t>
      </w:r>
      <w:proofErr w:type="spellStart"/>
      <w:r w:rsidRPr="009D6168">
        <w:t>ile</w:t>
      </w:r>
      <w:proofErr w:type="spellEnd"/>
      <w:r w:rsidRPr="009D6168">
        <w:t xml:space="preserve"> </w:t>
      </w:r>
      <w:proofErr w:type="spellStart"/>
      <w:r w:rsidRPr="009D6168">
        <w:t>uluslararası</w:t>
      </w:r>
      <w:proofErr w:type="spellEnd"/>
      <w:r w:rsidRPr="009D6168">
        <w:t xml:space="preserve"> </w:t>
      </w:r>
      <w:proofErr w:type="spellStart"/>
      <w:r w:rsidRPr="009D6168">
        <w:t>kongre</w:t>
      </w:r>
      <w:proofErr w:type="spellEnd"/>
      <w:r w:rsidRPr="009D6168">
        <w:t xml:space="preserve"> </w:t>
      </w:r>
      <w:proofErr w:type="spellStart"/>
      <w:r w:rsidRPr="009D6168">
        <w:t>ve</w:t>
      </w:r>
      <w:proofErr w:type="spellEnd"/>
      <w:r w:rsidRPr="009D6168">
        <w:t xml:space="preserve"> </w:t>
      </w:r>
      <w:proofErr w:type="spellStart"/>
      <w:r w:rsidRPr="009D6168">
        <w:t>bilimsel</w:t>
      </w:r>
      <w:proofErr w:type="spellEnd"/>
      <w:r w:rsidRPr="009D6168">
        <w:t xml:space="preserve"> </w:t>
      </w:r>
      <w:proofErr w:type="spellStart"/>
      <w:r w:rsidRPr="009D6168">
        <w:t>etkinliklere</w:t>
      </w:r>
      <w:proofErr w:type="spellEnd"/>
      <w:r w:rsidRPr="009D6168">
        <w:t xml:space="preserve"> </w:t>
      </w:r>
      <w:proofErr w:type="spellStart"/>
      <w:r w:rsidRPr="009D6168">
        <w:t>katılım</w:t>
      </w:r>
      <w:proofErr w:type="spellEnd"/>
      <w:r w:rsidRPr="009D6168">
        <w:t xml:space="preserve"> </w:t>
      </w:r>
      <w:proofErr w:type="spellStart"/>
      <w:r w:rsidRPr="009D6168">
        <w:t>oranları</w:t>
      </w:r>
      <w:proofErr w:type="spellEnd"/>
      <w:r w:rsidRPr="009D6168">
        <w:t xml:space="preserve"> </w:t>
      </w:r>
      <w:proofErr w:type="spellStart"/>
      <w:r w:rsidRPr="009D6168">
        <w:t>değerlendirilmekte</w:t>
      </w:r>
      <w:proofErr w:type="spellEnd"/>
      <w:r w:rsidRPr="009D6168">
        <w:t xml:space="preserve">; </w:t>
      </w:r>
      <w:proofErr w:type="spellStart"/>
      <w:r w:rsidRPr="009D6168">
        <w:lastRenderedPageBreak/>
        <w:t>elde</w:t>
      </w:r>
      <w:proofErr w:type="spellEnd"/>
      <w:r w:rsidRPr="009D6168">
        <w:t xml:space="preserve"> </w:t>
      </w:r>
      <w:proofErr w:type="spellStart"/>
      <w:r w:rsidRPr="009D6168">
        <w:t>edilen</w:t>
      </w:r>
      <w:proofErr w:type="spellEnd"/>
      <w:r w:rsidRPr="009D6168">
        <w:t xml:space="preserve"> </w:t>
      </w:r>
      <w:proofErr w:type="spellStart"/>
      <w:r w:rsidRPr="009D6168">
        <w:t>veriler</w:t>
      </w:r>
      <w:proofErr w:type="spellEnd"/>
      <w:r w:rsidRPr="009D6168">
        <w:t xml:space="preserve"> </w:t>
      </w:r>
      <w:proofErr w:type="spellStart"/>
      <w:r w:rsidRPr="009D6168">
        <w:t>yıllık</w:t>
      </w:r>
      <w:proofErr w:type="spellEnd"/>
      <w:r w:rsidRPr="009D6168">
        <w:t xml:space="preserve"> </w:t>
      </w:r>
      <w:proofErr w:type="spellStart"/>
      <w:r w:rsidRPr="009D6168">
        <w:t>faaliyet</w:t>
      </w:r>
      <w:proofErr w:type="spellEnd"/>
      <w:r w:rsidRPr="009D6168">
        <w:t xml:space="preserve"> </w:t>
      </w:r>
      <w:proofErr w:type="spellStart"/>
      <w:r w:rsidRPr="009D6168">
        <w:t>raporları</w:t>
      </w:r>
      <w:proofErr w:type="spellEnd"/>
      <w:r w:rsidRPr="009D6168">
        <w:t xml:space="preserve"> </w:t>
      </w:r>
      <w:proofErr w:type="spellStart"/>
      <w:r w:rsidRPr="009D6168">
        <w:t>ve</w:t>
      </w:r>
      <w:proofErr w:type="spellEnd"/>
      <w:r w:rsidRPr="009D6168">
        <w:t xml:space="preserve"> </w:t>
      </w:r>
      <w:proofErr w:type="spellStart"/>
      <w:r w:rsidRPr="009D6168">
        <w:t>kurumsal</w:t>
      </w:r>
      <w:proofErr w:type="spellEnd"/>
      <w:r w:rsidRPr="009D6168">
        <w:t xml:space="preserve"> </w:t>
      </w:r>
      <w:proofErr w:type="spellStart"/>
      <w:r w:rsidRPr="009D6168">
        <w:t>kayıtlar</w:t>
      </w:r>
      <w:proofErr w:type="spellEnd"/>
      <w:r w:rsidRPr="009D6168">
        <w:t xml:space="preserve"> </w:t>
      </w:r>
      <w:proofErr w:type="spellStart"/>
      <w:r w:rsidRPr="009D6168">
        <w:t>üzerinden</w:t>
      </w:r>
      <w:proofErr w:type="spellEnd"/>
      <w:r w:rsidRPr="009D6168">
        <w:t xml:space="preserve"> </w:t>
      </w:r>
      <w:proofErr w:type="spellStart"/>
      <w:r w:rsidRPr="009D6168">
        <w:t>analiz</w:t>
      </w:r>
      <w:proofErr w:type="spellEnd"/>
      <w:r w:rsidRPr="009D6168">
        <w:t xml:space="preserve"> </w:t>
      </w:r>
      <w:proofErr w:type="spellStart"/>
      <w:r w:rsidRPr="009D6168">
        <w:t>edilerek</w:t>
      </w:r>
      <w:proofErr w:type="spellEnd"/>
      <w:r w:rsidRPr="009D6168">
        <w:t xml:space="preserve"> </w:t>
      </w:r>
      <w:proofErr w:type="spellStart"/>
      <w:r w:rsidRPr="009D6168">
        <w:t>uluslararasılaşma</w:t>
      </w:r>
      <w:proofErr w:type="spellEnd"/>
      <w:r w:rsidRPr="009D6168">
        <w:t xml:space="preserve"> </w:t>
      </w:r>
      <w:proofErr w:type="spellStart"/>
      <w:r w:rsidRPr="009D6168">
        <w:t>hedeflerine</w:t>
      </w:r>
      <w:proofErr w:type="spellEnd"/>
      <w:r w:rsidRPr="009D6168">
        <w:t xml:space="preserve"> </w:t>
      </w:r>
      <w:proofErr w:type="spellStart"/>
      <w:r w:rsidRPr="009D6168">
        <w:t>yönelik</w:t>
      </w:r>
      <w:proofErr w:type="spellEnd"/>
      <w:r w:rsidRPr="009D6168">
        <w:t xml:space="preserve"> </w:t>
      </w:r>
      <w:proofErr w:type="spellStart"/>
      <w:r w:rsidRPr="009D6168">
        <w:t>iyileştirme</w:t>
      </w:r>
      <w:proofErr w:type="spellEnd"/>
      <w:r w:rsidRPr="009D6168">
        <w:t xml:space="preserve"> </w:t>
      </w:r>
      <w:proofErr w:type="spellStart"/>
      <w:r w:rsidRPr="009D6168">
        <w:t>çalışmaları</w:t>
      </w:r>
      <w:proofErr w:type="spellEnd"/>
      <w:r w:rsidRPr="009D6168">
        <w:t xml:space="preserve"> </w:t>
      </w:r>
      <w:proofErr w:type="spellStart"/>
      <w:r w:rsidRPr="009D6168">
        <w:t>planlanmaktadır</w:t>
      </w:r>
      <w:proofErr w:type="spellEnd"/>
      <w:r w:rsidRPr="009D6168">
        <w:t xml:space="preserve"> </w:t>
      </w:r>
      <w:r w:rsidRPr="009D6168">
        <w:rPr>
          <w:b/>
        </w:rPr>
        <w:t>[1_OD3]</w:t>
      </w:r>
      <w:r w:rsidR="00097301">
        <w:rPr>
          <w:bCs/>
        </w:rPr>
        <w:t>.</w:t>
      </w:r>
    </w:p>
    <w:p w14:paraId="39727C06" w14:textId="77777777" w:rsidR="00711359" w:rsidRPr="009D6168" w:rsidRDefault="00711359" w:rsidP="003148C2">
      <w:proofErr w:type="spellStart"/>
      <w:r w:rsidRPr="003B5054">
        <w:rPr>
          <w:b/>
          <w:bCs/>
        </w:rPr>
        <w:t>Olgunluk</w:t>
      </w:r>
      <w:proofErr w:type="spellEnd"/>
      <w:r w:rsidRPr="003B5054">
        <w:rPr>
          <w:b/>
          <w:bCs/>
        </w:rPr>
        <w:t xml:space="preserve"> </w:t>
      </w:r>
      <w:proofErr w:type="spellStart"/>
      <w:r w:rsidRPr="003B5054">
        <w:rPr>
          <w:b/>
          <w:bCs/>
        </w:rPr>
        <w:t>Düzeyi</w:t>
      </w:r>
      <w:proofErr w:type="spellEnd"/>
      <w:r w:rsidRPr="003B5054">
        <w:rPr>
          <w:b/>
          <w:bCs/>
        </w:rPr>
        <w:t xml:space="preserve"> (3):</w:t>
      </w:r>
      <w:r w:rsidRPr="009D6168">
        <w:t xml:space="preserve"> </w:t>
      </w:r>
      <w:proofErr w:type="spellStart"/>
      <w:r w:rsidRPr="009D6168">
        <w:t>Kurumda</w:t>
      </w:r>
      <w:proofErr w:type="spellEnd"/>
      <w:r w:rsidRPr="009D6168">
        <w:t xml:space="preserve"> </w:t>
      </w:r>
      <w:proofErr w:type="spellStart"/>
      <w:r w:rsidRPr="009D6168">
        <w:t>uluslararasılaşma</w:t>
      </w:r>
      <w:proofErr w:type="spellEnd"/>
      <w:r w:rsidRPr="009D6168">
        <w:t xml:space="preserve"> </w:t>
      </w:r>
      <w:proofErr w:type="spellStart"/>
      <w:r w:rsidRPr="009D6168">
        <w:t>performansı</w:t>
      </w:r>
      <w:proofErr w:type="spellEnd"/>
      <w:r w:rsidRPr="009D6168">
        <w:t xml:space="preserve">, </w:t>
      </w:r>
      <w:proofErr w:type="spellStart"/>
      <w:r w:rsidRPr="009D6168">
        <w:t>tanımlı</w:t>
      </w:r>
      <w:proofErr w:type="spellEnd"/>
      <w:r w:rsidRPr="009D6168">
        <w:t xml:space="preserve"> </w:t>
      </w:r>
      <w:proofErr w:type="spellStart"/>
      <w:r w:rsidRPr="009D6168">
        <w:t>göstergeler</w:t>
      </w:r>
      <w:proofErr w:type="spellEnd"/>
      <w:r w:rsidRPr="009D6168">
        <w:t xml:space="preserve"> </w:t>
      </w:r>
      <w:proofErr w:type="spellStart"/>
      <w:r w:rsidRPr="009D6168">
        <w:t>üzerinden</w:t>
      </w:r>
      <w:proofErr w:type="spellEnd"/>
      <w:r w:rsidRPr="009D6168">
        <w:t xml:space="preserve"> </w:t>
      </w:r>
      <w:proofErr w:type="spellStart"/>
      <w:r w:rsidRPr="009D6168">
        <w:t>düzenli</w:t>
      </w:r>
      <w:proofErr w:type="spellEnd"/>
      <w:r w:rsidRPr="009D6168">
        <w:t xml:space="preserve"> </w:t>
      </w:r>
      <w:proofErr w:type="spellStart"/>
      <w:r w:rsidRPr="009D6168">
        <w:t>olarak</w:t>
      </w:r>
      <w:proofErr w:type="spellEnd"/>
      <w:r w:rsidRPr="009D6168">
        <w:t xml:space="preserve"> </w:t>
      </w:r>
      <w:proofErr w:type="spellStart"/>
      <w:r w:rsidRPr="009D6168">
        <w:t>izlenmekte</w:t>
      </w:r>
      <w:proofErr w:type="spellEnd"/>
      <w:r w:rsidRPr="009D6168">
        <w:t xml:space="preserve">; </w:t>
      </w:r>
      <w:proofErr w:type="spellStart"/>
      <w:r w:rsidRPr="009D6168">
        <w:t>öğrenci</w:t>
      </w:r>
      <w:proofErr w:type="spellEnd"/>
      <w:r w:rsidRPr="009D6168">
        <w:t xml:space="preserve"> </w:t>
      </w:r>
      <w:proofErr w:type="spellStart"/>
      <w:r w:rsidRPr="009D6168">
        <w:t>ve</w:t>
      </w:r>
      <w:proofErr w:type="spellEnd"/>
      <w:r w:rsidRPr="009D6168">
        <w:t xml:space="preserve"> </w:t>
      </w:r>
      <w:proofErr w:type="spellStart"/>
      <w:r w:rsidRPr="009D6168">
        <w:t>personel</w:t>
      </w:r>
      <w:proofErr w:type="spellEnd"/>
      <w:r w:rsidRPr="009D6168">
        <w:t xml:space="preserve"> </w:t>
      </w:r>
      <w:proofErr w:type="spellStart"/>
      <w:r w:rsidRPr="009D6168">
        <w:t>hareketliliği</w:t>
      </w:r>
      <w:proofErr w:type="spellEnd"/>
      <w:r w:rsidRPr="009D6168">
        <w:t xml:space="preserve">, </w:t>
      </w:r>
      <w:proofErr w:type="spellStart"/>
      <w:r w:rsidRPr="009D6168">
        <w:t>akademik</w:t>
      </w:r>
      <w:proofErr w:type="spellEnd"/>
      <w:r w:rsidRPr="009D6168">
        <w:t xml:space="preserve"> </w:t>
      </w:r>
      <w:proofErr w:type="spellStart"/>
      <w:r w:rsidRPr="009D6168">
        <w:t>çıktı</w:t>
      </w:r>
      <w:proofErr w:type="spellEnd"/>
      <w:r w:rsidRPr="009D6168">
        <w:t xml:space="preserve"> </w:t>
      </w:r>
      <w:proofErr w:type="spellStart"/>
      <w:r w:rsidRPr="009D6168">
        <w:t>ve</w:t>
      </w:r>
      <w:proofErr w:type="spellEnd"/>
      <w:r w:rsidRPr="009D6168">
        <w:t xml:space="preserve"> </w:t>
      </w:r>
      <w:proofErr w:type="spellStart"/>
      <w:r w:rsidRPr="009D6168">
        <w:t>iş</w:t>
      </w:r>
      <w:proofErr w:type="spellEnd"/>
      <w:r w:rsidRPr="009D6168">
        <w:t xml:space="preserve"> </w:t>
      </w:r>
      <w:proofErr w:type="spellStart"/>
      <w:r w:rsidRPr="009D6168">
        <w:t>birliği</w:t>
      </w:r>
      <w:proofErr w:type="spellEnd"/>
      <w:r w:rsidRPr="009D6168">
        <w:t xml:space="preserve"> </w:t>
      </w:r>
      <w:proofErr w:type="spellStart"/>
      <w:r w:rsidRPr="009D6168">
        <w:t>verileri</w:t>
      </w:r>
      <w:proofErr w:type="spellEnd"/>
      <w:r w:rsidRPr="009D6168">
        <w:t xml:space="preserve"> </w:t>
      </w:r>
      <w:proofErr w:type="spellStart"/>
      <w:r w:rsidRPr="009D6168">
        <w:t>değerlendirilerek</w:t>
      </w:r>
      <w:proofErr w:type="spellEnd"/>
      <w:r w:rsidRPr="009D6168">
        <w:t xml:space="preserve"> </w:t>
      </w:r>
      <w:proofErr w:type="spellStart"/>
      <w:r w:rsidRPr="009D6168">
        <w:t>uluslararasılaşma</w:t>
      </w:r>
      <w:proofErr w:type="spellEnd"/>
      <w:r w:rsidRPr="009D6168">
        <w:t xml:space="preserve"> </w:t>
      </w:r>
      <w:proofErr w:type="spellStart"/>
      <w:r w:rsidRPr="009D6168">
        <w:t>hedeflerine</w:t>
      </w:r>
      <w:proofErr w:type="spellEnd"/>
      <w:r w:rsidRPr="009D6168">
        <w:t xml:space="preserve"> </w:t>
      </w:r>
      <w:proofErr w:type="spellStart"/>
      <w:r w:rsidRPr="009D6168">
        <w:t>yönelik</w:t>
      </w:r>
      <w:proofErr w:type="spellEnd"/>
      <w:r w:rsidRPr="009D6168">
        <w:t xml:space="preserve"> </w:t>
      </w:r>
      <w:proofErr w:type="spellStart"/>
      <w:r w:rsidRPr="009D6168">
        <w:t>planlamalarda</w:t>
      </w:r>
      <w:proofErr w:type="spellEnd"/>
      <w:r w:rsidRPr="009D6168">
        <w:t xml:space="preserve"> </w:t>
      </w:r>
      <w:proofErr w:type="spellStart"/>
      <w:r w:rsidRPr="009D6168">
        <w:t>kullanılmaktadır</w:t>
      </w:r>
      <w:proofErr w:type="spellEnd"/>
      <w:r w:rsidRPr="009D6168">
        <w:t>.</w:t>
      </w:r>
    </w:p>
    <w:p w14:paraId="780CBD41" w14:textId="77777777" w:rsidR="00711359" w:rsidRPr="009D6168" w:rsidRDefault="00711359" w:rsidP="003148C2">
      <w:pPr>
        <w:rPr>
          <w:b/>
        </w:rPr>
      </w:pPr>
      <w:proofErr w:type="spellStart"/>
      <w:r w:rsidRPr="009D6168">
        <w:rPr>
          <w:b/>
        </w:rPr>
        <w:t>Kanıtlar</w:t>
      </w:r>
      <w:proofErr w:type="spellEnd"/>
      <w:r w:rsidRPr="009D6168">
        <w:rPr>
          <w:b/>
        </w:rPr>
        <w:t>:</w:t>
      </w:r>
    </w:p>
    <w:p w14:paraId="45238E53" w14:textId="774FE006" w:rsidR="00653203" w:rsidRPr="00BE10D4" w:rsidRDefault="00071E08" w:rsidP="003148C2">
      <w:pPr>
        <w:jc w:val="left"/>
      </w:pPr>
      <w:r w:rsidRPr="00071E08">
        <w:t xml:space="preserve">[1] (3) A.5.3. tip_fakultesi_2025_yili_arastirma_faaliyetleri </w:t>
      </w:r>
      <w:r w:rsidR="00653203" w:rsidRPr="00BE10D4">
        <w:br w:type="page"/>
      </w:r>
    </w:p>
    <w:p w14:paraId="78C0CE47" w14:textId="77777777" w:rsidR="00363CD6" w:rsidRPr="006A7062" w:rsidRDefault="00363CD6" w:rsidP="00316E7C">
      <w:pPr>
        <w:pStyle w:val="Balk1"/>
      </w:pPr>
      <w:bookmarkStart w:id="31" w:name="_Hlk220673577"/>
      <w:bookmarkStart w:id="32" w:name="_Toc225427180"/>
      <w:r w:rsidRPr="006A7062">
        <w:lastRenderedPageBreak/>
        <w:t>B. EĞİTİM VE ÖĞRETİM</w:t>
      </w:r>
      <w:bookmarkEnd w:id="32"/>
    </w:p>
    <w:p w14:paraId="17B66671" w14:textId="77777777" w:rsidR="00363CD6" w:rsidRPr="006A7062" w:rsidRDefault="00363CD6" w:rsidP="003148C2">
      <w:pPr>
        <w:pStyle w:val="Balk2"/>
        <w:spacing w:line="240" w:lineRule="auto"/>
      </w:pPr>
      <w:bookmarkStart w:id="33" w:name="_Toc225427181"/>
      <w:r w:rsidRPr="006A7062">
        <w:t xml:space="preserve">B.1. Program </w:t>
      </w:r>
      <w:proofErr w:type="spellStart"/>
      <w:r w:rsidRPr="006A7062">
        <w:t>Tasarımı</w:t>
      </w:r>
      <w:proofErr w:type="spellEnd"/>
      <w:r w:rsidRPr="006A7062">
        <w:t xml:space="preserve">, </w:t>
      </w:r>
      <w:proofErr w:type="spellStart"/>
      <w:r w:rsidRPr="006A7062">
        <w:t>Değerlendirmesi</w:t>
      </w:r>
      <w:proofErr w:type="spellEnd"/>
      <w:r w:rsidRPr="006A7062">
        <w:t xml:space="preserve"> </w:t>
      </w:r>
      <w:proofErr w:type="spellStart"/>
      <w:r w:rsidRPr="006A7062">
        <w:t>ve</w:t>
      </w:r>
      <w:proofErr w:type="spellEnd"/>
      <w:r w:rsidRPr="006A7062">
        <w:t xml:space="preserve"> </w:t>
      </w:r>
      <w:proofErr w:type="spellStart"/>
      <w:r w:rsidRPr="006A7062">
        <w:t>Güncellenmesi</w:t>
      </w:r>
      <w:bookmarkEnd w:id="33"/>
      <w:proofErr w:type="spellEnd"/>
    </w:p>
    <w:p w14:paraId="4B84BF36" w14:textId="152B92A8" w:rsidR="00363CD6" w:rsidRPr="006A7062" w:rsidRDefault="0062125A" w:rsidP="000A4E61">
      <w:pPr>
        <w:pStyle w:val="Balk3"/>
      </w:pPr>
      <w:bookmarkStart w:id="34" w:name="_Toc225427182"/>
      <w:r>
        <w:t>B.1.1. Programların Tasarımı ve O</w:t>
      </w:r>
      <w:r w:rsidR="00363CD6" w:rsidRPr="006A7062">
        <w:t>nayı</w:t>
      </w:r>
      <w:bookmarkEnd w:id="34"/>
    </w:p>
    <w:p w14:paraId="3EA8635E" w14:textId="37DB1C19" w:rsidR="00363CD6" w:rsidRDefault="00363CD6" w:rsidP="003148C2">
      <w:pPr>
        <w:rPr>
          <w:b/>
          <w:bCs/>
        </w:rPr>
      </w:pPr>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Fakültesi'nde</w:t>
      </w:r>
      <w:proofErr w:type="spellEnd"/>
      <w:r w:rsidRPr="006A7062">
        <w:t xml:space="preserve"> </w:t>
      </w:r>
      <w:proofErr w:type="spellStart"/>
      <w:r w:rsidRPr="006A7062">
        <w:t>eğitim</w:t>
      </w:r>
      <w:proofErr w:type="spellEnd"/>
      <w:r w:rsidRPr="006A7062">
        <w:t xml:space="preserve"> </w:t>
      </w:r>
      <w:proofErr w:type="spellStart"/>
      <w:r w:rsidRPr="006A7062">
        <w:t>programlarının</w:t>
      </w:r>
      <w:proofErr w:type="spellEnd"/>
      <w:r w:rsidRPr="006A7062">
        <w:t xml:space="preserve"> </w:t>
      </w:r>
      <w:proofErr w:type="spellStart"/>
      <w:r w:rsidRPr="006A7062">
        <w:t>tasarımı</w:t>
      </w:r>
      <w:proofErr w:type="spellEnd"/>
      <w:r w:rsidRPr="006A7062">
        <w:t xml:space="preserve"> </w:t>
      </w:r>
      <w:proofErr w:type="spellStart"/>
      <w:r w:rsidRPr="006A7062">
        <w:t>ve</w:t>
      </w:r>
      <w:proofErr w:type="spellEnd"/>
      <w:r w:rsidRPr="006A7062">
        <w:t xml:space="preserve"> </w:t>
      </w:r>
      <w:proofErr w:type="spellStart"/>
      <w:r w:rsidRPr="006A7062">
        <w:t>onayı</w:t>
      </w:r>
      <w:proofErr w:type="spellEnd"/>
      <w:r w:rsidRPr="006A7062">
        <w:t xml:space="preserve"> </w:t>
      </w:r>
      <w:proofErr w:type="spellStart"/>
      <w:r w:rsidRPr="006A7062">
        <w:t>süreçlerine</w:t>
      </w:r>
      <w:proofErr w:type="spellEnd"/>
      <w:r w:rsidRPr="006A7062">
        <w:t xml:space="preserve"> </w:t>
      </w:r>
      <w:proofErr w:type="spellStart"/>
      <w:r w:rsidRPr="006A7062">
        <w:t>yönelik</w:t>
      </w:r>
      <w:proofErr w:type="spellEnd"/>
      <w:r w:rsidRPr="006A7062">
        <w:t xml:space="preserve"> </w:t>
      </w:r>
      <w:proofErr w:type="spellStart"/>
      <w:r w:rsidRPr="006A7062">
        <w:t>prosedürler</w:t>
      </w:r>
      <w:proofErr w:type="spellEnd"/>
      <w:r w:rsidRPr="006A7062">
        <w:t xml:space="preserve"> net </w:t>
      </w:r>
      <w:proofErr w:type="spellStart"/>
      <w:r w:rsidRPr="006A7062">
        <w:t>bir</w:t>
      </w:r>
      <w:proofErr w:type="spellEnd"/>
      <w:r w:rsidRPr="006A7062">
        <w:t xml:space="preserve"> </w:t>
      </w:r>
      <w:proofErr w:type="spellStart"/>
      <w:r w:rsidRPr="006A7062">
        <w:t>şekilde</w:t>
      </w:r>
      <w:proofErr w:type="spellEnd"/>
      <w:r w:rsidRPr="006A7062">
        <w:t xml:space="preserve"> </w:t>
      </w:r>
      <w:proofErr w:type="spellStart"/>
      <w:r w:rsidRPr="006A7062">
        <w:t>tanımlanmıştır</w:t>
      </w:r>
      <w:proofErr w:type="spellEnd"/>
      <w:r w:rsidRPr="006A7062">
        <w:rPr>
          <w:b/>
          <w:bCs/>
        </w:rPr>
        <w:t xml:space="preserve"> [1_OD</w:t>
      </w:r>
      <w:r w:rsidR="00A1732D">
        <w:rPr>
          <w:b/>
          <w:bCs/>
        </w:rPr>
        <w:t>2</w:t>
      </w:r>
      <w:r w:rsidRPr="006A7062">
        <w:rPr>
          <w:b/>
          <w:bCs/>
        </w:rPr>
        <w:t xml:space="preserve">]. </w:t>
      </w:r>
      <w:r w:rsidR="008F038F" w:rsidRPr="008F038F">
        <w:t xml:space="preserve">Bu </w:t>
      </w:r>
      <w:proofErr w:type="spellStart"/>
      <w:r w:rsidR="008F038F" w:rsidRPr="008F038F">
        <w:t>süreçler</w:t>
      </w:r>
      <w:proofErr w:type="spellEnd"/>
      <w:r w:rsidR="008F038F" w:rsidRPr="008F038F">
        <w:t xml:space="preserve">, </w:t>
      </w:r>
      <w:proofErr w:type="spellStart"/>
      <w:r w:rsidR="008F038F" w:rsidRPr="008F038F">
        <w:t>Fakültenin</w:t>
      </w:r>
      <w:proofErr w:type="spellEnd"/>
      <w:r w:rsidR="008F038F" w:rsidRPr="008F038F">
        <w:t xml:space="preserve"> Eğitim-</w:t>
      </w:r>
      <w:proofErr w:type="spellStart"/>
      <w:r w:rsidR="008F038F" w:rsidRPr="008F038F">
        <w:t>Öğretim</w:t>
      </w:r>
      <w:proofErr w:type="spellEnd"/>
      <w:r w:rsidR="008F038F" w:rsidRPr="008F038F">
        <w:t xml:space="preserve"> </w:t>
      </w:r>
      <w:proofErr w:type="spellStart"/>
      <w:r w:rsidR="008F038F" w:rsidRPr="008F038F">
        <w:t>ve</w:t>
      </w:r>
      <w:proofErr w:type="spellEnd"/>
      <w:r w:rsidR="008F038F" w:rsidRPr="008F038F">
        <w:t xml:space="preserve"> </w:t>
      </w:r>
      <w:proofErr w:type="spellStart"/>
      <w:r w:rsidR="008F038F" w:rsidRPr="008F038F">
        <w:t>Sınav</w:t>
      </w:r>
      <w:proofErr w:type="spellEnd"/>
      <w:r w:rsidR="008F038F" w:rsidRPr="008F038F">
        <w:t xml:space="preserve"> </w:t>
      </w:r>
      <w:proofErr w:type="spellStart"/>
      <w:r w:rsidR="008F038F" w:rsidRPr="008F038F">
        <w:t>Yönergesi</w:t>
      </w:r>
      <w:proofErr w:type="spellEnd"/>
      <w:r w:rsidR="008F038F" w:rsidRPr="008F038F">
        <w:t xml:space="preserve"> </w:t>
      </w:r>
      <w:proofErr w:type="spellStart"/>
      <w:r w:rsidR="008F038F" w:rsidRPr="008F038F">
        <w:t>ile</w:t>
      </w:r>
      <w:proofErr w:type="spellEnd"/>
      <w:r w:rsidR="008F038F" w:rsidRPr="008F038F">
        <w:t xml:space="preserve"> </w:t>
      </w:r>
      <w:proofErr w:type="spellStart"/>
      <w:r w:rsidR="008F038F" w:rsidRPr="008F038F">
        <w:t>kurumsal</w:t>
      </w:r>
      <w:proofErr w:type="spellEnd"/>
      <w:r w:rsidR="008F038F" w:rsidRPr="008F038F">
        <w:t xml:space="preserve"> </w:t>
      </w:r>
      <w:proofErr w:type="spellStart"/>
      <w:r w:rsidR="008F038F" w:rsidRPr="008F038F">
        <w:t>düzeyde</w:t>
      </w:r>
      <w:proofErr w:type="spellEnd"/>
      <w:r w:rsidR="008F038F" w:rsidRPr="008F038F">
        <w:t xml:space="preserve"> </w:t>
      </w:r>
      <w:proofErr w:type="spellStart"/>
      <w:r w:rsidR="008F038F" w:rsidRPr="008F038F">
        <w:t>düzenlenmiş</w:t>
      </w:r>
      <w:proofErr w:type="spellEnd"/>
      <w:r w:rsidR="008F038F" w:rsidRPr="008F038F">
        <w:t xml:space="preserve"> </w:t>
      </w:r>
      <w:proofErr w:type="spellStart"/>
      <w:r w:rsidR="008F038F" w:rsidRPr="008F038F">
        <w:t>olup</w:t>
      </w:r>
      <w:proofErr w:type="spellEnd"/>
      <w:r w:rsidR="008F038F" w:rsidRPr="008F038F">
        <w:t xml:space="preserve">; </w:t>
      </w:r>
      <w:proofErr w:type="spellStart"/>
      <w:r w:rsidR="008F038F" w:rsidRPr="008F038F">
        <w:t>programın</w:t>
      </w:r>
      <w:proofErr w:type="spellEnd"/>
      <w:r w:rsidR="008F038F" w:rsidRPr="008F038F">
        <w:t xml:space="preserve"> </w:t>
      </w:r>
      <w:proofErr w:type="spellStart"/>
      <w:r w:rsidR="008F038F" w:rsidRPr="008F038F">
        <w:t>yapılandırılması</w:t>
      </w:r>
      <w:proofErr w:type="spellEnd"/>
      <w:r w:rsidR="008F038F" w:rsidRPr="008F038F">
        <w:t xml:space="preserve">, </w:t>
      </w:r>
      <w:proofErr w:type="spellStart"/>
      <w:r w:rsidR="008F038F" w:rsidRPr="008F038F">
        <w:t>yürütülmesi</w:t>
      </w:r>
      <w:proofErr w:type="spellEnd"/>
      <w:r w:rsidR="008F038F" w:rsidRPr="008F038F">
        <w:t xml:space="preserve"> </w:t>
      </w:r>
      <w:proofErr w:type="spellStart"/>
      <w:r w:rsidR="008F038F" w:rsidRPr="008F038F">
        <w:t>ve</w:t>
      </w:r>
      <w:proofErr w:type="spellEnd"/>
      <w:r w:rsidR="008F038F" w:rsidRPr="008F038F">
        <w:t xml:space="preserve"> </w:t>
      </w:r>
      <w:proofErr w:type="spellStart"/>
      <w:r w:rsidR="008F038F" w:rsidRPr="008F038F">
        <w:t>ölçme-değerlendirme</w:t>
      </w:r>
      <w:proofErr w:type="spellEnd"/>
      <w:r w:rsidR="008F038F" w:rsidRPr="008F038F">
        <w:t xml:space="preserve"> </w:t>
      </w:r>
      <w:proofErr w:type="spellStart"/>
      <w:r w:rsidR="008F038F" w:rsidRPr="008F038F">
        <w:t>esasları</w:t>
      </w:r>
      <w:proofErr w:type="spellEnd"/>
      <w:r w:rsidR="008F038F" w:rsidRPr="008F038F">
        <w:t xml:space="preserve"> </w:t>
      </w:r>
      <w:proofErr w:type="spellStart"/>
      <w:r w:rsidR="008F038F" w:rsidRPr="008F038F">
        <w:t>mevzuat</w:t>
      </w:r>
      <w:proofErr w:type="spellEnd"/>
      <w:r w:rsidR="008F038F" w:rsidRPr="008F038F">
        <w:t xml:space="preserve"> </w:t>
      </w:r>
      <w:proofErr w:type="spellStart"/>
      <w:r w:rsidR="008F038F" w:rsidRPr="008F038F">
        <w:t>temelli</w:t>
      </w:r>
      <w:proofErr w:type="spellEnd"/>
      <w:r w:rsidR="008F038F" w:rsidRPr="008F038F">
        <w:t xml:space="preserve"> </w:t>
      </w:r>
      <w:proofErr w:type="spellStart"/>
      <w:r w:rsidR="008F038F" w:rsidRPr="008F038F">
        <w:t>olarak</w:t>
      </w:r>
      <w:proofErr w:type="spellEnd"/>
      <w:r w:rsidR="008F038F" w:rsidRPr="008F038F">
        <w:t xml:space="preserve"> </w:t>
      </w:r>
      <w:proofErr w:type="spellStart"/>
      <w:r w:rsidR="008F038F" w:rsidRPr="008F038F">
        <w:t>belirlenmiştir</w:t>
      </w:r>
      <w:proofErr w:type="spellEnd"/>
      <w:r w:rsidR="008F038F" w:rsidRPr="008F038F">
        <w:t xml:space="preserve"> </w:t>
      </w:r>
      <w:r w:rsidR="008F038F" w:rsidRPr="008A57DC">
        <w:rPr>
          <w:color w:val="00B0F0"/>
        </w:rPr>
        <w:t>[</w:t>
      </w:r>
      <w:hyperlink r:id="rId109" w:history="1">
        <w:r w:rsidR="008F038F" w:rsidRPr="008A57DC">
          <w:rPr>
            <w:rStyle w:val="Kpr"/>
            <w:color w:val="00B0F0"/>
          </w:rPr>
          <w:t>OD2</w:t>
        </w:r>
      </w:hyperlink>
      <w:r w:rsidR="008F038F" w:rsidRPr="008A57DC">
        <w:rPr>
          <w:color w:val="00B0F0"/>
        </w:rPr>
        <w:t>].</w:t>
      </w:r>
      <w:r w:rsidR="008F038F" w:rsidRPr="008A57DC">
        <w:rPr>
          <w:b/>
          <w:bCs/>
          <w:color w:val="00B0F0"/>
        </w:rPr>
        <w:t xml:space="preserve"> </w:t>
      </w:r>
      <w:r w:rsidRPr="006A7062">
        <w:t xml:space="preserve">Program </w:t>
      </w:r>
      <w:proofErr w:type="spellStart"/>
      <w:r w:rsidRPr="006A7062">
        <w:t>onay</w:t>
      </w:r>
      <w:proofErr w:type="spellEnd"/>
      <w:r w:rsidRPr="006A7062">
        <w:t xml:space="preserve"> </w:t>
      </w:r>
      <w:proofErr w:type="spellStart"/>
      <w:r w:rsidRPr="006A7062">
        <w:t>süreçleri</w:t>
      </w:r>
      <w:proofErr w:type="spellEnd"/>
      <w:r w:rsidRPr="006A7062">
        <w:t xml:space="preserve">, </w:t>
      </w:r>
      <w:proofErr w:type="spellStart"/>
      <w:r w:rsidRPr="006A7062">
        <w:t>üniversitenin</w:t>
      </w:r>
      <w:proofErr w:type="spellEnd"/>
      <w:r w:rsidRPr="006A7062">
        <w:t xml:space="preserve"> </w:t>
      </w:r>
      <w:proofErr w:type="spellStart"/>
      <w:r w:rsidRPr="006A7062">
        <w:t>genel</w:t>
      </w:r>
      <w:proofErr w:type="spellEnd"/>
      <w:r w:rsidRPr="006A7062">
        <w:t xml:space="preserve"> </w:t>
      </w:r>
      <w:proofErr w:type="spellStart"/>
      <w:r w:rsidRPr="006A7062">
        <w:t>eğitim</w:t>
      </w:r>
      <w:proofErr w:type="spellEnd"/>
      <w:r w:rsidRPr="006A7062">
        <w:t xml:space="preserve"> </w:t>
      </w:r>
      <w:proofErr w:type="spellStart"/>
      <w:r w:rsidRPr="006A7062">
        <w:t>politikaları</w:t>
      </w:r>
      <w:proofErr w:type="spellEnd"/>
      <w:r w:rsidRPr="006A7062">
        <w:t xml:space="preserve"> </w:t>
      </w:r>
      <w:proofErr w:type="spellStart"/>
      <w:r w:rsidRPr="006A7062">
        <w:t>ve</w:t>
      </w:r>
      <w:proofErr w:type="spellEnd"/>
      <w:r w:rsidRPr="006A7062">
        <w:t xml:space="preserve"> </w:t>
      </w:r>
      <w:proofErr w:type="spellStart"/>
      <w:r w:rsidRPr="006A7062">
        <w:t>ulusal</w:t>
      </w:r>
      <w:proofErr w:type="spellEnd"/>
      <w:r w:rsidRPr="006A7062">
        <w:t xml:space="preserve"> </w:t>
      </w:r>
      <w:proofErr w:type="spellStart"/>
      <w:r w:rsidRPr="006A7062">
        <w:t>yeterlilikler</w:t>
      </w:r>
      <w:proofErr w:type="spellEnd"/>
      <w:r w:rsidRPr="006A7062">
        <w:t xml:space="preserve"> </w:t>
      </w:r>
      <w:proofErr w:type="spellStart"/>
      <w:r w:rsidRPr="006A7062">
        <w:t>çerçevesinde</w:t>
      </w:r>
      <w:proofErr w:type="spellEnd"/>
      <w:r w:rsidRPr="006A7062">
        <w:t xml:space="preserve"> </w:t>
      </w:r>
      <w:proofErr w:type="spellStart"/>
      <w:r w:rsidRPr="006A7062">
        <w:t>yürütülmektedir</w:t>
      </w:r>
      <w:proofErr w:type="spellEnd"/>
      <w:r w:rsidRPr="006A7062">
        <w:t xml:space="preserve">. Bu </w:t>
      </w:r>
      <w:proofErr w:type="spellStart"/>
      <w:r w:rsidRPr="006A7062">
        <w:t>süreçlerin</w:t>
      </w:r>
      <w:proofErr w:type="spellEnd"/>
      <w:r w:rsidRPr="006A7062">
        <w:t xml:space="preserve"> </w:t>
      </w:r>
      <w:proofErr w:type="spellStart"/>
      <w:r w:rsidRPr="006A7062">
        <w:t>etkinliğini</w:t>
      </w:r>
      <w:proofErr w:type="spellEnd"/>
      <w:r w:rsidRPr="006A7062">
        <w:t xml:space="preserve"> </w:t>
      </w:r>
      <w:proofErr w:type="spellStart"/>
      <w:r w:rsidRPr="006A7062">
        <w:t>değerlendirmek</w:t>
      </w:r>
      <w:proofErr w:type="spellEnd"/>
      <w:r w:rsidRPr="006A7062">
        <w:t xml:space="preserve"> </w:t>
      </w:r>
      <w:proofErr w:type="spellStart"/>
      <w:r w:rsidRPr="006A7062">
        <w:t>ve</w:t>
      </w:r>
      <w:proofErr w:type="spellEnd"/>
      <w:r w:rsidRPr="006A7062">
        <w:t xml:space="preserve"> </w:t>
      </w:r>
      <w:proofErr w:type="spellStart"/>
      <w:r w:rsidRPr="006A7062">
        <w:t>izlemek</w:t>
      </w:r>
      <w:proofErr w:type="spellEnd"/>
      <w:r w:rsidRPr="006A7062">
        <w:t xml:space="preserve"> </w:t>
      </w:r>
      <w:proofErr w:type="spellStart"/>
      <w:r w:rsidRPr="006A7062">
        <w:t>üzere</w:t>
      </w:r>
      <w:proofErr w:type="spellEnd"/>
      <w:r w:rsidRPr="006A7062">
        <w:t xml:space="preserve"> </w:t>
      </w:r>
      <w:proofErr w:type="spellStart"/>
      <w:r w:rsidRPr="006A7062">
        <w:t>düzenli</w:t>
      </w:r>
      <w:proofErr w:type="spellEnd"/>
      <w:r w:rsidRPr="006A7062">
        <w:t xml:space="preserve"> </w:t>
      </w:r>
      <w:proofErr w:type="spellStart"/>
      <w:r w:rsidRPr="006A7062">
        <w:t>toplanan</w:t>
      </w:r>
      <w:proofErr w:type="spellEnd"/>
      <w:r w:rsidRPr="006A7062">
        <w:t xml:space="preserve"> </w:t>
      </w:r>
      <w:proofErr w:type="spellStart"/>
      <w:r w:rsidRPr="006A7062">
        <w:t>komisyonlar</w:t>
      </w:r>
      <w:proofErr w:type="spellEnd"/>
      <w:r w:rsidRPr="006A7062">
        <w:t xml:space="preserve"> </w:t>
      </w:r>
      <w:proofErr w:type="spellStart"/>
      <w:r w:rsidRPr="006A7062">
        <w:t>ve</w:t>
      </w:r>
      <w:proofErr w:type="spellEnd"/>
      <w:r w:rsidRPr="006A7062">
        <w:t xml:space="preserve"> </w:t>
      </w:r>
      <w:proofErr w:type="spellStart"/>
      <w:r w:rsidRPr="006A7062">
        <w:t>süreç</w:t>
      </w:r>
      <w:proofErr w:type="spellEnd"/>
      <w:r w:rsidRPr="006A7062">
        <w:t xml:space="preserve"> </w:t>
      </w:r>
      <w:proofErr w:type="spellStart"/>
      <w:r w:rsidRPr="006A7062">
        <w:t>sorumluları</w:t>
      </w:r>
      <w:proofErr w:type="spellEnd"/>
      <w:r w:rsidRPr="006A7062">
        <w:t xml:space="preserve"> </w:t>
      </w:r>
      <w:proofErr w:type="spellStart"/>
      <w:r w:rsidRPr="006A7062">
        <w:t>görev</w:t>
      </w:r>
      <w:proofErr w:type="spellEnd"/>
      <w:r w:rsidRPr="006A7062">
        <w:t xml:space="preserve"> </w:t>
      </w:r>
      <w:proofErr w:type="spellStart"/>
      <w:r w:rsidRPr="006A7062">
        <w:t>yapmaktadır</w:t>
      </w:r>
      <w:proofErr w:type="spellEnd"/>
      <w:r w:rsidRPr="006A7062">
        <w:t xml:space="preserve"> </w:t>
      </w:r>
      <w:r w:rsidRPr="006A7062">
        <w:rPr>
          <w:b/>
          <w:bCs/>
        </w:rPr>
        <w:t>[2_OD3].</w:t>
      </w:r>
      <w:r w:rsidRPr="006A7062">
        <w:t xml:space="preserve"> Program </w:t>
      </w:r>
      <w:proofErr w:type="spellStart"/>
      <w:r w:rsidRPr="006A7062">
        <w:t>tasarımı</w:t>
      </w:r>
      <w:proofErr w:type="spellEnd"/>
      <w:r w:rsidRPr="006A7062">
        <w:t xml:space="preserve"> </w:t>
      </w:r>
      <w:proofErr w:type="spellStart"/>
      <w:r w:rsidRPr="006A7062">
        <w:t>ve</w:t>
      </w:r>
      <w:proofErr w:type="spellEnd"/>
      <w:r w:rsidRPr="006A7062">
        <w:t xml:space="preserve"> </w:t>
      </w:r>
      <w:proofErr w:type="spellStart"/>
      <w:r w:rsidRPr="006A7062">
        <w:t>ilerleyişi</w:t>
      </w:r>
      <w:proofErr w:type="spellEnd"/>
      <w:r w:rsidRPr="006A7062">
        <w:t xml:space="preserve"> </w:t>
      </w:r>
      <w:proofErr w:type="spellStart"/>
      <w:r w:rsidRPr="006A7062">
        <w:t>takip</w:t>
      </w:r>
      <w:proofErr w:type="spellEnd"/>
      <w:r w:rsidRPr="006A7062">
        <w:t xml:space="preserve"> </w:t>
      </w:r>
      <w:proofErr w:type="spellStart"/>
      <w:r w:rsidRPr="006A7062">
        <w:t>edilmekte</w:t>
      </w:r>
      <w:proofErr w:type="spellEnd"/>
      <w:r w:rsidRPr="006A7062">
        <w:t xml:space="preserve">; </w:t>
      </w:r>
      <w:proofErr w:type="spellStart"/>
      <w:r w:rsidRPr="006A7062">
        <w:t>elde</w:t>
      </w:r>
      <w:proofErr w:type="spellEnd"/>
      <w:r w:rsidRPr="006A7062">
        <w:t xml:space="preserve"> </w:t>
      </w:r>
      <w:proofErr w:type="spellStart"/>
      <w:r w:rsidRPr="006A7062">
        <w:t>edilen</w:t>
      </w:r>
      <w:proofErr w:type="spellEnd"/>
      <w:r w:rsidRPr="006A7062">
        <w:t xml:space="preserve"> </w:t>
      </w:r>
      <w:proofErr w:type="spellStart"/>
      <w:r w:rsidRPr="006A7062">
        <w:t>veriler</w:t>
      </w:r>
      <w:proofErr w:type="spellEnd"/>
      <w:r w:rsidRPr="006A7062">
        <w:t xml:space="preserve"> </w:t>
      </w:r>
      <w:proofErr w:type="spellStart"/>
      <w:r w:rsidRPr="006A7062">
        <w:t>paydaşlarla</w:t>
      </w:r>
      <w:proofErr w:type="spellEnd"/>
      <w:r w:rsidRPr="006A7062">
        <w:t xml:space="preserve"> </w:t>
      </w:r>
      <w:proofErr w:type="spellStart"/>
      <w:r w:rsidRPr="006A7062">
        <w:t>paylaşılmaktadır</w:t>
      </w:r>
      <w:proofErr w:type="spellEnd"/>
      <w:r w:rsidRPr="006A7062">
        <w:t xml:space="preserve">. Bu </w:t>
      </w:r>
      <w:proofErr w:type="spellStart"/>
      <w:r w:rsidRPr="006A7062">
        <w:t>değerlendirmeler</w:t>
      </w:r>
      <w:proofErr w:type="spellEnd"/>
      <w:r w:rsidRPr="006A7062">
        <w:t xml:space="preserve"> </w:t>
      </w:r>
      <w:proofErr w:type="spellStart"/>
      <w:r w:rsidRPr="006A7062">
        <w:t>ışığında</w:t>
      </w:r>
      <w:proofErr w:type="spellEnd"/>
      <w:r w:rsidRPr="006A7062">
        <w:t xml:space="preserve"> </w:t>
      </w:r>
      <w:proofErr w:type="spellStart"/>
      <w:r w:rsidRPr="006A7062">
        <w:t>süreçlerin</w:t>
      </w:r>
      <w:proofErr w:type="spellEnd"/>
      <w:r w:rsidRPr="006A7062">
        <w:t xml:space="preserve"> </w:t>
      </w:r>
      <w:proofErr w:type="spellStart"/>
      <w:r w:rsidRPr="006A7062">
        <w:t>iyileştirilmesine</w:t>
      </w:r>
      <w:proofErr w:type="spellEnd"/>
      <w:r w:rsidRPr="006A7062">
        <w:t xml:space="preserve"> </w:t>
      </w:r>
      <w:proofErr w:type="spellStart"/>
      <w:r w:rsidRPr="006A7062">
        <w:t>yönelik</w:t>
      </w:r>
      <w:proofErr w:type="spellEnd"/>
      <w:r w:rsidRPr="006A7062">
        <w:t xml:space="preserve"> </w:t>
      </w:r>
      <w:proofErr w:type="spellStart"/>
      <w:r w:rsidRPr="006A7062">
        <w:t>uygulamalar</w:t>
      </w:r>
      <w:proofErr w:type="spellEnd"/>
      <w:r w:rsidRPr="006A7062">
        <w:t xml:space="preserve"> </w:t>
      </w:r>
      <w:proofErr w:type="spellStart"/>
      <w:r w:rsidRPr="006A7062">
        <w:t>gerçekleştirilmektedir</w:t>
      </w:r>
      <w:proofErr w:type="spellEnd"/>
      <w:r w:rsidRPr="006A7062">
        <w:t xml:space="preserve"> </w:t>
      </w:r>
      <w:r w:rsidRPr="006A7062">
        <w:rPr>
          <w:b/>
          <w:bCs/>
        </w:rPr>
        <w:t>[3_OD3].</w:t>
      </w:r>
    </w:p>
    <w:p w14:paraId="46879D42" w14:textId="104E6B66" w:rsidR="00CE0C5D" w:rsidRDefault="00CE0C5D" w:rsidP="003148C2">
      <w:proofErr w:type="spellStart"/>
      <w:r w:rsidRPr="00CE0C5D">
        <w:t>Programların</w:t>
      </w:r>
      <w:proofErr w:type="spellEnd"/>
      <w:r w:rsidRPr="00CE0C5D">
        <w:t xml:space="preserve"> </w:t>
      </w:r>
      <w:proofErr w:type="spellStart"/>
      <w:r w:rsidRPr="00CE0C5D">
        <w:t>tasarımı</w:t>
      </w:r>
      <w:proofErr w:type="spellEnd"/>
      <w:r w:rsidRPr="00CE0C5D">
        <w:t xml:space="preserve"> </w:t>
      </w:r>
      <w:proofErr w:type="spellStart"/>
      <w:r w:rsidRPr="00CE0C5D">
        <w:t>ve</w:t>
      </w:r>
      <w:proofErr w:type="spellEnd"/>
      <w:r w:rsidRPr="00CE0C5D">
        <w:t xml:space="preserve"> </w:t>
      </w:r>
      <w:proofErr w:type="spellStart"/>
      <w:r w:rsidRPr="00CE0C5D">
        <w:t>onayı</w:t>
      </w:r>
      <w:proofErr w:type="spellEnd"/>
      <w:r w:rsidRPr="00CE0C5D">
        <w:t xml:space="preserve"> </w:t>
      </w:r>
      <w:proofErr w:type="spellStart"/>
      <w:r w:rsidRPr="00CE0C5D">
        <w:t>süreçlerinde</w:t>
      </w:r>
      <w:proofErr w:type="spellEnd"/>
      <w:r w:rsidRPr="00CE0C5D">
        <w:t xml:space="preserve">, </w:t>
      </w:r>
      <w:proofErr w:type="spellStart"/>
      <w:r w:rsidRPr="00CE0C5D">
        <w:t>paydaş</w:t>
      </w:r>
      <w:proofErr w:type="spellEnd"/>
      <w:r w:rsidRPr="00CE0C5D">
        <w:t xml:space="preserve"> </w:t>
      </w:r>
      <w:proofErr w:type="spellStart"/>
      <w:r w:rsidRPr="00CE0C5D">
        <w:t>geri</w:t>
      </w:r>
      <w:proofErr w:type="spellEnd"/>
      <w:r w:rsidRPr="00CE0C5D">
        <w:t xml:space="preserve"> </w:t>
      </w:r>
      <w:proofErr w:type="spellStart"/>
      <w:r w:rsidRPr="00CE0C5D">
        <w:t>bildirimleri</w:t>
      </w:r>
      <w:proofErr w:type="spellEnd"/>
      <w:r w:rsidRPr="00CE0C5D">
        <w:t xml:space="preserve"> </w:t>
      </w:r>
      <w:proofErr w:type="spellStart"/>
      <w:r w:rsidRPr="00CE0C5D">
        <w:t>yalnızca</w:t>
      </w:r>
      <w:proofErr w:type="spellEnd"/>
      <w:r w:rsidRPr="00CE0C5D">
        <w:t xml:space="preserve"> </w:t>
      </w:r>
      <w:proofErr w:type="spellStart"/>
      <w:r w:rsidRPr="00CE0C5D">
        <w:t>genel</w:t>
      </w:r>
      <w:proofErr w:type="spellEnd"/>
      <w:r w:rsidRPr="00CE0C5D">
        <w:t xml:space="preserve"> </w:t>
      </w:r>
      <w:proofErr w:type="spellStart"/>
      <w:r w:rsidRPr="00CE0C5D">
        <w:t>düzeyde</w:t>
      </w:r>
      <w:proofErr w:type="spellEnd"/>
      <w:r w:rsidRPr="00CE0C5D">
        <w:t xml:space="preserve"> </w:t>
      </w:r>
      <w:proofErr w:type="spellStart"/>
      <w:r w:rsidRPr="00CE0C5D">
        <w:t>ele</w:t>
      </w:r>
      <w:proofErr w:type="spellEnd"/>
      <w:r w:rsidRPr="00CE0C5D">
        <w:t xml:space="preserve"> </w:t>
      </w:r>
      <w:proofErr w:type="spellStart"/>
      <w:r w:rsidRPr="00CE0C5D">
        <w:t>alınmamakta</w:t>
      </w:r>
      <w:proofErr w:type="spellEnd"/>
      <w:r w:rsidRPr="00CE0C5D">
        <w:t xml:space="preserve">; </w:t>
      </w:r>
      <w:proofErr w:type="spellStart"/>
      <w:r w:rsidRPr="00CE0C5D">
        <w:t>ders</w:t>
      </w:r>
      <w:proofErr w:type="spellEnd"/>
      <w:r w:rsidRPr="00CE0C5D">
        <w:t xml:space="preserve"> </w:t>
      </w:r>
      <w:proofErr w:type="spellStart"/>
      <w:r w:rsidRPr="00CE0C5D">
        <w:t>içerikleri</w:t>
      </w:r>
      <w:proofErr w:type="spellEnd"/>
      <w:r w:rsidRPr="00CE0C5D">
        <w:t xml:space="preserve">, </w:t>
      </w:r>
      <w:proofErr w:type="spellStart"/>
      <w:r w:rsidRPr="00CE0C5D">
        <w:t>uygulamalı</w:t>
      </w:r>
      <w:proofErr w:type="spellEnd"/>
      <w:r w:rsidRPr="00CE0C5D">
        <w:t xml:space="preserve"> </w:t>
      </w:r>
      <w:proofErr w:type="spellStart"/>
      <w:r w:rsidRPr="00CE0C5D">
        <w:t>eğitim</w:t>
      </w:r>
      <w:proofErr w:type="spellEnd"/>
      <w:r w:rsidRPr="00CE0C5D">
        <w:t xml:space="preserve"> </w:t>
      </w:r>
      <w:proofErr w:type="spellStart"/>
      <w:r w:rsidRPr="00CE0C5D">
        <w:t>bileşenleri</w:t>
      </w:r>
      <w:proofErr w:type="spellEnd"/>
      <w:r w:rsidRPr="00CE0C5D">
        <w:t xml:space="preserve">, </w:t>
      </w:r>
      <w:proofErr w:type="spellStart"/>
      <w:r w:rsidRPr="00CE0C5D">
        <w:t>ölçme-değerlendirme</w:t>
      </w:r>
      <w:proofErr w:type="spellEnd"/>
      <w:r w:rsidRPr="00CE0C5D">
        <w:t xml:space="preserve"> </w:t>
      </w:r>
      <w:proofErr w:type="spellStart"/>
      <w:r w:rsidRPr="00CE0C5D">
        <w:t>yapısı</w:t>
      </w:r>
      <w:proofErr w:type="spellEnd"/>
      <w:r w:rsidRPr="00CE0C5D">
        <w:t xml:space="preserve"> </w:t>
      </w:r>
      <w:proofErr w:type="spellStart"/>
      <w:r w:rsidRPr="00CE0C5D">
        <w:t>ve</w:t>
      </w:r>
      <w:proofErr w:type="spellEnd"/>
      <w:r w:rsidRPr="00CE0C5D">
        <w:t xml:space="preserve"> </w:t>
      </w:r>
      <w:proofErr w:type="spellStart"/>
      <w:r w:rsidRPr="00CE0C5D">
        <w:t>öğretim</w:t>
      </w:r>
      <w:proofErr w:type="spellEnd"/>
      <w:r w:rsidRPr="00CE0C5D">
        <w:t xml:space="preserve"> </w:t>
      </w:r>
      <w:proofErr w:type="spellStart"/>
      <w:r w:rsidRPr="00CE0C5D">
        <w:t>süreçlerinin</w:t>
      </w:r>
      <w:proofErr w:type="spellEnd"/>
      <w:r w:rsidRPr="00CE0C5D">
        <w:t xml:space="preserve"> </w:t>
      </w:r>
      <w:proofErr w:type="spellStart"/>
      <w:r w:rsidRPr="00CE0C5D">
        <w:t>etkililiği</w:t>
      </w:r>
      <w:proofErr w:type="spellEnd"/>
      <w:r w:rsidRPr="00CE0C5D">
        <w:t xml:space="preserve"> </w:t>
      </w:r>
      <w:proofErr w:type="spellStart"/>
      <w:r w:rsidRPr="00CE0C5D">
        <w:t>açısından</w:t>
      </w:r>
      <w:proofErr w:type="spellEnd"/>
      <w:r w:rsidRPr="00CE0C5D">
        <w:t xml:space="preserve"> </w:t>
      </w:r>
      <w:proofErr w:type="spellStart"/>
      <w:r w:rsidRPr="00CE0C5D">
        <w:t>çok</w:t>
      </w:r>
      <w:proofErr w:type="spellEnd"/>
      <w:r w:rsidRPr="00CE0C5D">
        <w:t xml:space="preserve"> </w:t>
      </w:r>
      <w:proofErr w:type="spellStart"/>
      <w:r w:rsidRPr="00CE0C5D">
        <w:t>boyutlu</w:t>
      </w:r>
      <w:proofErr w:type="spellEnd"/>
      <w:r w:rsidRPr="00CE0C5D">
        <w:t xml:space="preserve"> </w:t>
      </w:r>
      <w:proofErr w:type="spellStart"/>
      <w:r w:rsidRPr="00CE0C5D">
        <w:t>olarak</w:t>
      </w:r>
      <w:proofErr w:type="spellEnd"/>
      <w:r w:rsidRPr="00CE0C5D">
        <w:t xml:space="preserve"> </w:t>
      </w:r>
      <w:proofErr w:type="spellStart"/>
      <w:r w:rsidRPr="00CE0C5D">
        <w:t>değerlendirilmektedir</w:t>
      </w:r>
      <w:proofErr w:type="spellEnd"/>
      <w:r w:rsidRPr="00CE0C5D">
        <w:t xml:space="preserve">. Bu </w:t>
      </w:r>
      <w:proofErr w:type="spellStart"/>
      <w:r w:rsidRPr="00CE0C5D">
        <w:t>kapsamda</w:t>
      </w:r>
      <w:proofErr w:type="spellEnd"/>
      <w:r w:rsidRPr="00CE0C5D">
        <w:t xml:space="preserve"> </w:t>
      </w:r>
      <w:proofErr w:type="spellStart"/>
      <w:r w:rsidRPr="00CE0C5D">
        <w:t>öğrencilere</w:t>
      </w:r>
      <w:proofErr w:type="spellEnd"/>
      <w:r w:rsidRPr="00CE0C5D">
        <w:t xml:space="preserve"> </w:t>
      </w:r>
      <w:proofErr w:type="spellStart"/>
      <w:r w:rsidRPr="00CE0C5D">
        <w:t>uygulanan</w:t>
      </w:r>
      <w:proofErr w:type="spellEnd"/>
      <w:r w:rsidRPr="00CE0C5D">
        <w:t xml:space="preserve"> </w:t>
      </w:r>
      <w:proofErr w:type="spellStart"/>
      <w:r w:rsidRPr="00CE0C5D">
        <w:t>yapılandırılmış</w:t>
      </w:r>
      <w:proofErr w:type="spellEnd"/>
      <w:r w:rsidRPr="00CE0C5D">
        <w:t xml:space="preserve"> </w:t>
      </w:r>
      <w:proofErr w:type="spellStart"/>
      <w:r w:rsidRPr="00CE0C5D">
        <w:t>değerlendirme</w:t>
      </w:r>
      <w:proofErr w:type="spellEnd"/>
      <w:r w:rsidRPr="00CE0C5D">
        <w:t xml:space="preserve"> </w:t>
      </w:r>
      <w:proofErr w:type="spellStart"/>
      <w:r w:rsidRPr="00CE0C5D">
        <w:t>araçları</w:t>
      </w:r>
      <w:proofErr w:type="spellEnd"/>
      <w:r w:rsidRPr="00CE0C5D">
        <w:t xml:space="preserve"> </w:t>
      </w:r>
      <w:proofErr w:type="spellStart"/>
      <w:r w:rsidRPr="00CE0C5D">
        <w:t>ve</w:t>
      </w:r>
      <w:proofErr w:type="spellEnd"/>
      <w:r w:rsidRPr="00CE0C5D">
        <w:t xml:space="preserve"> </w:t>
      </w:r>
      <w:proofErr w:type="spellStart"/>
      <w:r w:rsidRPr="00CE0C5D">
        <w:t>geri</w:t>
      </w:r>
      <w:proofErr w:type="spellEnd"/>
      <w:r w:rsidRPr="00CE0C5D">
        <w:t xml:space="preserve"> </w:t>
      </w:r>
      <w:proofErr w:type="spellStart"/>
      <w:r w:rsidRPr="00CE0C5D">
        <w:t>bildirim</w:t>
      </w:r>
      <w:proofErr w:type="spellEnd"/>
      <w:r w:rsidRPr="00CE0C5D">
        <w:t xml:space="preserve"> </w:t>
      </w:r>
      <w:proofErr w:type="spellStart"/>
      <w:r w:rsidRPr="00CE0C5D">
        <w:t>toplantıları</w:t>
      </w:r>
      <w:proofErr w:type="spellEnd"/>
      <w:r w:rsidRPr="00CE0C5D">
        <w:t xml:space="preserve"> </w:t>
      </w:r>
      <w:proofErr w:type="spellStart"/>
      <w:r w:rsidRPr="00CE0C5D">
        <w:t>aracılığıyla</w:t>
      </w:r>
      <w:proofErr w:type="spellEnd"/>
      <w:r w:rsidRPr="00CE0C5D">
        <w:t xml:space="preserve"> </w:t>
      </w:r>
      <w:proofErr w:type="spellStart"/>
      <w:r w:rsidRPr="00CE0C5D">
        <w:t>elde</w:t>
      </w:r>
      <w:proofErr w:type="spellEnd"/>
      <w:r w:rsidRPr="00CE0C5D">
        <w:t xml:space="preserve"> </w:t>
      </w:r>
      <w:proofErr w:type="spellStart"/>
      <w:r w:rsidRPr="00CE0C5D">
        <w:t>edilen</w:t>
      </w:r>
      <w:proofErr w:type="spellEnd"/>
      <w:r w:rsidRPr="00CE0C5D">
        <w:t xml:space="preserve"> </w:t>
      </w:r>
      <w:proofErr w:type="spellStart"/>
      <w:r w:rsidRPr="00CE0C5D">
        <w:t>veriler</w:t>
      </w:r>
      <w:proofErr w:type="spellEnd"/>
      <w:r w:rsidRPr="00CE0C5D">
        <w:t xml:space="preserve">, </w:t>
      </w:r>
      <w:proofErr w:type="spellStart"/>
      <w:r w:rsidRPr="00CE0C5D">
        <w:t>ders</w:t>
      </w:r>
      <w:proofErr w:type="spellEnd"/>
      <w:r w:rsidRPr="00CE0C5D">
        <w:t xml:space="preserve"> </w:t>
      </w:r>
      <w:proofErr w:type="spellStart"/>
      <w:r w:rsidRPr="00CE0C5D">
        <w:t>materyallerinin</w:t>
      </w:r>
      <w:proofErr w:type="spellEnd"/>
      <w:r w:rsidRPr="00CE0C5D">
        <w:t xml:space="preserve"> </w:t>
      </w:r>
      <w:proofErr w:type="spellStart"/>
      <w:r w:rsidRPr="00CE0C5D">
        <w:t>öğrenme</w:t>
      </w:r>
      <w:proofErr w:type="spellEnd"/>
      <w:r w:rsidRPr="00CE0C5D">
        <w:t xml:space="preserve"> </w:t>
      </w:r>
      <w:proofErr w:type="spellStart"/>
      <w:r w:rsidRPr="00CE0C5D">
        <w:t>hedefleriyle</w:t>
      </w:r>
      <w:proofErr w:type="spellEnd"/>
      <w:r w:rsidRPr="00CE0C5D">
        <w:t xml:space="preserve"> </w:t>
      </w:r>
      <w:proofErr w:type="spellStart"/>
      <w:r w:rsidRPr="00CE0C5D">
        <w:t>uyumu</w:t>
      </w:r>
      <w:proofErr w:type="spellEnd"/>
      <w:r w:rsidRPr="00CE0C5D">
        <w:t xml:space="preserve">, </w:t>
      </w:r>
      <w:proofErr w:type="spellStart"/>
      <w:r w:rsidRPr="00CE0C5D">
        <w:t>uygulamalı</w:t>
      </w:r>
      <w:proofErr w:type="spellEnd"/>
      <w:r w:rsidRPr="00CE0C5D">
        <w:t xml:space="preserve"> </w:t>
      </w:r>
      <w:proofErr w:type="spellStart"/>
      <w:r w:rsidRPr="00CE0C5D">
        <w:t>eğitimlerin</w:t>
      </w:r>
      <w:proofErr w:type="spellEnd"/>
      <w:r w:rsidRPr="00CE0C5D">
        <w:t xml:space="preserve"> </w:t>
      </w:r>
      <w:proofErr w:type="spellStart"/>
      <w:r w:rsidRPr="00CE0C5D">
        <w:t>yeterliliği</w:t>
      </w:r>
      <w:proofErr w:type="spellEnd"/>
      <w:r w:rsidRPr="00CE0C5D">
        <w:t xml:space="preserve"> </w:t>
      </w:r>
      <w:proofErr w:type="spellStart"/>
      <w:r w:rsidRPr="00CE0C5D">
        <w:t>ve</w:t>
      </w:r>
      <w:proofErr w:type="spellEnd"/>
      <w:r w:rsidRPr="00CE0C5D">
        <w:t xml:space="preserve"> </w:t>
      </w:r>
      <w:proofErr w:type="spellStart"/>
      <w:r w:rsidRPr="00CE0C5D">
        <w:t>sınav</w:t>
      </w:r>
      <w:proofErr w:type="spellEnd"/>
      <w:r w:rsidRPr="00CE0C5D">
        <w:t xml:space="preserve"> </w:t>
      </w:r>
      <w:proofErr w:type="spellStart"/>
      <w:r w:rsidRPr="00CE0C5D">
        <w:t>sorularının</w:t>
      </w:r>
      <w:proofErr w:type="spellEnd"/>
      <w:r w:rsidRPr="00CE0C5D">
        <w:t xml:space="preserve"> </w:t>
      </w:r>
      <w:proofErr w:type="spellStart"/>
      <w:r w:rsidRPr="00CE0C5D">
        <w:t>kazanımları</w:t>
      </w:r>
      <w:proofErr w:type="spellEnd"/>
      <w:r w:rsidRPr="00CE0C5D">
        <w:t xml:space="preserve"> </w:t>
      </w:r>
      <w:proofErr w:type="spellStart"/>
      <w:r w:rsidRPr="00CE0C5D">
        <w:t>ölçme</w:t>
      </w:r>
      <w:proofErr w:type="spellEnd"/>
      <w:r w:rsidRPr="00CE0C5D">
        <w:t xml:space="preserve"> </w:t>
      </w:r>
      <w:proofErr w:type="spellStart"/>
      <w:r w:rsidRPr="00CE0C5D">
        <w:t>düzeyi</w:t>
      </w:r>
      <w:proofErr w:type="spellEnd"/>
      <w:r w:rsidRPr="00CE0C5D">
        <w:t xml:space="preserve"> </w:t>
      </w:r>
      <w:proofErr w:type="spellStart"/>
      <w:r w:rsidRPr="00CE0C5D">
        <w:t>açısından</w:t>
      </w:r>
      <w:proofErr w:type="spellEnd"/>
      <w:r w:rsidRPr="00CE0C5D">
        <w:t xml:space="preserve"> </w:t>
      </w:r>
      <w:proofErr w:type="spellStart"/>
      <w:r w:rsidRPr="00CE0C5D">
        <w:t>analiz</w:t>
      </w:r>
      <w:proofErr w:type="spellEnd"/>
      <w:r w:rsidRPr="00CE0C5D">
        <w:t xml:space="preserve"> </w:t>
      </w:r>
      <w:proofErr w:type="spellStart"/>
      <w:r w:rsidRPr="00CE0C5D">
        <w:t>edilmekte</w:t>
      </w:r>
      <w:proofErr w:type="spellEnd"/>
      <w:r w:rsidRPr="00CE0C5D">
        <w:t xml:space="preserve">; </w:t>
      </w:r>
      <w:proofErr w:type="spellStart"/>
      <w:r w:rsidRPr="00CE0C5D">
        <w:t>söz</w:t>
      </w:r>
      <w:proofErr w:type="spellEnd"/>
      <w:r w:rsidRPr="00CE0C5D">
        <w:t xml:space="preserve"> </w:t>
      </w:r>
      <w:proofErr w:type="spellStart"/>
      <w:r w:rsidRPr="00CE0C5D">
        <w:t>konusu</w:t>
      </w:r>
      <w:proofErr w:type="spellEnd"/>
      <w:r w:rsidRPr="00CE0C5D">
        <w:t xml:space="preserve"> </w:t>
      </w:r>
      <w:proofErr w:type="spellStart"/>
      <w:r w:rsidRPr="00CE0C5D">
        <w:t>analiz</w:t>
      </w:r>
      <w:proofErr w:type="spellEnd"/>
      <w:r w:rsidRPr="00CE0C5D">
        <w:t xml:space="preserve"> </w:t>
      </w:r>
      <w:proofErr w:type="spellStart"/>
      <w:r w:rsidRPr="00CE0C5D">
        <w:t>sonuçları</w:t>
      </w:r>
      <w:proofErr w:type="spellEnd"/>
      <w:r w:rsidRPr="00CE0C5D">
        <w:t xml:space="preserve"> program </w:t>
      </w:r>
      <w:proofErr w:type="spellStart"/>
      <w:r w:rsidRPr="00CE0C5D">
        <w:t>tasarımı</w:t>
      </w:r>
      <w:proofErr w:type="spellEnd"/>
      <w:r w:rsidRPr="00CE0C5D">
        <w:t xml:space="preserve"> </w:t>
      </w:r>
      <w:proofErr w:type="spellStart"/>
      <w:r w:rsidRPr="00CE0C5D">
        <w:t>ve</w:t>
      </w:r>
      <w:proofErr w:type="spellEnd"/>
      <w:r w:rsidRPr="00CE0C5D">
        <w:t xml:space="preserve"> </w:t>
      </w:r>
      <w:proofErr w:type="spellStart"/>
      <w:r w:rsidRPr="00CE0C5D">
        <w:t>güncelleme</w:t>
      </w:r>
      <w:proofErr w:type="spellEnd"/>
      <w:r w:rsidRPr="00CE0C5D">
        <w:t xml:space="preserve"> </w:t>
      </w:r>
      <w:proofErr w:type="spellStart"/>
      <w:r w:rsidRPr="00CE0C5D">
        <w:t>süreçlerine</w:t>
      </w:r>
      <w:proofErr w:type="spellEnd"/>
      <w:r w:rsidRPr="00CE0C5D">
        <w:t xml:space="preserve"> </w:t>
      </w:r>
      <w:proofErr w:type="spellStart"/>
      <w:r w:rsidRPr="00CE0C5D">
        <w:t>girdi</w:t>
      </w:r>
      <w:proofErr w:type="spellEnd"/>
      <w:r w:rsidRPr="00CE0C5D">
        <w:t xml:space="preserve"> </w:t>
      </w:r>
      <w:proofErr w:type="spellStart"/>
      <w:r w:rsidRPr="00CE0C5D">
        <w:t>sağlamaktadır</w:t>
      </w:r>
      <w:proofErr w:type="spellEnd"/>
      <w:r w:rsidRPr="00CE0C5D">
        <w:t xml:space="preserve"> </w:t>
      </w:r>
      <w:r w:rsidRPr="00C2244F">
        <w:rPr>
          <w:b/>
          <w:bCs/>
        </w:rPr>
        <w:t>[4_OD3].</w:t>
      </w:r>
      <w:r w:rsidRPr="00CE0C5D">
        <w:t xml:space="preserve"> </w:t>
      </w:r>
      <w:proofErr w:type="spellStart"/>
      <w:r w:rsidRPr="00CE0C5D">
        <w:t>Uygulamalı</w:t>
      </w:r>
      <w:proofErr w:type="spellEnd"/>
      <w:r w:rsidRPr="00CE0C5D">
        <w:t xml:space="preserve"> </w:t>
      </w:r>
      <w:proofErr w:type="spellStart"/>
      <w:r w:rsidRPr="00CE0C5D">
        <w:t>eğitimlere</w:t>
      </w:r>
      <w:proofErr w:type="spellEnd"/>
      <w:r w:rsidRPr="00CE0C5D">
        <w:t xml:space="preserve"> </w:t>
      </w:r>
      <w:proofErr w:type="spellStart"/>
      <w:r w:rsidRPr="00CE0C5D">
        <w:t>ilişkin</w:t>
      </w:r>
      <w:proofErr w:type="spellEnd"/>
      <w:r w:rsidRPr="00CE0C5D">
        <w:t xml:space="preserve"> </w:t>
      </w:r>
      <w:proofErr w:type="spellStart"/>
      <w:r w:rsidRPr="00CE0C5D">
        <w:t>değerlendirme</w:t>
      </w:r>
      <w:proofErr w:type="spellEnd"/>
      <w:r w:rsidRPr="00CE0C5D">
        <w:t xml:space="preserve"> </w:t>
      </w:r>
      <w:proofErr w:type="spellStart"/>
      <w:r w:rsidRPr="00CE0C5D">
        <w:t>sonuçları</w:t>
      </w:r>
      <w:proofErr w:type="spellEnd"/>
      <w:r w:rsidRPr="00CE0C5D">
        <w:t xml:space="preserve">, </w:t>
      </w:r>
      <w:proofErr w:type="spellStart"/>
      <w:r w:rsidRPr="00CE0C5D">
        <w:t>programın</w:t>
      </w:r>
      <w:proofErr w:type="spellEnd"/>
      <w:r w:rsidRPr="00CE0C5D">
        <w:t xml:space="preserve"> </w:t>
      </w:r>
      <w:proofErr w:type="spellStart"/>
      <w:r w:rsidRPr="00CE0C5D">
        <w:t>uygulama</w:t>
      </w:r>
      <w:proofErr w:type="spellEnd"/>
      <w:r w:rsidRPr="00CE0C5D">
        <w:t xml:space="preserve"> </w:t>
      </w:r>
      <w:proofErr w:type="spellStart"/>
      <w:r w:rsidRPr="00CE0C5D">
        <w:t>ağırlığının</w:t>
      </w:r>
      <w:proofErr w:type="spellEnd"/>
      <w:r w:rsidRPr="00CE0C5D">
        <w:t xml:space="preserve"> </w:t>
      </w:r>
      <w:proofErr w:type="spellStart"/>
      <w:r w:rsidRPr="00CE0C5D">
        <w:t>güçlendirilmesine</w:t>
      </w:r>
      <w:proofErr w:type="spellEnd"/>
      <w:r w:rsidRPr="00CE0C5D">
        <w:t xml:space="preserve"> </w:t>
      </w:r>
      <w:proofErr w:type="spellStart"/>
      <w:r w:rsidRPr="00CE0C5D">
        <w:t>yönelik</w:t>
      </w:r>
      <w:proofErr w:type="spellEnd"/>
      <w:r w:rsidRPr="00CE0C5D">
        <w:t xml:space="preserve"> </w:t>
      </w:r>
      <w:proofErr w:type="spellStart"/>
      <w:r w:rsidRPr="00CE0C5D">
        <w:t>ihtiyaç</w:t>
      </w:r>
      <w:proofErr w:type="spellEnd"/>
      <w:r w:rsidRPr="00CE0C5D">
        <w:t xml:space="preserve"> </w:t>
      </w:r>
      <w:proofErr w:type="spellStart"/>
      <w:r w:rsidRPr="00CE0C5D">
        <w:t>alanlarını</w:t>
      </w:r>
      <w:proofErr w:type="spellEnd"/>
      <w:r w:rsidRPr="00CE0C5D">
        <w:t xml:space="preserve"> </w:t>
      </w:r>
      <w:proofErr w:type="spellStart"/>
      <w:r w:rsidRPr="00CE0C5D">
        <w:t>ortaya</w:t>
      </w:r>
      <w:proofErr w:type="spellEnd"/>
      <w:r w:rsidRPr="00CE0C5D">
        <w:t xml:space="preserve"> </w:t>
      </w:r>
      <w:proofErr w:type="spellStart"/>
      <w:r w:rsidRPr="00CE0C5D">
        <w:t>koymakta</w:t>
      </w:r>
      <w:proofErr w:type="spellEnd"/>
      <w:r w:rsidRPr="00CE0C5D">
        <w:t xml:space="preserve"> </w:t>
      </w:r>
      <w:proofErr w:type="spellStart"/>
      <w:r w:rsidRPr="00CE0C5D">
        <w:t>ve</w:t>
      </w:r>
      <w:proofErr w:type="spellEnd"/>
      <w:r w:rsidRPr="00CE0C5D">
        <w:t xml:space="preserve"> program </w:t>
      </w:r>
      <w:proofErr w:type="spellStart"/>
      <w:r w:rsidRPr="00CE0C5D">
        <w:t>yapısının</w:t>
      </w:r>
      <w:proofErr w:type="spellEnd"/>
      <w:r w:rsidRPr="00CE0C5D">
        <w:t xml:space="preserve"> </w:t>
      </w:r>
      <w:proofErr w:type="spellStart"/>
      <w:r w:rsidRPr="00CE0C5D">
        <w:t>gözden</w:t>
      </w:r>
      <w:proofErr w:type="spellEnd"/>
      <w:r w:rsidRPr="00CE0C5D">
        <w:t xml:space="preserve"> </w:t>
      </w:r>
      <w:proofErr w:type="spellStart"/>
      <w:r w:rsidRPr="00CE0C5D">
        <w:t>geçirilmesinde</w:t>
      </w:r>
      <w:proofErr w:type="spellEnd"/>
      <w:r w:rsidRPr="00CE0C5D">
        <w:t xml:space="preserve"> </w:t>
      </w:r>
      <w:proofErr w:type="spellStart"/>
      <w:r w:rsidRPr="00CE0C5D">
        <w:t>kullanılmaktadır</w:t>
      </w:r>
      <w:proofErr w:type="spellEnd"/>
      <w:r w:rsidRPr="00CE0C5D">
        <w:t xml:space="preserve"> </w:t>
      </w:r>
      <w:r w:rsidRPr="00C2244F">
        <w:rPr>
          <w:b/>
          <w:bCs/>
        </w:rPr>
        <w:t>[5_OD3].</w:t>
      </w:r>
      <w:r w:rsidRPr="00CE0C5D">
        <w:t xml:space="preserve"> </w:t>
      </w:r>
      <w:proofErr w:type="spellStart"/>
      <w:r w:rsidRPr="00CE0C5D">
        <w:t>Ölçme</w:t>
      </w:r>
      <w:proofErr w:type="spellEnd"/>
      <w:r w:rsidRPr="00CE0C5D">
        <w:t xml:space="preserve"> </w:t>
      </w:r>
      <w:proofErr w:type="spellStart"/>
      <w:r w:rsidRPr="00CE0C5D">
        <w:t>ve</w:t>
      </w:r>
      <w:proofErr w:type="spellEnd"/>
      <w:r w:rsidRPr="00CE0C5D">
        <w:t xml:space="preserve"> </w:t>
      </w:r>
      <w:proofErr w:type="spellStart"/>
      <w:r w:rsidRPr="00CE0C5D">
        <w:t>değerlendirme</w:t>
      </w:r>
      <w:proofErr w:type="spellEnd"/>
      <w:r w:rsidRPr="00CE0C5D">
        <w:t xml:space="preserve"> </w:t>
      </w:r>
      <w:proofErr w:type="spellStart"/>
      <w:r w:rsidRPr="00CE0C5D">
        <w:t>süreçlerine</w:t>
      </w:r>
      <w:proofErr w:type="spellEnd"/>
      <w:r w:rsidRPr="00CE0C5D">
        <w:t xml:space="preserve"> </w:t>
      </w:r>
      <w:proofErr w:type="spellStart"/>
      <w:r w:rsidRPr="00CE0C5D">
        <w:t>ilişkin</w:t>
      </w:r>
      <w:proofErr w:type="spellEnd"/>
      <w:r w:rsidRPr="00CE0C5D">
        <w:t xml:space="preserve"> </w:t>
      </w:r>
      <w:proofErr w:type="spellStart"/>
      <w:r w:rsidRPr="00CE0C5D">
        <w:t>öğrenci</w:t>
      </w:r>
      <w:proofErr w:type="spellEnd"/>
      <w:r w:rsidRPr="00CE0C5D">
        <w:t xml:space="preserve"> </w:t>
      </w:r>
      <w:proofErr w:type="spellStart"/>
      <w:r w:rsidRPr="00CE0C5D">
        <w:t>geri</w:t>
      </w:r>
      <w:proofErr w:type="spellEnd"/>
      <w:r w:rsidRPr="00CE0C5D">
        <w:t xml:space="preserve"> </w:t>
      </w:r>
      <w:proofErr w:type="spellStart"/>
      <w:r w:rsidRPr="00CE0C5D">
        <w:t>bildirimleri</w:t>
      </w:r>
      <w:proofErr w:type="spellEnd"/>
      <w:r w:rsidRPr="00CE0C5D">
        <w:t xml:space="preserve"> </w:t>
      </w:r>
      <w:proofErr w:type="spellStart"/>
      <w:r w:rsidRPr="00CE0C5D">
        <w:t>ise</w:t>
      </w:r>
      <w:proofErr w:type="spellEnd"/>
      <w:r w:rsidRPr="00CE0C5D">
        <w:t xml:space="preserve">, </w:t>
      </w:r>
      <w:proofErr w:type="spellStart"/>
      <w:r w:rsidRPr="00CE0C5D">
        <w:t>sınav</w:t>
      </w:r>
      <w:proofErr w:type="spellEnd"/>
      <w:r w:rsidRPr="00CE0C5D">
        <w:t xml:space="preserve"> </w:t>
      </w:r>
      <w:proofErr w:type="spellStart"/>
      <w:r w:rsidRPr="00CE0C5D">
        <w:t>sorularının</w:t>
      </w:r>
      <w:proofErr w:type="spellEnd"/>
      <w:r w:rsidRPr="00CE0C5D">
        <w:t xml:space="preserve"> </w:t>
      </w:r>
      <w:proofErr w:type="spellStart"/>
      <w:r w:rsidRPr="00CE0C5D">
        <w:t>öğrenme</w:t>
      </w:r>
      <w:proofErr w:type="spellEnd"/>
      <w:r w:rsidRPr="00CE0C5D">
        <w:t xml:space="preserve"> </w:t>
      </w:r>
      <w:proofErr w:type="spellStart"/>
      <w:r w:rsidRPr="00CE0C5D">
        <w:t>çıktılarıyla</w:t>
      </w:r>
      <w:proofErr w:type="spellEnd"/>
      <w:r w:rsidRPr="00CE0C5D">
        <w:t xml:space="preserve"> </w:t>
      </w:r>
      <w:proofErr w:type="spellStart"/>
      <w:r w:rsidRPr="00CE0C5D">
        <w:t>uyumu</w:t>
      </w:r>
      <w:proofErr w:type="spellEnd"/>
      <w:r w:rsidRPr="00CE0C5D">
        <w:t xml:space="preserve">, </w:t>
      </w:r>
      <w:proofErr w:type="spellStart"/>
      <w:r w:rsidRPr="00CE0C5D">
        <w:t>değerlendirme</w:t>
      </w:r>
      <w:proofErr w:type="spellEnd"/>
      <w:r w:rsidRPr="00CE0C5D">
        <w:t xml:space="preserve"> </w:t>
      </w:r>
      <w:proofErr w:type="spellStart"/>
      <w:r w:rsidRPr="00CE0C5D">
        <w:t>şeffaflığı</w:t>
      </w:r>
      <w:proofErr w:type="spellEnd"/>
      <w:r w:rsidRPr="00CE0C5D">
        <w:t xml:space="preserve"> </w:t>
      </w:r>
      <w:proofErr w:type="spellStart"/>
      <w:r w:rsidRPr="00CE0C5D">
        <w:t>ve</w:t>
      </w:r>
      <w:proofErr w:type="spellEnd"/>
      <w:r w:rsidRPr="00CE0C5D">
        <w:t xml:space="preserve"> </w:t>
      </w:r>
      <w:proofErr w:type="spellStart"/>
      <w:r w:rsidRPr="00CE0C5D">
        <w:t>geri</w:t>
      </w:r>
      <w:proofErr w:type="spellEnd"/>
      <w:r w:rsidRPr="00CE0C5D">
        <w:t xml:space="preserve"> </w:t>
      </w:r>
      <w:proofErr w:type="spellStart"/>
      <w:r w:rsidRPr="00CE0C5D">
        <w:t>bildirim</w:t>
      </w:r>
      <w:proofErr w:type="spellEnd"/>
      <w:r w:rsidRPr="00CE0C5D">
        <w:t xml:space="preserve"> </w:t>
      </w:r>
      <w:proofErr w:type="spellStart"/>
      <w:r w:rsidRPr="00CE0C5D">
        <w:t>mekanizmalarının</w:t>
      </w:r>
      <w:proofErr w:type="spellEnd"/>
      <w:r w:rsidRPr="00CE0C5D">
        <w:t xml:space="preserve"> </w:t>
      </w:r>
      <w:proofErr w:type="spellStart"/>
      <w:r w:rsidRPr="00CE0C5D">
        <w:t>etkinliği</w:t>
      </w:r>
      <w:proofErr w:type="spellEnd"/>
      <w:r w:rsidRPr="00CE0C5D">
        <w:t xml:space="preserve"> </w:t>
      </w:r>
      <w:proofErr w:type="spellStart"/>
      <w:r w:rsidRPr="00CE0C5D">
        <w:t>açısından</w:t>
      </w:r>
      <w:proofErr w:type="spellEnd"/>
      <w:r w:rsidRPr="00CE0C5D">
        <w:t xml:space="preserve"> </w:t>
      </w:r>
      <w:proofErr w:type="spellStart"/>
      <w:r w:rsidRPr="00CE0C5D">
        <w:t>izlenmekte</w:t>
      </w:r>
      <w:proofErr w:type="spellEnd"/>
      <w:r w:rsidRPr="00CE0C5D">
        <w:t xml:space="preserve">; </w:t>
      </w:r>
      <w:proofErr w:type="spellStart"/>
      <w:r w:rsidRPr="00CE0C5D">
        <w:t>bu</w:t>
      </w:r>
      <w:proofErr w:type="spellEnd"/>
      <w:r w:rsidRPr="00CE0C5D">
        <w:t xml:space="preserve"> </w:t>
      </w:r>
      <w:proofErr w:type="spellStart"/>
      <w:r w:rsidRPr="00CE0C5D">
        <w:t>bulgular</w:t>
      </w:r>
      <w:proofErr w:type="spellEnd"/>
      <w:r w:rsidRPr="00CE0C5D">
        <w:t xml:space="preserve"> </w:t>
      </w:r>
      <w:proofErr w:type="spellStart"/>
      <w:r w:rsidRPr="00CE0C5D">
        <w:t>doğrultusunda</w:t>
      </w:r>
      <w:proofErr w:type="spellEnd"/>
      <w:r w:rsidRPr="00CE0C5D">
        <w:t xml:space="preserve"> </w:t>
      </w:r>
      <w:proofErr w:type="spellStart"/>
      <w:r w:rsidRPr="00CE0C5D">
        <w:t>sınav</w:t>
      </w:r>
      <w:proofErr w:type="spellEnd"/>
      <w:r w:rsidRPr="00CE0C5D">
        <w:t xml:space="preserve"> </w:t>
      </w:r>
      <w:proofErr w:type="spellStart"/>
      <w:r w:rsidRPr="00CE0C5D">
        <w:t>yapıları</w:t>
      </w:r>
      <w:proofErr w:type="spellEnd"/>
      <w:r w:rsidRPr="00CE0C5D">
        <w:t xml:space="preserve"> </w:t>
      </w:r>
      <w:proofErr w:type="spellStart"/>
      <w:r w:rsidRPr="00CE0C5D">
        <w:t>ve</w:t>
      </w:r>
      <w:proofErr w:type="spellEnd"/>
      <w:r w:rsidRPr="00CE0C5D">
        <w:t xml:space="preserve"> </w:t>
      </w:r>
      <w:proofErr w:type="spellStart"/>
      <w:r w:rsidRPr="00CE0C5D">
        <w:t>değerlendirme</w:t>
      </w:r>
      <w:proofErr w:type="spellEnd"/>
      <w:r w:rsidRPr="00CE0C5D">
        <w:t xml:space="preserve"> </w:t>
      </w:r>
      <w:proofErr w:type="spellStart"/>
      <w:r w:rsidRPr="00CE0C5D">
        <w:t>yaklaşımları</w:t>
      </w:r>
      <w:proofErr w:type="spellEnd"/>
      <w:r w:rsidRPr="00CE0C5D">
        <w:t xml:space="preserve"> program </w:t>
      </w:r>
      <w:proofErr w:type="spellStart"/>
      <w:r w:rsidRPr="00CE0C5D">
        <w:t>düzeyinde</w:t>
      </w:r>
      <w:proofErr w:type="spellEnd"/>
      <w:r w:rsidRPr="00CE0C5D">
        <w:t xml:space="preserve"> </w:t>
      </w:r>
      <w:proofErr w:type="spellStart"/>
      <w:r w:rsidRPr="00CE0C5D">
        <w:t>değerlendirilmektedir</w:t>
      </w:r>
      <w:proofErr w:type="spellEnd"/>
      <w:r w:rsidRPr="00CE0C5D">
        <w:t xml:space="preserve"> </w:t>
      </w:r>
      <w:r w:rsidRPr="00C2244F">
        <w:rPr>
          <w:b/>
          <w:bCs/>
        </w:rPr>
        <w:t>[6_OD</w:t>
      </w:r>
      <w:proofErr w:type="gramStart"/>
      <w:r w:rsidRPr="00C2244F">
        <w:rPr>
          <w:b/>
          <w:bCs/>
        </w:rPr>
        <w:t>3][</w:t>
      </w:r>
      <w:proofErr w:type="gramEnd"/>
      <w:r w:rsidRPr="00C2244F">
        <w:rPr>
          <w:b/>
          <w:bCs/>
        </w:rPr>
        <w:t>7_OD3].</w:t>
      </w:r>
      <w:r w:rsidRPr="00CE0C5D">
        <w:t xml:space="preserve"> </w:t>
      </w:r>
      <w:proofErr w:type="spellStart"/>
      <w:r w:rsidRPr="00CE0C5D">
        <w:t>Ayrıca</w:t>
      </w:r>
      <w:proofErr w:type="spellEnd"/>
      <w:r w:rsidRPr="00CE0C5D">
        <w:t xml:space="preserve"> </w:t>
      </w:r>
      <w:proofErr w:type="spellStart"/>
      <w:r w:rsidRPr="00CE0C5D">
        <w:t>ders</w:t>
      </w:r>
      <w:proofErr w:type="spellEnd"/>
      <w:r w:rsidRPr="00CE0C5D">
        <w:t xml:space="preserve"> </w:t>
      </w:r>
      <w:proofErr w:type="spellStart"/>
      <w:r w:rsidRPr="00CE0C5D">
        <w:t>ve</w:t>
      </w:r>
      <w:proofErr w:type="spellEnd"/>
      <w:r w:rsidRPr="00CE0C5D">
        <w:t xml:space="preserve"> </w:t>
      </w:r>
      <w:proofErr w:type="spellStart"/>
      <w:r w:rsidRPr="00CE0C5D">
        <w:t>öğretim</w:t>
      </w:r>
      <w:proofErr w:type="spellEnd"/>
      <w:r w:rsidRPr="00CE0C5D">
        <w:t xml:space="preserve"> </w:t>
      </w:r>
      <w:proofErr w:type="spellStart"/>
      <w:r w:rsidRPr="00CE0C5D">
        <w:t>elemanı</w:t>
      </w:r>
      <w:proofErr w:type="spellEnd"/>
      <w:r w:rsidRPr="00CE0C5D">
        <w:t xml:space="preserve"> </w:t>
      </w:r>
      <w:proofErr w:type="spellStart"/>
      <w:r w:rsidRPr="00CE0C5D">
        <w:t>değerlendirme</w:t>
      </w:r>
      <w:proofErr w:type="spellEnd"/>
      <w:r w:rsidRPr="00CE0C5D">
        <w:t xml:space="preserve"> </w:t>
      </w:r>
      <w:proofErr w:type="spellStart"/>
      <w:r w:rsidRPr="00CE0C5D">
        <w:t>sonuçları</w:t>
      </w:r>
      <w:proofErr w:type="spellEnd"/>
      <w:r w:rsidRPr="00CE0C5D">
        <w:t xml:space="preserve">, </w:t>
      </w:r>
      <w:proofErr w:type="spellStart"/>
      <w:r w:rsidRPr="00CE0C5D">
        <w:t>öğretim</w:t>
      </w:r>
      <w:proofErr w:type="spellEnd"/>
      <w:r w:rsidRPr="00CE0C5D">
        <w:t xml:space="preserve"> </w:t>
      </w:r>
      <w:proofErr w:type="spellStart"/>
      <w:r w:rsidRPr="00CE0C5D">
        <w:t>süreçlerinin</w:t>
      </w:r>
      <w:proofErr w:type="spellEnd"/>
      <w:r w:rsidRPr="00CE0C5D">
        <w:t xml:space="preserve"> program </w:t>
      </w:r>
      <w:proofErr w:type="spellStart"/>
      <w:r w:rsidRPr="00CE0C5D">
        <w:t>amaç</w:t>
      </w:r>
      <w:proofErr w:type="spellEnd"/>
      <w:r w:rsidRPr="00CE0C5D">
        <w:t xml:space="preserve"> </w:t>
      </w:r>
      <w:proofErr w:type="spellStart"/>
      <w:r w:rsidRPr="00CE0C5D">
        <w:t>ve</w:t>
      </w:r>
      <w:proofErr w:type="spellEnd"/>
      <w:r w:rsidRPr="00CE0C5D">
        <w:t xml:space="preserve"> </w:t>
      </w:r>
      <w:proofErr w:type="spellStart"/>
      <w:r w:rsidRPr="00CE0C5D">
        <w:t>çıktılarıyla</w:t>
      </w:r>
      <w:proofErr w:type="spellEnd"/>
      <w:r w:rsidRPr="00CE0C5D">
        <w:t xml:space="preserve"> </w:t>
      </w:r>
      <w:proofErr w:type="spellStart"/>
      <w:r w:rsidRPr="00CE0C5D">
        <w:t>uyumunun</w:t>
      </w:r>
      <w:proofErr w:type="spellEnd"/>
      <w:r w:rsidRPr="00CE0C5D">
        <w:t xml:space="preserve"> </w:t>
      </w:r>
      <w:proofErr w:type="spellStart"/>
      <w:r w:rsidRPr="00CE0C5D">
        <w:t>izlenmesinde</w:t>
      </w:r>
      <w:proofErr w:type="spellEnd"/>
      <w:r w:rsidRPr="00CE0C5D">
        <w:t xml:space="preserve"> </w:t>
      </w:r>
      <w:proofErr w:type="spellStart"/>
      <w:r w:rsidRPr="00CE0C5D">
        <w:t>ve</w:t>
      </w:r>
      <w:proofErr w:type="spellEnd"/>
      <w:r w:rsidRPr="00CE0C5D">
        <w:t xml:space="preserve"> </w:t>
      </w:r>
      <w:proofErr w:type="spellStart"/>
      <w:r w:rsidRPr="00CE0C5D">
        <w:t>öğretim</w:t>
      </w:r>
      <w:proofErr w:type="spellEnd"/>
      <w:r w:rsidRPr="00CE0C5D">
        <w:t xml:space="preserve"> </w:t>
      </w:r>
      <w:proofErr w:type="spellStart"/>
      <w:r w:rsidRPr="00CE0C5D">
        <w:t>yöntemlerinin</w:t>
      </w:r>
      <w:proofErr w:type="spellEnd"/>
      <w:r w:rsidRPr="00CE0C5D">
        <w:t xml:space="preserve"> </w:t>
      </w:r>
      <w:proofErr w:type="spellStart"/>
      <w:r w:rsidRPr="00CE0C5D">
        <w:t>gözden</w:t>
      </w:r>
      <w:proofErr w:type="spellEnd"/>
      <w:r w:rsidRPr="00CE0C5D">
        <w:t xml:space="preserve"> </w:t>
      </w:r>
      <w:proofErr w:type="spellStart"/>
      <w:r w:rsidRPr="00CE0C5D">
        <w:t>geçirilmesinde</w:t>
      </w:r>
      <w:proofErr w:type="spellEnd"/>
      <w:r w:rsidRPr="00CE0C5D">
        <w:t xml:space="preserve"> </w:t>
      </w:r>
      <w:proofErr w:type="spellStart"/>
      <w:r w:rsidRPr="00CE0C5D">
        <w:t>destekleyici</w:t>
      </w:r>
      <w:proofErr w:type="spellEnd"/>
      <w:r w:rsidRPr="00CE0C5D">
        <w:t xml:space="preserve"> </w:t>
      </w:r>
      <w:proofErr w:type="spellStart"/>
      <w:r w:rsidRPr="00CE0C5D">
        <w:t>veri</w:t>
      </w:r>
      <w:proofErr w:type="spellEnd"/>
      <w:r w:rsidRPr="00CE0C5D">
        <w:t xml:space="preserve"> </w:t>
      </w:r>
      <w:proofErr w:type="spellStart"/>
      <w:r w:rsidRPr="00CE0C5D">
        <w:t>kaynağı</w:t>
      </w:r>
      <w:proofErr w:type="spellEnd"/>
      <w:r w:rsidRPr="00CE0C5D">
        <w:t xml:space="preserve"> </w:t>
      </w:r>
      <w:proofErr w:type="spellStart"/>
      <w:r w:rsidRPr="00CE0C5D">
        <w:t>olarak</w:t>
      </w:r>
      <w:proofErr w:type="spellEnd"/>
      <w:r w:rsidRPr="00CE0C5D">
        <w:t xml:space="preserve"> </w:t>
      </w:r>
      <w:proofErr w:type="spellStart"/>
      <w:r w:rsidRPr="00CE0C5D">
        <w:t>kullanılmaktadır</w:t>
      </w:r>
      <w:proofErr w:type="spellEnd"/>
      <w:r w:rsidRPr="00CE0C5D">
        <w:t xml:space="preserve"> </w:t>
      </w:r>
      <w:r w:rsidRPr="00C2244F">
        <w:rPr>
          <w:b/>
          <w:bCs/>
        </w:rPr>
        <w:t>[8_OD</w:t>
      </w:r>
      <w:proofErr w:type="gramStart"/>
      <w:r w:rsidRPr="00C2244F">
        <w:rPr>
          <w:b/>
          <w:bCs/>
        </w:rPr>
        <w:t>3][</w:t>
      </w:r>
      <w:proofErr w:type="gramEnd"/>
      <w:r w:rsidRPr="00C2244F">
        <w:rPr>
          <w:b/>
          <w:bCs/>
        </w:rPr>
        <w:t>9_OD3].</w:t>
      </w:r>
      <w:r w:rsidRPr="00CE0C5D">
        <w:t xml:space="preserve"> Bu </w:t>
      </w:r>
      <w:proofErr w:type="spellStart"/>
      <w:r w:rsidRPr="00CE0C5D">
        <w:t>yaklaşım</w:t>
      </w:r>
      <w:proofErr w:type="spellEnd"/>
      <w:r w:rsidRPr="00CE0C5D">
        <w:t xml:space="preserve">, program </w:t>
      </w:r>
      <w:proofErr w:type="spellStart"/>
      <w:r w:rsidRPr="00CE0C5D">
        <w:t>tasarımı</w:t>
      </w:r>
      <w:proofErr w:type="spellEnd"/>
      <w:r w:rsidRPr="00CE0C5D">
        <w:t xml:space="preserve"> </w:t>
      </w:r>
      <w:proofErr w:type="spellStart"/>
      <w:r w:rsidRPr="00CE0C5D">
        <w:t>ve</w:t>
      </w:r>
      <w:proofErr w:type="spellEnd"/>
      <w:r w:rsidRPr="00CE0C5D">
        <w:t xml:space="preserve"> </w:t>
      </w:r>
      <w:proofErr w:type="spellStart"/>
      <w:r w:rsidRPr="00CE0C5D">
        <w:t>onay</w:t>
      </w:r>
      <w:proofErr w:type="spellEnd"/>
      <w:r w:rsidRPr="00CE0C5D">
        <w:t xml:space="preserve"> </w:t>
      </w:r>
      <w:proofErr w:type="spellStart"/>
      <w:r w:rsidRPr="00CE0C5D">
        <w:t>süreçlerinin</w:t>
      </w:r>
      <w:proofErr w:type="spellEnd"/>
      <w:r w:rsidRPr="00CE0C5D">
        <w:t xml:space="preserve"> </w:t>
      </w:r>
      <w:proofErr w:type="spellStart"/>
      <w:r w:rsidRPr="00CE0C5D">
        <w:t>yalnızca</w:t>
      </w:r>
      <w:proofErr w:type="spellEnd"/>
      <w:r w:rsidRPr="00CE0C5D">
        <w:t xml:space="preserve"> </w:t>
      </w:r>
      <w:proofErr w:type="spellStart"/>
      <w:r w:rsidRPr="00CE0C5D">
        <w:t>tanımlı</w:t>
      </w:r>
      <w:proofErr w:type="spellEnd"/>
      <w:r w:rsidRPr="00CE0C5D">
        <w:t xml:space="preserve"> </w:t>
      </w:r>
      <w:proofErr w:type="spellStart"/>
      <w:r w:rsidRPr="00CE0C5D">
        <w:t>prosedürler</w:t>
      </w:r>
      <w:proofErr w:type="spellEnd"/>
      <w:r w:rsidRPr="00CE0C5D">
        <w:t xml:space="preserve"> </w:t>
      </w:r>
      <w:proofErr w:type="spellStart"/>
      <w:r w:rsidRPr="00CE0C5D">
        <w:t>çerçevesinde</w:t>
      </w:r>
      <w:proofErr w:type="spellEnd"/>
      <w:r w:rsidRPr="00CE0C5D">
        <w:t xml:space="preserve"> </w:t>
      </w:r>
      <w:proofErr w:type="spellStart"/>
      <w:r w:rsidRPr="00CE0C5D">
        <w:t>değil</w:t>
      </w:r>
      <w:proofErr w:type="spellEnd"/>
      <w:r w:rsidRPr="00CE0C5D">
        <w:t xml:space="preserve">, </w:t>
      </w:r>
      <w:proofErr w:type="spellStart"/>
      <w:r w:rsidRPr="00CE0C5D">
        <w:t>sistematik</w:t>
      </w:r>
      <w:proofErr w:type="spellEnd"/>
      <w:r w:rsidRPr="00CE0C5D">
        <w:t xml:space="preserve"> </w:t>
      </w:r>
      <w:proofErr w:type="spellStart"/>
      <w:r w:rsidRPr="00CE0C5D">
        <w:t>olarak</w:t>
      </w:r>
      <w:proofErr w:type="spellEnd"/>
      <w:r w:rsidRPr="00CE0C5D">
        <w:t xml:space="preserve"> </w:t>
      </w:r>
      <w:proofErr w:type="spellStart"/>
      <w:r w:rsidRPr="00CE0C5D">
        <w:t>toplanan</w:t>
      </w:r>
      <w:proofErr w:type="spellEnd"/>
      <w:r w:rsidRPr="00CE0C5D">
        <w:t xml:space="preserve"> </w:t>
      </w:r>
      <w:proofErr w:type="spellStart"/>
      <w:r w:rsidRPr="00CE0C5D">
        <w:t>öğrenci</w:t>
      </w:r>
      <w:proofErr w:type="spellEnd"/>
      <w:r w:rsidRPr="00CE0C5D">
        <w:t xml:space="preserve"> </w:t>
      </w:r>
      <w:proofErr w:type="spellStart"/>
      <w:r w:rsidRPr="00CE0C5D">
        <w:t>geri</w:t>
      </w:r>
      <w:proofErr w:type="spellEnd"/>
      <w:r w:rsidRPr="00CE0C5D">
        <w:t xml:space="preserve"> </w:t>
      </w:r>
      <w:proofErr w:type="spellStart"/>
      <w:r w:rsidRPr="00CE0C5D">
        <w:t>bildirimlerine</w:t>
      </w:r>
      <w:proofErr w:type="spellEnd"/>
      <w:r w:rsidRPr="00CE0C5D">
        <w:t xml:space="preserve"> </w:t>
      </w:r>
      <w:proofErr w:type="spellStart"/>
      <w:r w:rsidRPr="00CE0C5D">
        <w:t>dayalı</w:t>
      </w:r>
      <w:proofErr w:type="spellEnd"/>
      <w:r w:rsidRPr="00CE0C5D">
        <w:t xml:space="preserve"> </w:t>
      </w:r>
      <w:proofErr w:type="spellStart"/>
      <w:r w:rsidRPr="00CE0C5D">
        <w:t>veriler</w:t>
      </w:r>
      <w:proofErr w:type="spellEnd"/>
      <w:r w:rsidRPr="00CE0C5D">
        <w:t xml:space="preserve"> </w:t>
      </w:r>
      <w:proofErr w:type="spellStart"/>
      <w:r w:rsidRPr="00CE0C5D">
        <w:t>ışığında</w:t>
      </w:r>
      <w:proofErr w:type="spellEnd"/>
      <w:r w:rsidRPr="00CE0C5D">
        <w:t xml:space="preserve"> </w:t>
      </w:r>
      <w:proofErr w:type="spellStart"/>
      <w:r w:rsidRPr="00CE0C5D">
        <w:t>yürütüldüğünü</w:t>
      </w:r>
      <w:proofErr w:type="spellEnd"/>
      <w:r w:rsidRPr="00CE0C5D">
        <w:t xml:space="preserve"> </w:t>
      </w:r>
      <w:proofErr w:type="spellStart"/>
      <w:r w:rsidRPr="00CE0C5D">
        <w:t>ve</w:t>
      </w:r>
      <w:proofErr w:type="spellEnd"/>
      <w:r w:rsidRPr="00CE0C5D">
        <w:t xml:space="preserve"> </w:t>
      </w:r>
      <w:proofErr w:type="spellStart"/>
      <w:r w:rsidRPr="00CE0C5D">
        <w:t>programların</w:t>
      </w:r>
      <w:proofErr w:type="spellEnd"/>
      <w:r w:rsidRPr="00CE0C5D">
        <w:t xml:space="preserve"> </w:t>
      </w:r>
      <w:proofErr w:type="spellStart"/>
      <w:r w:rsidRPr="00CE0C5D">
        <w:t>sürekli</w:t>
      </w:r>
      <w:proofErr w:type="spellEnd"/>
      <w:r w:rsidRPr="00CE0C5D">
        <w:t xml:space="preserve"> </w:t>
      </w:r>
      <w:proofErr w:type="spellStart"/>
      <w:r w:rsidRPr="00CE0C5D">
        <w:t>iyileştirilmesine</w:t>
      </w:r>
      <w:proofErr w:type="spellEnd"/>
      <w:r w:rsidRPr="00CE0C5D">
        <w:t xml:space="preserve"> </w:t>
      </w:r>
      <w:proofErr w:type="spellStart"/>
      <w:r w:rsidR="00A50FF8">
        <w:t>hizmet</w:t>
      </w:r>
      <w:proofErr w:type="spellEnd"/>
      <w:r w:rsidR="00A50FF8">
        <w:t xml:space="preserve"> </w:t>
      </w:r>
      <w:proofErr w:type="spellStart"/>
      <w:r w:rsidR="00A50FF8">
        <w:t>ettiğini</w:t>
      </w:r>
      <w:proofErr w:type="spellEnd"/>
      <w:r w:rsidR="00A50FF8">
        <w:t xml:space="preserve"> </w:t>
      </w:r>
      <w:proofErr w:type="spellStart"/>
      <w:r w:rsidR="00A50FF8">
        <w:t>göstermektedir</w:t>
      </w:r>
      <w:proofErr w:type="spellEnd"/>
      <w:r w:rsidR="00A50FF8">
        <w:t>.</w:t>
      </w:r>
      <w:r w:rsidR="00AC6A27">
        <w:t xml:space="preserve"> </w:t>
      </w:r>
      <w:proofErr w:type="spellStart"/>
      <w:r w:rsidR="00AC6A27">
        <w:t>Ancak</w:t>
      </w:r>
      <w:proofErr w:type="spellEnd"/>
      <w:r w:rsidR="00AC6A27">
        <w:t xml:space="preserve"> </w:t>
      </w:r>
      <w:proofErr w:type="spellStart"/>
      <w:r w:rsidR="00AC6A27">
        <w:t>yaygınlaştırılması</w:t>
      </w:r>
      <w:proofErr w:type="spellEnd"/>
      <w:r w:rsidR="00AC6A27">
        <w:t xml:space="preserve"> </w:t>
      </w:r>
      <w:proofErr w:type="spellStart"/>
      <w:r w:rsidR="00AC6A27">
        <w:t>açısından</w:t>
      </w:r>
      <w:proofErr w:type="spellEnd"/>
      <w:r w:rsidR="00AC6A27">
        <w:t xml:space="preserve"> </w:t>
      </w:r>
      <w:proofErr w:type="spellStart"/>
      <w:r w:rsidR="00AC6A27">
        <w:t>gerekli</w:t>
      </w:r>
      <w:proofErr w:type="spellEnd"/>
      <w:r w:rsidR="00AC6A27">
        <w:t xml:space="preserve"> </w:t>
      </w:r>
      <w:proofErr w:type="spellStart"/>
      <w:r w:rsidR="00AC6A27">
        <w:t>düzenlemeler</w:t>
      </w:r>
      <w:proofErr w:type="spellEnd"/>
      <w:r w:rsidR="00AC6A27">
        <w:t xml:space="preserve"> de </w:t>
      </w:r>
      <w:proofErr w:type="spellStart"/>
      <w:r w:rsidR="00AC6A27">
        <w:t>yapılacaktır</w:t>
      </w:r>
      <w:proofErr w:type="spellEnd"/>
      <w:r w:rsidR="00AC6A27">
        <w:t xml:space="preserve">. </w:t>
      </w:r>
    </w:p>
    <w:p w14:paraId="549617A8" w14:textId="24470B24" w:rsidR="00E661CD" w:rsidRDefault="00E661CD" w:rsidP="003148C2"/>
    <w:p w14:paraId="548333A7" w14:textId="64F4B705" w:rsidR="00E661CD" w:rsidRDefault="00E661CD" w:rsidP="003148C2">
      <w:r>
        <w:t xml:space="preserve">Ankara </w:t>
      </w:r>
      <w:proofErr w:type="spellStart"/>
      <w:r>
        <w:t>Medipol</w:t>
      </w:r>
      <w:proofErr w:type="spellEnd"/>
      <w:r>
        <w:t xml:space="preserve"> </w:t>
      </w:r>
      <w:proofErr w:type="spellStart"/>
      <w:r>
        <w:t>Üniversitesi</w:t>
      </w:r>
      <w:proofErr w:type="spellEnd"/>
      <w:r>
        <w:t xml:space="preserve"> </w:t>
      </w:r>
      <w:proofErr w:type="spellStart"/>
      <w:r>
        <w:t>düzeyinde</w:t>
      </w:r>
      <w:proofErr w:type="spellEnd"/>
      <w:r>
        <w:t xml:space="preserve"> </w:t>
      </w:r>
      <w:proofErr w:type="spellStart"/>
      <w:r>
        <w:t>ve</w:t>
      </w:r>
      <w:proofErr w:type="spellEnd"/>
      <w:r>
        <w:t xml:space="preserve"> </w:t>
      </w:r>
      <w:proofErr w:type="spellStart"/>
      <w:r>
        <w:t>fakültemiz</w:t>
      </w:r>
      <w:proofErr w:type="spellEnd"/>
      <w:r>
        <w:t xml:space="preserve"> </w:t>
      </w:r>
      <w:proofErr w:type="spellStart"/>
      <w:r>
        <w:t>özelinde</w:t>
      </w:r>
      <w:proofErr w:type="spellEnd"/>
      <w:r>
        <w:t xml:space="preserve"> Bologna </w:t>
      </w:r>
      <w:proofErr w:type="spellStart"/>
      <w:r>
        <w:t>süreçlerine</w:t>
      </w:r>
      <w:proofErr w:type="spellEnd"/>
      <w:r>
        <w:t xml:space="preserve"> </w:t>
      </w:r>
      <w:proofErr w:type="spellStart"/>
      <w:r>
        <w:t>büyük</w:t>
      </w:r>
      <w:proofErr w:type="spellEnd"/>
      <w:r>
        <w:t xml:space="preserve"> </w:t>
      </w:r>
      <w:proofErr w:type="spellStart"/>
      <w:r>
        <w:t>önem</w:t>
      </w:r>
      <w:proofErr w:type="spellEnd"/>
      <w:r>
        <w:t xml:space="preserve"> </w:t>
      </w:r>
      <w:proofErr w:type="spellStart"/>
      <w:r>
        <w:t>atfedilmekte</w:t>
      </w:r>
      <w:proofErr w:type="spellEnd"/>
      <w:r>
        <w:t xml:space="preserve"> </w:t>
      </w:r>
      <w:proofErr w:type="spellStart"/>
      <w:r>
        <w:t>olup</w:t>
      </w:r>
      <w:proofErr w:type="spellEnd"/>
      <w:r>
        <w:t xml:space="preserve">, </w:t>
      </w:r>
      <w:proofErr w:type="spellStart"/>
      <w:r>
        <w:t>bu</w:t>
      </w:r>
      <w:proofErr w:type="spellEnd"/>
      <w:r>
        <w:t xml:space="preserve"> </w:t>
      </w:r>
      <w:proofErr w:type="spellStart"/>
      <w:r>
        <w:t>kapsamda</w:t>
      </w:r>
      <w:proofErr w:type="spellEnd"/>
      <w:r>
        <w:t xml:space="preserve"> </w:t>
      </w:r>
      <w:proofErr w:type="spellStart"/>
      <w:r>
        <w:t>yürütülen</w:t>
      </w:r>
      <w:proofErr w:type="spellEnd"/>
      <w:r>
        <w:t xml:space="preserve"> </w:t>
      </w:r>
      <w:proofErr w:type="spellStart"/>
      <w:r>
        <w:t>tüm</w:t>
      </w:r>
      <w:proofErr w:type="spellEnd"/>
      <w:r>
        <w:t xml:space="preserve"> </w:t>
      </w:r>
      <w:proofErr w:type="spellStart"/>
      <w:r>
        <w:t>çalışmalar</w:t>
      </w:r>
      <w:proofErr w:type="spellEnd"/>
      <w:r>
        <w:t xml:space="preserve"> Bologna </w:t>
      </w:r>
      <w:proofErr w:type="spellStart"/>
      <w:r>
        <w:t>Eşgüdüm</w:t>
      </w:r>
      <w:proofErr w:type="spellEnd"/>
      <w:r>
        <w:t xml:space="preserve"> </w:t>
      </w:r>
      <w:proofErr w:type="spellStart"/>
      <w:r>
        <w:t>Komisyonu</w:t>
      </w:r>
      <w:proofErr w:type="spellEnd"/>
      <w:r>
        <w:t xml:space="preserve"> </w:t>
      </w:r>
      <w:proofErr w:type="spellStart"/>
      <w:r>
        <w:t>tarafından</w:t>
      </w:r>
      <w:proofErr w:type="spellEnd"/>
      <w:r>
        <w:t xml:space="preserve"> </w:t>
      </w:r>
      <w:proofErr w:type="spellStart"/>
      <w:r>
        <w:t>titizlikle</w:t>
      </w:r>
      <w:proofErr w:type="spellEnd"/>
      <w:r>
        <w:t xml:space="preserve"> </w:t>
      </w:r>
      <w:proofErr w:type="spellStart"/>
      <w:r>
        <w:t>takip</w:t>
      </w:r>
      <w:proofErr w:type="spellEnd"/>
      <w:r>
        <w:t xml:space="preserve"> </w:t>
      </w:r>
      <w:proofErr w:type="spellStart"/>
      <w:r>
        <w:t>edilmekte</w:t>
      </w:r>
      <w:proofErr w:type="spellEnd"/>
      <w:r>
        <w:t xml:space="preserve"> </w:t>
      </w:r>
      <w:proofErr w:type="spellStart"/>
      <w:r>
        <w:t>ve</w:t>
      </w:r>
      <w:proofErr w:type="spellEnd"/>
      <w:r>
        <w:t xml:space="preserve"> </w:t>
      </w:r>
      <w:proofErr w:type="spellStart"/>
      <w:r>
        <w:t>düzenli</w:t>
      </w:r>
      <w:proofErr w:type="spellEnd"/>
      <w:r>
        <w:t xml:space="preserve"> </w:t>
      </w:r>
      <w:proofErr w:type="spellStart"/>
      <w:r>
        <w:t>olarak</w:t>
      </w:r>
      <w:proofErr w:type="spellEnd"/>
      <w:r>
        <w:t xml:space="preserve"> </w:t>
      </w:r>
      <w:proofErr w:type="spellStart"/>
      <w:r>
        <w:t>raporlanmaktadır</w:t>
      </w:r>
      <w:proofErr w:type="spellEnd"/>
      <w:r>
        <w:t xml:space="preserve"> </w:t>
      </w:r>
      <w:r w:rsidRPr="008A57DC">
        <w:rPr>
          <w:color w:val="00B0F0"/>
        </w:rPr>
        <w:t>[</w:t>
      </w:r>
      <w:hyperlink r:id="rId110" w:history="1">
        <w:r w:rsidRPr="008A57DC">
          <w:rPr>
            <w:rStyle w:val="Kpr"/>
            <w:color w:val="00B0F0"/>
          </w:rPr>
          <w:t>OD3</w:t>
        </w:r>
      </w:hyperlink>
      <w:r w:rsidRPr="008A57DC">
        <w:rPr>
          <w:color w:val="00B0F0"/>
        </w:rPr>
        <w:t xml:space="preserve">]. </w:t>
      </w:r>
      <w:proofErr w:type="spellStart"/>
      <w:r>
        <w:t>Söz</w:t>
      </w:r>
      <w:proofErr w:type="spellEnd"/>
      <w:r>
        <w:t xml:space="preserve"> </w:t>
      </w:r>
      <w:proofErr w:type="spellStart"/>
      <w:r>
        <w:t>konusu</w:t>
      </w:r>
      <w:proofErr w:type="spellEnd"/>
      <w:r>
        <w:t xml:space="preserve"> </w:t>
      </w:r>
      <w:proofErr w:type="spellStart"/>
      <w:r>
        <w:t>komisyona</w:t>
      </w:r>
      <w:proofErr w:type="spellEnd"/>
      <w:r>
        <w:t xml:space="preserve"> </w:t>
      </w:r>
      <w:proofErr w:type="spellStart"/>
      <w:r>
        <w:t>ait</w:t>
      </w:r>
      <w:proofErr w:type="spellEnd"/>
      <w:r>
        <w:t xml:space="preserve"> </w:t>
      </w:r>
      <w:proofErr w:type="spellStart"/>
      <w:r>
        <w:t>yazılı</w:t>
      </w:r>
      <w:proofErr w:type="spellEnd"/>
      <w:r>
        <w:t xml:space="preserve"> </w:t>
      </w:r>
      <w:proofErr w:type="spellStart"/>
      <w:r>
        <w:t>bir</w:t>
      </w:r>
      <w:proofErr w:type="spellEnd"/>
      <w:r>
        <w:t xml:space="preserve"> </w:t>
      </w:r>
      <w:proofErr w:type="spellStart"/>
      <w:r>
        <w:t>yönerge</w:t>
      </w:r>
      <w:proofErr w:type="spellEnd"/>
      <w:r>
        <w:t xml:space="preserve"> </w:t>
      </w:r>
      <w:proofErr w:type="spellStart"/>
      <w:r>
        <w:t>bulunmakta</w:t>
      </w:r>
      <w:proofErr w:type="spellEnd"/>
      <w:r>
        <w:t xml:space="preserve"> </w:t>
      </w:r>
      <w:proofErr w:type="spellStart"/>
      <w:r>
        <w:t>olup</w:t>
      </w:r>
      <w:proofErr w:type="spellEnd"/>
      <w:r>
        <w:t xml:space="preserve">, </w:t>
      </w:r>
      <w:proofErr w:type="spellStart"/>
      <w:r>
        <w:t>görev</w:t>
      </w:r>
      <w:proofErr w:type="spellEnd"/>
      <w:r>
        <w:t xml:space="preserve">, </w:t>
      </w:r>
      <w:proofErr w:type="spellStart"/>
      <w:r>
        <w:t>yetki</w:t>
      </w:r>
      <w:proofErr w:type="spellEnd"/>
      <w:r>
        <w:t xml:space="preserve"> </w:t>
      </w:r>
      <w:proofErr w:type="spellStart"/>
      <w:r>
        <w:t>ve</w:t>
      </w:r>
      <w:proofErr w:type="spellEnd"/>
      <w:r>
        <w:t xml:space="preserve"> </w:t>
      </w:r>
      <w:proofErr w:type="spellStart"/>
      <w:r>
        <w:t>sorumluluklar</w:t>
      </w:r>
      <w:proofErr w:type="spellEnd"/>
      <w:r>
        <w:t xml:space="preserve"> </w:t>
      </w:r>
      <w:proofErr w:type="spellStart"/>
      <w:r>
        <w:t>bu</w:t>
      </w:r>
      <w:proofErr w:type="spellEnd"/>
      <w:r>
        <w:t xml:space="preserve"> </w:t>
      </w:r>
      <w:proofErr w:type="spellStart"/>
      <w:r>
        <w:t>çerçevede</w:t>
      </w:r>
      <w:proofErr w:type="spellEnd"/>
      <w:r>
        <w:t xml:space="preserve"> </w:t>
      </w:r>
      <w:proofErr w:type="spellStart"/>
      <w:r>
        <w:t>tanımlanmıştır</w:t>
      </w:r>
      <w:proofErr w:type="spellEnd"/>
      <w:r>
        <w:t xml:space="preserve"> </w:t>
      </w:r>
      <w:r w:rsidRPr="008A57DC">
        <w:rPr>
          <w:color w:val="00B0F0"/>
        </w:rPr>
        <w:t>[</w:t>
      </w:r>
      <w:hyperlink r:id="rId111" w:history="1">
        <w:r w:rsidRPr="008A57DC">
          <w:rPr>
            <w:rStyle w:val="Kpr"/>
            <w:color w:val="00B0F0"/>
          </w:rPr>
          <w:t>OD3</w:t>
        </w:r>
      </w:hyperlink>
      <w:r w:rsidRPr="008A57DC">
        <w:rPr>
          <w:color w:val="00B0F0"/>
        </w:rPr>
        <w:t xml:space="preserve">]. </w:t>
      </w:r>
      <w:proofErr w:type="spellStart"/>
      <w:r>
        <w:t>Eğitim</w:t>
      </w:r>
      <w:proofErr w:type="spellEnd"/>
      <w:r>
        <w:t xml:space="preserve"> </w:t>
      </w:r>
      <w:proofErr w:type="spellStart"/>
      <w:r>
        <w:t>programlarının</w:t>
      </w:r>
      <w:proofErr w:type="spellEnd"/>
      <w:r>
        <w:t xml:space="preserve"> </w:t>
      </w:r>
      <w:proofErr w:type="spellStart"/>
      <w:r>
        <w:t>güncellenmesi</w:t>
      </w:r>
      <w:proofErr w:type="spellEnd"/>
      <w:r>
        <w:t xml:space="preserve">, </w:t>
      </w:r>
      <w:proofErr w:type="spellStart"/>
      <w:r>
        <w:t>öğrenim</w:t>
      </w:r>
      <w:proofErr w:type="spellEnd"/>
      <w:r>
        <w:t xml:space="preserve"> </w:t>
      </w:r>
      <w:proofErr w:type="spellStart"/>
      <w:r>
        <w:t>çıktılarının</w:t>
      </w:r>
      <w:proofErr w:type="spellEnd"/>
      <w:r>
        <w:t xml:space="preserve"> </w:t>
      </w:r>
      <w:proofErr w:type="spellStart"/>
      <w:r>
        <w:t>izlenmesi</w:t>
      </w:r>
      <w:proofErr w:type="spellEnd"/>
      <w:r>
        <w:t xml:space="preserve"> </w:t>
      </w:r>
      <w:proofErr w:type="spellStart"/>
      <w:r>
        <w:t>ve</w:t>
      </w:r>
      <w:proofErr w:type="spellEnd"/>
      <w:r>
        <w:t xml:space="preserve"> Bologna </w:t>
      </w:r>
      <w:proofErr w:type="spellStart"/>
      <w:r>
        <w:t>bilgi</w:t>
      </w:r>
      <w:proofErr w:type="spellEnd"/>
      <w:r>
        <w:t xml:space="preserve"> </w:t>
      </w:r>
      <w:proofErr w:type="spellStart"/>
      <w:r>
        <w:t>paketine</w:t>
      </w:r>
      <w:proofErr w:type="spellEnd"/>
      <w:r>
        <w:t xml:space="preserve"> </w:t>
      </w:r>
      <w:proofErr w:type="spellStart"/>
      <w:r>
        <w:t>ilişkin</w:t>
      </w:r>
      <w:proofErr w:type="spellEnd"/>
      <w:r>
        <w:t xml:space="preserve"> </w:t>
      </w:r>
      <w:proofErr w:type="spellStart"/>
      <w:r>
        <w:t>düzenlemeler</w:t>
      </w:r>
      <w:proofErr w:type="spellEnd"/>
      <w:r>
        <w:t xml:space="preserve"> </w:t>
      </w:r>
      <w:proofErr w:type="spellStart"/>
      <w:r>
        <w:t>bu</w:t>
      </w:r>
      <w:proofErr w:type="spellEnd"/>
      <w:r>
        <w:t xml:space="preserve"> </w:t>
      </w:r>
      <w:proofErr w:type="spellStart"/>
      <w:r>
        <w:t>yapı</w:t>
      </w:r>
      <w:proofErr w:type="spellEnd"/>
      <w:r>
        <w:t xml:space="preserve"> </w:t>
      </w:r>
      <w:proofErr w:type="spellStart"/>
      <w:r>
        <w:t>altında</w:t>
      </w:r>
      <w:proofErr w:type="spellEnd"/>
      <w:r>
        <w:t xml:space="preserve"> </w:t>
      </w:r>
      <w:proofErr w:type="spellStart"/>
      <w:r>
        <w:t>koordineli</w:t>
      </w:r>
      <w:proofErr w:type="spellEnd"/>
      <w:r>
        <w:t xml:space="preserve"> </w:t>
      </w:r>
      <w:proofErr w:type="spellStart"/>
      <w:r>
        <w:t>biçimde</w:t>
      </w:r>
      <w:proofErr w:type="spellEnd"/>
      <w:r>
        <w:t xml:space="preserve"> </w:t>
      </w:r>
      <w:proofErr w:type="spellStart"/>
      <w:r>
        <w:t>yürütülmekte</w:t>
      </w:r>
      <w:proofErr w:type="spellEnd"/>
      <w:r>
        <w:t xml:space="preserve">; </w:t>
      </w:r>
      <w:proofErr w:type="spellStart"/>
      <w:r>
        <w:t>süreçlerin</w:t>
      </w:r>
      <w:proofErr w:type="spellEnd"/>
      <w:r>
        <w:t xml:space="preserve"> </w:t>
      </w:r>
      <w:proofErr w:type="spellStart"/>
      <w:r>
        <w:t>sürdürülebilirliği</w:t>
      </w:r>
      <w:proofErr w:type="spellEnd"/>
      <w:r>
        <w:t xml:space="preserve"> </w:t>
      </w:r>
      <w:proofErr w:type="spellStart"/>
      <w:r>
        <w:t>kurumsal</w:t>
      </w:r>
      <w:proofErr w:type="spellEnd"/>
      <w:r>
        <w:t xml:space="preserve"> </w:t>
      </w:r>
      <w:proofErr w:type="spellStart"/>
      <w:r>
        <w:t>kalite</w:t>
      </w:r>
      <w:proofErr w:type="spellEnd"/>
      <w:r>
        <w:t xml:space="preserve"> </w:t>
      </w:r>
      <w:proofErr w:type="spellStart"/>
      <w:r>
        <w:t>güvencesi</w:t>
      </w:r>
      <w:proofErr w:type="spellEnd"/>
      <w:r>
        <w:t xml:space="preserve"> </w:t>
      </w:r>
      <w:proofErr w:type="spellStart"/>
      <w:r>
        <w:t>anlayışı</w:t>
      </w:r>
      <w:proofErr w:type="spellEnd"/>
      <w:r>
        <w:t xml:space="preserve"> </w:t>
      </w:r>
      <w:proofErr w:type="spellStart"/>
      <w:r>
        <w:t>doğrultusunda</w:t>
      </w:r>
      <w:proofErr w:type="spellEnd"/>
      <w:r>
        <w:t xml:space="preserve"> </w:t>
      </w:r>
      <w:proofErr w:type="spellStart"/>
      <w:r>
        <w:t>sağlanmaktadır</w:t>
      </w:r>
      <w:proofErr w:type="spellEnd"/>
      <w:r>
        <w:t>.</w:t>
      </w:r>
    </w:p>
    <w:p w14:paraId="08E17532" w14:textId="77777777" w:rsidR="00E661CD" w:rsidRPr="006A7062" w:rsidRDefault="00E661CD" w:rsidP="003148C2"/>
    <w:p w14:paraId="70278D4C" w14:textId="77777777" w:rsidR="00CF4D4F"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00A1732D">
        <w:t>Tanımlı</w:t>
      </w:r>
      <w:proofErr w:type="spellEnd"/>
      <w:r w:rsidR="00A1732D">
        <w:t xml:space="preserve"> </w:t>
      </w:r>
      <w:proofErr w:type="spellStart"/>
      <w:r w:rsidR="00A1732D">
        <w:t>süreçler</w:t>
      </w:r>
      <w:proofErr w:type="spellEnd"/>
      <w:r w:rsidR="00A1732D">
        <w:t xml:space="preserve"> </w:t>
      </w:r>
      <w:proofErr w:type="spellStart"/>
      <w:r w:rsidR="00A1732D">
        <w:t>doğrultusunda</w:t>
      </w:r>
      <w:proofErr w:type="spellEnd"/>
      <w:r w:rsidR="00A1732D">
        <w:t xml:space="preserve">; </w:t>
      </w:r>
      <w:proofErr w:type="spellStart"/>
      <w:r w:rsidR="00A1732D">
        <w:t>Kurumun</w:t>
      </w:r>
      <w:proofErr w:type="spellEnd"/>
      <w:r w:rsidR="00A1732D">
        <w:t xml:space="preserve"> </w:t>
      </w:r>
      <w:proofErr w:type="spellStart"/>
      <w:r w:rsidR="00A1732D">
        <w:t>genelinde</w:t>
      </w:r>
      <w:proofErr w:type="spellEnd"/>
      <w:r w:rsidR="00A1732D">
        <w:t xml:space="preserve">, </w:t>
      </w:r>
      <w:proofErr w:type="spellStart"/>
      <w:r w:rsidR="00A1732D">
        <w:t>tasarımı</w:t>
      </w:r>
      <w:proofErr w:type="spellEnd"/>
      <w:r w:rsidR="00A1732D">
        <w:t xml:space="preserve"> </w:t>
      </w:r>
      <w:proofErr w:type="spellStart"/>
      <w:r w:rsidR="00A1732D">
        <w:t>ve</w:t>
      </w:r>
      <w:proofErr w:type="spellEnd"/>
      <w:r w:rsidR="00A1732D">
        <w:t xml:space="preserve"> </w:t>
      </w:r>
      <w:proofErr w:type="spellStart"/>
      <w:r w:rsidR="00A1732D">
        <w:t>onayı</w:t>
      </w:r>
      <w:proofErr w:type="spellEnd"/>
      <w:r w:rsidR="00A1732D">
        <w:t xml:space="preserve"> </w:t>
      </w:r>
      <w:proofErr w:type="spellStart"/>
      <w:r w:rsidR="00A1732D">
        <w:t>gerçekleşen</w:t>
      </w:r>
      <w:proofErr w:type="spellEnd"/>
      <w:r w:rsidR="00A1732D">
        <w:t xml:space="preserve"> </w:t>
      </w:r>
      <w:proofErr w:type="spellStart"/>
      <w:r w:rsidR="00A1732D">
        <w:t>programlar</w:t>
      </w:r>
      <w:proofErr w:type="spellEnd"/>
      <w:r w:rsidR="00A1732D">
        <w:t xml:space="preserve">, </w:t>
      </w:r>
      <w:proofErr w:type="spellStart"/>
      <w:r w:rsidR="00A1732D">
        <w:t>programların</w:t>
      </w:r>
      <w:proofErr w:type="spellEnd"/>
      <w:r w:rsidR="00A1732D">
        <w:t xml:space="preserve"> </w:t>
      </w:r>
      <w:proofErr w:type="spellStart"/>
      <w:r w:rsidR="00A1732D">
        <w:t>amaç</w:t>
      </w:r>
      <w:proofErr w:type="spellEnd"/>
      <w:r w:rsidR="00A1732D">
        <w:t xml:space="preserve"> </w:t>
      </w:r>
      <w:proofErr w:type="spellStart"/>
      <w:r w:rsidR="00A1732D">
        <w:t>ve</w:t>
      </w:r>
      <w:proofErr w:type="spellEnd"/>
      <w:r w:rsidR="00A1732D">
        <w:t xml:space="preserve"> </w:t>
      </w:r>
      <w:proofErr w:type="spellStart"/>
      <w:r w:rsidR="00A1732D">
        <w:t>öğrenme</w:t>
      </w:r>
      <w:proofErr w:type="spellEnd"/>
      <w:r w:rsidR="00A1732D">
        <w:t xml:space="preserve"> </w:t>
      </w:r>
      <w:proofErr w:type="spellStart"/>
      <w:r w:rsidR="00A1732D">
        <w:t>çıktılarına</w:t>
      </w:r>
      <w:proofErr w:type="spellEnd"/>
      <w:r w:rsidR="00A1732D">
        <w:t xml:space="preserve"> </w:t>
      </w:r>
      <w:proofErr w:type="spellStart"/>
      <w:r w:rsidR="00A1732D">
        <w:t>uygun</w:t>
      </w:r>
      <w:proofErr w:type="spellEnd"/>
      <w:r w:rsidR="00A1732D">
        <w:t xml:space="preserve"> </w:t>
      </w:r>
      <w:proofErr w:type="spellStart"/>
      <w:r w:rsidR="00A1732D">
        <w:t>olarak</w:t>
      </w:r>
      <w:proofErr w:type="spellEnd"/>
      <w:r w:rsidR="00A1732D">
        <w:t xml:space="preserve"> </w:t>
      </w:r>
      <w:proofErr w:type="spellStart"/>
      <w:r w:rsidR="00A1732D">
        <w:t>yürütülmektedir</w:t>
      </w:r>
      <w:proofErr w:type="spellEnd"/>
      <w:r w:rsidR="00A1732D">
        <w:t>.</w:t>
      </w:r>
    </w:p>
    <w:p w14:paraId="1F1912BF" w14:textId="77777777" w:rsidR="00CF4D4F" w:rsidRDefault="00363CD6" w:rsidP="00CF4D4F">
      <w:pPr>
        <w:rPr>
          <w:b/>
          <w:bCs/>
        </w:rPr>
      </w:pPr>
      <w:proofErr w:type="spellStart"/>
      <w:r w:rsidRPr="006A7062">
        <w:rPr>
          <w:b/>
          <w:bCs/>
        </w:rPr>
        <w:t>Kanıtlar</w:t>
      </w:r>
      <w:proofErr w:type="spellEnd"/>
      <w:r w:rsidRPr="006A7062">
        <w:rPr>
          <w:b/>
          <w:bCs/>
        </w:rPr>
        <w:t>:</w:t>
      </w:r>
    </w:p>
    <w:p w14:paraId="08A79802" w14:textId="18B45AA9" w:rsidR="0007481F" w:rsidRPr="0007481F" w:rsidRDefault="0007481F" w:rsidP="0007481F">
      <w:pPr>
        <w:rPr>
          <w:bCs/>
        </w:rPr>
      </w:pPr>
      <w:r w:rsidRPr="0007481F">
        <w:rPr>
          <w:bCs/>
        </w:rPr>
        <w:t xml:space="preserve">[1] (2) B.1.1. </w:t>
      </w:r>
      <w:proofErr w:type="spellStart"/>
      <w:r w:rsidR="00136FDF" w:rsidRPr="00136FDF">
        <w:rPr>
          <w:bCs/>
        </w:rPr>
        <w:t>Bologna_bilgi_paketi</w:t>
      </w:r>
      <w:proofErr w:type="spellEnd"/>
    </w:p>
    <w:p w14:paraId="207F4CBC" w14:textId="77777777" w:rsidR="0007481F" w:rsidRPr="0007481F" w:rsidRDefault="0007481F" w:rsidP="0007481F">
      <w:pPr>
        <w:rPr>
          <w:bCs/>
        </w:rPr>
      </w:pPr>
      <w:r w:rsidRPr="0007481F">
        <w:rPr>
          <w:bCs/>
        </w:rPr>
        <w:t xml:space="preserve">[2] (3) B.1.1. </w:t>
      </w:r>
      <w:proofErr w:type="spellStart"/>
      <w:r w:rsidRPr="0007481F">
        <w:rPr>
          <w:bCs/>
        </w:rPr>
        <w:t>organizasyon_atama_karari</w:t>
      </w:r>
      <w:proofErr w:type="spellEnd"/>
    </w:p>
    <w:p w14:paraId="4EAF9120" w14:textId="77777777" w:rsidR="0007481F" w:rsidRPr="0007481F" w:rsidRDefault="0007481F" w:rsidP="0007481F">
      <w:pPr>
        <w:rPr>
          <w:bCs/>
        </w:rPr>
      </w:pPr>
      <w:r w:rsidRPr="0007481F">
        <w:rPr>
          <w:bCs/>
        </w:rPr>
        <w:t xml:space="preserve">[3] (3) B.1.1. </w:t>
      </w:r>
      <w:proofErr w:type="spellStart"/>
      <w:r w:rsidRPr="0007481F">
        <w:rPr>
          <w:bCs/>
        </w:rPr>
        <w:t>paydas_geri_bildirim</w:t>
      </w:r>
      <w:proofErr w:type="spellEnd"/>
    </w:p>
    <w:p w14:paraId="405F67BE" w14:textId="77777777" w:rsidR="0007481F" w:rsidRPr="0007481F" w:rsidRDefault="0007481F" w:rsidP="0007481F">
      <w:pPr>
        <w:rPr>
          <w:bCs/>
        </w:rPr>
      </w:pPr>
      <w:r w:rsidRPr="0007481F">
        <w:rPr>
          <w:bCs/>
        </w:rPr>
        <w:t xml:space="preserve">[4] (3) B.1.1. </w:t>
      </w:r>
      <w:proofErr w:type="spellStart"/>
      <w:r w:rsidRPr="0007481F">
        <w:rPr>
          <w:bCs/>
        </w:rPr>
        <w:t>ogrenci_geri_bildirimleri_ve_degerlendirme_toplantilari</w:t>
      </w:r>
      <w:proofErr w:type="spellEnd"/>
    </w:p>
    <w:p w14:paraId="271BCC2D" w14:textId="77777777" w:rsidR="0007481F" w:rsidRPr="0007481F" w:rsidRDefault="0007481F" w:rsidP="0007481F">
      <w:pPr>
        <w:rPr>
          <w:bCs/>
        </w:rPr>
      </w:pPr>
      <w:r w:rsidRPr="0007481F">
        <w:rPr>
          <w:bCs/>
        </w:rPr>
        <w:t xml:space="preserve">[5] (3) B.1.1. </w:t>
      </w:r>
      <w:proofErr w:type="spellStart"/>
      <w:r w:rsidRPr="0007481F">
        <w:rPr>
          <w:bCs/>
        </w:rPr>
        <w:t>uygulamali_egitim_degerlendirme_raporlari</w:t>
      </w:r>
      <w:proofErr w:type="spellEnd"/>
    </w:p>
    <w:p w14:paraId="7074A041" w14:textId="77777777" w:rsidR="0007481F" w:rsidRPr="0007481F" w:rsidRDefault="0007481F" w:rsidP="0007481F">
      <w:pPr>
        <w:rPr>
          <w:bCs/>
        </w:rPr>
      </w:pPr>
      <w:r w:rsidRPr="0007481F">
        <w:rPr>
          <w:bCs/>
        </w:rPr>
        <w:t xml:space="preserve">[6] (3) B.1.1. </w:t>
      </w:r>
      <w:proofErr w:type="spellStart"/>
      <w:r w:rsidRPr="0007481F">
        <w:rPr>
          <w:bCs/>
        </w:rPr>
        <w:t>sinav_degerlendirme_ve_olcme_geri_bildirim_analizleri</w:t>
      </w:r>
      <w:proofErr w:type="spellEnd"/>
    </w:p>
    <w:p w14:paraId="4534C983" w14:textId="77777777" w:rsidR="0007481F" w:rsidRPr="0007481F" w:rsidRDefault="0007481F" w:rsidP="0007481F">
      <w:pPr>
        <w:rPr>
          <w:bCs/>
        </w:rPr>
      </w:pPr>
      <w:r w:rsidRPr="0007481F">
        <w:rPr>
          <w:bCs/>
        </w:rPr>
        <w:t xml:space="preserve">[7] (3) B.1.1. </w:t>
      </w:r>
      <w:proofErr w:type="spellStart"/>
      <w:r w:rsidRPr="0007481F">
        <w:rPr>
          <w:bCs/>
        </w:rPr>
        <w:t>komite_sinav_sorulari_ogrenci_geri_bildirim_raporlari</w:t>
      </w:r>
      <w:proofErr w:type="spellEnd"/>
    </w:p>
    <w:p w14:paraId="15236FA6" w14:textId="77777777" w:rsidR="0007481F" w:rsidRPr="0007481F" w:rsidRDefault="0007481F" w:rsidP="0007481F">
      <w:pPr>
        <w:rPr>
          <w:bCs/>
        </w:rPr>
      </w:pPr>
      <w:r w:rsidRPr="0007481F">
        <w:rPr>
          <w:bCs/>
        </w:rPr>
        <w:t xml:space="preserve">[8] (3) B.1.1. </w:t>
      </w:r>
      <w:proofErr w:type="spellStart"/>
      <w:r w:rsidRPr="0007481F">
        <w:rPr>
          <w:bCs/>
        </w:rPr>
        <w:t>ders_ve_ogretim_elemani_degerlendirme_anketleri</w:t>
      </w:r>
      <w:proofErr w:type="spellEnd"/>
    </w:p>
    <w:p w14:paraId="1091D04F" w14:textId="0B7EEA9B" w:rsidR="00D54352" w:rsidRDefault="0007481F" w:rsidP="0007481F">
      <w:pPr>
        <w:rPr>
          <w:bCs/>
        </w:rPr>
      </w:pPr>
      <w:r w:rsidRPr="0007481F">
        <w:rPr>
          <w:bCs/>
        </w:rPr>
        <w:t xml:space="preserve">[9] (3) B.1.1. </w:t>
      </w:r>
      <w:proofErr w:type="spellStart"/>
      <w:r w:rsidRPr="0007481F">
        <w:rPr>
          <w:bCs/>
        </w:rPr>
        <w:t>genel_ders_ve_akademik_personel_degerlendirme_raporlari</w:t>
      </w:r>
      <w:proofErr w:type="spellEnd"/>
    </w:p>
    <w:p w14:paraId="1C188055" w14:textId="77777777" w:rsidR="0007481F" w:rsidRPr="00D54352" w:rsidRDefault="0007481F" w:rsidP="0007481F">
      <w:pPr>
        <w:rPr>
          <w:lang w:val="tr-TR"/>
        </w:rPr>
      </w:pPr>
    </w:p>
    <w:p w14:paraId="407EA1B4" w14:textId="1C50FC36" w:rsidR="00363CD6" w:rsidRPr="006A7062" w:rsidRDefault="00363CD6" w:rsidP="000A4E61">
      <w:pPr>
        <w:pStyle w:val="Balk3"/>
      </w:pPr>
      <w:bookmarkStart w:id="35" w:name="_Toc225427183"/>
      <w:r w:rsidRPr="006A7062">
        <w:t xml:space="preserve">B.1.2. Programın </w:t>
      </w:r>
      <w:r w:rsidR="003726BD">
        <w:t>D</w:t>
      </w:r>
      <w:r w:rsidRPr="006A7062">
        <w:t xml:space="preserve">ers </w:t>
      </w:r>
      <w:r w:rsidR="003726BD">
        <w:t>D</w:t>
      </w:r>
      <w:r w:rsidRPr="006A7062">
        <w:t xml:space="preserve">ağılım </w:t>
      </w:r>
      <w:r w:rsidR="003726BD">
        <w:t>D</w:t>
      </w:r>
      <w:r w:rsidRPr="006A7062">
        <w:t>engesi</w:t>
      </w:r>
      <w:bookmarkEnd w:id="35"/>
    </w:p>
    <w:p w14:paraId="75B73A1D" w14:textId="72DC97BD" w:rsidR="00265F6B" w:rsidRDefault="00363CD6"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Fakültesi'nde</w:t>
      </w:r>
      <w:proofErr w:type="spellEnd"/>
      <w:r w:rsidRPr="006A7062">
        <w:t xml:space="preserve"> </w:t>
      </w:r>
      <w:proofErr w:type="spellStart"/>
      <w:r w:rsidR="00265F6B">
        <w:t>p</w:t>
      </w:r>
      <w:r w:rsidR="00496DDF">
        <w:t>rogramın</w:t>
      </w:r>
      <w:proofErr w:type="spellEnd"/>
      <w:r w:rsidR="00496DDF">
        <w:t xml:space="preserve"> </w:t>
      </w:r>
      <w:proofErr w:type="spellStart"/>
      <w:r w:rsidR="00496DDF">
        <w:t>ders</w:t>
      </w:r>
      <w:proofErr w:type="spellEnd"/>
      <w:r w:rsidR="00496DDF">
        <w:t xml:space="preserve"> </w:t>
      </w:r>
      <w:proofErr w:type="spellStart"/>
      <w:r w:rsidR="00496DDF">
        <w:t>dağılım</w:t>
      </w:r>
      <w:proofErr w:type="spellEnd"/>
      <w:r w:rsidR="00496DDF">
        <w:t xml:space="preserve"> </w:t>
      </w:r>
      <w:proofErr w:type="spellStart"/>
      <w:r w:rsidR="00496DDF">
        <w:t>dengesi</w:t>
      </w:r>
      <w:proofErr w:type="spellEnd"/>
      <w:r w:rsidR="00496DDF">
        <w:t xml:space="preserve"> </w:t>
      </w:r>
      <w:proofErr w:type="spellStart"/>
      <w:r w:rsidR="00496DDF">
        <w:t>büyük</w:t>
      </w:r>
      <w:proofErr w:type="spellEnd"/>
      <w:r w:rsidR="00496DDF">
        <w:t xml:space="preserve"> </w:t>
      </w:r>
      <w:proofErr w:type="spellStart"/>
      <w:r w:rsidR="00496DDF">
        <w:t>önem</w:t>
      </w:r>
      <w:proofErr w:type="spellEnd"/>
      <w:r w:rsidR="00496DDF">
        <w:t xml:space="preserve"> </w:t>
      </w:r>
      <w:proofErr w:type="spellStart"/>
      <w:r w:rsidR="00496DDF">
        <w:t>arz</w:t>
      </w:r>
      <w:proofErr w:type="spellEnd"/>
      <w:r w:rsidR="00496DDF">
        <w:t xml:space="preserve"> </w:t>
      </w:r>
      <w:proofErr w:type="spellStart"/>
      <w:r w:rsidR="00496DDF">
        <w:t>etmektedir</w:t>
      </w:r>
      <w:proofErr w:type="spellEnd"/>
      <w:r w:rsidR="005D23DB">
        <w:t xml:space="preserve"> </w:t>
      </w:r>
      <w:proofErr w:type="spellStart"/>
      <w:r w:rsidR="005D23DB">
        <w:t>ve</w:t>
      </w:r>
      <w:proofErr w:type="spellEnd"/>
      <w:r w:rsidR="00DB0D05">
        <w:t xml:space="preserve"> </w:t>
      </w:r>
      <w:r w:rsidR="00ED2BEA">
        <w:t xml:space="preserve">buna </w:t>
      </w:r>
      <w:proofErr w:type="spellStart"/>
      <w:r w:rsidR="00ED2BEA">
        <w:t>ilişkin</w:t>
      </w:r>
      <w:proofErr w:type="spellEnd"/>
      <w:r w:rsidR="00ED2BEA">
        <w:t xml:space="preserve"> </w:t>
      </w:r>
      <w:proofErr w:type="spellStart"/>
      <w:r w:rsidR="00ED2BEA">
        <w:t>planlamalar</w:t>
      </w:r>
      <w:proofErr w:type="spellEnd"/>
      <w:r w:rsidR="00ED2BEA">
        <w:t xml:space="preserve"> </w:t>
      </w:r>
      <w:proofErr w:type="spellStart"/>
      <w:r w:rsidR="00ED2BEA">
        <w:t>mevcuttur</w:t>
      </w:r>
      <w:proofErr w:type="spellEnd"/>
      <w:r w:rsidR="00ED2BEA" w:rsidRPr="00A25042">
        <w:rPr>
          <w:color w:val="00B0F0"/>
        </w:rPr>
        <w:t xml:space="preserve"> </w:t>
      </w:r>
      <w:r w:rsidR="00964464" w:rsidRPr="00A25042">
        <w:rPr>
          <w:color w:val="00B0F0"/>
        </w:rPr>
        <w:t>[</w:t>
      </w:r>
      <w:hyperlink r:id="rId112" w:history="1">
        <w:r w:rsidR="00436EE5" w:rsidRPr="00A25042">
          <w:rPr>
            <w:rStyle w:val="Kpr"/>
            <w:color w:val="00B0F0"/>
          </w:rPr>
          <w:t>OD2</w:t>
        </w:r>
      </w:hyperlink>
      <w:r w:rsidR="00964464" w:rsidRPr="00A25042">
        <w:rPr>
          <w:color w:val="00B0F0"/>
        </w:rPr>
        <w:t>]</w:t>
      </w:r>
      <w:r w:rsidR="00436EE5" w:rsidRPr="00A25042">
        <w:rPr>
          <w:color w:val="00B0F0"/>
        </w:rPr>
        <w:t>.</w:t>
      </w:r>
    </w:p>
    <w:p w14:paraId="2C33CD7F" w14:textId="04F9F233" w:rsidR="00605920" w:rsidRPr="00AA0FD8" w:rsidRDefault="00265F6B" w:rsidP="003148C2">
      <w:pPr>
        <w:rPr>
          <w:b/>
          <w:bCs/>
        </w:rPr>
      </w:pPr>
      <w:proofErr w:type="spellStart"/>
      <w:r>
        <w:t>Fakültemizde</w:t>
      </w:r>
      <w:proofErr w:type="spellEnd"/>
      <w:r>
        <w:t xml:space="preserve"> </w:t>
      </w:r>
      <w:proofErr w:type="spellStart"/>
      <w:r w:rsidR="00363CD6" w:rsidRPr="006A7062">
        <w:t>eğitim</w:t>
      </w:r>
      <w:proofErr w:type="spellEnd"/>
      <w:r w:rsidR="00363CD6" w:rsidRPr="006A7062">
        <w:t xml:space="preserve"> </w:t>
      </w:r>
      <w:proofErr w:type="spellStart"/>
      <w:r w:rsidR="00363CD6" w:rsidRPr="006A7062">
        <w:t>programının</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dağılım</w:t>
      </w:r>
      <w:proofErr w:type="spellEnd"/>
      <w:r w:rsidR="00363CD6" w:rsidRPr="006A7062">
        <w:t xml:space="preserve"> </w:t>
      </w:r>
      <w:proofErr w:type="spellStart"/>
      <w:r w:rsidR="00363CD6" w:rsidRPr="006A7062">
        <w:t>dengesi</w:t>
      </w:r>
      <w:proofErr w:type="spellEnd"/>
      <w:r w:rsidR="00363CD6" w:rsidRPr="006A7062">
        <w:t xml:space="preserve">, </w:t>
      </w:r>
      <w:proofErr w:type="spellStart"/>
      <w:r w:rsidR="00363CD6" w:rsidRPr="006A7062">
        <w:t>öğrencilerin</w:t>
      </w:r>
      <w:proofErr w:type="spellEnd"/>
      <w:r w:rsidR="00363CD6" w:rsidRPr="006A7062">
        <w:t xml:space="preserve"> </w:t>
      </w:r>
      <w:proofErr w:type="spellStart"/>
      <w:r w:rsidR="00363CD6" w:rsidRPr="006A7062">
        <w:t>temel</w:t>
      </w:r>
      <w:proofErr w:type="spellEnd"/>
      <w:r w:rsidR="00363CD6" w:rsidRPr="006A7062">
        <w:t xml:space="preserve"> </w:t>
      </w:r>
      <w:proofErr w:type="spellStart"/>
      <w:r w:rsidR="00363CD6" w:rsidRPr="006A7062">
        <w:t>tıp</w:t>
      </w:r>
      <w:proofErr w:type="spellEnd"/>
      <w:r w:rsidR="00363CD6" w:rsidRPr="006A7062">
        <w:t xml:space="preserve"> </w:t>
      </w:r>
      <w:proofErr w:type="spellStart"/>
      <w:r w:rsidR="00363CD6" w:rsidRPr="006A7062">
        <w:t>bilimleri</w:t>
      </w:r>
      <w:proofErr w:type="spellEnd"/>
      <w:r w:rsidR="00363CD6" w:rsidRPr="006A7062">
        <w:t xml:space="preserve">, </w:t>
      </w:r>
      <w:proofErr w:type="spellStart"/>
      <w:r w:rsidR="00363CD6" w:rsidRPr="006A7062">
        <w:t>klinik</w:t>
      </w:r>
      <w:proofErr w:type="spellEnd"/>
      <w:r w:rsidR="00363CD6" w:rsidRPr="006A7062">
        <w:t xml:space="preserve"> </w:t>
      </w:r>
      <w:proofErr w:type="spellStart"/>
      <w:r w:rsidR="00363CD6" w:rsidRPr="006A7062">
        <w:t>bilimler</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sosyal</w:t>
      </w:r>
      <w:proofErr w:type="spellEnd"/>
      <w:r w:rsidR="00363CD6" w:rsidRPr="006A7062">
        <w:t xml:space="preserve"> </w:t>
      </w:r>
      <w:proofErr w:type="spellStart"/>
      <w:r w:rsidR="00363CD6" w:rsidRPr="006A7062">
        <w:t>bilimler</w:t>
      </w:r>
      <w:proofErr w:type="spellEnd"/>
      <w:r w:rsidR="00363CD6" w:rsidRPr="006A7062">
        <w:t xml:space="preserve"> </w:t>
      </w:r>
      <w:proofErr w:type="spellStart"/>
      <w:r w:rsidR="00363CD6" w:rsidRPr="006A7062">
        <w:t>alanlarında</w:t>
      </w:r>
      <w:proofErr w:type="spellEnd"/>
      <w:r w:rsidR="00363CD6" w:rsidRPr="006A7062">
        <w:t xml:space="preserve"> </w:t>
      </w:r>
      <w:proofErr w:type="spellStart"/>
      <w:r w:rsidR="00363CD6" w:rsidRPr="006A7062">
        <w:t>dengeli</w:t>
      </w:r>
      <w:proofErr w:type="spellEnd"/>
      <w:r w:rsidR="00363CD6" w:rsidRPr="006A7062">
        <w:t xml:space="preserve"> </w:t>
      </w:r>
      <w:proofErr w:type="spellStart"/>
      <w:r w:rsidR="00363CD6" w:rsidRPr="006A7062">
        <w:t>bir</w:t>
      </w:r>
      <w:proofErr w:type="spellEnd"/>
      <w:r w:rsidR="00363CD6" w:rsidRPr="006A7062">
        <w:t xml:space="preserve"> </w:t>
      </w:r>
      <w:proofErr w:type="spellStart"/>
      <w:r w:rsidR="00363CD6" w:rsidRPr="006A7062">
        <w:t>eğitim</w:t>
      </w:r>
      <w:proofErr w:type="spellEnd"/>
      <w:r w:rsidR="00363CD6" w:rsidRPr="006A7062">
        <w:t xml:space="preserve"> </w:t>
      </w:r>
      <w:proofErr w:type="spellStart"/>
      <w:r w:rsidR="00363CD6" w:rsidRPr="006A7062">
        <w:t>almasını</w:t>
      </w:r>
      <w:proofErr w:type="spellEnd"/>
      <w:r w:rsidR="00363CD6" w:rsidRPr="006A7062">
        <w:t xml:space="preserve"> </w:t>
      </w:r>
      <w:proofErr w:type="spellStart"/>
      <w:r w:rsidR="00363CD6" w:rsidRPr="006A7062">
        <w:t>sağlamak</w:t>
      </w:r>
      <w:proofErr w:type="spellEnd"/>
      <w:r w:rsidR="00363CD6" w:rsidRPr="006A7062">
        <w:t xml:space="preserve"> </w:t>
      </w:r>
      <w:proofErr w:type="spellStart"/>
      <w:r w:rsidR="00363CD6" w:rsidRPr="006A7062">
        <w:t>amacıyla</w:t>
      </w:r>
      <w:proofErr w:type="spellEnd"/>
      <w:r w:rsidR="00363CD6" w:rsidRPr="006A7062">
        <w:t xml:space="preserve"> </w:t>
      </w:r>
      <w:proofErr w:type="spellStart"/>
      <w:r w:rsidR="00363CD6" w:rsidRPr="006A7062">
        <w:t>yapılandırılmıştır</w:t>
      </w:r>
      <w:proofErr w:type="spellEnd"/>
      <w:r w:rsidR="00363CD6" w:rsidRPr="006A7062">
        <w:t xml:space="preserve"> </w:t>
      </w:r>
      <w:r w:rsidR="00363CD6" w:rsidRPr="006A7062">
        <w:rPr>
          <w:b/>
          <w:bCs/>
        </w:rPr>
        <w:t>[</w:t>
      </w:r>
      <w:r w:rsidR="009C587F">
        <w:rPr>
          <w:b/>
          <w:bCs/>
        </w:rPr>
        <w:t>1</w:t>
      </w:r>
      <w:r w:rsidR="00363CD6" w:rsidRPr="006A7062">
        <w:rPr>
          <w:b/>
          <w:bCs/>
        </w:rPr>
        <w:t>_OD3].</w:t>
      </w:r>
      <w:r w:rsidR="00363CD6" w:rsidRPr="006A7062">
        <w:t xml:space="preserve"> </w:t>
      </w:r>
      <w:proofErr w:type="spellStart"/>
      <w:r w:rsidR="00363CD6" w:rsidRPr="006A7062">
        <w:t>Öğretim</w:t>
      </w:r>
      <w:proofErr w:type="spellEnd"/>
      <w:r w:rsidR="00363CD6" w:rsidRPr="006A7062">
        <w:t xml:space="preserve"> </w:t>
      </w:r>
      <w:proofErr w:type="spellStart"/>
      <w:r w:rsidR="00363CD6" w:rsidRPr="006A7062">
        <w:t>programı</w:t>
      </w:r>
      <w:proofErr w:type="spellEnd"/>
      <w:r w:rsidR="00363CD6" w:rsidRPr="006A7062">
        <w:t xml:space="preserve"> (</w:t>
      </w:r>
      <w:proofErr w:type="spellStart"/>
      <w:r w:rsidR="00363CD6" w:rsidRPr="006A7062">
        <w:t>müfredat</w:t>
      </w:r>
      <w:proofErr w:type="spellEnd"/>
      <w:r w:rsidR="00363CD6" w:rsidRPr="006A7062">
        <w:t xml:space="preserve">) </w:t>
      </w:r>
      <w:proofErr w:type="spellStart"/>
      <w:r w:rsidR="00363CD6" w:rsidRPr="006A7062">
        <w:t>yapısı</w:t>
      </w:r>
      <w:proofErr w:type="spellEnd"/>
      <w:r w:rsidR="00363CD6" w:rsidRPr="006A7062">
        <w:t xml:space="preserve"> </w:t>
      </w:r>
      <w:proofErr w:type="spellStart"/>
      <w:r w:rsidR="00363CD6" w:rsidRPr="006A7062">
        <w:t>zorunlu-seçmeli</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alan-alan</w:t>
      </w:r>
      <w:proofErr w:type="spellEnd"/>
      <w:r w:rsidR="00363CD6" w:rsidRPr="006A7062">
        <w:t xml:space="preserve"> </w:t>
      </w:r>
      <w:proofErr w:type="spellStart"/>
      <w:r w:rsidR="00363CD6" w:rsidRPr="006A7062">
        <w:t>dışı</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dengesini</w:t>
      </w:r>
      <w:proofErr w:type="spellEnd"/>
      <w:r w:rsidR="00363CD6" w:rsidRPr="006A7062">
        <w:t xml:space="preserve"> </w:t>
      </w:r>
      <w:proofErr w:type="spellStart"/>
      <w:r w:rsidR="00363CD6" w:rsidRPr="006A7062">
        <w:t>gözetmekte</w:t>
      </w:r>
      <w:proofErr w:type="spellEnd"/>
      <w:r w:rsidR="00363CD6" w:rsidRPr="006A7062">
        <w:t xml:space="preserve">, </w:t>
      </w:r>
      <w:proofErr w:type="spellStart"/>
      <w:r w:rsidR="00363CD6" w:rsidRPr="006A7062">
        <w:t>kültürel</w:t>
      </w:r>
      <w:proofErr w:type="spellEnd"/>
      <w:r w:rsidR="00363CD6" w:rsidRPr="006A7062">
        <w:t xml:space="preserve"> </w:t>
      </w:r>
      <w:proofErr w:type="spellStart"/>
      <w:r w:rsidR="00363CD6" w:rsidRPr="006A7062">
        <w:t>derinlik</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farklı</w:t>
      </w:r>
      <w:proofErr w:type="spellEnd"/>
      <w:r w:rsidR="00363CD6" w:rsidRPr="006A7062">
        <w:t xml:space="preserve"> </w:t>
      </w:r>
      <w:proofErr w:type="spellStart"/>
      <w:r w:rsidR="00363CD6" w:rsidRPr="006A7062">
        <w:t>disiplinleri</w:t>
      </w:r>
      <w:proofErr w:type="spellEnd"/>
      <w:r w:rsidR="00363CD6" w:rsidRPr="006A7062">
        <w:t xml:space="preserve"> </w:t>
      </w:r>
      <w:proofErr w:type="spellStart"/>
      <w:r w:rsidR="00363CD6" w:rsidRPr="006A7062">
        <w:t>tanıma</w:t>
      </w:r>
      <w:proofErr w:type="spellEnd"/>
      <w:r w:rsidR="00363CD6" w:rsidRPr="006A7062">
        <w:t xml:space="preserve"> </w:t>
      </w:r>
      <w:proofErr w:type="spellStart"/>
      <w:r w:rsidR="00363CD6" w:rsidRPr="006A7062">
        <w:t>imkânı</w:t>
      </w:r>
      <w:proofErr w:type="spellEnd"/>
      <w:r w:rsidR="00363CD6" w:rsidRPr="006A7062">
        <w:t xml:space="preserve"> </w:t>
      </w:r>
      <w:proofErr w:type="spellStart"/>
      <w:r w:rsidR="00363CD6" w:rsidRPr="006A7062">
        <w:t>vermektedir</w:t>
      </w:r>
      <w:proofErr w:type="spellEnd"/>
      <w:r w:rsidR="00363CD6" w:rsidRPr="006A7062">
        <w:t xml:space="preserve">. Ders </w:t>
      </w:r>
      <w:proofErr w:type="spellStart"/>
      <w:r w:rsidR="00363CD6" w:rsidRPr="006A7062">
        <w:t>sayısı</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haftalık</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saati</w:t>
      </w:r>
      <w:proofErr w:type="spellEnd"/>
      <w:r w:rsidR="00363CD6" w:rsidRPr="006A7062">
        <w:t xml:space="preserve"> </w:t>
      </w:r>
      <w:proofErr w:type="spellStart"/>
      <w:r w:rsidR="00363CD6" w:rsidRPr="006A7062">
        <w:t>öğrencinin</w:t>
      </w:r>
      <w:proofErr w:type="spellEnd"/>
      <w:r w:rsidR="00363CD6" w:rsidRPr="006A7062">
        <w:t xml:space="preserve"> </w:t>
      </w:r>
      <w:proofErr w:type="spellStart"/>
      <w:r w:rsidR="00363CD6" w:rsidRPr="006A7062">
        <w:t>akademik</w:t>
      </w:r>
      <w:proofErr w:type="spellEnd"/>
      <w:r w:rsidR="00363CD6" w:rsidRPr="006A7062">
        <w:t xml:space="preserve"> </w:t>
      </w:r>
      <w:proofErr w:type="spellStart"/>
      <w:r w:rsidR="00363CD6" w:rsidRPr="006A7062">
        <w:t>olmayan</w:t>
      </w:r>
      <w:proofErr w:type="spellEnd"/>
      <w:r w:rsidR="00363CD6" w:rsidRPr="006A7062">
        <w:t xml:space="preserve"> </w:t>
      </w:r>
      <w:proofErr w:type="spellStart"/>
      <w:r w:rsidR="00363CD6" w:rsidRPr="006A7062">
        <w:t>etkinliklere</w:t>
      </w:r>
      <w:proofErr w:type="spellEnd"/>
      <w:r w:rsidR="00363CD6" w:rsidRPr="006A7062">
        <w:t xml:space="preserve"> de zaman </w:t>
      </w:r>
      <w:proofErr w:type="spellStart"/>
      <w:r w:rsidR="00363CD6" w:rsidRPr="006A7062">
        <w:t>ayırabileceği</w:t>
      </w:r>
      <w:proofErr w:type="spellEnd"/>
      <w:r w:rsidR="00363CD6" w:rsidRPr="006A7062">
        <w:t xml:space="preserve"> </w:t>
      </w:r>
      <w:proofErr w:type="spellStart"/>
      <w:r w:rsidR="00363CD6" w:rsidRPr="006A7062">
        <w:t>şekilde</w:t>
      </w:r>
      <w:proofErr w:type="spellEnd"/>
      <w:r w:rsidR="00363CD6" w:rsidRPr="006A7062">
        <w:t xml:space="preserve"> </w:t>
      </w:r>
      <w:proofErr w:type="spellStart"/>
      <w:r w:rsidR="00363CD6" w:rsidRPr="006A7062">
        <w:t>düzenlenmiştir</w:t>
      </w:r>
      <w:proofErr w:type="spellEnd"/>
      <w:r w:rsidR="00363CD6" w:rsidRPr="006A7062">
        <w:t xml:space="preserve"> </w:t>
      </w:r>
      <w:r w:rsidR="00363CD6" w:rsidRPr="006A7062">
        <w:rPr>
          <w:b/>
          <w:bCs/>
        </w:rPr>
        <w:t>[</w:t>
      </w:r>
      <w:r w:rsidR="009C587F">
        <w:rPr>
          <w:b/>
          <w:bCs/>
        </w:rPr>
        <w:t>2</w:t>
      </w:r>
      <w:r w:rsidR="00363CD6" w:rsidRPr="006A7062">
        <w:rPr>
          <w:b/>
          <w:bCs/>
        </w:rPr>
        <w:t xml:space="preserve">_OD3]. </w:t>
      </w:r>
    </w:p>
    <w:p w14:paraId="1E17FC6A" w14:textId="77777777"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Ders </w:t>
      </w:r>
      <w:proofErr w:type="spellStart"/>
      <w:r w:rsidRPr="006A7062">
        <w:t>dağılımı</w:t>
      </w:r>
      <w:proofErr w:type="spellEnd"/>
      <w:r w:rsidRPr="006A7062">
        <w:t xml:space="preserve"> </w:t>
      </w:r>
      <w:proofErr w:type="spellStart"/>
      <w:r w:rsidRPr="006A7062">
        <w:t>dengesine</w:t>
      </w:r>
      <w:proofErr w:type="spellEnd"/>
      <w:r w:rsidRPr="006A7062">
        <w:t xml:space="preserve"> </w:t>
      </w:r>
      <w:proofErr w:type="spellStart"/>
      <w:r w:rsidRPr="006A7062">
        <w:t>ilişkin</w:t>
      </w:r>
      <w:proofErr w:type="spellEnd"/>
      <w:r w:rsidRPr="006A7062">
        <w:t xml:space="preserve"> </w:t>
      </w:r>
      <w:proofErr w:type="spellStart"/>
      <w:r w:rsidRPr="006A7062">
        <w:t>tanımlı</w:t>
      </w:r>
      <w:proofErr w:type="spellEnd"/>
      <w:r w:rsidRPr="006A7062">
        <w:t xml:space="preserve"> </w:t>
      </w:r>
      <w:proofErr w:type="spellStart"/>
      <w:r w:rsidRPr="006A7062">
        <w:t>süreçlere</w:t>
      </w:r>
      <w:proofErr w:type="spellEnd"/>
      <w:r w:rsidRPr="006A7062">
        <w:t xml:space="preserve"> </w:t>
      </w:r>
      <w:proofErr w:type="spellStart"/>
      <w:r w:rsidRPr="006A7062">
        <w:t>uygun</w:t>
      </w:r>
      <w:proofErr w:type="spellEnd"/>
      <w:r w:rsidRPr="006A7062">
        <w:t xml:space="preserve"> </w:t>
      </w:r>
      <w:proofErr w:type="spellStart"/>
      <w:r w:rsidRPr="006A7062">
        <w:t>olarak</w:t>
      </w:r>
      <w:proofErr w:type="spellEnd"/>
      <w:r w:rsidRPr="006A7062">
        <w:t xml:space="preserve"> </w:t>
      </w:r>
      <w:proofErr w:type="spellStart"/>
      <w:r w:rsidRPr="006A7062">
        <w:t>kurum</w:t>
      </w:r>
      <w:proofErr w:type="spellEnd"/>
      <w:r w:rsidRPr="006A7062">
        <w:t xml:space="preserve"> </w:t>
      </w:r>
      <w:proofErr w:type="spellStart"/>
      <w:r w:rsidRPr="006A7062">
        <w:t>genelinde</w:t>
      </w:r>
      <w:proofErr w:type="spellEnd"/>
      <w:r w:rsidRPr="006A7062">
        <w:t xml:space="preserve"> </w:t>
      </w:r>
      <w:proofErr w:type="spellStart"/>
      <w:r w:rsidRPr="006A7062">
        <w:t>uygulamalar</w:t>
      </w:r>
      <w:proofErr w:type="spellEnd"/>
      <w:r w:rsidRPr="006A7062">
        <w:t xml:space="preserve"> </w:t>
      </w:r>
      <w:proofErr w:type="spellStart"/>
      <w:r w:rsidRPr="006A7062">
        <w:t>bulunmaktadır</w:t>
      </w:r>
      <w:proofErr w:type="spellEnd"/>
      <w:r w:rsidRPr="006A7062">
        <w:t xml:space="preserve">. </w:t>
      </w:r>
    </w:p>
    <w:p w14:paraId="5A5F452C" w14:textId="38496F1A" w:rsidR="00605920" w:rsidRPr="006A7062" w:rsidRDefault="00363CD6" w:rsidP="003148C2">
      <w:pPr>
        <w:rPr>
          <w:b/>
          <w:bCs/>
        </w:rPr>
      </w:pPr>
      <w:proofErr w:type="spellStart"/>
      <w:r w:rsidRPr="006A7062">
        <w:rPr>
          <w:b/>
          <w:bCs/>
        </w:rPr>
        <w:t>Kanıtlar</w:t>
      </w:r>
      <w:proofErr w:type="spellEnd"/>
      <w:r w:rsidRPr="006A7062">
        <w:rPr>
          <w:b/>
          <w:bCs/>
        </w:rPr>
        <w:t>:</w:t>
      </w:r>
    </w:p>
    <w:p w14:paraId="68D664F0" w14:textId="77777777" w:rsidR="0007481F" w:rsidRPr="0007481F" w:rsidRDefault="0007481F" w:rsidP="0007481F">
      <w:pPr>
        <w:rPr>
          <w:rFonts w:cstheme="majorBidi"/>
          <w:bCs/>
          <w:szCs w:val="28"/>
          <w:lang w:val="tr-TR"/>
        </w:rPr>
      </w:pPr>
      <w:r w:rsidRPr="0007481F">
        <w:rPr>
          <w:rFonts w:cstheme="majorBidi"/>
          <w:bCs/>
          <w:szCs w:val="28"/>
          <w:lang w:val="tr-TR"/>
        </w:rPr>
        <w:t xml:space="preserve">[1] (3) B.1.2. </w:t>
      </w:r>
      <w:proofErr w:type="spellStart"/>
      <w:r w:rsidRPr="0007481F">
        <w:rPr>
          <w:rFonts w:cstheme="majorBidi"/>
          <w:bCs/>
          <w:szCs w:val="28"/>
          <w:lang w:val="tr-TR"/>
        </w:rPr>
        <w:t>mufredat_ders_paylasimi_akademik_kurul_kararlari</w:t>
      </w:r>
      <w:proofErr w:type="spellEnd"/>
    </w:p>
    <w:p w14:paraId="53C431CD" w14:textId="03EB2721" w:rsidR="004A6A51" w:rsidRDefault="0007481F" w:rsidP="0007481F">
      <w:pPr>
        <w:rPr>
          <w:rFonts w:cstheme="majorBidi"/>
          <w:bCs/>
          <w:szCs w:val="28"/>
          <w:lang w:val="tr-TR"/>
        </w:rPr>
      </w:pPr>
      <w:r w:rsidRPr="0007481F">
        <w:rPr>
          <w:rFonts w:cstheme="majorBidi"/>
          <w:bCs/>
          <w:szCs w:val="28"/>
          <w:lang w:val="tr-TR"/>
        </w:rPr>
        <w:lastRenderedPageBreak/>
        <w:t xml:space="preserve">[2] (3) B.1.2. </w:t>
      </w:r>
      <w:proofErr w:type="spellStart"/>
      <w:r w:rsidRPr="0007481F">
        <w:rPr>
          <w:rFonts w:cstheme="majorBidi"/>
          <w:bCs/>
          <w:szCs w:val="28"/>
          <w:lang w:val="tr-TR"/>
        </w:rPr>
        <w:t>sosyal_secmeli_dersler_ve_ders_programi_ornegi</w:t>
      </w:r>
      <w:proofErr w:type="spellEnd"/>
    </w:p>
    <w:p w14:paraId="56B75F4F" w14:textId="77777777" w:rsidR="0007481F" w:rsidRPr="004A6A51" w:rsidRDefault="0007481F" w:rsidP="0007481F">
      <w:pPr>
        <w:rPr>
          <w:lang w:val="tr-TR"/>
        </w:rPr>
      </w:pPr>
    </w:p>
    <w:p w14:paraId="6C94362A" w14:textId="49BD48BA" w:rsidR="00363CD6" w:rsidRPr="006A7062" w:rsidRDefault="00363CD6" w:rsidP="000A4E61">
      <w:pPr>
        <w:pStyle w:val="Balk3"/>
      </w:pPr>
      <w:bookmarkStart w:id="36" w:name="_Toc225427184"/>
      <w:r w:rsidRPr="006A7062">
        <w:t xml:space="preserve">B.1.3. Ders </w:t>
      </w:r>
      <w:r w:rsidR="00251BC2">
        <w:t>K</w:t>
      </w:r>
      <w:r w:rsidRPr="006A7062">
        <w:t xml:space="preserve">azanımlarının </w:t>
      </w:r>
      <w:r w:rsidR="00251BC2">
        <w:t>P</w:t>
      </w:r>
      <w:r w:rsidRPr="006A7062">
        <w:t xml:space="preserve">rogram </w:t>
      </w:r>
      <w:r w:rsidR="00251BC2">
        <w:t>Ç</w:t>
      </w:r>
      <w:r w:rsidRPr="006A7062">
        <w:t xml:space="preserve">ıktılarıyla </w:t>
      </w:r>
      <w:r w:rsidR="00251BC2">
        <w:t>U</w:t>
      </w:r>
      <w:r w:rsidRPr="006A7062">
        <w:t>yumu</w:t>
      </w:r>
      <w:bookmarkEnd w:id="36"/>
    </w:p>
    <w:p w14:paraId="2975EDE2" w14:textId="54CD1468" w:rsidR="00605920" w:rsidRDefault="00363CD6"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Fakültesi'nde</w:t>
      </w:r>
      <w:proofErr w:type="spellEnd"/>
      <w:r w:rsidRPr="006A7062">
        <w:t xml:space="preserve"> </w:t>
      </w:r>
      <w:proofErr w:type="spellStart"/>
      <w:r w:rsidRPr="006A7062">
        <w:t>ders</w:t>
      </w:r>
      <w:proofErr w:type="spellEnd"/>
      <w:r w:rsidRPr="006A7062">
        <w:t xml:space="preserve"> </w:t>
      </w:r>
      <w:proofErr w:type="spellStart"/>
      <w:r w:rsidRPr="006A7062">
        <w:t>kazanımlarının</w:t>
      </w:r>
      <w:proofErr w:type="spellEnd"/>
      <w:r w:rsidRPr="006A7062">
        <w:t xml:space="preserve"> program </w:t>
      </w:r>
      <w:proofErr w:type="spellStart"/>
      <w:r w:rsidRPr="006A7062">
        <w:t>çıktılarıyla</w:t>
      </w:r>
      <w:proofErr w:type="spellEnd"/>
      <w:r w:rsidRPr="006A7062">
        <w:t xml:space="preserve"> </w:t>
      </w:r>
      <w:proofErr w:type="spellStart"/>
      <w:r w:rsidRPr="006A7062">
        <w:t>uyumu</w:t>
      </w:r>
      <w:proofErr w:type="spellEnd"/>
      <w:r w:rsidRPr="006A7062">
        <w:t xml:space="preserve">, </w:t>
      </w:r>
      <w:proofErr w:type="spellStart"/>
      <w:r w:rsidRPr="006A7062">
        <w:t>eğitim</w:t>
      </w:r>
      <w:proofErr w:type="spellEnd"/>
      <w:r w:rsidRPr="006A7062">
        <w:t xml:space="preserve"> </w:t>
      </w:r>
      <w:proofErr w:type="spellStart"/>
      <w:r w:rsidRPr="006A7062">
        <w:t>programının</w:t>
      </w:r>
      <w:proofErr w:type="spellEnd"/>
      <w:r w:rsidRPr="006A7062">
        <w:t xml:space="preserve"> </w:t>
      </w:r>
      <w:proofErr w:type="spellStart"/>
      <w:r w:rsidRPr="006A7062">
        <w:t>genel</w:t>
      </w:r>
      <w:proofErr w:type="spellEnd"/>
      <w:r w:rsidRPr="006A7062">
        <w:t xml:space="preserve"> </w:t>
      </w:r>
      <w:proofErr w:type="spellStart"/>
      <w:r w:rsidRPr="006A7062">
        <w:t>hedefleri</w:t>
      </w:r>
      <w:proofErr w:type="spellEnd"/>
      <w:r w:rsidRPr="006A7062">
        <w:t xml:space="preserve"> </w:t>
      </w:r>
      <w:proofErr w:type="spellStart"/>
      <w:r w:rsidRPr="006A7062">
        <w:t>doğrultusunda</w:t>
      </w:r>
      <w:proofErr w:type="spellEnd"/>
      <w:r w:rsidRPr="006A7062">
        <w:t xml:space="preserve"> </w:t>
      </w:r>
      <w:proofErr w:type="spellStart"/>
      <w:r w:rsidRPr="006A7062">
        <w:t>belirlenmiş</w:t>
      </w:r>
      <w:proofErr w:type="spellEnd"/>
      <w:r w:rsidRPr="006A7062">
        <w:t xml:space="preserve"> </w:t>
      </w:r>
      <w:proofErr w:type="spellStart"/>
      <w:r w:rsidRPr="006A7062">
        <w:t>olmakla</w:t>
      </w:r>
      <w:proofErr w:type="spellEnd"/>
      <w:r w:rsidRPr="006A7062">
        <w:t xml:space="preserve"> </w:t>
      </w:r>
      <w:proofErr w:type="spellStart"/>
      <w:r w:rsidRPr="006A7062">
        <w:t>birlikte</w:t>
      </w:r>
      <w:proofErr w:type="spellEnd"/>
      <w:r w:rsidRPr="006A7062">
        <w:t xml:space="preserve"> </w:t>
      </w:r>
      <w:proofErr w:type="spellStart"/>
      <w:r w:rsidRPr="006A7062">
        <w:t>bu</w:t>
      </w:r>
      <w:proofErr w:type="spellEnd"/>
      <w:r w:rsidRPr="006A7062">
        <w:t xml:space="preserve"> </w:t>
      </w:r>
      <w:proofErr w:type="spellStart"/>
      <w:r w:rsidRPr="006A7062">
        <w:t>uyumun</w:t>
      </w:r>
      <w:proofErr w:type="spellEnd"/>
      <w:r w:rsidRPr="006A7062">
        <w:t xml:space="preserve"> </w:t>
      </w:r>
      <w:proofErr w:type="spellStart"/>
      <w:r w:rsidRPr="006A7062">
        <w:t>sistematik</w:t>
      </w:r>
      <w:proofErr w:type="spellEnd"/>
      <w:r w:rsidRPr="006A7062">
        <w:t xml:space="preserve"> </w:t>
      </w:r>
      <w:proofErr w:type="spellStart"/>
      <w:r w:rsidRPr="006A7062">
        <w:t>olarak</w:t>
      </w:r>
      <w:proofErr w:type="spellEnd"/>
      <w:r w:rsidRPr="006A7062">
        <w:t xml:space="preserve"> </w:t>
      </w:r>
      <w:proofErr w:type="spellStart"/>
      <w:r w:rsidRPr="006A7062">
        <w:t>izlendiği</w:t>
      </w:r>
      <w:proofErr w:type="spellEnd"/>
      <w:r w:rsidRPr="006A7062">
        <w:t xml:space="preserve"> </w:t>
      </w:r>
      <w:proofErr w:type="spellStart"/>
      <w:r w:rsidRPr="006A7062">
        <w:t>ve</w:t>
      </w:r>
      <w:proofErr w:type="spellEnd"/>
      <w:r w:rsidRPr="006A7062">
        <w:t xml:space="preserve"> </w:t>
      </w:r>
      <w:proofErr w:type="spellStart"/>
      <w:r w:rsidRPr="006A7062">
        <w:t>değerlendirildiğine</w:t>
      </w:r>
      <w:proofErr w:type="spellEnd"/>
      <w:r w:rsidRPr="006A7062">
        <w:t xml:space="preserve"> </w:t>
      </w:r>
      <w:proofErr w:type="spellStart"/>
      <w:r w:rsidRPr="006A7062">
        <w:t>dair</w:t>
      </w:r>
      <w:proofErr w:type="spellEnd"/>
      <w:r w:rsidRPr="006A7062">
        <w:t xml:space="preserve"> </w:t>
      </w:r>
      <w:proofErr w:type="spellStart"/>
      <w:r w:rsidRPr="006A7062">
        <w:t>kanıta</w:t>
      </w:r>
      <w:proofErr w:type="spellEnd"/>
      <w:r w:rsidRPr="006A7062">
        <w:t xml:space="preserve"> </w:t>
      </w:r>
      <w:proofErr w:type="spellStart"/>
      <w:r w:rsidRPr="006A7062">
        <w:t>dayalı</w:t>
      </w:r>
      <w:proofErr w:type="spellEnd"/>
      <w:r w:rsidRPr="006A7062">
        <w:t xml:space="preserve"> </w:t>
      </w:r>
      <w:proofErr w:type="spellStart"/>
      <w:r w:rsidRPr="006A7062">
        <w:t>bir</w:t>
      </w:r>
      <w:proofErr w:type="spellEnd"/>
      <w:r w:rsidRPr="006A7062">
        <w:t xml:space="preserve"> </w:t>
      </w:r>
      <w:proofErr w:type="spellStart"/>
      <w:r w:rsidRPr="006A7062">
        <w:t>yapı</w:t>
      </w:r>
      <w:proofErr w:type="spellEnd"/>
      <w:r w:rsidRPr="006A7062">
        <w:t xml:space="preserve"> tam </w:t>
      </w:r>
      <w:proofErr w:type="spellStart"/>
      <w:r w:rsidRPr="006A7062">
        <w:t>olarak</w:t>
      </w:r>
      <w:proofErr w:type="spellEnd"/>
      <w:r w:rsidRPr="006A7062">
        <w:t xml:space="preserve"> </w:t>
      </w:r>
      <w:proofErr w:type="spellStart"/>
      <w:r w:rsidRPr="006A7062">
        <w:t>oluşturulmamıştır</w:t>
      </w:r>
      <w:proofErr w:type="spellEnd"/>
      <w:r w:rsidRPr="006A7062">
        <w:t xml:space="preserve">. Ders </w:t>
      </w:r>
      <w:proofErr w:type="spellStart"/>
      <w:r w:rsidRPr="006A7062">
        <w:t>içerikleri</w:t>
      </w:r>
      <w:proofErr w:type="spellEnd"/>
      <w:r w:rsidRPr="006A7062">
        <w:t xml:space="preserve">, </w:t>
      </w:r>
      <w:proofErr w:type="spellStart"/>
      <w:r w:rsidRPr="006A7062">
        <w:t>öğrencilere</w:t>
      </w:r>
      <w:proofErr w:type="spellEnd"/>
      <w:r w:rsidRPr="006A7062">
        <w:t xml:space="preserve"> </w:t>
      </w:r>
      <w:proofErr w:type="spellStart"/>
      <w:r w:rsidRPr="006A7062">
        <w:t>kazandırılması</w:t>
      </w:r>
      <w:proofErr w:type="spellEnd"/>
      <w:r w:rsidRPr="006A7062">
        <w:t xml:space="preserve"> </w:t>
      </w:r>
      <w:proofErr w:type="spellStart"/>
      <w:r w:rsidRPr="006A7062">
        <w:t>hedeflenen</w:t>
      </w:r>
      <w:proofErr w:type="spellEnd"/>
      <w:r w:rsidRPr="006A7062">
        <w:t xml:space="preserve"> </w:t>
      </w:r>
      <w:proofErr w:type="spellStart"/>
      <w:r w:rsidRPr="006A7062">
        <w:t>bilgi</w:t>
      </w:r>
      <w:proofErr w:type="spellEnd"/>
      <w:r w:rsidRPr="006A7062">
        <w:t xml:space="preserve">, </w:t>
      </w:r>
      <w:proofErr w:type="spellStart"/>
      <w:r w:rsidRPr="006A7062">
        <w:t>beceri</w:t>
      </w:r>
      <w:proofErr w:type="spellEnd"/>
      <w:r w:rsidRPr="006A7062">
        <w:t xml:space="preserve"> </w:t>
      </w:r>
      <w:proofErr w:type="spellStart"/>
      <w:r w:rsidRPr="006A7062">
        <w:t>ve</w:t>
      </w:r>
      <w:proofErr w:type="spellEnd"/>
      <w:r w:rsidRPr="006A7062">
        <w:t xml:space="preserve"> </w:t>
      </w:r>
      <w:proofErr w:type="spellStart"/>
      <w:r w:rsidRPr="006A7062">
        <w:t>yetkinlikler</w:t>
      </w:r>
      <w:proofErr w:type="spellEnd"/>
      <w:r w:rsidRPr="006A7062">
        <w:t xml:space="preserve"> </w:t>
      </w:r>
      <w:proofErr w:type="spellStart"/>
      <w:r w:rsidRPr="006A7062">
        <w:t>çerçevesinde</w:t>
      </w:r>
      <w:proofErr w:type="spellEnd"/>
      <w:r w:rsidRPr="006A7062">
        <w:t xml:space="preserve"> </w:t>
      </w:r>
      <w:proofErr w:type="spellStart"/>
      <w:r w:rsidRPr="006A7062">
        <w:t>şekillendirilmekte</w:t>
      </w:r>
      <w:proofErr w:type="spellEnd"/>
      <w:r w:rsidRPr="006A7062">
        <w:t xml:space="preserve"> </w:t>
      </w:r>
      <w:proofErr w:type="spellStart"/>
      <w:r w:rsidRPr="006A7062">
        <w:t>olup</w:t>
      </w:r>
      <w:proofErr w:type="spellEnd"/>
      <w:r w:rsidRPr="006A7062">
        <w:t xml:space="preserve">, her </w:t>
      </w:r>
      <w:proofErr w:type="spellStart"/>
      <w:r w:rsidRPr="006A7062">
        <w:t>dersin</w:t>
      </w:r>
      <w:proofErr w:type="spellEnd"/>
      <w:r w:rsidRPr="006A7062">
        <w:t xml:space="preserve"> program </w:t>
      </w:r>
      <w:proofErr w:type="spellStart"/>
      <w:r w:rsidRPr="006A7062">
        <w:t>yeterlilikleriyle</w:t>
      </w:r>
      <w:proofErr w:type="spellEnd"/>
      <w:r w:rsidRPr="006A7062">
        <w:t xml:space="preserve"> </w:t>
      </w:r>
      <w:proofErr w:type="spellStart"/>
      <w:r w:rsidRPr="006A7062">
        <w:t>ilişkilendirilmesi</w:t>
      </w:r>
      <w:proofErr w:type="spellEnd"/>
      <w:r w:rsidRPr="006A7062">
        <w:t xml:space="preserve"> </w:t>
      </w:r>
      <w:proofErr w:type="spellStart"/>
      <w:r w:rsidRPr="006A7062">
        <w:t>akademik</w:t>
      </w:r>
      <w:proofErr w:type="spellEnd"/>
      <w:r w:rsidRPr="006A7062">
        <w:t xml:space="preserve"> </w:t>
      </w:r>
      <w:proofErr w:type="spellStart"/>
      <w:r w:rsidRPr="006A7062">
        <w:t>birimler</w:t>
      </w:r>
      <w:proofErr w:type="spellEnd"/>
      <w:r w:rsidRPr="006A7062">
        <w:t xml:space="preserve"> </w:t>
      </w:r>
      <w:proofErr w:type="spellStart"/>
      <w:r w:rsidRPr="006A7062">
        <w:t>tarafından</w:t>
      </w:r>
      <w:proofErr w:type="spellEnd"/>
      <w:r w:rsidRPr="006A7062">
        <w:t xml:space="preserve"> </w:t>
      </w:r>
      <w:proofErr w:type="spellStart"/>
      <w:r w:rsidRPr="006A7062">
        <w:t>yapılmaktadır</w:t>
      </w:r>
      <w:proofErr w:type="spellEnd"/>
      <w:r w:rsidRPr="006A7062">
        <w:t xml:space="preserve"> </w:t>
      </w:r>
      <w:r w:rsidRPr="006A7062">
        <w:rPr>
          <w:b/>
          <w:bCs/>
        </w:rPr>
        <w:t>[1_OD</w:t>
      </w:r>
      <w:proofErr w:type="gramStart"/>
      <w:r w:rsidRPr="006A7062">
        <w:rPr>
          <w:b/>
          <w:bCs/>
        </w:rPr>
        <w:t>2][</w:t>
      </w:r>
      <w:proofErr w:type="gramEnd"/>
      <w:r w:rsidRPr="006A7062">
        <w:rPr>
          <w:b/>
          <w:bCs/>
        </w:rPr>
        <w:t>2_OD2]</w:t>
      </w:r>
      <w:r w:rsidRPr="006A7062">
        <w:t xml:space="preserve">. </w:t>
      </w:r>
      <w:proofErr w:type="spellStart"/>
      <w:r w:rsidRPr="006A7062">
        <w:t>Ancak</w:t>
      </w:r>
      <w:proofErr w:type="spellEnd"/>
      <w:r w:rsidRPr="006A7062">
        <w:t xml:space="preserve">, </w:t>
      </w:r>
      <w:proofErr w:type="spellStart"/>
      <w:r w:rsidRPr="006A7062">
        <w:t>ders</w:t>
      </w:r>
      <w:proofErr w:type="spellEnd"/>
      <w:r w:rsidRPr="006A7062">
        <w:t xml:space="preserve"> </w:t>
      </w:r>
      <w:proofErr w:type="spellStart"/>
      <w:r w:rsidRPr="006A7062">
        <w:t>kazanımlarının</w:t>
      </w:r>
      <w:proofErr w:type="spellEnd"/>
      <w:r w:rsidRPr="006A7062">
        <w:t xml:space="preserve"> program </w:t>
      </w:r>
      <w:proofErr w:type="spellStart"/>
      <w:r w:rsidRPr="006A7062">
        <w:t>genelindeki</w:t>
      </w:r>
      <w:proofErr w:type="spellEnd"/>
      <w:r w:rsidRPr="006A7062">
        <w:t xml:space="preserve"> </w:t>
      </w:r>
      <w:proofErr w:type="spellStart"/>
      <w:r w:rsidRPr="006A7062">
        <w:t>çıktı</w:t>
      </w:r>
      <w:proofErr w:type="spellEnd"/>
      <w:r w:rsidRPr="006A7062">
        <w:t xml:space="preserve"> </w:t>
      </w:r>
      <w:proofErr w:type="spellStart"/>
      <w:r w:rsidRPr="006A7062">
        <w:t>hedefleriyle</w:t>
      </w:r>
      <w:proofErr w:type="spellEnd"/>
      <w:r w:rsidRPr="006A7062">
        <w:t xml:space="preserve"> ne </w:t>
      </w:r>
      <w:proofErr w:type="spellStart"/>
      <w:r w:rsidRPr="006A7062">
        <w:t>derece</w:t>
      </w:r>
      <w:proofErr w:type="spellEnd"/>
      <w:r w:rsidRPr="006A7062">
        <w:t xml:space="preserve"> </w:t>
      </w:r>
      <w:proofErr w:type="spellStart"/>
      <w:r w:rsidRPr="006A7062">
        <w:t>örtüştüğünü</w:t>
      </w:r>
      <w:proofErr w:type="spellEnd"/>
      <w:r w:rsidRPr="006A7062">
        <w:t xml:space="preserve"> </w:t>
      </w:r>
      <w:proofErr w:type="spellStart"/>
      <w:r w:rsidRPr="006A7062">
        <w:t>değerlendirmeye</w:t>
      </w:r>
      <w:proofErr w:type="spellEnd"/>
      <w:r w:rsidRPr="006A7062">
        <w:t xml:space="preserve"> </w:t>
      </w:r>
      <w:proofErr w:type="spellStart"/>
      <w:r w:rsidRPr="006A7062">
        <w:t>yönelik</w:t>
      </w:r>
      <w:proofErr w:type="spellEnd"/>
      <w:r w:rsidRPr="006A7062">
        <w:t xml:space="preserve"> </w:t>
      </w:r>
      <w:proofErr w:type="spellStart"/>
      <w:r w:rsidRPr="006A7062">
        <w:t>düzenli</w:t>
      </w:r>
      <w:proofErr w:type="spellEnd"/>
      <w:r w:rsidRPr="006A7062">
        <w:t xml:space="preserve"> </w:t>
      </w:r>
      <w:proofErr w:type="spellStart"/>
      <w:r w:rsidRPr="006A7062">
        <w:t>analizler</w:t>
      </w:r>
      <w:proofErr w:type="spellEnd"/>
      <w:r w:rsidRPr="006A7062">
        <w:t xml:space="preserve"> </w:t>
      </w:r>
      <w:proofErr w:type="spellStart"/>
      <w:r w:rsidRPr="006A7062">
        <w:t>ve</w:t>
      </w:r>
      <w:proofErr w:type="spellEnd"/>
      <w:r w:rsidRPr="006A7062">
        <w:t xml:space="preserve"> </w:t>
      </w:r>
      <w:proofErr w:type="spellStart"/>
      <w:r w:rsidRPr="006A7062">
        <w:t>geri</w:t>
      </w:r>
      <w:proofErr w:type="spellEnd"/>
      <w:r w:rsidRPr="006A7062">
        <w:t xml:space="preserve"> </w:t>
      </w:r>
      <w:proofErr w:type="spellStart"/>
      <w:r w:rsidRPr="006A7062">
        <w:t>bildirim</w:t>
      </w:r>
      <w:proofErr w:type="spellEnd"/>
      <w:r w:rsidRPr="006A7062">
        <w:t xml:space="preserve"> </w:t>
      </w:r>
      <w:proofErr w:type="spellStart"/>
      <w:r w:rsidRPr="006A7062">
        <w:t>mekanizmaları</w:t>
      </w:r>
      <w:proofErr w:type="spellEnd"/>
      <w:r w:rsidRPr="006A7062">
        <w:t xml:space="preserve"> </w:t>
      </w:r>
      <w:proofErr w:type="spellStart"/>
      <w:r w:rsidR="00CE2A20">
        <w:t>üzerinde</w:t>
      </w:r>
      <w:proofErr w:type="spellEnd"/>
      <w:r w:rsidR="00CE2A20">
        <w:t xml:space="preserve"> </w:t>
      </w:r>
      <w:proofErr w:type="spellStart"/>
      <w:r w:rsidR="00CE2A20">
        <w:t>çalışılmaktadır</w:t>
      </w:r>
      <w:proofErr w:type="spellEnd"/>
      <w:r w:rsidR="00CE2A20">
        <w:t xml:space="preserve">. </w:t>
      </w:r>
      <w:r w:rsidRPr="006A7062">
        <w:t xml:space="preserve"> </w:t>
      </w:r>
      <w:proofErr w:type="spellStart"/>
      <w:r w:rsidRPr="006A7062">
        <w:t>Müfredat</w:t>
      </w:r>
      <w:proofErr w:type="spellEnd"/>
      <w:r w:rsidRPr="006A7062">
        <w:t xml:space="preserve"> </w:t>
      </w:r>
      <w:proofErr w:type="spellStart"/>
      <w:r w:rsidRPr="006A7062">
        <w:t>geliştirme</w:t>
      </w:r>
      <w:proofErr w:type="spellEnd"/>
      <w:r w:rsidRPr="006A7062">
        <w:t xml:space="preserve"> </w:t>
      </w:r>
      <w:proofErr w:type="spellStart"/>
      <w:r w:rsidRPr="006A7062">
        <w:t>süreçlerinde</w:t>
      </w:r>
      <w:proofErr w:type="spellEnd"/>
      <w:r w:rsidRPr="006A7062">
        <w:t xml:space="preserve"> program </w:t>
      </w:r>
      <w:proofErr w:type="spellStart"/>
      <w:r w:rsidRPr="006A7062">
        <w:t>çıktılarının</w:t>
      </w:r>
      <w:proofErr w:type="spellEnd"/>
      <w:r w:rsidRPr="006A7062">
        <w:t xml:space="preserve"> </w:t>
      </w:r>
      <w:proofErr w:type="spellStart"/>
      <w:r w:rsidRPr="006A7062">
        <w:t>güncelliği</w:t>
      </w:r>
      <w:proofErr w:type="spellEnd"/>
      <w:r w:rsidRPr="006A7062">
        <w:t xml:space="preserve"> </w:t>
      </w:r>
      <w:proofErr w:type="spellStart"/>
      <w:r w:rsidRPr="006A7062">
        <w:t>ve</w:t>
      </w:r>
      <w:proofErr w:type="spellEnd"/>
      <w:r w:rsidRPr="006A7062">
        <w:t xml:space="preserve"> </w:t>
      </w:r>
      <w:proofErr w:type="spellStart"/>
      <w:r w:rsidRPr="006A7062">
        <w:t>yeterliliği</w:t>
      </w:r>
      <w:proofErr w:type="spellEnd"/>
      <w:r w:rsidRPr="006A7062">
        <w:t xml:space="preserve"> </w:t>
      </w:r>
      <w:proofErr w:type="spellStart"/>
      <w:r w:rsidRPr="006A7062">
        <w:t>belirli</w:t>
      </w:r>
      <w:proofErr w:type="spellEnd"/>
      <w:r w:rsidRPr="006A7062">
        <w:t xml:space="preserve"> </w:t>
      </w:r>
      <w:proofErr w:type="spellStart"/>
      <w:r w:rsidRPr="006A7062">
        <w:t>akademik</w:t>
      </w:r>
      <w:proofErr w:type="spellEnd"/>
      <w:r w:rsidRPr="006A7062">
        <w:t xml:space="preserve"> </w:t>
      </w:r>
      <w:proofErr w:type="spellStart"/>
      <w:r w:rsidRPr="006A7062">
        <w:t>kurullar</w:t>
      </w:r>
      <w:proofErr w:type="spellEnd"/>
      <w:r w:rsidRPr="006A7062">
        <w:t xml:space="preserve"> </w:t>
      </w:r>
      <w:proofErr w:type="spellStart"/>
      <w:r w:rsidRPr="006A7062">
        <w:t>tarafından</w:t>
      </w:r>
      <w:proofErr w:type="spellEnd"/>
      <w:r w:rsidRPr="006A7062">
        <w:t xml:space="preserve"> </w:t>
      </w:r>
      <w:proofErr w:type="spellStart"/>
      <w:r w:rsidRPr="006A7062">
        <w:t>gözden</w:t>
      </w:r>
      <w:proofErr w:type="spellEnd"/>
      <w:r w:rsidRPr="006A7062">
        <w:t xml:space="preserve"> </w:t>
      </w:r>
      <w:proofErr w:type="spellStart"/>
      <w:r w:rsidRPr="006A7062">
        <w:t>geçirilmekte</w:t>
      </w:r>
      <w:proofErr w:type="spellEnd"/>
      <w:r w:rsidR="00CE2A20">
        <w:t xml:space="preserve"> </w:t>
      </w:r>
      <w:proofErr w:type="spellStart"/>
      <w:r w:rsidR="00CE2A20">
        <w:t>olup</w:t>
      </w:r>
      <w:proofErr w:type="spellEnd"/>
      <w:r w:rsidR="00CE2A20">
        <w:t xml:space="preserve"> </w:t>
      </w:r>
      <w:proofErr w:type="spellStart"/>
      <w:r w:rsidRPr="006A7062">
        <w:t>öğrencilerin</w:t>
      </w:r>
      <w:proofErr w:type="spellEnd"/>
      <w:r w:rsidRPr="006A7062">
        <w:t xml:space="preserve"> </w:t>
      </w:r>
      <w:proofErr w:type="spellStart"/>
      <w:r w:rsidRPr="006A7062">
        <w:t>ve</w:t>
      </w:r>
      <w:proofErr w:type="spellEnd"/>
      <w:r w:rsidRPr="006A7062">
        <w:t xml:space="preserve"> </w:t>
      </w:r>
      <w:proofErr w:type="spellStart"/>
      <w:r w:rsidRPr="006A7062">
        <w:t>dış</w:t>
      </w:r>
      <w:proofErr w:type="spellEnd"/>
      <w:r w:rsidRPr="006A7062">
        <w:t xml:space="preserve"> </w:t>
      </w:r>
      <w:proofErr w:type="spellStart"/>
      <w:r w:rsidRPr="006A7062">
        <w:t>paydaşların</w:t>
      </w:r>
      <w:proofErr w:type="spellEnd"/>
      <w:r w:rsidRPr="006A7062">
        <w:t xml:space="preserve"> </w:t>
      </w:r>
      <w:proofErr w:type="spellStart"/>
      <w:r w:rsidRPr="006A7062">
        <w:t>ders</w:t>
      </w:r>
      <w:proofErr w:type="spellEnd"/>
      <w:r w:rsidRPr="006A7062">
        <w:t xml:space="preserve"> </w:t>
      </w:r>
      <w:proofErr w:type="spellStart"/>
      <w:r w:rsidRPr="006A7062">
        <w:t>kazanımları</w:t>
      </w:r>
      <w:proofErr w:type="spellEnd"/>
      <w:r w:rsidRPr="006A7062">
        <w:t xml:space="preserve"> </w:t>
      </w:r>
      <w:proofErr w:type="spellStart"/>
      <w:r w:rsidRPr="006A7062">
        <w:t>ile</w:t>
      </w:r>
      <w:proofErr w:type="spellEnd"/>
      <w:r w:rsidRPr="006A7062">
        <w:t xml:space="preserve"> </w:t>
      </w:r>
      <w:proofErr w:type="spellStart"/>
      <w:r w:rsidRPr="006A7062">
        <w:t>ilgili</w:t>
      </w:r>
      <w:proofErr w:type="spellEnd"/>
      <w:r w:rsidRPr="006A7062">
        <w:t xml:space="preserve"> </w:t>
      </w:r>
      <w:proofErr w:type="spellStart"/>
      <w:r w:rsidRPr="006A7062">
        <w:t>geri</w:t>
      </w:r>
      <w:proofErr w:type="spellEnd"/>
      <w:r w:rsidRPr="006A7062">
        <w:t xml:space="preserve"> </w:t>
      </w:r>
      <w:proofErr w:type="spellStart"/>
      <w:r w:rsidRPr="006A7062">
        <w:t>bildirimleri</w:t>
      </w:r>
      <w:proofErr w:type="spellEnd"/>
      <w:r w:rsidRPr="006A7062">
        <w:t xml:space="preserve"> </w:t>
      </w:r>
      <w:proofErr w:type="spellStart"/>
      <w:r w:rsidRPr="006A7062">
        <w:t>yapılandırılmış</w:t>
      </w:r>
      <w:proofErr w:type="spellEnd"/>
      <w:r w:rsidRPr="006A7062">
        <w:t xml:space="preserve"> </w:t>
      </w:r>
      <w:proofErr w:type="spellStart"/>
      <w:r w:rsidRPr="006A7062">
        <w:t>bir</w:t>
      </w:r>
      <w:proofErr w:type="spellEnd"/>
      <w:r w:rsidRPr="006A7062">
        <w:t xml:space="preserve"> </w:t>
      </w:r>
      <w:proofErr w:type="spellStart"/>
      <w:r w:rsidRPr="006A7062">
        <w:t>şekilde</w:t>
      </w:r>
      <w:proofErr w:type="spellEnd"/>
      <w:r w:rsidRPr="006A7062">
        <w:t xml:space="preserve"> program </w:t>
      </w:r>
      <w:proofErr w:type="spellStart"/>
      <w:r w:rsidRPr="006A7062">
        <w:t>geliştirme</w:t>
      </w:r>
      <w:proofErr w:type="spellEnd"/>
      <w:r w:rsidRPr="006A7062">
        <w:t xml:space="preserve"> </w:t>
      </w:r>
      <w:proofErr w:type="spellStart"/>
      <w:r w:rsidRPr="006A7062">
        <w:t>sürecine</w:t>
      </w:r>
      <w:proofErr w:type="spellEnd"/>
      <w:r w:rsidRPr="006A7062">
        <w:t xml:space="preserve"> </w:t>
      </w:r>
      <w:proofErr w:type="spellStart"/>
      <w:r w:rsidRPr="006A7062">
        <w:t>entegre</w:t>
      </w:r>
      <w:proofErr w:type="spellEnd"/>
      <w:r w:rsidRPr="006A7062">
        <w:t xml:space="preserve"> </w:t>
      </w:r>
      <w:proofErr w:type="spellStart"/>
      <w:r w:rsidRPr="006A7062">
        <w:t>edilme</w:t>
      </w:r>
      <w:proofErr w:type="spellEnd"/>
      <w:r w:rsidR="00CE2A20">
        <w:t xml:space="preserve"> </w:t>
      </w:r>
      <w:proofErr w:type="spellStart"/>
      <w:r w:rsidR="00CE2A20">
        <w:t>çalışmalarına</w:t>
      </w:r>
      <w:proofErr w:type="spellEnd"/>
      <w:r w:rsidR="00CE2A20">
        <w:t xml:space="preserve"> </w:t>
      </w:r>
      <w:proofErr w:type="spellStart"/>
      <w:r w:rsidR="00CE2A20">
        <w:t>başlanmıştır</w:t>
      </w:r>
      <w:proofErr w:type="spellEnd"/>
      <w:r w:rsidR="00CE2A20">
        <w:t xml:space="preserve">. </w:t>
      </w:r>
      <w:proofErr w:type="spellStart"/>
      <w:r w:rsidRPr="006A7062">
        <w:t>Ayrıca</w:t>
      </w:r>
      <w:proofErr w:type="spellEnd"/>
      <w:r w:rsidRPr="006A7062">
        <w:t xml:space="preserve">, </w:t>
      </w:r>
      <w:proofErr w:type="spellStart"/>
      <w:r w:rsidRPr="006A7062">
        <w:t>ders</w:t>
      </w:r>
      <w:proofErr w:type="spellEnd"/>
      <w:r w:rsidRPr="006A7062">
        <w:t xml:space="preserve"> </w:t>
      </w:r>
      <w:proofErr w:type="spellStart"/>
      <w:r w:rsidRPr="006A7062">
        <w:t>kazanımlarının</w:t>
      </w:r>
      <w:proofErr w:type="spellEnd"/>
      <w:r w:rsidRPr="006A7062">
        <w:t xml:space="preserve"> </w:t>
      </w:r>
      <w:proofErr w:type="spellStart"/>
      <w:r w:rsidRPr="006A7062">
        <w:t>ölçüldüğü</w:t>
      </w:r>
      <w:proofErr w:type="spellEnd"/>
      <w:r w:rsidRPr="006A7062">
        <w:t xml:space="preserve"> </w:t>
      </w:r>
      <w:proofErr w:type="spellStart"/>
      <w:r w:rsidRPr="006A7062">
        <w:t>ve</w:t>
      </w:r>
      <w:proofErr w:type="spellEnd"/>
      <w:r w:rsidRPr="006A7062">
        <w:t xml:space="preserve"> program </w:t>
      </w:r>
      <w:proofErr w:type="spellStart"/>
      <w:r w:rsidRPr="006A7062">
        <w:t>çıktılarıyla</w:t>
      </w:r>
      <w:proofErr w:type="spellEnd"/>
      <w:r w:rsidRPr="006A7062">
        <w:t xml:space="preserve"> ne </w:t>
      </w:r>
      <w:proofErr w:type="spellStart"/>
      <w:r w:rsidRPr="006A7062">
        <w:t>kadar</w:t>
      </w:r>
      <w:proofErr w:type="spellEnd"/>
      <w:r w:rsidRPr="006A7062">
        <w:t xml:space="preserve"> </w:t>
      </w:r>
      <w:proofErr w:type="spellStart"/>
      <w:r w:rsidRPr="006A7062">
        <w:t>örtüştüğünü</w:t>
      </w:r>
      <w:proofErr w:type="spellEnd"/>
      <w:r w:rsidRPr="006A7062">
        <w:t xml:space="preserve"> </w:t>
      </w:r>
      <w:proofErr w:type="spellStart"/>
      <w:r w:rsidRPr="006A7062">
        <w:t>gösteren</w:t>
      </w:r>
      <w:proofErr w:type="spellEnd"/>
      <w:r w:rsidRPr="006A7062">
        <w:t xml:space="preserve"> </w:t>
      </w:r>
      <w:proofErr w:type="spellStart"/>
      <w:r w:rsidRPr="006A7062">
        <w:t>analiz</w:t>
      </w:r>
      <w:proofErr w:type="spellEnd"/>
      <w:r w:rsidRPr="006A7062">
        <w:t xml:space="preserve"> </w:t>
      </w:r>
      <w:proofErr w:type="spellStart"/>
      <w:r w:rsidRPr="006A7062">
        <w:t>raporları</w:t>
      </w:r>
      <w:r w:rsidR="00CE2A20">
        <w:t>nın</w:t>
      </w:r>
      <w:proofErr w:type="spellEnd"/>
      <w:r w:rsidRPr="006A7062">
        <w:t xml:space="preserve"> </w:t>
      </w:r>
      <w:proofErr w:type="spellStart"/>
      <w:r w:rsidRPr="006A7062">
        <w:t>hazırl</w:t>
      </w:r>
      <w:r w:rsidR="00CE2A20">
        <w:t>ıkları</w:t>
      </w:r>
      <w:proofErr w:type="spellEnd"/>
      <w:r w:rsidR="00CE2A20">
        <w:t xml:space="preserve"> </w:t>
      </w:r>
      <w:proofErr w:type="spellStart"/>
      <w:r w:rsidR="00CE2A20">
        <w:t>devam</w:t>
      </w:r>
      <w:proofErr w:type="spellEnd"/>
      <w:r w:rsidR="00CE2A20">
        <w:t xml:space="preserve"> </w:t>
      </w:r>
      <w:proofErr w:type="spellStart"/>
      <w:r w:rsidR="00CE2A20">
        <w:t>etmekte</w:t>
      </w:r>
      <w:proofErr w:type="spellEnd"/>
      <w:r w:rsidR="00CE2A20">
        <w:t xml:space="preserve"> </w:t>
      </w:r>
      <w:proofErr w:type="spellStart"/>
      <w:r w:rsidR="00CE2A20">
        <w:t>olup</w:t>
      </w:r>
      <w:proofErr w:type="spellEnd"/>
      <w:r w:rsidR="00CE2A20">
        <w:t xml:space="preserve"> </w:t>
      </w:r>
      <w:proofErr w:type="spellStart"/>
      <w:r w:rsidR="00CE2A20">
        <w:t>ilerleyen</w:t>
      </w:r>
      <w:proofErr w:type="spellEnd"/>
      <w:r w:rsidR="00CE2A20">
        <w:t xml:space="preserve"> </w:t>
      </w:r>
      <w:proofErr w:type="spellStart"/>
      <w:r w:rsidR="00CE2A20">
        <w:t>zamanlarda</w:t>
      </w:r>
      <w:proofErr w:type="spellEnd"/>
      <w:r w:rsidR="00CE2A20">
        <w:t xml:space="preserve"> </w:t>
      </w:r>
      <w:proofErr w:type="spellStart"/>
      <w:r w:rsidRPr="006A7062">
        <w:t>müfredatın</w:t>
      </w:r>
      <w:proofErr w:type="spellEnd"/>
      <w:r w:rsidRPr="006A7062">
        <w:t xml:space="preserve"> </w:t>
      </w:r>
      <w:proofErr w:type="spellStart"/>
      <w:r w:rsidRPr="006A7062">
        <w:t>sürekli</w:t>
      </w:r>
      <w:proofErr w:type="spellEnd"/>
      <w:r w:rsidRPr="006A7062">
        <w:t xml:space="preserve"> </w:t>
      </w:r>
      <w:proofErr w:type="spellStart"/>
      <w:r w:rsidRPr="006A7062">
        <w:t>iyileştirilmesine</w:t>
      </w:r>
      <w:proofErr w:type="spellEnd"/>
      <w:r w:rsidRPr="006A7062">
        <w:t xml:space="preserve"> </w:t>
      </w:r>
      <w:proofErr w:type="spellStart"/>
      <w:r w:rsidRPr="006A7062">
        <w:t>yönelik</w:t>
      </w:r>
      <w:proofErr w:type="spellEnd"/>
      <w:r w:rsidRPr="006A7062">
        <w:t xml:space="preserve"> </w:t>
      </w:r>
      <w:proofErr w:type="spellStart"/>
      <w:r w:rsidRPr="006A7062">
        <w:t>kanıta</w:t>
      </w:r>
      <w:proofErr w:type="spellEnd"/>
      <w:r w:rsidRPr="006A7062">
        <w:t xml:space="preserve"> </w:t>
      </w:r>
      <w:proofErr w:type="spellStart"/>
      <w:r w:rsidRPr="006A7062">
        <w:t>dayalı</w:t>
      </w:r>
      <w:proofErr w:type="spellEnd"/>
      <w:r w:rsidRPr="006A7062">
        <w:t xml:space="preserve"> </w:t>
      </w:r>
      <w:proofErr w:type="spellStart"/>
      <w:r w:rsidRPr="006A7062">
        <w:t>bir</w:t>
      </w:r>
      <w:proofErr w:type="spellEnd"/>
      <w:r w:rsidRPr="006A7062">
        <w:t xml:space="preserve"> </w:t>
      </w:r>
      <w:proofErr w:type="spellStart"/>
      <w:r w:rsidRPr="006A7062">
        <w:t>süreç</w:t>
      </w:r>
      <w:proofErr w:type="spellEnd"/>
      <w:r w:rsidRPr="006A7062">
        <w:t xml:space="preserve"> </w:t>
      </w:r>
      <w:proofErr w:type="spellStart"/>
      <w:r w:rsidRPr="006A7062">
        <w:t>yürütül</w:t>
      </w:r>
      <w:r w:rsidR="00CE2A20">
        <w:t>ecektir</w:t>
      </w:r>
      <w:proofErr w:type="spellEnd"/>
      <w:r w:rsidR="00CE2A20">
        <w:t xml:space="preserve">. </w:t>
      </w:r>
      <w:r w:rsidRPr="006A7062">
        <w:t xml:space="preserve"> Program </w:t>
      </w:r>
      <w:proofErr w:type="spellStart"/>
      <w:r w:rsidRPr="006A7062">
        <w:t>kapsamında</w:t>
      </w:r>
      <w:proofErr w:type="spellEnd"/>
      <w:r w:rsidRPr="006A7062">
        <w:t xml:space="preserve"> </w:t>
      </w:r>
      <w:proofErr w:type="spellStart"/>
      <w:r w:rsidRPr="006A7062">
        <w:t>yürütülen</w:t>
      </w:r>
      <w:proofErr w:type="spellEnd"/>
      <w:r w:rsidRPr="006A7062">
        <w:t xml:space="preserve"> </w:t>
      </w:r>
      <w:proofErr w:type="spellStart"/>
      <w:r w:rsidRPr="006A7062">
        <w:t>derslerde</w:t>
      </w:r>
      <w:proofErr w:type="spellEnd"/>
      <w:r w:rsidRPr="006A7062">
        <w:t xml:space="preserve"> </w:t>
      </w:r>
      <w:proofErr w:type="spellStart"/>
      <w:r w:rsidRPr="006A7062">
        <w:t>sınav</w:t>
      </w:r>
      <w:proofErr w:type="spellEnd"/>
      <w:r w:rsidRPr="006A7062">
        <w:t xml:space="preserve"> </w:t>
      </w:r>
      <w:proofErr w:type="spellStart"/>
      <w:r w:rsidRPr="006A7062">
        <w:t>sorularının</w:t>
      </w:r>
      <w:proofErr w:type="spellEnd"/>
      <w:r w:rsidRPr="006A7062">
        <w:t xml:space="preserve"> </w:t>
      </w:r>
      <w:proofErr w:type="spellStart"/>
      <w:r w:rsidRPr="006A7062">
        <w:t>öğrenim</w:t>
      </w:r>
      <w:proofErr w:type="spellEnd"/>
      <w:r w:rsidRPr="006A7062">
        <w:t xml:space="preserve"> </w:t>
      </w:r>
      <w:proofErr w:type="spellStart"/>
      <w:r w:rsidRPr="006A7062">
        <w:t>hedefleriyle</w:t>
      </w:r>
      <w:proofErr w:type="spellEnd"/>
      <w:r w:rsidRPr="006A7062">
        <w:t xml:space="preserve"> </w:t>
      </w:r>
      <w:proofErr w:type="spellStart"/>
      <w:r w:rsidRPr="006A7062">
        <w:t>ilişkisine</w:t>
      </w:r>
      <w:proofErr w:type="spellEnd"/>
      <w:r w:rsidRPr="006A7062">
        <w:t xml:space="preserve"> </w:t>
      </w:r>
      <w:proofErr w:type="spellStart"/>
      <w:r w:rsidRPr="006A7062">
        <w:t>yönelik</w:t>
      </w:r>
      <w:proofErr w:type="spellEnd"/>
      <w:r w:rsidRPr="006A7062">
        <w:t xml:space="preserve"> </w:t>
      </w:r>
      <w:proofErr w:type="spellStart"/>
      <w:r w:rsidRPr="006A7062">
        <w:t>öğrenci</w:t>
      </w:r>
      <w:proofErr w:type="spellEnd"/>
      <w:r w:rsidRPr="006A7062">
        <w:t xml:space="preserve"> </w:t>
      </w:r>
      <w:proofErr w:type="spellStart"/>
      <w:r w:rsidRPr="006A7062">
        <w:t>değerlendirmeleri</w:t>
      </w:r>
      <w:proofErr w:type="spellEnd"/>
      <w:r w:rsidRPr="006A7062">
        <w:t xml:space="preserve"> </w:t>
      </w:r>
      <w:proofErr w:type="spellStart"/>
      <w:r w:rsidRPr="006A7062">
        <w:t>alınmış</w:t>
      </w:r>
      <w:proofErr w:type="spellEnd"/>
      <w:r w:rsidRPr="006A7062">
        <w:t xml:space="preserve">; </w:t>
      </w:r>
      <w:proofErr w:type="spellStart"/>
      <w:r w:rsidRPr="006A7062">
        <w:t>ayrıca</w:t>
      </w:r>
      <w:proofErr w:type="spellEnd"/>
      <w:r w:rsidRPr="006A7062">
        <w:t xml:space="preserve"> </w:t>
      </w:r>
      <w:proofErr w:type="spellStart"/>
      <w:r w:rsidRPr="006A7062">
        <w:t>ders</w:t>
      </w:r>
      <w:proofErr w:type="spellEnd"/>
      <w:r w:rsidRPr="006A7062">
        <w:t xml:space="preserve"> </w:t>
      </w:r>
      <w:proofErr w:type="spellStart"/>
      <w:r w:rsidRPr="006A7062">
        <w:t>materyallerinde</w:t>
      </w:r>
      <w:proofErr w:type="spellEnd"/>
      <w:r w:rsidRPr="006A7062">
        <w:t xml:space="preserve"> </w:t>
      </w:r>
      <w:proofErr w:type="spellStart"/>
      <w:r w:rsidRPr="006A7062">
        <w:t>yapılan</w:t>
      </w:r>
      <w:proofErr w:type="spellEnd"/>
      <w:r w:rsidRPr="006A7062">
        <w:t xml:space="preserve"> </w:t>
      </w:r>
      <w:proofErr w:type="spellStart"/>
      <w:r w:rsidRPr="006A7062">
        <w:t>revizyonların</w:t>
      </w:r>
      <w:proofErr w:type="spellEnd"/>
      <w:r w:rsidRPr="006A7062">
        <w:t xml:space="preserve"> </w:t>
      </w:r>
      <w:proofErr w:type="spellStart"/>
      <w:r w:rsidRPr="006A7062">
        <w:t>öğrenmeye</w:t>
      </w:r>
      <w:proofErr w:type="spellEnd"/>
      <w:r w:rsidRPr="006A7062">
        <w:t xml:space="preserve"> </w:t>
      </w:r>
      <w:proofErr w:type="spellStart"/>
      <w:r w:rsidRPr="006A7062">
        <w:t>katkısı</w:t>
      </w:r>
      <w:proofErr w:type="spellEnd"/>
      <w:r w:rsidRPr="006A7062">
        <w:t xml:space="preserve"> </w:t>
      </w:r>
      <w:proofErr w:type="spellStart"/>
      <w:r w:rsidRPr="006A7062">
        <w:t>öğrenci</w:t>
      </w:r>
      <w:proofErr w:type="spellEnd"/>
      <w:r w:rsidRPr="006A7062">
        <w:t xml:space="preserve"> </w:t>
      </w:r>
      <w:proofErr w:type="spellStart"/>
      <w:r w:rsidRPr="006A7062">
        <w:t>geri</w:t>
      </w:r>
      <w:proofErr w:type="spellEnd"/>
      <w:r w:rsidRPr="006A7062">
        <w:t xml:space="preserve"> </w:t>
      </w:r>
      <w:proofErr w:type="spellStart"/>
      <w:r w:rsidRPr="006A7062">
        <w:t>bildirimleriyle</w:t>
      </w:r>
      <w:proofErr w:type="spellEnd"/>
      <w:r w:rsidRPr="006A7062">
        <w:t xml:space="preserve"> </w:t>
      </w:r>
      <w:proofErr w:type="spellStart"/>
      <w:r w:rsidRPr="006A7062">
        <w:t>değerlendirilmiştir</w:t>
      </w:r>
      <w:proofErr w:type="spellEnd"/>
      <w:r w:rsidRPr="006A7062">
        <w:t xml:space="preserve"> </w:t>
      </w:r>
      <w:r w:rsidRPr="006A7062">
        <w:rPr>
          <w:b/>
          <w:bCs/>
        </w:rPr>
        <w:t>[3_OD</w:t>
      </w:r>
      <w:proofErr w:type="gramStart"/>
      <w:r w:rsidRPr="006A7062">
        <w:rPr>
          <w:b/>
          <w:bCs/>
        </w:rPr>
        <w:t>3][</w:t>
      </w:r>
      <w:proofErr w:type="gramEnd"/>
      <w:r w:rsidRPr="006A7062">
        <w:rPr>
          <w:b/>
          <w:bCs/>
        </w:rPr>
        <w:t>4_OD3] [5_OD3]</w:t>
      </w:r>
      <w:r w:rsidRPr="006A7062">
        <w:t xml:space="preserve">. Ders </w:t>
      </w:r>
      <w:proofErr w:type="spellStart"/>
      <w:r w:rsidRPr="006A7062">
        <w:t>kazanımlarının</w:t>
      </w:r>
      <w:proofErr w:type="spellEnd"/>
      <w:r w:rsidRPr="006A7062">
        <w:t xml:space="preserve"> program </w:t>
      </w:r>
      <w:proofErr w:type="spellStart"/>
      <w:r w:rsidRPr="006A7062">
        <w:t>çıktılarıyla</w:t>
      </w:r>
      <w:proofErr w:type="spellEnd"/>
      <w:r w:rsidRPr="006A7062">
        <w:t xml:space="preserve"> </w:t>
      </w:r>
      <w:proofErr w:type="spellStart"/>
      <w:r w:rsidRPr="006A7062">
        <w:t>uyumunun</w:t>
      </w:r>
      <w:proofErr w:type="spellEnd"/>
      <w:r w:rsidRPr="006A7062">
        <w:t xml:space="preserve"> </w:t>
      </w:r>
      <w:proofErr w:type="spellStart"/>
      <w:r w:rsidRPr="006A7062">
        <w:t>güçlendirilmesinde</w:t>
      </w:r>
      <w:proofErr w:type="spellEnd"/>
      <w:r w:rsidRPr="006A7062">
        <w:t xml:space="preserve">, </w:t>
      </w: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ortak</w:t>
      </w:r>
      <w:proofErr w:type="spellEnd"/>
      <w:r w:rsidRPr="006A7062">
        <w:t xml:space="preserve"> </w:t>
      </w:r>
      <w:proofErr w:type="spellStart"/>
      <w:r w:rsidRPr="006A7062">
        <w:t>ve</w:t>
      </w:r>
      <w:proofErr w:type="spellEnd"/>
      <w:r w:rsidRPr="006A7062">
        <w:t xml:space="preserve"> </w:t>
      </w:r>
      <w:proofErr w:type="spellStart"/>
      <w:r w:rsidRPr="006A7062">
        <w:t>doğru</w:t>
      </w:r>
      <w:proofErr w:type="spellEnd"/>
      <w:r w:rsidRPr="006A7062">
        <w:t xml:space="preserve"> </w:t>
      </w:r>
      <w:proofErr w:type="spellStart"/>
      <w:r w:rsidRPr="006A7062">
        <w:t>bir</w:t>
      </w:r>
      <w:proofErr w:type="spellEnd"/>
      <w:r w:rsidRPr="006A7062">
        <w:t xml:space="preserve"> </w:t>
      </w:r>
      <w:proofErr w:type="spellStart"/>
      <w:r w:rsidRPr="006A7062">
        <w:t>tıbbi</w:t>
      </w:r>
      <w:proofErr w:type="spellEnd"/>
      <w:r w:rsidRPr="006A7062">
        <w:t xml:space="preserve"> </w:t>
      </w:r>
      <w:proofErr w:type="spellStart"/>
      <w:r w:rsidRPr="006A7062">
        <w:t>dil</w:t>
      </w:r>
      <w:proofErr w:type="spellEnd"/>
      <w:r w:rsidRPr="006A7062">
        <w:t xml:space="preserve"> </w:t>
      </w:r>
      <w:proofErr w:type="spellStart"/>
      <w:r w:rsidRPr="006A7062">
        <w:t>kullanma</w:t>
      </w:r>
      <w:proofErr w:type="spellEnd"/>
      <w:r w:rsidRPr="006A7062">
        <w:t xml:space="preserve"> </w:t>
      </w:r>
      <w:proofErr w:type="spellStart"/>
      <w:r w:rsidRPr="006A7062">
        <w:t>yetkinliği</w:t>
      </w:r>
      <w:proofErr w:type="spellEnd"/>
      <w:r w:rsidRPr="006A7062">
        <w:t xml:space="preserve"> </w:t>
      </w:r>
      <w:proofErr w:type="spellStart"/>
      <w:r w:rsidRPr="006A7062">
        <w:t>ile</w:t>
      </w:r>
      <w:proofErr w:type="spellEnd"/>
      <w:r w:rsidRPr="006A7062">
        <w:t xml:space="preserve"> </w:t>
      </w:r>
      <w:proofErr w:type="spellStart"/>
      <w:r w:rsidRPr="006A7062">
        <w:t>temel</w:t>
      </w:r>
      <w:proofErr w:type="spellEnd"/>
      <w:r w:rsidRPr="006A7062">
        <w:t xml:space="preserve"> </w:t>
      </w:r>
      <w:proofErr w:type="spellStart"/>
      <w:r w:rsidRPr="006A7062">
        <w:t>kavramsal</w:t>
      </w:r>
      <w:proofErr w:type="spellEnd"/>
      <w:r w:rsidRPr="006A7062">
        <w:t xml:space="preserve"> </w:t>
      </w:r>
      <w:proofErr w:type="spellStart"/>
      <w:r w:rsidRPr="006A7062">
        <w:t>alanlardaki</w:t>
      </w:r>
      <w:proofErr w:type="spellEnd"/>
      <w:r w:rsidRPr="006A7062">
        <w:t xml:space="preserve"> </w:t>
      </w:r>
      <w:proofErr w:type="spellStart"/>
      <w:r w:rsidRPr="006A7062">
        <w:t>güncel</w:t>
      </w:r>
      <w:proofErr w:type="spellEnd"/>
      <w:r w:rsidRPr="006A7062">
        <w:t xml:space="preserve"> </w:t>
      </w:r>
      <w:proofErr w:type="spellStart"/>
      <w:r w:rsidRPr="006A7062">
        <w:t>bilgi</w:t>
      </w:r>
      <w:proofErr w:type="spellEnd"/>
      <w:r w:rsidRPr="006A7062">
        <w:t xml:space="preserve"> </w:t>
      </w:r>
      <w:proofErr w:type="spellStart"/>
      <w:r w:rsidRPr="006A7062">
        <w:t>birikimi</w:t>
      </w:r>
      <w:proofErr w:type="spellEnd"/>
      <w:r w:rsidRPr="006A7062">
        <w:t xml:space="preserve"> </w:t>
      </w:r>
      <w:proofErr w:type="spellStart"/>
      <w:r w:rsidRPr="006A7062">
        <w:t>belirleyici</w:t>
      </w:r>
      <w:proofErr w:type="spellEnd"/>
      <w:r w:rsidRPr="006A7062">
        <w:t xml:space="preserve"> </w:t>
      </w:r>
      <w:proofErr w:type="spellStart"/>
      <w:r w:rsidRPr="006A7062">
        <w:t>rol</w:t>
      </w:r>
      <w:proofErr w:type="spellEnd"/>
      <w:r w:rsidRPr="006A7062">
        <w:t xml:space="preserve"> </w:t>
      </w:r>
      <w:proofErr w:type="spellStart"/>
      <w:r w:rsidRPr="006A7062">
        <w:t>oynamaktadır</w:t>
      </w:r>
      <w:proofErr w:type="spellEnd"/>
      <w:r w:rsidRPr="006A7062">
        <w:t xml:space="preserve">. Bu </w:t>
      </w:r>
      <w:proofErr w:type="spellStart"/>
      <w:r w:rsidRPr="006A7062">
        <w:t>kapsamda</w:t>
      </w:r>
      <w:proofErr w:type="spellEnd"/>
      <w:r w:rsidRPr="006A7062">
        <w:t xml:space="preserve"> </w:t>
      </w:r>
      <w:proofErr w:type="spellStart"/>
      <w:r w:rsidRPr="006A7062">
        <w:t>tıbbi</w:t>
      </w:r>
      <w:proofErr w:type="spellEnd"/>
      <w:r w:rsidRPr="006A7062">
        <w:t xml:space="preserve"> </w:t>
      </w:r>
      <w:proofErr w:type="spellStart"/>
      <w:r w:rsidRPr="006A7062">
        <w:t>terminolojiye</w:t>
      </w:r>
      <w:proofErr w:type="spellEnd"/>
      <w:r w:rsidRPr="006A7062">
        <w:t xml:space="preserve"> </w:t>
      </w:r>
      <w:proofErr w:type="spellStart"/>
      <w:r w:rsidRPr="006A7062">
        <w:t>yönelik</w:t>
      </w:r>
      <w:proofErr w:type="spellEnd"/>
      <w:r w:rsidRPr="006A7062">
        <w:t xml:space="preserve"> </w:t>
      </w:r>
      <w:proofErr w:type="spellStart"/>
      <w:r w:rsidRPr="006A7062">
        <w:t>yapılandırılmış</w:t>
      </w:r>
      <w:proofErr w:type="spellEnd"/>
      <w:r w:rsidRPr="006A7062">
        <w:t xml:space="preserve"> </w:t>
      </w:r>
      <w:proofErr w:type="spellStart"/>
      <w:r w:rsidRPr="006A7062">
        <w:t>eğitimlerin</w:t>
      </w:r>
      <w:proofErr w:type="spellEnd"/>
      <w:r w:rsidRPr="006A7062">
        <w:t xml:space="preserve"> </w:t>
      </w:r>
      <w:proofErr w:type="spellStart"/>
      <w:r w:rsidRPr="006A7062">
        <w:t>tamamlanması</w:t>
      </w:r>
      <w:proofErr w:type="spellEnd"/>
      <w:r w:rsidRPr="006A7062">
        <w:t xml:space="preserve">, </w:t>
      </w:r>
      <w:proofErr w:type="spellStart"/>
      <w:r w:rsidRPr="006A7062">
        <w:t>ders</w:t>
      </w:r>
      <w:proofErr w:type="spellEnd"/>
      <w:r w:rsidRPr="006A7062">
        <w:t xml:space="preserve"> </w:t>
      </w:r>
      <w:proofErr w:type="spellStart"/>
      <w:r w:rsidRPr="006A7062">
        <w:t>kazanımlarının</w:t>
      </w:r>
      <w:proofErr w:type="spellEnd"/>
      <w:r w:rsidRPr="006A7062">
        <w:t xml:space="preserve"> </w:t>
      </w:r>
      <w:proofErr w:type="spellStart"/>
      <w:r w:rsidRPr="006A7062">
        <w:t>açık</w:t>
      </w:r>
      <w:proofErr w:type="spellEnd"/>
      <w:r w:rsidRPr="006A7062">
        <w:t xml:space="preserve"> </w:t>
      </w:r>
      <w:proofErr w:type="spellStart"/>
      <w:r w:rsidRPr="006A7062">
        <w:t>ve</w:t>
      </w:r>
      <w:proofErr w:type="spellEnd"/>
      <w:r w:rsidRPr="006A7062">
        <w:t xml:space="preserve"> </w:t>
      </w:r>
      <w:proofErr w:type="spellStart"/>
      <w:r w:rsidRPr="006A7062">
        <w:t>ölçülebilir</w:t>
      </w:r>
      <w:proofErr w:type="spellEnd"/>
      <w:r w:rsidRPr="006A7062">
        <w:t xml:space="preserve"> </w:t>
      </w:r>
      <w:proofErr w:type="spellStart"/>
      <w:r w:rsidRPr="006A7062">
        <w:t>biçimde</w:t>
      </w:r>
      <w:proofErr w:type="spellEnd"/>
      <w:r w:rsidRPr="006A7062">
        <w:t xml:space="preserve"> </w:t>
      </w:r>
      <w:proofErr w:type="spellStart"/>
      <w:r w:rsidRPr="006A7062">
        <w:t>tanımlanmasına</w:t>
      </w:r>
      <w:proofErr w:type="spellEnd"/>
      <w:r w:rsidRPr="006A7062">
        <w:t xml:space="preserve"> </w:t>
      </w:r>
      <w:proofErr w:type="spellStart"/>
      <w:r w:rsidRPr="006A7062">
        <w:t>katkı</w:t>
      </w:r>
      <w:proofErr w:type="spellEnd"/>
      <w:r w:rsidRPr="006A7062">
        <w:t xml:space="preserve"> </w:t>
      </w:r>
      <w:proofErr w:type="spellStart"/>
      <w:r w:rsidRPr="006A7062">
        <w:t>sunmakta</w:t>
      </w:r>
      <w:proofErr w:type="spellEnd"/>
      <w:r w:rsidRPr="006A7062">
        <w:t xml:space="preserve">; </w:t>
      </w:r>
      <w:proofErr w:type="spellStart"/>
      <w:r w:rsidRPr="006A7062">
        <w:t>histoloji</w:t>
      </w:r>
      <w:proofErr w:type="spellEnd"/>
      <w:r w:rsidRPr="006A7062">
        <w:t xml:space="preserve"> </w:t>
      </w:r>
      <w:proofErr w:type="spellStart"/>
      <w:r w:rsidRPr="006A7062">
        <w:t>alanındaki</w:t>
      </w:r>
      <w:proofErr w:type="spellEnd"/>
      <w:r w:rsidRPr="006A7062">
        <w:t xml:space="preserve"> </w:t>
      </w:r>
      <w:proofErr w:type="spellStart"/>
      <w:r w:rsidRPr="006A7062">
        <w:t>güncel</w:t>
      </w:r>
      <w:proofErr w:type="spellEnd"/>
      <w:r w:rsidRPr="006A7062">
        <w:t xml:space="preserve"> </w:t>
      </w:r>
      <w:proofErr w:type="spellStart"/>
      <w:r w:rsidRPr="006A7062">
        <w:t>eğitimler</w:t>
      </w:r>
      <w:proofErr w:type="spellEnd"/>
      <w:r w:rsidRPr="006A7062">
        <w:t xml:space="preserve"> </w:t>
      </w:r>
      <w:proofErr w:type="spellStart"/>
      <w:r w:rsidRPr="006A7062">
        <w:t>ise</w:t>
      </w:r>
      <w:proofErr w:type="spellEnd"/>
      <w:r w:rsidRPr="006A7062">
        <w:t xml:space="preserve"> </w:t>
      </w:r>
      <w:proofErr w:type="spellStart"/>
      <w:r w:rsidRPr="006A7062">
        <w:t>kazanımların</w:t>
      </w:r>
      <w:proofErr w:type="spellEnd"/>
      <w:r w:rsidRPr="006A7062">
        <w:t xml:space="preserve"> </w:t>
      </w:r>
      <w:proofErr w:type="spellStart"/>
      <w:r w:rsidRPr="006A7062">
        <w:t>bilimsel</w:t>
      </w:r>
      <w:proofErr w:type="spellEnd"/>
      <w:r w:rsidRPr="006A7062">
        <w:t xml:space="preserve"> </w:t>
      </w:r>
      <w:proofErr w:type="spellStart"/>
      <w:r w:rsidRPr="006A7062">
        <w:t>tutarlılığını</w:t>
      </w:r>
      <w:proofErr w:type="spellEnd"/>
      <w:r w:rsidRPr="006A7062">
        <w:t xml:space="preserve"> </w:t>
      </w:r>
      <w:proofErr w:type="spellStart"/>
      <w:r w:rsidRPr="006A7062">
        <w:t>desteklemektedir</w:t>
      </w:r>
      <w:proofErr w:type="spellEnd"/>
      <w:r w:rsidRPr="006A7062">
        <w:t xml:space="preserve"> </w:t>
      </w:r>
      <w:r w:rsidRPr="00C2244F">
        <w:rPr>
          <w:b/>
          <w:bCs/>
        </w:rPr>
        <w:t>[6_OD</w:t>
      </w:r>
      <w:proofErr w:type="gramStart"/>
      <w:r w:rsidR="004631B7">
        <w:rPr>
          <w:b/>
          <w:bCs/>
        </w:rPr>
        <w:t>3</w:t>
      </w:r>
      <w:r w:rsidRPr="00C2244F">
        <w:rPr>
          <w:b/>
          <w:bCs/>
        </w:rPr>
        <w:t>][</w:t>
      </w:r>
      <w:proofErr w:type="gramEnd"/>
      <w:r w:rsidRPr="00C2244F">
        <w:rPr>
          <w:b/>
          <w:bCs/>
        </w:rPr>
        <w:t>7_OD</w:t>
      </w:r>
      <w:r w:rsidR="004631B7">
        <w:rPr>
          <w:b/>
          <w:bCs/>
        </w:rPr>
        <w:t>3</w:t>
      </w:r>
      <w:r w:rsidRPr="00C2244F">
        <w:rPr>
          <w:b/>
          <w:bCs/>
        </w:rPr>
        <w:t>].</w:t>
      </w:r>
      <w:r w:rsidRPr="006A7062">
        <w:t xml:space="preserve"> Bu </w:t>
      </w:r>
      <w:proofErr w:type="spellStart"/>
      <w:r w:rsidRPr="006A7062">
        <w:t>yetkinlikler</w:t>
      </w:r>
      <w:proofErr w:type="spellEnd"/>
      <w:r w:rsidRPr="006A7062">
        <w:t xml:space="preserve">, </w:t>
      </w:r>
      <w:proofErr w:type="spellStart"/>
      <w:r w:rsidRPr="006A7062">
        <w:t>ders</w:t>
      </w:r>
      <w:proofErr w:type="spellEnd"/>
      <w:r w:rsidRPr="006A7062">
        <w:t xml:space="preserve"> </w:t>
      </w:r>
      <w:proofErr w:type="spellStart"/>
      <w:r w:rsidRPr="006A7062">
        <w:t>içeriklerinin</w:t>
      </w:r>
      <w:proofErr w:type="spellEnd"/>
      <w:r w:rsidRPr="006A7062">
        <w:t xml:space="preserve"> program </w:t>
      </w:r>
      <w:proofErr w:type="spellStart"/>
      <w:r w:rsidRPr="006A7062">
        <w:t>çıktılarıyla</w:t>
      </w:r>
      <w:proofErr w:type="spellEnd"/>
      <w:r w:rsidRPr="006A7062">
        <w:t xml:space="preserve"> </w:t>
      </w:r>
      <w:proofErr w:type="spellStart"/>
      <w:r w:rsidRPr="006A7062">
        <w:t>uyumunun</w:t>
      </w:r>
      <w:proofErr w:type="spellEnd"/>
      <w:r w:rsidRPr="006A7062">
        <w:t xml:space="preserve"> </w:t>
      </w:r>
      <w:proofErr w:type="spellStart"/>
      <w:r w:rsidRPr="006A7062">
        <w:t>güçlendirilmesine</w:t>
      </w:r>
      <w:proofErr w:type="spellEnd"/>
      <w:r w:rsidRPr="006A7062">
        <w:t xml:space="preserve"> </w:t>
      </w:r>
      <w:proofErr w:type="spellStart"/>
      <w:r w:rsidRPr="006A7062">
        <w:t>yönelik</w:t>
      </w:r>
      <w:proofErr w:type="spellEnd"/>
      <w:r w:rsidRPr="006A7062">
        <w:t xml:space="preserve"> </w:t>
      </w:r>
      <w:proofErr w:type="spellStart"/>
      <w:r w:rsidRPr="006A7062">
        <w:t>tamamlayıcı</w:t>
      </w:r>
      <w:proofErr w:type="spellEnd"/>
      <w:r w:rsidRPr="006A7062">
        <w:t xml:space="preserve"> </w:t>
      </w:r>
      <w:proofErr w:type="spellStart"/>
      <w:r w:rsidRPr="006A7062">
        <w:t>bir</w:t>
      </w:r>
      <w:proofErr w:type="spellEnd"/>
      <w:r w:rsidRPr="006A7062">
        <w:t xml:space="preserve"> </w:t>
      </w:r>
      <w:proofErr w:type="spellStart"/>
      <w:r w:rsidRPr="006A7062">
        <w:t>unsu</w:t>
      </w:r>
      <w:r w:rsidR="00A5352D">
        <w:t>r</w:t>
      </w:r>
      <w:proofErr w:type="spellEnd"/>
      <w:r w:rsidR="00A5352D">
        <w:t xml:space="preserve"> </w:t>
      </w:r>
      <w:proofErr w:type="spellStart"/>
      <w:r w:rsidR="00A5352D">
        <w:t>olarak</w:t>
      </w:r>
      <w:proofErr w:type="spellEnd"/>
      <w:r w:rsidR="00A5352D">
        <w:t xml:space="preserve"> </w:t>
      </w:r>
      <w:proofErr w:type="spellStart"/>
      <w:r w:rsidR="00A5352D">
        <w:t>değerlendirilmektedir</w:t>
      </w:r>
      <w:proofErr w:type="spellEnd"/>
      <w:r w:rsidR="00A5352D">
        <w:t>.</w:t>
      </w:r>
      <w:r w:rsidR="00113CA7">
        <w:t xml:space="preserve"> </w:t>
      </w:r>
    </w:p>
    <w:p w14:paraId="3CFBFB26" w14:textId="57C63507" w:rsidR="00113CA7" w:rsidRPr="004D07A8" w:rsidRDefault="00113CA7" w:rsidP="003148C2">
      <w:r w:rsidRPr="00113CA7">
        <w:t xml:space="preserve">UÇEP </w:t>
      </w:r>
      <w:proofErr w:type="spellStart"/>
      <w:r w:rsidRPr="00113CA7">
        <w:t>kapsamında</w:t>
      </w:r>
      <w:proofErr w:type="spellEnd"/>
      <w:r w:rsidRPr="00113CA7">
        <w:t xml:space="preserve"> </w:t>
      </w:r>
      <w:proofErr w:type="spellStart"/>
      <w:r w:rsidRPr="00113CA7">
        <w:t>müfredatın</w:t>
      </w:r>
      <w:proofErr w:type="spellEnd"/>
      <w:r w:rsidRPr="00113CA7">
        <w:t xml:space="preserve"> </w:t>
      </w:r>
      <w:proofErr w:type="spellStart"/>
      <w:r w:rsidRPr="00113CA7">
        <w:t>güncel</w:t>
      </w:r>
      <w:proofErr w:type="spellEnd"/>
      <w:r w:rsidRPr="00113CA7">
        <w:t xml:space="preserve"> </w:t>
      </w:r>
      <w:proofErr w:type="spellStart"/>
      <w:r w:rsidRPr="00113CA7">
        <w:t>ulusal</w:t>
      </w:r>
      <w:proofErr w:type="spellEnd"/>
      <w:r w:rsidRPr="00113CA7">
        <w:t xml:space="preserve"> </w:t>
      </w:r>
      <w:proofErr w:type="spellStart"/>
      <w:r w:rsidRPr="00113CA7">
        <w:t>yeterliliklerle</w:t>
      </w:r>
      <w:proofErr w:type="spellEnd"/>
      <w:r w:rsidRPr="00113CA7">
        <w:t xml:space="preserve"> </w:t>
      </w:r>
      <w:proofErr w:type="spellStart"/>
      <w:r w:rsidRPr="00113CA7">
        <w:t>uyumunun</w:t>
      </w:r>
      <w:proofErr w:type="spellEnd"/>
      <w:r w:rsidRPr="00113CA7">
        <w:t xml:space="preserve"> </w:t>
      </w:r>
      <w:proofErr w:type="spellStart"/>
      <w:r w:rsidRPr="00113CA7">
        <w:t>güçlendirilmesine</w:t>
      </w:r>
      <w:proofErr w:type="spellEnd"/>
      <w:r w:rsidRPr="00113CA7">
        <w:t xml:space="preserve"> </w:t>
      </w:r>
      <w:proofErr w:type="spellStart"/>
      <w:r w:rsidRPr="00113CA7">
        <w:t>yönelik</w:t>
      </w:r>
      <w:proofErr w:type="spellEnd"/>
      <w:r w:rsidRPr="00113CA7">
        <w:t xml:space="preserve"> </w:t>
      </w:r>
      <w:proofErr w:type="spellStart"/>
      <w:r w:rsidRPr="00113CA7">
        <w:t>planlamalar</w:t>
      </w:r>
      <w:proofErr w:type="spellEnd"/>
      <w:r w:rsidRPr="00113CA7">
        <w:t xml:space="preserve"> </w:t>
      </w:r>
      <w:proofErr w:type="spellStart"/>
      <w:r w:rsidRPr="00113CA7">
        <w:t>yapılmış</w:t>
      </w:r>
      <w:proofErr w:type="spellEnd"/>
      <w:r w:rsidRPr="00113CA7">
        <w:t xml:space="preserve">; </w:t>
      </w:r>
      <w:proofErr w:type="spellStart"/>
      <w:r w:rsidRPr="00113CA7">
        <w:t>bu</w:t>
      </w:r>
      <w:proofErr w:type="spellEnd"/>
      <w:r w:rsidRPr="00113CA7">
        <w:t xml:space="preserve"> </w:t>
      </w:r>
      <w:proofErr w:type="spellStart"/>
      <w:r w:rsidRPr="00113CA7">
        <w:t>doğrultuda</w:t>
      </w:r>
      <w:proofErr w:type="spellEnd"/>
      <w:r w:rsidRPr="00113CA7">
        <w:t xml:space="preserve"> </w:t>
      </w:r>
      <w:proofErr w:type="spellStart"/>
      <w:r w:rsidRPr="00113CA7">
        <w:t>anabilim</w:t>
      </w:r>
      <w:proofErr w:type="spellEnd"/>
      <w:r w:rsidRPr="00113CA7">
        <w:t xml:space="preserve"> </w:t>
      </w:r>
      <w:proofErr w:type="spellStart"/>
      <w:r w:rsidRPr="00113CA7">
        <w:t>dallarından</w:t>
      </w:r>
      <w:proofErr w:type="spellEnd"/>
      <w:r w:rsidRPr="00113CA7">
        <w:t xml:space="preserve"> </w:t>
      </w:r>
      <w:proofErr w:type="spellStart"/>
      <w:r w:rsidRPr="00113CA7">
        <w:t>alınan</w:t>
      </w:r>
      <w:proofErr w:type="spellEnd"/>
      <w:r w:rsidRPr="00113CA7">
        <w:t xml:space="preserve"> </w:t>
      </w:r>
      <w:proofErr w:type="spellStart"/>
      <w:r w:rsidRPr="00113CA7">
        <w:t>görüş</w:t>
      </w:r>
      <w:proofErr w:type="spellEnd"/>
      <w:r w:rsidRPr="00113CA7">
        <w:t xml:space="preserve"> </w:t>
      </w:r>
      <w:proofErr w:type="spellStart"/>
      <w:r w:rsidRPr="00113CA7">
        <w:t>ve</w:t>
      </w:r>
      <w:proofErr w:type="spellEnd"/>
      <w:r w:rsidRPr="00113CA7">
        <w:t xml:space="preserve"> </w:t>
      </w:r>
      <w:proofErr w:type="spellStart"/>
      <w:r w:rsidRPr="00113CA7">
        <w:t>öneriler</w:t>
      </w:r>
      <w:proofErr w:type="spellEnd"/>
      <w:r w:rsidRPr="00113CA7">
        <w:t xml:space="preserve"> </w:t>
      </w:r>
      <w:proofErr w:type="spellStart"/>
      <w:r w:rsidRPr="00113CA7">
        <w:t>sistematik</w:t>
      </w:r>
      <w:proofErr w:type="spellEnd"/>
      <w:r w:rsidRPr="00113CA7">
        <w:t xml:space="preserve"> </w:t>
      </w:r>
      <w:proofErr w:type="spellStart"/>
      <w:r w:rsidRPr="00113CA7">
        <w:t>biçimde</w:t>
      </w:r>
      <w:proofErr w:type="spellEnd"/>
      <w:r w:rsidRPr="00113CA7">
        <w:t xml:space="preserve"> </w:t>
      </w:r>
      <w:proofErr w:type="spellStart"/>
      <w:r w:rsidRPr="00113CA7">
        <w:t>değerlendirilerek</w:t>
      </w:r>
      <w:proofErr w:type="spellEnd"/>
      <w:r w:rsidRPr="00113CA7">
        <w:t xml:space="preserve"> </w:t>
      </w:r>
      <w:proofErr w:type="spellStart"/>
      <w:r w:rsidRPr="00113CA7">
        <w:t>programın</w:t>
      </w:r>
      <w:proofErr w:type="spellEnd"/>
      <w:r w:rsidRPr="00113CA7">
        <w:t xml:space="preserve"> </w:t>
      </w:r>
      <w:proofErr w:type="spellStart"/>
      <w:r w:rsidRPr="00113CA7">
        <w:t>içerik</w:t>
      </w:r>
      <w:proofErr w:type="spellEnd"/>
      <w:r w:rsidRPr="00113CA7">
        <w:t xml:space="preserve"> </w:t>
      </w:r>
      <w:proofErr w:type="spellStart"/>
      <w:r w:rsidRPr="00113CA7">
        <w:t>ve</w:t>
      </w:r>
      <w:proofErr w:type="spellEnd"/>
      <w:r w:rsidRPr="00113CA7">
        <w:t xml:space="preserve"> </w:t>
      </w:r>
      <w:proofErr w:type="spellStart"/>
      <w:r w:rsidRPr="00113CA7">
        <w:t>kazanım</w:t>
      </w:r>
      <w:proofErr w:type="spellEnd"/>
      <w:r w:rsidRPr="00113CA7">
        <w:t xml:space="preserve"> </w:t>
      </w:r>
      <w:proofErr w:type="spellStart"/>
      <w:r w:rsidRPr="00113CA7">
        <w:t>düzeyinde</w:t>
      </w:r>
      <w:proofErr w:type="spellEnd"/>
      <w:r w:rsidRPr="00113CA7">
        <w:t xml:space="preserve"> </w:t>
      </w:r>
      <w:proofErr w:type="spellStart"/>
      <w:r w:rsidRPr="00113CA7">
        <w:t>iyileştirilmesine</w:t>
      </w:r>
      <w:proofErr w:type="spellEnd"/>
      <w:r w:rsidRPr="00113CA7">
        <w:t xml:space="preserve"> </w:t>
      </w:r>
      <w:proofErr w:type="spellStart"/>
      <w:r w:rsidRPr="00113CA7">
        <w:t>yönelik</w:t>
      </w:r>
      <w:proofErr w:type="spellEnd"/>
      <w:r w:rsidRPr="00113CA7">
        <w:t xml:space="preserve"> </w:t>
      </w:r>
      <w:proofErr w:type="spellStart"/>
      <w:r w:rsidRPr="00113CA7">
        <w:t>çalışmalar</w:t>
      </w:r>
      <w:proofErr w:type="spellEnd"/>
      <w:r w:rsidRPr="00113CA7">
        <w:t xml:space="preserve"> </w:t>
      </w:r>
      <w:proofErr w:type="spellStart"/>
      <w:r w:rsidRPr="00113CA7">
        <w:t>başlatılmıştır</w:t>
      </w:r>
      <w:proofErr w:type="spellEnd"/>
      <w:r w:rsidRPr="00113CA7">
        <w:t xml:space="preserve"> </w:t>
      </w:r>
      <w:r w:rsidRPr="00113CA7">
        <w:rPr>
          <w:b/>
          <w:bCs/>
        </w:rPr>
        <w:t>[</w:t>
      </w:r>
      <w:r>
        <w:rPr>
          <w:b/>
          <w:bCs/>
        </w:rPr>
        <w:t>8_</w:t>
      </w:r>
      <w:r w:rsidRPr="00113CA7">
        <w:rPr>
          <w:b/>
          <w:bCs/>
        </w:rPr>
        <w:t>OD</w:t>
      </w:r>
      <w:r w:rsidR="004631B7">
        <w:rPr>
          <w:b/>
          <w:bCs/>
        </w:rPr>
        <w:t>3</w:t>
      </w:r>
      <w:r w:rsidRPr="00113CA7">
        <w:rPr>
          <w:b/>
          <w:bCs/>
        </w:rPr>
        <w:t>]</w:t>
      </w:r>
      <w:r w:rsidRPr="00113CA7">
        <w:t>.</w:t>
      </w:r>
    </w:p>
    <w:p w14:paraId="56DAF856" w14:textId="431A1150" w:rsidR="00605920"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Ders </w:t>
      </w:r>
      <w:proofErr w:type="spellStart"/>
      <w:r w:rsidRPr="006A7062">
        <w:t>kazanımlarının</w:t>
      </w:r>
      <w:proofErr w:type="spellEnd"/>
      <w:r w:rsidRPr="006A7062">
        <w:t xml:space="preserve"> </w:t>
      </w:r>
      <w:proofErr w:type="spellStart"/>
      <w:r w:rsidRPr="006A7062">
        <w:t>oluşturulması</w:t>
      </w:r>
      <w:proofErr w:type="spellEnd"/>
      <w:r w:rsidRPr="006A7062">
        <w:t xml:space="preserve"> </w:t>
      </w:r>
      <w:proofErr w:type="spellStart"/>
      <w:r w:rsidRPr="006A7062">
        <w:t>ve</w:t>
      </w:r>
      <w:proofErr w:type="spellEnd"/>
      <w:r w:rsidRPr="006A7062">
        <w:t xml:space="preserve"> program </w:t>
      </w:r>
      <w:proofErr w:type="spellStart"/>
      <w:r w:rsidRPr="006A7062">
        <w:t>çıktılarıyla</w:t>
      </w:r>
      <w:proofErr w:type="spellEnd"/>
      <w:r w:rsidRPr="006A7062">
        <w:t xml:space="preserve"> </w:t>
      </w:r>
      <w:proofErr w:type="spellStart"/>
      <w:r w:rsidRPr="006A7062">
        <w:t>uyumlu</w:t>
      </w:r>
      <w:proofErr w:type="spellEnd"/>
      <w:r w:rsidRPr="006A7062">
        <w:t xml:space="preserve"> hale </w:t>
      </w:r>
      <w:proofErr w:type="spellStart"/>
      <w:r w:rsidRPr="006A7062">
        <w:t>getirilmesine</w:t>
      </w:r>
      <w:proofErr w:type="spellEnd"/>
      <w:r w:rsidRPr="006A7062">
        <w:t xml:space="preserve"> </w:t>
      </w:r>
      <w:proofErr w:type="spellStart"/>
      <w:r w:rsidRPr="006A7062">
        <w:t>ilişkin</w:t>
      </w:r>
      <w:proofErr w:type="spellEnd"/>
      <w:r w:rsidRPr="006A7062">
        <w:t xml:space="preserve"> </w:t>
      </w:r>
      <w:proofErr w:type="spellStart"/>
      <w:r w:rsidRPr="006A7062">
        <w:t>ilke</w:t>
      </w:r>
      <w:proofErr w:type="spellEnd"/>
      <w:r w:rsidRPr="006A7062">
        <w:t xml:space="preserve">, </w:t>
      </w:r>
      <w:proofErr w:type="spellStart"/>
      <w:r w:rsidRPr="006A7062">
        <w:t>yöntem</w:t>
      </w:r>
      <w:proofErr w:type="spellEnd"/>
      <w:r w:rsidRPr="006A7062">
        <w:t xml:space="preserve"> </w:t>
      </w:r>
      <w:proofErr w:type="spellStart"/>
      <w:r w:rsidRPr="006A7062">
        <w:t>ve</w:t>
      </w:r>
      <w:proofErr w:type="spellEnd"/>
      <w:r w:rsidRPr="006A7062">
        <w:t xml:space="preserve"> </w:t>
      </w:r>
      <w:proofErr w:type="spellStart"/>
      <w:r w:rsidRPr="006A7062">
        <w:t>sınıflamaları</w:t>
      </w:r>
      <w:proofErr w:type="spellEnd"/>
      <w:r w:rsidRPr="006A7062">
        <w:t xml:space="preserve"> </w:t>
      </w:r>
      <w:proofErr w:type="spellStart"/>
      <w:r w:rsidRPr="006A7062">
        <w:t>içeren</w:t>
      </w:r>
      <w:proofErr w:type="spellEnd"/>
      <w:r w:rsidRPr="006A7062">
        <w:t xml:space="preserve"> </w:t>
      </w:r>
      <w:proofErr w:type="spellStart"/>
      <w:r w:rsidRPr="006A7062">
        <w:t>tanımlı</w:t>
      </w:r>
      <w:proofErr w:type="spellEnd"/>
      <w:r w:rsidRPr="006A7062">
        <w:t xml:space="preserve"> </w:t>
      </w:r>
      <w:proofErr w:type="spellStart"/>
      <w:r w:rsidRPr="006A7062">
        <w:t>süreçler</w:t>
      </w:r>
      <w:proofErr w:type="spellEnd"/>
      <w:r w:rsidRPr="006A7062">
        <w:t xml:space="preserve"> </w:t>
      </w:r>
      <w:proofErr w:type="spellStart"/>
      <w:r w:rsidRPr="006A7062">
        <w:t>bulunmaktadır</w:t>
      </w:r>
      <w:proofErr w:type="spellEnd"/>
      <w:r w:rsidRPr="006A7062">
        <w:t>.</w:t>
      </w:r>
    </w:p>
    <w:p w14:paraId="2BB535CB" w14:textId="77777777" w:rsidR="00363CD6" w:rsidRPr="006A7062" w:rsidRDefault="00363CD6" w:rsidP="003148C2">
      <w:pPr>
        <w:rPr>
          <w:b/>
          <w:bCs/>
        </w:rPr>
      </w:pPr>
      <w:proofErr w:type="spellStart"/>
      <w:r w:rsidRPr="006A7062">
        <w:rPr>
          <w:b/>
          <w:bCs/>
        </w:rPr>
        <w:t>Kanıtlar</w:t>
      </w:r>
      <w:proofErr w:type="spellEnd"/>
    </w:p>
    <w:p w14:paraId="51363969" w14:textId="77777777" w:rsidR="0007481F" w:rsidRPr="0007481F" w:rsidRDefault="0007481F" w:rsidP="0007481F">
      <w:pPr>
        <w:rPr>
          <w:rFonts w:cstheme="majorBidi"/>
          <w:bCs/>
          <w:szCs w:val="28"/>
          <w:lang w:val="tr-TR"/>
        </w:rPr>
      </w:pPr>
      <w:r w:rsidRPr="0007481F">
        <w:rPr>
          <w:rFonts w:cstheme="majorBidi"/>
          <w:bCs/>
          <w:szCs w:val="28"/>
          <w:lang w:val="tr-TR"/>
        </w:rPr>
        <w:t>[1] (2) B.1.3._tip_fakultesi_egitim_ogretim_ve_sinav_yonergesi</w:t>
      </w:r>
    </w:p>
    <w:p w14:paraId="28455F11" w14:textId="67668BAF" w:rsidR="0007481F" w:rsidRPr="0007481F" w:rsidRDefault="0007481F" w:rsidP="0007481F">
      <w:pPr>
        <w:rPr>
          <w:rFonts w:cstheme="majorBidi"/>
          <w:bCs/>
          <w:szCs w:val="28"/>
          <w:lang w:val="tr-TR"/>
        </w:rPr>
      </w:pPr>
      <w:r w:rsidRPr="0007481F">
        <w:rPr>
          <w:rFonts w:cstheme="majorBidi"/>
          <w:bCs/>
          <w:szCs w:val="28"/>
          <w:lang w:val="tr-TR"/>
        </w:rPr>
        <w:t>[2] (2) B.1.3._bologna</w:t>
      </w:r>
      <w:r w:rsidR="00AC6A27">
        <w:rPr>
          <w:rFonts w:cstheme="majorBidi"/>
          <w:bCs/>
          <w:szCs w:val="28"/>
          <w:lang w:val="tr-TR"/>
        </w:rPr>
        <w:t>_bilgi_paketi</w:t>
      </w:r>
    </w:p>
    <w:p w14:paraId="085CD490" w14:textId="77777777" w:rsidR="0007481F" w:rsidRPr="0007481F" w:rsidRDefault="0007481F" w:rsidP="0007481F">
      <w:pPr>
        <w:rPr>
          <w:rFonts w:cstheme="majorBidi"/>
          <w:bCs/>
          <w:szCs w:val="28"/>
          <w:lang w:val="tr-TR"/>
        </w:rPr>
      </w:pPr>
      <w:r w:rsidRPr="0007481F">
        <w:rPr>
          <w:rFonts w:cstheme="majorBidi"/>
          <w:bCs/>
          <w:szCs w:val="28"/>
          <w:lang w:val="tr-TR"/>
        </w:rPr>
        <w:t>[3] (3) B.1.3._medical_pathology_course_evaluation_year_3_committee_4_assessment_of</w:t>
      </w:r>
    </w:p>
    <w:p w14:paraId="6C53536E" w14:textId="77777777" w:rsidR="0007481F" w:rsidRPr="0007481F" w:rsidRDefault="0007481F" w:rsidP="0007481F">
      <w:pPr>
        <w:rPr>
          <w:rFonts w:cstheme="majorBidi"/>
          <w:bCs/>
          <w:szCs w:val="28"/>
          <w:lang w:val="tr-TR"/>
        </w:rPr>
      </w:pPr>
      <w:r w:rsidRPr="0007481F">
        <w:rPr>
          <w:rFonts w:cstheme="majorBidi"/>
          <w:bCs/>
          <w:szCs w:val="28"/>
          <w:lang w:val="tr-TR"/>
        </w:rPr>
        <w:lastRenderedPageBreak/>
        <w:t>_</w:t>
      </w:r>
      <w:proofErr w:type="spellStart"/>
      <w:r w:rsidRPr="0007481F">
        <w:rPr>
          <w:rFonts w:cstheme="majorBidi"/>
          <w:bCs/>
          <w:szCs w:val="28"/>
          <w:lang w:val="tr-TR"/>
        </w:rPr>
        <w:t>student_feedback_on_updated_educational_materials</w:t>
      </w:r>
      <w:proofErr w:type="spellEnd"/>
    </w:p>
    <w:p w14:paraId="53B488DD" w14:textId="52D228B1" w:rsidR="0007481F" w:rsidRPr="0007481F" w:rsidRDefault="0007481F" w:rsidP="0007481F">
      <w:pPr>
        <w:jc w:val="left"/>
        <w:rPr>
          <w:rFonts w:cstheme="majorBidi"/>
          <w:bCs/>
          <w:szCs w:val="28"/>
          <w:lang w:val="tr-TR"/>
        </w:rPr>
      </w:pPr>
      <w:r w:rsidRPr="0007481F">
        <w:rPr>
          <w:rFonts w:cstheme="majorBidi"/>
          <w:bCs/>
          <w:szCs w:val="28"/>
          <w:lang w:val="tr-TR"/>
        </w:rPr>
        <w:t>[4] (3)</w:t>
      </w:r>
      <w:r>
        <w:rPr>
          <w:rFonts w:cstheme="majorBidi"/>
          <w:bCs/>
          <w:szCs w:val="28"/>
          <w:lang w:val="tr-TR"/>
        </w:rPr>
        <w:t xml:space="preserve"> </w:t>
      </w:r>
      <w:r w:rsidRPr="0007481F">
        <w:rPr>
          <w:rFonts w:cstheme="majorBidi"/>
          <w:bCs/>
          <w:szCs w:val="28"/>
          <w:lang w:val="tr-TR"/>
        </w:rPr>
        <w:t>B.1.3._evaluation_of_committee_exam_pathology_questions_year_3_committees_1_4_fall_semester_2025_2026</w:t>
      </w:r>
    </w:p>
    <w:p w14:paraId="4FF36153" w14:textId="77777777" w:rsidR="0007481F" w:rsidRPr="0007481F" w:rsidRDefault="0007481F" w:rsidP="0007481F">
      <w:pPr>
        <w:rPr>
          <w:rFonts w:cstheme="majorBidi"/>
          <w:bCs/>
          <w:szCs w:val="28"/>
          <w:lang w:val="tr-TR"/>
        </w:rPr>
      </w:pPr>
      <w:r w:rsidRPr="0007481F">
        <w:rPr>
          <w:rFonts w:cstheme="majorBidi"/>
          <w:bCs/>
          <w:szCs w:val="28"/>
          <w:lang w:val="tr-TR"/>
        </w:rPr>
        <w:t>[5] (3) B.1.3._year_3_committee_1_medical_pathology_exam</w:t>
      </w:r>
    </w:p>
    <w:p w14:paraId="46E97B3A" w14:textId="4A8846B6" w:rsidR="0007481F" w:rsidRPr="0007481F" w:rsidRDefault="0007481F" w:rsidP="0007481F">
      <w:pPr>
        <w:rPr>
          <w:rFonts w:cstheme="majorBidi"/>
          <w:bCs/>
          <w:szCs w:val="28"/>
          <w:lang w:val="tr-TR"/>
        </w:rPr>
      </w:pPr>
      <w:r w:rsidRPr="0007481F">
        <w:rPr>
          <w:rFonts w:cstheme="majorBidi"/>
          <w:bCs/>
          <w:szCs w:val="28"/>
          <w:lang w:val="tr-TR"/>
        </w:rPr>
        <w:t>[6] (</w:t>
      </w:r>
      <w:r w:rsidR="004631B7">
        <w:rPr>
          <w:rFonts w:cstheme="majorBidi"/>
          <w:bCs/>
          <w:szCs w:val="28"/>
          <w:lang w:val="tr-TR"/>
        </w:rPr>
        <w:t>3</w:t>
      </w:r>
      <w:r w:rsidRPr="0007481F">
        <w:rPr>
          <w:rFonts w:cstheme="majorBidi"/>
          <w:bCs/>
          <w:szCs w:val="28"/>
          <w:lang w:val="tr-TR"/>
        </w:rPr>
        <w:t>) B.1.3._general_histology</w:t>
      </w:r>
    </w:p>
    <w:p w14:paraId="06294441" w14:textId="4A2B093C" w:rsidR="0007481F" w:rsidRPr="0007481F" w:rsidRDefault="0007481F" w:rsidP="0007481F">
      <w:pPr>
        <w:rPr>
          <w:rFonts w:cstheme="majorBidi"/>
          <w:bCs/>
          <w:szCs w:val="28"/>
          <w:lang w:val="tr-TR"/>
        </w:rPr>
      </w:pPr>
      <w:r w:rsidRPr="0007481F">
        <w:rPr>
          <w:rFonts w:cstheme="majorBidi"/>
          <w:bCs/>
          <w:szCs w:val="28"/>
          <w:lang w:val="tr-TR"/>
        </w:rPr>
        <w:t>[7] (</w:t>
      </w:r>
      <w:r w:rsidR="004631B7">
        <w:rPr>
          <w:rFonts w:cstheme="majorBidi"/>
          <w:bCs/>
          <w:szCs w:val="28"/>
          <w:lang w:val="tr-TR"/>
        </w:rPr>
        <w:t>3</w:t>
      </w:r>
      <w:r w:rsidRPr="0007481F">
        <w:rPr>
          <w:rFonts w:cstheme="majorBidi"/>
          <w:bCs/>
          <w:szCs w:val="28"/>
          <w:lang w:val="tr-TR"/>
        </w:rPr>
        <w:t>) B.1.3._medical_terminology</w:t>
      </w:r>
    </w:p>
    <w:p w14:paraId="4D7F620A" w14:textId="669E9FB5" w:rsidR="00EA4D0E" w:rsidRDefault="0007481F" w:rsidP="0007481F">
      <w:pPr>
        <w:rPr>
          <w:rFonts w:cstheme="majorBidi"/>
          <w:bCs/>
          <w:szCs w:val="28"/>
          <w:lang w:val="tr-TR"/>
        </w:rPr>
      </w:pPr>
      <w:r w:rsidRPr="0007481F">
        <w:rPr>
          <w:rFonts w:cstheme="majorBidi"/>
          <w:bCs/>
          <w:szCs w:val="28"/>
          <w:lang w:val="tr-TR"/>
        </w:rPr>
        <w:t>[8] (</w:t>
      </w:r>
      <w:r w:rsidR="004631B7">
        <w:rPr>
          <w:rFonts w:cstheme="majorBidi"/>
          <w:bCs/>
          <w:szCs w:val="28"/>
          <w:lang w:val="tr-TR"/>
        </w:rPr>
        <w:t>3</w:t>
      </w:r>
      <w:r w:rsidRPr="0007481F">
        <w:rPr>
          <w:rFonts w:cstheme="majorBidi"/>
          <w:bCs/>
          <w:szCs w:val="28"/>
          <w:lang w:val="tr-TR"/>
        </w:rPr>
        <w:t>) B.1.3. donem_1-5_ucep_uyum_patoloji</w:t>
      </w:r>
    </w:p>
    <w:p w14:paraId="1867A136" w14:textId="77777777" w:rsidR="0007481F" w:rsidRPr="00EA4D0E" w:rsidRDefault="0007481F" w:rsidP="0007481F">
      <w:pPr>
        <w:rPr>
          <w:lang w:val="tr-TR"/>
        </w:rPr>
      </w:pPr>
    </w:p>
    <w:p w14:paraId="27371FDD" w14:textId="08CE1EBB" w:rsidR="000718AE" w:rsidRPr="000718AE" w:rsidRDefault="00A5352D" w:rsidP="000A4E61">
      <w:pPr>
        <w:pStyle w:val="Balk3"/>
      </w:pPr>
      <w:bookmarkStart w:id="37" w:name="_Toc225427185"/>
      <w:r>
        <w:t>B.1.4. Öğrenci İş Yüküne Dayalı Ders T</w:t>
      </w:r>
      <w:r w:rsidR="00363CD6" w:rsidRPr="006A7062">
        <w:t>asarımı</w:t>
      </w:r>
      <w:bookmarkEnd w:id="37"/>
    </w:p>
    <w:p w14:paraId="39C05948" w14:textId="4039E53B" w:rsidR="00363CD6" w:rsidRPr="006A7062" w:rsidRDefault="00E3421D" w:rsidP="003148C2">
      <w:proofErr w:type="spellStart"/>
      <w:r>
        <w:t>Öğrenci</w:t>
      </w:r>
      <w:proofErr w:type="spellEnd"/>
      <w:r>
        <w:t xml:space="preserve"> </w:t>
      </w:r>
      <w:proofErr w:type="spellStart"/>
      <w:r>
        <w:t>iş</w:t>
      </w:r>
      <w:proofErr w:type="spellEnd"/>
      <w:r>
        <w:t xml:space="preserve"> </w:t>
      </w:r>
      <w:proofErr w:type="spellStart"/>
      <w:r>
        <w:t>yüküne</w:t>
      </w:r>
      <w:proofErr w:type="spellEnd"/>
      <w:r>
        <w:t xml:space="preserve"> </w:t>
      </w:r>
      <w:proofErr w:type="spellStart"/>
      <w:r>
        <w:t>dayalı</w:t>
      </w:r>
      <w:proofErr w:type="spellEnd"/>
      <w:r>
        <w:t xml:space="preserve"> </w:t>
      </w:r>
      <w:proofErr w:type="spellStart"/>
      <w:r>
        <w:t>ders</w:t>
      </w:r>
      <w:proofErr w:type="spellEnd"/>
      <w:r>
        <w:t xml:space="preserve"> </w:t>
      </w:r>
      <w:proofErr w:type="spellStart"/>
      <w:r>
        <w:t>tasarımı</w:t>
      </w:r>
      <w:proofErr w:type="spellEnd"/>
      <w:r>
        <w:t xml:space="preserve"> </w:t>
      </w:r>
      <w:proofErr w:type="spellStart"/>
      <w:r>
        <w:t>fakültemizin</w:t>
      </w:r>
      <w:proofErr w:type="spellEnd"/>
      <w:r>
        <w:t xml:space="preserve"> </w:t>
      </w:r>
      <w:proofErr w:type="spellStart"/>
      <w:r>
        <w:t>stratejik</w:t>
      </w:r>
      <w:proofErr w:type="spellEnd"/>
      <w:r>
        <w:t xml:space="preserve"> </w:t>
      </w:r>
      <w:proofErr w:type="spellStart"/>
      <w:r>
        <w:t>planında</w:t>
      </w:r>
      <w:proofErr w:type="spellEnd"/>
      <w:r>
        <w:t xml:space="preserve"> </w:t>
      </w:r>
      <w:proofErr w:type="spellStart"/>
      <w:r w:rsidR="00F327A5">
        <w:t>öngörülmüştür</w:t>
      </w:r>
      <w:proofErr w:type="spellEnd"/>
      <w:r w:rsidR="00F327A5" w:rsidRPr="008A57DC">
        <w:rPr>
          <w:color w:val="00B0F0"/>
        </w:rPr>
        <w:t xml:space="preserve"> </w:t>
      </w:r>
      <w:r w:rsidR="00F327A5" w:rsidRPr="00A25042">
        <w:rPr>
          <w:color w:val="00B0F0"/>
        </w:rPr>
        <w:t>[</w:t>
      </w:r>
      <w:hyperlink r:id="rId113" w:history="1">
        <w:r w:rsidR="00F327A5" w:rsidRPr="00A25042">
          <w:rPr>
            <w:rStyle w:val="Kpr"/>
            <w:color w:val="00B0F0"/>
          </w:rPr>
          <w:t>OD2</w:t>
        </w:r>
      </w:hyperlink>
      <w:r w:rsidR="00F327A5" w:rsidRPr="00A25042">
        <w:rPr>
          <w:color w:val="00B0F0"/>
        </w:rPr>
        <w:t>].</w:t>
      </w:r>
      <w:r w:rsidR="00F327A5" w:rsidRPr="008A57DC">
        <w:rPr>
          <w:color w:val="00B0F0"/>
        </w:rPr>
        <w:t xml:space="preserve"> </w:t>
      </w:r>
      <w:r w:rsidR="00363CD6" w:rsidRPr="006A7062">
        <w:t xml:space="preserve">Ankara </w:t>
      </w:r>
      <w:proofErr w:type="spellStart"/>
      <w:r w:rsidR="00363CD6" w:rsidRPr="006A7062">
        <w:t>Medipol</w:t>
      </w:r>
      <w:proofErr w:type="spellEnd"/>
      <w:r w:rsidR="00363CD6" w:rsidRPr="006A7062">
        <w:t xml:space="preserve"> </w:t>
      </w:r>
      <w:proofErr w:type="spellStart"/>
      <w:r w:rsidR="00363CD6" w:rsidRPr="006A7062">
        <w:t>Üniversitesi</w:t>
      </w:r>
      <w:proofErr w:type="spellEnd"/>
      <w:r w:rsidR="00363CD6" w:rsidRPr="006A7062">
        <w:t xml:space="preserve"> </w:t>
      </w:r>
      <w:proofErr w:type="spellStart"/>
      <w:r w:rsidR="00363CD6" w:rsidRPr="006A7062">
        <w:t>Tıp</w:t>
      </w:r>
      <w:proofErr w:type="spellEnd"/>
      <w:r w:rsidR="00363CD6" w:rsidRPr="006A7062">
        <w:t xml:space="preserve"> </w:t>
      </w:r>
      <w:proofErr w:type="spellStart"/>
      <w:r w:rsidR="00363CD6" w:rsidRPr="006A7062">
        <w:t>Fakültesi'nde</w:t>
      </w:r>
      <w:proofErr w:type="spellEnd"/>
      <w:r w:rsidR="00363CD6" w:rsidRPr="006A7062">
        <w:t xml:space="preserve"> </w:t>
      </w:r>
      <w:proofErr w:type="spellStart"/>
      <w:r w:rsidR="00363CD6" w:rsidRPr="006A7062">
        <w:t>derslerin</w:t>
      </w:r>
      <w:proofErr w:type="spellEnd"/>
      <w:r w:rsidR="00363CD6" w:rsidRPr="006A7062">
        <w:t xml:space="preserve"> </w:t>
      </w:r>
      <w:proofErr w:type="spellStart"/>
      <w:r w:rsidR="00363CD6" w:rsidRPr="006A7062">
        <w:t>öğrenci</w:t>
      </w:r>
      <w:proofErr w:type="spellEnd"/>
      <w:r w:rsidR="00363CD6" w:rsidRPr="006A7062">
        <w:t xml:space="preserve"> </w:t>
      </w:r>
      <w:proofErr w:type="spellStart"/>
      <w:r w:rsidR="00363CD6" w:rsidRPr="006A7062">
        <w:t>iş</w:t>
      </w:r>
      <w:proofErr w:type="spellEnd"/>
      <w:r w:rsidR="00363CD6" w:rsidRPr="006A7062">
        <w:t xml:space="preserve"> </w:t>
      </w:r>
      <w:proofErr w:type="spellStart"/>
      <w:r w:rsidR="00363CD6" w:rsidRPr="006A7062">
        <w:t>yüküne</w:t>
      </w:r>
      <w:proofErr w:type="spellEnd"/>
      <w:r w:rsidR="00363CD6" w:rsidRPr="006A7062">
        <w:t xml:space="preserve"> </w:t>
      </w:r>
      <w:proofErr w:type="spellStart"/>
      <w:r w:rsidR="00363CD6" w:rsidRPr="006A7062">
        <w:t>dayalı</w:t>
      </w:r>
      <w:proofErr w:type="spellEnd"/>
      <w:r w:rsidR="00363CD6" w:rsidRPr="006A7062">
        <w:t xml:space="preserve"> </w:t>
      </w:r>
      <w:proofErr w:type="spellStart"/>
      <w:r w:rsidR="00363CD6" w:rsidRPr="006A7062">
        <w:t>olarak</w:t>
      </w:r>
      <w:proofErr w:type="spellEnd"/>
      <w:r w:rsidR="00363CD6" w:rsidRPr="006A7062">
        <w:t xml:space="preserve"> </w:t>
      </w:r>
      <w:proofErr w:type="spellStart"/>
      <w:r w:rsidR="00363CD6" w:rsidRPr="006A7062">
        <w:t>tasarlanmasına</w:t>
      </w:r>
      <w:proofErr w:type="spellEnd"/>
      <w:r w:rsidR="00363CD6" w:rsidRPr="006A7062">
        <w:t xml:space="preserve"> </w:t>
      </w:r>
      <w:proofErr w:type="spellStart"/>
      <w:r w:rsidR="00363CD6" w:rsidRPr="006A7062">
        <w:t>yönelik</w:t>
      </w:r>
      <w:proofErr w:type="spellEnd"/>
      <w:r w:rsidR="00363CD6" w:rsidRPr="006A7062">
        <w:t xml:space="preserve"> </w:t>
      </w:r>
      <w:proofErr w:type="spellStart"/>
      <w:r w:rsidR="00363CD6" w:rsidRPr="006A7062">
        <w:t>belirli</w:t>
      </w:r>
      <w:proofErr w:type="spellEnd"/>
      <w:r w:rsidR="00363CD6" w:rsidRPr="006A7062">
        <w:t xml:space="preserve"> </w:t>
      </w:r>
      <w:proofErr w:type="spellStart"/>
      <w:r w:rsidR="00363CD6" w:rsidRPr="006A7062">
        <w:t>ilkeler</w:t>
      </w:r>
      <w:proofErr w:type="spellEnd"/>
      <w:r w:rsidR="00363CD6" w:rsidRPr="006A7062">
        <w:t xml:space="preserve"> </w:t>
      </w:r>
      <w:proofErr w:type="spellStart"/>
      <w:r w:rsidR="00363CD6" w:rsidRPr="006A7062">
        <w:t>tanımlanmış</w:t>
      </w:r>
      <w:proofErr w:type="spellEnd"/>
      <w:r w:rsidR="00363CD6" w:rsidRPr="006A7062">
        <w:t xml:space="preserve"> </w:t>
      </w:r>
      <w:proofErr w:type="spellStart"/>
      <w:r w:rsidR="00363CD6" w:rsidRPr="006A7062">
        <w:t>olup</w:t>
      </w:r>
      <w:proofErr w:type="spellEnd"/>
      <w:r w:rsidR="00363CD6" w:rsidRPr="006A7062">
        <w:t xml:space="preserve">, </w:t>
      </w:r>
      <w:proofErr w:type="spellStart"/>
      <w:r w:rsidR="00363CD6" w:rsidRPr="006A7062">
        <w:t>Avrupa</w:t>
      </w:r>
      <w:proofErr w:type="spellEnd"/>
      <w:r w:rsidR="00363CD6" w:rsidRPr="006A7062">
        <w:t xml:space="preserve"> </w:t>
      </w:r>
      <w:proofErr w:type="spellStart"/>
      <w:r w:rsidR="00363CD6" w:rsidRPr="006A7062">
        <w:t>Kredi</w:t>
      </w:r>
      <w:proofErr w:type="spellEnd"/>
      <w:r w:rsidR="00363CD6" w:rsidRPr="006A7062">
        <w:t xml:space="preserve"> Transfer </w:t>
      </w:r>
      <w:proofErr w:type="spellStart"/>
      <w:r w:rsidR="00363CD6" w:rsidRPr="006A7062">
        <w:t>Sistemi</w:t>
      </w:r>
      <w:proofErr w:type="spellEnd"/>
      <w:r w:rsidR="00363CD6" w:rsidRPr="006A7062">
        <w:t xml:space="preserve"> (AKTS) </w:t>
      </w:r>
      <w:proofErr w:type="spellStart"/>
      <w:r w:rsidR="00363CD6" w:rsidRPr="006A7062">
        <w:t>kapsamında</w:t>
      </w:r>
      <w:proofErr w:type="spellEnd"/>
      <w:r w:rsidR="00363CD6" w:rsidRPr="006A7062">
        <w:t xml:space="preserve"> </w:t>
      </w:r>
      <w:proofErr w:type="spellStart"/>
      <w:r w:rsidR="00363CD6" w:rsidRPr="006A7062">
        <w:t>derslerin</w:t>
      </w:r>
      <w:proofErr w:type="spellEnd"/>
      <w:r w:rsidR="00363CD6" w:rsidRPr="006A7062">
        <w:t xml:space="preserve"> </w:t>
      </w:r>
      <w:proofErr w:type="spellStart"/>
      <w:r w:rsidR="00363CD6" w:rsidRPr="006A7062">
        <w:t>iş</w:t>
      </w:r>
      <w:proofErr w:type="spellEnd"/>
      <w:r w:rsidR="00363CD6" w:rsidRPr="006A7062">
        <w:t xml:space="preserve"> </w:t>
      </w:r>
      <w:proofErr w:type="spellStart"/>
      <w:r w:rsidR="00363CD6" w:rsidRPr="006A7062">
        <w:t>yükü</w:t>
      </w:r>
      <w:proofErr w:type="spellEnd"/>
      <w:r w:rsidR="00363CD6" w:rsidRPr="006A7062">
        <w:t xml:space="preserve"> </w:t>
      </w:r>
      <w:proofErr w:type="spellStart"/>
      <w:r w:rsidR="00363CD6" w:rsidRPr="006A7062">
        <w:t>belirlenmektedir</w:t>
      </w:r>
      <w:proofErr w:type="spellEnd"/>
      <w:r w:rsidR="00363CD6" w:rsidRPr="006A7062">
        <w:t xml:space="preserve"> </w:t>
      </w:r>
      <w:r w:rsidR="00363CD6" w:rsidRPr="006A7062">
        <w:rPr>
          <w:b/>
          <w:bCs/>
        </w:rPr>
        <w:t>[</w:t>
      </w:r>
      <w:r w:rsidR="00584245">
        <w:rPr>
          <w:b/>
          <w:bCs/>
        </w:rPr>
        <w:t>1</w:t>
      </w:r>
      <w:r w:rsidR="0020303A">
        <w:rPr>
          <w:b/>
          <w:bCs/>
        </w:rPr>
        <w:t>_</w:t>
      </w:r>
      <w:r w:rsidR="00363CD6" w:rsidRPr="006A7062">
        <w:rPr>
          <w:b/>
          <w:bCs/>
        </w:rPr>
        <w:t>OD</w:t>
      </w:r>
      <w:proofErr w:type="gramStart"/>
      <w:r w:rsidR="00363CD6" w:rsidRPr="006A7062">
        <w:rPr>
          <w:b/>
          <w:bCs/>
        </w:rPr>
        <w:t>3][</w:t>
      </w:r>
      <w:proofErr w:type="gramEnd"/>
      <w:r w:rsidR="00584245">
        <w:rPr>
          <w:b/>
          <w:bCs/>
        </w:rPr>
        <w:t>2</w:t>
      </w:r>
      <w:r w:rsidR="00363CD6" w:rsidRPr="006A7062">
        <w:rPr>
          <w:b/>
          <w:bCs/>
        </w:rPr>
        <w:t>_OD</w:t>
      </w:r>
      <w:proofErr w:type="gramStart"/>
      <w:r w:rsidR="00363CD6" w:rsidRPr="006A7062">
        <w:rPr>
          <w:b/>
          <w:bCs/>
        </w:rPr>
        <w:t>3][</w:t>
      </w:r>
      <w:proofErr w:type="gramEnd"/>
      <w:r w:rsidR="00584245">
        <w:rPr>
          <w:b/>
          <w:bCs/>
        </w:rPr>
        <w:t>3</w:t>
      </w:r>
      <w:r w:rsidR="00363CD6" w:rsidRPr="006A7062">
        <w:rPr>
          <w:b/>
          <w:bCs/>
        </w:rPr>
        <w:t xml:space="preserve">_OD3]. </w:t>
      </w:r>
      <w:proofErr w:type="spellStart"/>
      <w:r w:rsidR="00363CD6" w:rsidRPr="006A7062">
        <w:t>Ancak</w:t>
      </w:r>
      <w:proofErr w:type="spellEnd"/>
      <w:r w:rsidR="00363CD6" w:rsidRPr="006A7062">
        <w:t xml:space="preserve">, </w:t>
      </w:r>
      <w:proofErr w:type="spellStart"/>
      <w:r w:rsidR="00363CD6" w:rsidRPr="006A7062">
        <w:t>derslerin</w:t>
      </w:r>
      <w:proofErr w:type="spellEnd"/>
      <w:r w:rsidR="00363CD6" w:rsidRPr="006A7062">
        <w:t xml:space="preserve"> </w:t>
      </w:r>
      <w:proofErr w:type="spellStart"/>
      <w:r w:rsidR="00363CD6" w:rsidRPr="006A7062">
        <w:t>iş</w:t>
      </w:r>
      <w:proofErr w:type="spellEnd"/>
      <w:r w:rsidR="00363CD6" w:rsidRPr="006A7062">
        <w:t xml:space="preserve"> </w:t>
      </w:r>
      <w:proofErr w:type="spellStart"/>
      <w:r w:rsidR="00363CD6" w:rsidRPr="006A7062">
        <w:t>yükünün</w:t>
      </w:r>
      <w:proofErr w:type="spellEnd"/>
      <w:r w:rsidR="00363CD6" w:rsidRPr="006A7062">
        <w:t xml:space="preserve"> </w:t>
      </w:r>
      <w:proofErr w:type="spellStart"/>
      <w:r w:rsidR="00363CD6" w:rsidRPr="006A7062">
        <w:t>öğrenciler</w:t>
      </w:r>
      <w:proofErr w:type="spellEnd"/>
      <w:r w:rsidR="00363CD6" w:rsidRPr="006A7062">
        <w:t xml:space="preserve"> </w:t>
      </w:r>
      <w:proofErr w:type="spellStart"/>
      <w:r w:rsidR="00363CD6" w:rsidRPr="006A7062">
        <w:t>üzerindeki</w:t>
      </w:r>
      <w:proofErr w:type="spellEnd"/>
      <w:r w:rsidR="00363CD6" w:rsidRPr="006A7062">
        <w:t xml:space="preserve"> </w:t>
      </w:r>
      <w:proofErr w:type="spellStart"/>
      <w:r w:rsidR="00363CD6" w:rsidRPr="006A7062">
        <w:t>etkisinin</w:t>
      </w:r>
      <w:proofErr w:type="spellEnd"/>
      <w:r w:rsidR="00363CD6" w:rsidRPr="006A7062">
        <w:t xml:space="preserve"> </w:t>
      </w:r>
      <w:proofErr w:type="spellStart"/>
      <w:r w:rsidR="00363CD6" w:rsidRPr="006A7062">
        <w:t>sistematik</w:t>
      </w:r>
      <w:proofErr w:type="spellEnd"/>
      <w:r w:rsidR="00363CD6" w:rsidRPr="006A7062">
        <w:t xml:space="preserve"> </w:t>
      </w:r>
      <w:proofErr w:type="spellStart"/>
      <w:r w:rsidR="00363CD6" w:rsidRPr="006A7062">
        <w:t>olarak</w:t>
      </w:r>
      <w:proofErr w:type="spellEnd"/>
      <w:r w:rsidR="00363CD6" w:rsidRPr="006A7062">
        <w:t xml:space="preserve"> </w:t>
      </w:r>
      <w:proofErr w:type="spellStart"/>
      <w:r w:rsidR="00363CD6" w:rsidRPr="006A7062">
        <w:t>değerlendirildiğine</w:t>
      </w:r>
      <w:proofErr w:type="spellEnd"/>
      <w:r w:rsidR="00363CD6" w:rsidRPr="006A7062">
        <w:t xml:space="preserve"> </w:t>
      </w:r>
      <w:proofErr w:type="spellStart"/>
      <w:r w:rsidR="00363CD6" w:rsidRPr="006A7062">
        <w:t>dair</w:t>
      </w:r>
      <w:proofErr w:type="spellEnd"/>
      <w:r w:rsidR="00363CD6" w:rsidRPr="006A7062">
        <w:t xml:space="preserve"> </w:t>
      </w:r>
      <w:proofErr w:type="spellStart"/>
      <w:r w:rsidR="00363CD6" w:rsidRPr="006A7062">
        <w:t>kanıta</w:t>
      </w:r>
      <w:proofErr w:type="spellEnd"/>
      <w:r w:rsidR="00363CD6" w:rsidRPr="006A7062">
        <w:t xml:space="preserve"> </w:t>
      </w:r>
      <w:proofErr w:type="spellStart"/>
      <w:r w:rsidR="00363CD6" w:rsidRPr="006A7062">
        <w:t>dayalı</w:t>
      </w:r>
      <w:proofErr w:type="spellEnd"/>
      <w:r w:rsidR="00363CD6" w:rsidRPr="006A7062">
        <w:t xml:space="preserve"> </w:t>
      </w:r>
      <w:proofErr w:type="spellStart"/>
      <w:r w:rsidR="00363CD6" w:rsidRPr="006A7062">
        <w:t>bir</w:t>
      </w:r>
      <w:proofErr w:type="spellEnd"/>
      <w:r w:rsidR="00363CD6" w:rsidRPr="006A7062">
        <w:t xml:space="preserve"> </w:t>
      </w:r>
      <w:proofErr w:type="spellStart"/>
      <w:r w:rsidR="00363CD6" w:rsidRPr="006A7062">
        <w:t>mekanizma</w:t>
      </w:r>
      <w:proofErr w:type="spellEnd"/>
      <w:r w:rsidR="00363CD6" w:rsidRPr="006A7062">
        <w:t xml:space="preserve"> tam </w:t>
      </w:r>
      <w:proofErr w:type="spellStart"/>
      <w:r w:rsidR="00363CD6" w:rsidRPr="006A7062">
        <w:t>olarak</w:t>
      </w:r>
      <w:proofErr w:type="spellEnd"/>
      <w:r w:rsidR="00363CD6" w:rsidRPr="006A7062">
        <w:t xml:space="preserve"> </w:t>
      </w:r>
      <w:proofErr w:type="spellStart"/>
      <w:r w:rsidR="00363CD6" w:rsidRPr="006A7062">
        <w:t>oluşturulmamıştır</w:t>
      </w:r>
      <w:proofErr w:type="spellEnd"/>
      <w:r w:rsidR="00363CD6" w:rsidRPr="006A7062">
        <w:t xml:space="preserve">. Ders </w:t>
      </w:r>
      <w:proofErr w:type="spellStart"/>
      <w:r w:rsidR="00363CD6" w:rsidRPr="006A7062">
        <w:t>içerikleri</w:t>
      </w:r>
      <w:r w:rsidR="00D4394C">
        <w:t>ve</w:t>
      </w:r>
      <w:proofErr w:type="spellEnd"/>
      <w:r w:rsidR="00D4394C">
        <w:t xml:space="preserve"> </w:t>
      </w:r>
      <w:proofErr w:type="spellStart"/>
      <w:r w:rsidR="00D4394C">
        <w:t>stajlar</w:t>
      </w:r>
      <w:proofErr w:type="spellEnd"/>
      <w:r w:rsidR="00363CD6" w:rsidRPr="006A7062">
        <w:t xml:space="preserve"> </w:t>
      </w:r>
      <w:proofErr w:type="spellStart"/>
      <w:r w:rsidR="00363CD6" w:rsidRPr="006A7062">
        <w:t>teorik</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uygulamalı</w:t>
      </w:r>
      <w:proofErr w:type="spellEnd"/>
      <w:r w:rsidR="00363CD6" w:rsidRPr="006A7062">
        <w:t xml:space="preserve"> </w:t>
      </w:r>
      <w:proofErr w:type="spellStart"/>
      <w:r w:rsidR="00363CD6" w:rsidRPr="006A7062">
        <w:t>bileşenleri</w:t>
      </w:r>
      <w:proofErr w:type="spellEnd"/>
      <w:r w:rsidR="00363CD6" w:rsidRPr="006A7062">
        <w:t xml:space="preserve"> </w:t>
      </w:r>
      <w:proofErr w:type="spellStart"/>
      <w:r w:rsidR="00363CD6" w:rsidRPr="006A7062">
        <w:t>içerecek</w:t>
      </w:r>
      <w:proofErr w:type="spellEnd"/>
      <w:r w:rsidR="00363CD6" w:rsidRPr="006A7062">
        <w:t xml:space="preserve"> </w:t>
      </w:r>
      <w:proofErr w:type="spellStart"/>
      <w:r w:rsidR="00363CD6" w:rsidRPr="006A7062">
        <w:t>şekilde</w:t>
      </w:r>
      <w:proofErr w:type="spellEnd"/>
      <w:r w:rsidR="00363CD6" w:rsidRPr="006A7062">
        <w:t xml:space="preserve"> </w:t>
      </w:r>
      <w:proofErr w:type="spellStart"/>
      <w:r w:rsidR="00363CD6" w:rsidRPr="006A7062">
        <w:t>düzenlenmekte</w:t>
      </w:r>
      <w:proofErr w:type="spellEnd"/>
      <w:r w:rsidR="00D4394C">
        <w:t xml:space="preserve"> </w:t>
      </w:r>
      <w:proofErr w:type="spellStart"/>
      <w:r w:rsidR="00D4394C">
        <w:t>ve</w:t>
      </w:r>
      <w:proofErr w:type="spellEnd"/>
      <w:r w:rsidR="00D4394C">
        <w:t xml:space="preserve"> </w:t>
      </w:r>
      <w:proofErr w:type="spellStart"/>
      <w:r w:rsidR="00D4394C">
        <w:t>düzenlenen</w:t>
      </w:r>
      <w:proofErr w:type="spellEnd"/>
      <w:r w:rsidR="00D4394C">
        <w:t xml:space="preserve"> </w:t>
      </w:r>
      <w:proofErr w:type="spellStart"/>
      <w:r w:rsidR="00D4394C">
        <w:t>formlarla</w:t>
      </w:r>
      <w:proofErr w:type="spellEnd"/>
      <w:r w:rsidR="00D4394C">
        <w:t xml:space="preserve"> </w:t>
      </w:r>
      <w:proofErr w:type="spellStart"/>
      <w:r w:rsidR="00D4394C">
        <w:t>takip</w:t>
      </w:r>
      <w:proofErr w:type="spellEnd"/>
      <w:r w:rsidR="00D4394C">
        <w:t xml:space="preserve"> </w:t>
      </w:r>
      <w:proofErr w:type="spellStart"/>
      <w:r w:rsidR="00D4394C">
        <w:t>edilmektedir</w:t>
      </w:r>
      <w:proofErr w:type="spellEnd"/>
      <w:r w:rsidR="00D4394C">
        <w:t xml:space="preserve"> </w:t>
      </w:r>
      <w:r w:rsidR="00D4394C" w:rsidRPr="006A7062">
        <w:rPr>
          <w:b/>
          <w:bCs/>
        </w:rPr>
        <w:t>[</w:t>
      </w:r>
      <w:r w:rsidR="00D4394C">
        <w:rPr>
          <w:b/>
          <w:bCs/>
        </w:rPr>
        <w:t>4</w:t>
      </w:r>
      <w:r w:rsidR="00D4394C" w:rsidRPr="006A7062">
        <w:rPr>
          <w:b/>
          <w:bCs/>
        </w:rPr>
        <w:t>_OD3].</w:t>
      </w:r>
      <w:r w:rsidR="00363CD6" w:rsidRPr="006A7062">
        <w:t xml:space="preserve"> </w:t>
      </w:r>
      <w:proofErr w:type="spellStart"/>
      <w:r w:rsidR="00D4394C">
        <w:t>A</w:t>
      </w:r>
      <w:r w:rsidR="00363CD6" w:rsidRPr="006A7062">
        <w:t>ncak</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yükünün</w:t>
      </w:r>
      <w:proofErr w:type="spellEnd"/>
      <w:r w:rsidR="00363CD6" w:rsidRPr="006A7062">
        <w:t xml:space="preserve"> </w:t>
      </w:r>
      <w:proofErr w:type="spellStart"/>
      <w:r w:rsidR="00363CD6" w:rsidRPr="006A7062">
        <w:t>öğrenci</w:t>
      </w:r>
      <w:proofErr w:type="spellEnd"/>
      <w:r w:rsidR="00363CD6" w:rsidRPr="006A7062">
        <w:t xml:space="preserve"> </w:t>
      </w:r>
      <w:proofErr w:type="spellStart"/>
      <w:r w:rsidR="00363CD6" w:rsidRPr="006A7062">
        <w:t>başarısı</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akademik</w:t>
      </w:r>
      <w:proofErr w:type="spellEnd"/>
      <w:r w:rsidR="00363CD6" w:rsidRPr="006A7062">
        <w:t xml:space="preserve"> </w:t>
      </w:r>
      <w:proofErr w:type="spellStart"/>
      <w:r w:rsidR="00363CD6" w:rsidRPr="006A7062">
        <w:t>ilerleme</w:t>
      </w:r>
      <w:proofErr w:type="spellEnd"/>
      <w:r w:rsidR="00363CD6" w:rsidRPr="006A7062">
        <w:t xml:space="preserve"> </w:t>
      </w:r>
      <w:proofErr w:type="spellStart"/>
      <w:r w:rsidR="00363CD6" w:rsidRPr="006A7062">
        <w:t>üzerindeki</w:t>
      </w:r>
      <w:proofErr w:type="spellEnd"/>
      <w:r w:rsidR="00363CD6" w:rsidRPr="006A7062">
        <w:t xml:space="preserve"> </w:t>
      </w:r>
      <w:proofErr w:type="spellStart"/>
      <w:r w:rsidR="00363CD6" w:rsidRPr="006A7062">
        <w:t>etkisine</w:t>
      </w:r>
      <w:proofErr w:type="spellEnd"/>
      <w:r w:rsidR="00363CD6" w:rsidRPr="006A7062">
        <w:t xml:space="preserve"> </w:t>
      </w:r>
      <w:proofErr w:type="spellStart"/>
      <w:r w:rsidR="00363CD6" w:rsidRPr="006A7062">
        <w:t>dair</w:t>
      </w:r>
      <w:proofErr w:type="spellEnd"/>
      <w:r w:rsidR="00363CD6" w:rsidRPr="006A7062">
        <w:t xml:space="preserve"> </w:t>
      </w:r>
      <w:proofErr w:type="spellStart"/>
      <w:r w:rsidR="00363CD6" w:rsidRPr="006A7062">
        <w:t>düzenli</w:t>
      </w:r>
      <w:proofErr w:type="spellEnd"/>
      <w:r w:rsidR="00363CD6" w:rsidRPr="006A7062">
        <w:t xml:space="preserve"> </w:t>
      </w:r>
      <w:proofErr w:type="spellStart"/>
      <w:r w:rsidR="00363CD6" w:rsidRPr="006A7062">
        <w:t>analizler</w:t>
      </w:r>
      <w:proofErr w:type="spellEnd"/>
      <w:r w:rsidR="00363CD6" w:rsidRPr="006A7062">
        <w:t xml:space="preserve"> </w:t>
      </w:r>
      <w:proofErr w:type="spellStart"/>
      <w:r w:rsidR="00363CD6" w:rsidRPr="006A7062">
        <w:t>yapılmamaktadır</w:t>
      </w:r>
      <w:bookmarkStart w:id="38" w:name="_Hlk220669581"/>
      <w:proofErr w:type="spellEnd"/>
      <w:r w:rsidR="00363CD6" w:rsidRPr="006A7062">
        <w:t xml:space="preserve"> </w:t>
      </w:r>
      <w:bookmarkEnd w:id="38"/>
      <w:proofErr w:type="spellStart"/>
      <w:r w:rsidR="00363CD6" w:rsidRPr="006A7062">
        <w:t>Öğrencilerin</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yükü</w:t>
      </w:r>
      <w:proofErr w:type="spellEnd"/>
      <w:r w:rsidR="00363CD6" w:rsidRPr="006A7062">
        <w:t xml:space="preserve"> </w:t>
      </w:r>
      <w:proofErr w:type="spellStart"/>
      <w:r w:rsidR="00363CD6" w:rsidRPr="006A7062">
        <w:t>ile</w:t>
      </w:r>
      <w:proofErr w:type="spellEnd"/>
      <w:r w:rsidR="00363CD6" w:rsidRPr="006A7062">
        <w:t xml:space="preserve"> </w:t>
      </w:r>
      <w:proofErr w:type="spellStart"/>
      <w:r w:rsidR="00363CD6" w:rsidRPr="006A7062">
        <w:t>ilgili</w:t>
      </w:r>
      <w:proofErr w:type="spellEnd"/>
      <w:r w:rsidR="00363CD6" w:rsidRPr="006A7062">
        <w:t xml:space="preserve"> </w:t>
      </w:r>
      <w:proofErr w:type="spellStart"/>
      <w:r w:rsidR="00363CD6" w:rsidRPr="006A7062">
        <w:t>geri</w:t>
      </w:r>
      <w:proofErr w:type="spellEnd"/>
      <w:r w:rsidR="00363CD6" w:rsidRPr="006A7062">
        <w:t xml:space="preserve"> </w:t>
      </w:r>
      <w:proofErr w:type="spellStart"/>
      <w:r w:rsidR="00363CD6" w:rsidRPr="006A7062">
        <w:t>bildirimleri</w:t>
      </w:r>
      <w:proofErr w:type="spellEnd"/>
      <w:r w:rsidR="00363CD6" w:rsidRPr="006A7062">
        <w:t xml:space="preserve"> </w:t>
      </w:r>
      <w:proofErr w:type="spellStart"/>
      <w:r w:rsidR="00363CD6" w:rsidRPr="006A7062">
        <w:t>düzenli</w:t>
      </w:r>
      <w:proofErr w:type="spellEnd"/>
      <w:r w:rsidR="00363CD6" w:rsidRPr="006A7062">
        <w:t xml:space="preserve"> </w:t>
      </w:r>
      <w:proofErr w:type="spellStart"/>
      <w:r w:rsidR="00363CD6" w:rsidRPr="006A7062">
        <w:t>olarak</w:t>
      </w:r>
      <w:proofErr w:type="spellEnd"/>
      <w:r w:rsidR="00363CD6" w:rsidRPr="006A7062">
        <w:t xml:space="preserve"> </w:t>
      </w:r>
      <w:proofErr w:type="spellStart"/>
      <w:r w:rsidR="00363CD6" w:rsidRPr="006A7062">
        <w:t>alınmakta</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bu</w:t>
      </w:r>
      <w:proofErr w:type="spellEnd"/>
      <w:r w:rsidR="00363CD6" w:rsidRPr="006A7062">
        <w:t xml:space="preserve"> </w:t>
      </w:r>
      <w:proofErr w:type="spellStart"/>
      <w:r w:rsidR="00363CD6" w:rsidRPr="006A7062">
        <w:t>veriler</w:t>
      </w:r>
      <w:proofErr w:type="spellEnd"/>
      <w:r w:rsidR="00363CD6" w:rsidRPr="006A7062">
        <w:t xml:space="preserve"> </w:t>
      </w:r>
      <w:proofErr w:type="spellStart"/>
      <w:r w:rsidR="00363CD6" w:rsidRPr="006A7062">
        <w:t>doğrultusunda</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programlarında</w:t>
      </w:r>
      <w:proofErr w:type="spellEnd"/>
      <w:r w:rsidR="00363CD6" w:rsidRPr="006A7062">
        <w:t xml:space="preserve"> </w:t>
      </w:r>
      <w:proofErr w:type="spellStart"/>
      <w:r w:rsidR="00363CD6" w:rsidRPr="006A7062">
        <w:t>gerekli</w:t>
      </w:r>
      <w:proofErr w:type="spellEnd"/>
      <w:r w:rsidR="00363CD6" w:rsidRPr="006A7062">
        <w:t xml:space="preserve"> </w:t>
      </w:r>
      <w:proofErr w:type="spellStart"/>
      <w:r w:rsidR="00363CD6" w:rsidRPr="006A7062">
        <w:t>düzenlemeler</w:t>
      </w:r>
      <w:proofErr w:type="spellEnd"/>
      <w:r w:rsidR="00363CD6" w:rsidRPr="006A7062">
        <w:t xml:space="preserve"> </w:t>
      </w:r>
      <w:proofErr w:type="spellStart"/>
      <w:r w:rsidR="00363CD6" w:rsidRPr="006A7062">
        <w:t>yapılmaktadır</w:t>
      </w:r>
      <w:proofErr w:type="spellEnd"/>
      <w:r w:rsidR="00363CD6" w:rsidRPr="006A7062">
        <w:t xml:space="preserve"> </w:t>
      </w:r>
      <w:r w:rsidR="00363CD6" w:rsidRPr="006A7062">
        <w:rPr>
          <w:b/>
          <w:bCs/>
        </w:rPr>
        <w:t>[</w:t>
      </w:r>
      <w:r w:rsidR="00584245">
        <w:rPr>
          <w:b/>
          <w:bCs/>
        </w:rPr>
        <w:t>5</w:t>
      </w:r>
      <w:r w:rsidR="00363CD6" w:rsidRPr="006A7062">
        <w:rPr>
          <w:b/>
          <w:bCs/>
        </w:rPr>
        <w:t>_OD3].</w:t>
      </w:r>
      <w:r w:rsidR="00363CD6" w:rsidRPr="006A7062">
        <w:t xml:space="preserve"> </w:t>
      </w:r>
      <w:proofErr w:type="spellStart"/>
      <w:r w:rsidR="00363CD6" w:rsidRPr="006A7062">
        <w:t>Söz</w:t>
      </w:r>
      <w:proofErr w:type="spellEnd"/>
      <w:r w:rsidR="00363CD6" w:rsidRPr="006A7062">
        <w:t xml:space="preserve"> </w:t>
      </w:r>
      <w:proofErr w:type="spellStart"/>
      <w:r w:rsidR="00363CD6" w:rsidRPr="006A7062">
        <w:t>konusu</w:t>
      </w:r>
      <w:proofErr w:type="spellEnd"/>
      <w:r w:rsidR="00363CD6" w:rsidRPr="006A7062">
        <w:t xml:space="preserve"> </w:t>
      </w:r>
      <w:proofErr w:type="spellStart"/>
      <w:r w:rsidR="00363CD6" w:rsidRPr="006A7062">
        <w:t>geri</w:t>
      </w:r>
      <w:proofErr w:type="spellEnd"/>
      <w:r w:rsidR="00363CD6" w:rsidRPr="006A7062">
        <w:t xml:space="preserve"> </w:t>
      </w:r>
      <w:proofErr w:type="spellStart"/>
      <w:r w:rsidR="00363CD6" w:rsidRPr="006A7062">
        <w:t>bildirimlerin</w:t>
      </w:r>
      <w:proofErr w:type="spellEnd"/>
      <w:r w:rsidR="00363CD6" w:rsidRPr="006A7062">
        <w:t xml:space="preserve"> </w:t>
      </w:r>
      <w:proofErr w:type="spellStart"/>
      <w:r w:rsidR="00363CD6" w:rsidRPr="006A7062">
        <w:t>müfredat</w:t>
      </w:r>
      <w:proofErr w:type="spellEnd"/>
      <w:r w:rsidR="00363CD6" w:rsidRPr="006A7062">
        <w:t xml:space="preserve"> </w:t>
      </w:r>
      <w:proofErr w:type="spellStart"/>
      <w:r w:rsidR="00363CD6" w:rsidRPr="006A7062">
        <w:t>güncelleme</w:t>
      </w:r>
      <w:proofErr w:type="spellEnd"/>
      <w:r w:rsidR="00363CD6" w:rsidRPr="006A7062">
        <w:t xml:space="preserve"> </w:t>
      </w:r>
      <w:proofErr w:type="spellStart"/>
      <w:r w:rsidR="00363CD6" w:rsidRPr="006A7062">
        <w:t>süreçlerine</w:t>
      </w:r>
      <w:proofErr w:type="spellEnd"/>
      <w:r w:rsidR="00363CD6" w:rsidRPr="006A7062">
        <w:t xml:space="preserve"> </w:t>
      </w:r>
      <w:proofErr w:type="spellStart"/>
      <w:r w:rsidR="00363CD6" w:rsidRPr="006A7062">
        <w:t>daha</w:t>
      </w:r>
      <w:proofErr w:type="spellEnd"/>
      <w:r w:rsidR="00363CD6" w:rsidRPr="006A7062">
        <w:t xml:space="preserve"> </w:t>
      </w:r>
      <w:proofErr w:type="spellStart"/>
      <w:r w:rsidR="00363CD6" w:rsidRPr="006A7062">
        <w:t>sistematik</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doğrudan</w:t>
      </w:r>
      <w:proofErr w:type="spellEnd"/>
      <w:r w:rsidR="00363CD6" w:rsidRPr="006A7062">
        <w:t xml:space="preserve"> </w:t>
      </w:r>
      <w:proofErr w:type="spellStart"/>
      <w:r w:rsidR="00363CD6" w:rsidRPr="006A7062">
        <w:t>entegre</w:t>
      </w:r>
      <w:proofErr w:type="spellEnd"/>
      <w:r w:rsidR="00363CD6" w:rsidRPr="006A7062">
        <w:t xml:space="preserve"> </w:t>
      </w:r>
      <w:proofErr w:type="spellStart"/>
      <w:r w:rsidR="00363CD6" w:rsidRPr="006A7062">
        <w:t>edilmesine</w:t>
      </w:r>
      <w:proofErr w:type="spellEnd"/>
      <w:r w:rsidR="00363CD6" w:rsidRPr="006A7062">
        <w:t xml:space="preserve"> </w:t>
      </w:r>
      <w:proofErr w:type="spellStart"/>
      <w:r w:rsidR="00363CD6" w:rsidRPr="006A7062">
        <w:t>yönelik</w:t>
      </w:r>
      <w:proofErr w:type="spellEnd"/>
      <w:r w:rsidR="00363CD6" w:rsidRPr="006A7062">
        <w:t xml:space="preserve"> </w:t>
      </w:r>
      <w:proofErr w:type="spellStart"/>
      <w:r w:rsidR="00363CD6" w:rsidRPr="006A7062">
        <w:t>iyileştirme</w:t>
      </w:r>
      <w:proofErr w:type="spellEnd"/>
      <w:r w:rsidR="00363CD6" w:rsidRPr="006A7062">
        <w:t xml:space="preserve"> </w:t>
      </w:r>
      <w:proofErr w:type="spellStart"/>
      <w:r w:rsidR="00363CD6" w:rsidRPr="006A7062">
        <w:t>çalışmaları</w:t>
      </w:r>
      <w:proofErr w:type="spellEnd"/>
      <w:r w:rsidR="00363CD6" w:rsidRPr="006A7062">
        <w:t xml:space="preserve"> </w:t>
      </w:r>
      <w:proofErr w:type="spellStart"/>
      <w:r w:rsidR="00363CD6" w:rsidRPr="006A7062">
        <w:t>sürdürülmektedir</w:t>
      </w:r>
      <w:proofErr w:type="spellEnd"/>
      <w:r w:rsidR="00363CD6" w:rsidRPr="006A7062">
        <w:t>.</w:t>
      </w:r>
    </w:p>
    <w:p w14:paraId="174BED4A" w14:textId="40C894D5" w:rsidR="00605920" w:rsidRPr="008222F6" w:rsidRDefault="00363CD6" w:rsidP="003148C2">
      <w:pPr>
        <w:rPr>
          <w:b/>
          <w:bCs/>
        </w:rPr>
      </w:pPr>
      <w:proofErr w:type="spellStart"/>
      <w:r w:rsidRPr="006A7062">
        <w:t>Derslerin</w:t>
      </w:r>
      <w:proofErr w:type="spellEnd"/>
      <w:r w:rsidRPr="006A7062">
        <w:t xml:space="preserve"> </w:t>
      </w:r>
      <w:proofErr w:type="spellStart"/>
      <w:r w:rsidRPr="006A7062">
        <w:t>öğrenci</w:t>
      </w:r>
      <w:proofErr w:type="spellEnd"/>
      <w:r w:rsidRPr="006A7062">
        <w:t xml:space="preserve"> </w:t>
      </w:r>
      <w:proofErr w:type="spellStart"/>
      <w:r w:rsidRPr="006A7062">
        <w:t>iş</w:t>
      </w:r>
      <w:proofErr w:type="spellEnd"/>
      <w:r w:rsidRPr="006A7062">
        <w:t xml:space="preserve"> </w:t>
      </w:r>
      <w:proofErr w:type="spellStart"/>
      <w:r w:rsidRPr="006A7062">
        <w:t>yüküne</w:t>
      </w:r>
      <w:proofErr w:type="spellEnd"/>
      <w:r w:rsidRPr="006A7062">
        <w:t xml:space="preserve"> </w:t>
      </w:r>
      <w:proofErr w:type="spellStart"/>
      <w:r w:rsidRPr="006A7062">
        <w:t>dayalı</w:t>
      </w:r>
      <w:proofErr w:type="spellEnd"/>
      <w:r w:rsidRPr="006A7062">
        <w:t xml:space="preserve"> </w:t>
      </w:r>
      <w:proofErr w:type="spellStart"/>
      <w:r w:rsidRPr="006A7062">
        <w:t>olarak</w:t>
      </w:r>
      <w:proofErr w:type="spellEnd"/>
      <w:r w:rsidRPr="006A7062">
        <w:t xml:space="preserve"> </w:t>
      </w:r>
      <w:proofErr w:type="spellStart"/>
      <w:r w:rsidRPr="006A7062">
        <w:t>yapılandırılması</w:t>
      </w:r>
      <w:proofErr w:type="spellEnd"/>
      <w:r w:rsidRPr="006A7062">
        <w:t xml:space="preserve"> </w:t>
      </w:r>
      <w:proofErr w:type="spellStart"/>
      <w:r w:rsidRPr="006A7062">
        <w:t>sürecinde</w:t>
      </w:r>
      <w:proofErr w:type="spellEnd"/>
      <w:r w:rsidRPr="006A7062">
        <w:t xml:space="preserve">, </w:t>
      </w:r>
      <w:proofErr w:type="spellStart"/>
      <w:r w:rsidRPr="006A7062">
        <w:t>öğrenci</w:t>
      </w:r>
      <w:proofErr w:type="spellEnd"/>
      <w:r w:rsidRPr="006A7062">
        <w:t xml:space="preserve"> </w:t>
      </w:r>
      <w:proofErr w:type="spellStart"/>
      <w:r w:rsidRPr="006A7062">
        <w:t>geri</w:t>
      </w:r>
      <w:proofErr w:type="spellEnd"/>
      <w:r w:rsidRPr="006A7062">
        <w:t xml:space="preserve"> </w:t>
      </w:r>
      <w:proofErr w:type="spellStart"/>
      <w:r w:rsidRPr="006A7062">
        <w:t>bildirimleri</w:t>
      </w:r>
      <w:proofErr w:type="spellEnd"/>
      <w:r w:rsidRPr="006A7062">
        <w:t xml:space="preserve"> </w:t>
      </w:r>
      <w:proofErr w:type="spellStart"/>
      <w:r w:rsidRPr="006A7062">
        <w:t>dikkate</w:t>
      </w:r>
      <w:proofErr w:type="spellEnd"/>
      <w:r w:rsidRPr="006A7062">
        <w:t xml:space="preserve"> </w:t>
      </w:r>
      <w:proofErr w:type="spellStart"/>
      <w:r w:rsidRPr="006A7062">
        <w:t>alınmaktadır</w:t>
      </w:r>
      <w:proofErr w:type="spellEnd"/>
      <w:r w:rsidRPr="006A7062">
        <w:t xml:space="preserve"> </w:t>
      </w:r>
      <w:r w:rsidRPr="008222F6">
        <w:rPr>
          <w:b/>
          <w:bCs/>
        </w:rPr>
        <w:t>[</w:t>
      </w:r>
      <w:r w:rsidR="00584245">
        <w:rPr>
          <w:b/>
          <w:bCs/>
        </w:rPr>
        <w:t>6</w:t>
      </w:r>
      <w:r w:rsidRPr="008222F6">
        <w:rPr>
          <w:b/>
          <w:bCs/>
        </w:rPr>
        <w:t xml:space="preserve">_OD3]. </w:t>
      </w:r>
      <w:r w:rsidRPr="006A7062">
        <w:t xml:space="preserve">Program </w:t>
      </w:r>
      <w:proofErr w:type="spellStart"/>
      <w:r w:rsidRPr="006A7062">
        <w:t>kapsamında</w:t>
      </w:r>
      <w:proofErr w:type="spellEnd"/>
      <w:r w:rsidRPr="006A7062">
        <w:t xml:space="preserve"> </w:t>
      </w:r>
      <w:proofErr w:type="spellStart"/>
      <w:r w:rsidRPr="006A7062">
        <w:t>yürütülen</w:t>
      </w:r>
      <w:proofErr w:type="spellEnd"/>
      <w:r w:rsidRPr="006A7062">
        <w:t xml:space="preserve"> </w:t>
      </w:r>
      <w:proofErr w:type="spellStart"/>
      <w:r w:rsidRPr="006A7062">
        <w:t>derslere</w:t>
      </w:r>
      <w:proofErr w:type="spellEnd"/>
      <w:r w:rsidRPr="006A7062">
        <w:t xml:space="preserve"> </w:t>
      </w:r>
      <w:proofErr w:type="spellStart"/>
      <w:r w:rsidRPr="006A7062">
        <w:t>ilişkin</w:t>
      </w:r>
      <w:proofErr w:type="spellEnd"/>
      <w:r w:rsidRPr="006A7062">
        <w:t xml:space="preserve"> </w:t>
      </w:r>
      <w:proofErr w:type="spellStart"/>
      <w:r w:rsidRPr="006A7062">
        <w:t>geri</w:t>
      </w:r>
      <w:proofErr w:type="spellEnd"/>
      <w:r w:rsidRPr="006A7062">
        <w:t xml:space="preserve"> </w:t>
      </w:r>
      <w:proofErr w:type="spellStart"/>
      <w:r w:rsidRPr="006A7062">
        <w:t>bildirimlerde</w:t>
      </w:r>
      <w:proofErr w:type="spellEnd"/>
      <w:r w:rsidRPr="006A7062">
        <w:t xml:space="preserve">, </w:t>
      </w:r>
      <w:proofErr w:type="spellStart"/>
      <w:r w:rsidRPr="006A7062">
        <w:t>özellikle</w:t>
      </w:r>
      <w:proofErr w:type="spellEnd"/>
      <w:r w:rsidRPr="006A7062">
        <w:t xml:space="preserve"> </w:t>
      </w:r>
      <w:proofErr w:type="spellStart"/>
      <w:r w:rsidRPr="006A7062">
        <w:t>uygulamalı</w:t>
      </w:r>
      <w:proofErr w:type="spellEnd"/>
      <w:r w:rsidRPr="006A7062">
        <w:t xml:space="preserve"> </w:t>
      </w:r>
      <w:proofErr w:type="spellStart"/>
      <w:r w:rsidRPr="006A7062">
        <w:t>derslerde</w:t>
      </w:r>
      <w:proofErr w:type="spellEnd"/>
      <w:r w:rsidRPr="006A7062">
        <w:t xml:space="preserve"> </w:t>
      </w:r>
      <w:proofErr w:type="spellStart"/>
      <w:r w:rsidRPr="006A7062">
        <w:t>süre</w:t>
      </w:r>
      <w:proofErr w:type="spellEnd"/>
      <w:r w:rsidRPr="006A7062">
        <w:t xml:space="preserve"> </w:t>
      </w:r>
      <w:proofErr w:type="spellStart"/>
      <w:r w:rsidRPr="006A7062">
        <w:t>planlamasının</w:t>
      </w:r>
      <w:proofErr w:type="spellEnd"/>
      <w:r w:rsidRPr="006A7062">
        <w:t xml:space="preserve"> </w:t>
      </w:r>
      <w:proofErr w:type="spellStart"/>
      <w:r w:rsidRPr="006A7062">
        <w:t>geliştirilmesi</w:t>
      </w:r>
      <w:proofErr w:type="spellEnd"/>
      <w:r w:rsidRPr="006A7062">
        <w:t xml:space="preserve"> </w:t>
      </w:r>
      <w:proofErr w:type="spellStart"/>
      <w:r w:rsidRPr="006A7062">
        <w:t>gerektiği</w:t>
      </w:r>
      <w:proofErr w:type="spellEnd"/>
      <w:r w:rsidRPr="006A7062">
        <w:t xml:space="preserve"> </w:t>
      </w:r>
      <w:proofErr w:type="spellStart"/>
      <w:r w:rsidRPr="006A7062">
        <w:t>ifade</w:t>
      </w:r>
      <w:proofErr w:type="spellEnd"/>
      <w:r w:rsidRPr="006A7062">
        <w:t xml:space="preserve"> </w:t>
      </w:r>
      <w:proofErr w:type="spellStart"/>
      <w:r w:rsidRPr="006A7062">
        <w:t>edilmiş</w:t>
      </w:r>
      <w:proofErr w:type="spellEnd"/>
      <w:r w:rsidRPr="006A7062">
        <w:t xml:space="preserve">; </w:t>
      </w:r>
      <w:proofErr w:type="spellStart"/>
      <w:r w:rsidRPr="006A7062">
        <w:t>bu</w:t>
      </w:r>
      <w:proofErr w:type="spellEnd"/>
      <w:r w:rsidRPr="006A7062">
        <w:t xml:space="preserve"> </w:t>
      </w:r>
      <w:proofErr w:type="spellStart"/>
      <w:r w:rsidRPr="006A7062">
        <w:t>doğrultuda</w:t>
      </w:r>
      <w:proofErr w:type="spellEnd"/>
      <w:r w:rsidRPr="006A7062">
        <w:t xml:space="preserve"> </w:t>
      </w:r>
      <w:proofErr w:type="spellStart"/>
      <w:r w:rsidRPr="006A7062">
        <w:t>uygulamalı</w:t>
      </w:r>
      <w:proofErr w:type="spellEnd"/>
      <w:r w:rsidRPr="006A7062">
        <w:t xml:space="preserve"> </w:t>
      </w:r>
      <w:proofErr w:type="spellStart"/>
      <w:r w:rsidRPr="006A7062">
        <w:t>derslerin</w:t>
      </w:r>
      <w:proofErr w:type="spellEnd"/>
      <w:r w:rsidRPr="006A7062">
        <w:t xml:space="preserve"> </w:t>
      </w:r>
      <w:proofErr w:type="spellStart"/>
      <w:r w:rsidRPr="006A7062">
        <w:t>yapılandırılması</w:t>
      </w:r>
      <w:proofErr w:type="spellEnd"/>
      <w:r w:rsidRPr="006A7062">
        <w:t xml:space="preserve"> </w:t>
      </w:r>
      <w:proofErr w:type="spellStart"/>
      <w:r w:rsidRPr="006A7062">
        <w:t>ve</w:t>
      </w:r>
      <w:proofErr w:type="spellEnd"/>
      <w:r w:rsidRPr="006A7062">
        <w:t xml:space="preserve"> </w:t>
      </w:r>
      <w:proofErr w:type="spellStart"/>
      <w:r w:rsidRPr="006A7062">
        <w:t>sürelerinin</w:t>
      </w:r>
      <w:proofErr w:type="spellEnd"/>
      <w:r w:rsidRPr="006A7062">
        <w:t xml:space="preserve"> </w:t>
      </w:r>
      <w:proofErr w:type="spellStart"/>
      <w:r w:rsidRPr="006A7062">
        <w:t>pedagojik</w:t>
      </w:r>
      <w:proofErr w:type="spellEnd"/>
      <w:r w:rsidRPr="006A7062">
        <w:t xml:space="preserve"> </w:t>
      </w:r>
      <w:proofErr w:type="spellStart"/>
      <w:r w:rsidRPr="006A7062">
        <w:t>etkinlik</w:t>
      </w:r>
      <w:proofErr w:type="spellEnd"/>
      <w:r w:rsidRPr="006A7062">
        <w:t xml:space="preserve"> </w:t>
      </w:r>
      <w:proofErr w:type="spellStart"/>
      <w:r w:rsidRPr="006A7062">
        <w:t>gözetilerek</w:t>
      </w:r>
      <w:proofErr w:type="spellEnd"/>
      <w:r w:rsidRPr="006A7062">
        <w:t xml:space="preserve"> </w:t>
      </w:r>
      <w:proofErr w:type="spellStart"/>
      <w:r w:rsidRPr="006A7062">
        <w:t>düzenlenmesine</w:t>
      </w:r>
      <w:proofErr w:type="spellEnd"/>
      <w:r w:rsidRPr="006A7062">
        <w:t xml:space="preserve"> </w:t>
      </w:r>
      <w:proofErr w:type="spellStart"/>
      <w:r w:rsidRPr="006A7062">
        <w:t>yönelik</w:t>
      </w:r>
      <w:proofErr w:type="spellEnd"/>
      <w:r w:rsidRPr="006A7062">
        <w:t xml:space="preserve"> </w:t>
      </w:r>
      <w:proofErr w:type="spellStart"/>
      <w:r w:rsidRPr="006A7062">
        <w:t>iyileştirmeler</w:t>
      </w:r>
      <w:proofErr w:type="spellEnd"/>
      <w:r w:rsidRPr="006A7062">
        <w:t xml:space="preserve"> </w:t>
      </w:r>
      <w:proofErr w:type="spellStart"/>
      <w:r w:rsidRPr="006A7062">
        <w:t>yapılm</w:t>
      </w:r>
      <w:r w:rsidR="00D4394C">
        <w:t>ası</w:t>
      </w:r>
      <w:proofErr w:type="spellEnd"/>
      <w:r w:rsidR="00D4394C">
        <w:t xml:space="preserve"> </w:t>
      </w:r>
      <w:proofErr w:type="spellStart"/>
      <w:r w:rsidR="00D4394C">
        <w:t>planlanmıştır</w:t>
      </w:r>
      <w:proofErr w:type="spellEnd"/>
      <w:r w:rsidRPr="008222F6">
        <w:rPr>
          <w:b/>
          <w:bCs/>
        </w:rPr>
        <w:t xml:space="preserve"> [</w:t>
      </w:r>
      <w:r w:rsidR="00584245">
        <w:rPr>
          <w:b/>
          <w:bCs/>
        </w:rPr>
        <w:t>7</w:t>
      </w:r>
      <w:r w:rsidRPr="008222F6">
        <w:rPr>
          <w:b/>
          <w:bCs/>
        </w:rPr>
        <w:t>_OD3].</w:t>
      </w:r>
      <w:r w:rsidRPr="006A7062">
        <w:t xml:space="preserve"> </w:t>
      </w:r>
      <w:proofErr w:type="spellStart"/>
      <w:r w:rsidRPr="006A7062">
        <w:t>Yapılan</w:t>
      </w:r>
      <w:proofErr w:type="spellEnd"/>
      <w:r w:rsidRPr="006A7062">
        <w:t xml:space="preserve"> </w:t>
      </w:r>
      <w:proofErr w:type="spellStart"/>
      <w:r w:rsidRPr="006A7062">
        <w:t>düzenlemelerin</w:t>
      </w:r>
      <w:proofErr w:type="spellEnd"/>
      <w:r w:rsidRPr="006A7062">
        <w:t xml:space="preserve"> </w:t>
      </w:r>
      <w:proofErr w:type="spellStart"/>
      <w:r w:rsidRPr="006A7062">
        <w:t>yeterliliği</w:t>
      </w:r>
      <w:proofErr w:type="spellEnd"/>
      <w:r w:rsidRPr="006A7062">
        <w:t xml:space="preserve">, </w:t>
      </w:r>
      <w:proofErr w:type="spellStart"/>
      <w:r w:rsidRPr="006A7062">
        <w:t>izleyen</w:t>
      </w:r>
      <w:proofErr w:type="spellEnd"/>
      <w:r w:rsidRPr="006A7062">
        <w:t xml:space="preserve"> </w:t>
      </w:r>
      <w:proofErr w:type="spellStart"/>
      <w:r w:rsidRPr="006A7062">
        <w:t>dönemde</w:t>
      </w:r>
      <w:proofErr w:type="spellEnd"/>
      <w:r w:rsidRPr="006A7062">
        <w:t xml:space="preserve"> </w:t>
      </w:r>
      <w:proofErr w:type="spellStart"/>
      <w:r w:rsidRPr="006A7062">
        <w:t>öğrenci</w:t>
      </w:r>
      <w:proofErr w:type="spellEnd"/>
      <w:r w:rsidRPr="006A7062">
        <w:t xml:space="preserve"> </w:t>
      </w:r>
      <w:proofErr w:type="spellStart"/>
      <w:r w:rsidRPr="006A7062">
        <w:t>değerlendirmeleriyle</w:t>
      </w:r>
      <w:proofErr w:type="spellEnd"/>
      <w:r w:rsidRPr="006A7062">
        <w:t xml:space="preserve"> </w:t>
      </w:r>
      <w:proofErr w:type="spellStart"/>
      <w:r w:rsidRPr="006A7062">
        <w:t>yeniden</w:t>
      </w:r>
      <w:proofErr w:type="spellEnd"/>
      <w:r w:rsidRPr="006A7062">
        <w:t xml:space="preserve"> </w:t>
      </w:r>
      <w:proofErr w:type="spellStart"/>
      <w:r w:rsidRPr="006A7062">
        <w:t>izlenm</w:t>
      </w:r>
      <w:r w:rsidR="00D4394C">
        <w:t>esi</w:t>
      </w:r>
      <w:proofErr w:type="spellEnd"/>
      <w:r w:rsidR="00D4394C">
        <w:t xml:space="preserve"> </w:t>
      </w:r>
      <w:proofErr w:type="spellStart"/>
      <w:r w:rsidR="00D4394C">
        <w:t>planlanmıştır</w:t>
      </w:r>
      <w:proofErr w:type="spellEnd"/>
      <w:r w:rsidR="00D4394C">
        <w:t>.</w:t>
      </w:r>
    </w:p>
    <w:p w14:paraId="5814213C" w14:textId="5A16F0A5" w:rsidR="00605920"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Pr="006A7062">
        <w:t>Dersler</w:t>
      </w:r>
      <w:proofErr w:type="spellEnd"/>
      <w:r w:rsidRPr="006A7062">
        <w:t xml:space="preserve"> </w:t>
      </w:r>
      <w:proofErr w:type="spellStart"/>
      <w:r w:rsidRPr="006A7062">
        <w:t>öğrenci</w:t>
      </w:r>
      <w:proofErr w:type="spellEnd"/>
      <w:r w:rsidRPr="006A7062">
        <w:t xml:space="preserve"> </w:t>
      </w:r>
      <w:proofErr w:type="spellStart"/>
      <w:r w:rsidRPr="006A7062">
        <w:t>iş</w:t>
      </w:r>
      <w:proofErr w:type="spellEnd"/>
      <w:r w:rsidRPr="006A7062">
        <w:t xml:space="preserve"> </w:t>
      </w:r>
      <w:proofErr w:type="spellStart"/>
      <w:r w:rsidRPr="006A7062">
        <w:t>yüküne</w:t>
      </w:r>
      <w:proofErr w:type="spellEnd"/>
      <w:r w:rsidRPr="006A7062">
        <w:t xml:space="preserve"> </w:t>
      </w:r>
      <w:proofErr w:type="spellStart"/>
      <w:r w:rsidRPr="006A7062">
        <w:t>uygun</w:t>
      </w:r>
      <w:proofErr w:type="spellEnd"/>
      <w:r w:rsidRPr="006A7062">
        <w:t xml:space="preserve"> </w:t>
      </w:r>
      <w:proofErr w:type="spellStart"/>
      <w:r w:rsidRPr="006A7062">
        <w:t>olarak</w:t>
      </w:r>
      <w:proofErr w:type="spellEnd"/>
      <w:r w:rsidRPr="006A7062">
        <w:t xml:space="preserve"> </w:t>
      </w:r>
      <w:proofErr w:type="spellStart"/>
      <w:r w:rsidRPr="006A7062">
        <w:t>tasarlanmış</w:t>
      </w:r>
      <w:proofErr w:type="spellEnd"/>
      <w:r w:rsidRPr="006A7062">
        <w:t xml:space="preserve">, </w:t>
      </w:r>
      <w:proofErr w:type="spellStart"/>
      <w:r w:rsidRPr="006A7062">
        <w:t>ilan</w:t>
      </w:r>
      <w:proofErr w:type="spellEnd"/>
      <w:r w:rsidRPr="006A7062">
        <w:t xml:space="preserve"> </w:t>
      </w:r>
      <w:proofErr w:type="spellStart"/>
      <w:r w:rsidRPr="006A7062">
        <w:t>edilmiş</w:t>
      </w:r>
      <w:proofErr w:type="spellEnd"/>
      <w:r w:rsidRPr="006A7062">
        <w:t xml:space="preserve"> </w:t>
      </w:r>
      <w:proofErr w:type="spellStart"/>
      <w:r w:rsidRPr="006A7062">
        <w:t>ve</w:t>
      </w:r>
      <w:proofErr w:type="spellEnd"/>
      <w:r w:rsidRPr="006A7062">
        <w:t xml:space="preserve"> </w:t>
      </w:r>
      <w:proofErr w:type="spellStart"/>
      <w:r w:rsidRPr="006A7062">
        <w:t>uygulamaya</w:t>
      </w:r>
      <w:proofErr w:type="spellEnd"/>
      <w:r w:rsidRPr="006A7062">
        <w:t xml:space="preserve"> </w:t>
      </w:r>
      <w:proofErr w:type="spellStart"/>
      <w:r w:rsidRPr="006A7062">
        <w:t>konulmuştur</w:t>
      </w:r>
      <w:proofErr w:type="spellEnd"/>
      <w:r w:rsidRPr="006A7062">
        <w:t>.</w:t>
      </w:r>
    </w:p>
    <w:p w14:paraId="713B25A6" w14:textId="77777777" w:rsidR="00363CD6" w:rsidRPr="006A7062" w:rsidRDefault="00363CD6" w:rsidP="003148C2">
      <w:bookmarkStart w:id="39" w:name="_Hlk220673524"/>
      <w:proofErr w:type="spellStart"/>
      <w:r w:rsidRPr="006A7062">
        <w:rPr>
          <w:b/>
          <w:bCs/>
        </w:rPr>
        <w:t>Kanıtlar</w:t>
      </w:r>
      <w:proofErr w:type="spellEnd"/>
      <w:r w:rsidRPr="006A7062">
        <w:t>:</w:t>
      </w:r>
    </w:p>
    <w:bookmarkEnd w:id="39"/>
    <w:p w14:paraId="52F87100" w14:textId="25853349" w:rsidR="0007481F" w:rsidRDefault="0007481F" w:rsidP="0007481F">
      <w:r>
        <w:t xml:space="preserve">[1] (3) B.1.4. </w:t>
      </w:r>
      <w:proofErr w:type="spellStart"/>
      <w:r w:rsidR="00D4394C" w:rsidRPr="00D4394C">
        <w:t>Bologna_bilgi_paketi</w:t>
      </w:r>
      <w:proofErr w:type="spellEnd"/>
    </w:p>
    <w:p w14:paraId="2013E857" w14:textId="77777777" w:rsidR="0007481F" w:rsidRDefault="0007481F" w:rsidP="0007481F">
      <w:r>
        <w:t xml:space="preserve">[2] (3) B.1.4. </w:t>
      </w:r>
      <w:proofErr w:type="spellStart"/>
      <w:r>
        <w:t>tip_fakultesi_egitim_ogretim_ve_sinav_yonergesi</w:t>
      </w:r>
      <w:proofErr w:type="spellEnd"/>
    </w:p>
    <w:p w14:paraId="36C51531" w14:textId="77777777" w:rsidR="0007481F" w:rsidRDefault="0007481F" w:rsidP="0007481F">
      <w:r>
        <w:lastRenderedPageBreak/>
        <w:t xml:space="preserve">[3] (3) B.1.4. </w:t>
      </w:r>
      <w:proofErr w:type="spellStart"/>
      <w:r>
        <w:t>ornek_ders_programi</w:t>
      </w:r>
      <w:proofErr w:type="spellEnd"/>
    </w:p>
    <w:p w14:paraId="41CACC7F" w14:textId="77777777" w:rsidR="0007481F" w:rsidRDefault="0007481F" w:rsidP="0007481F">
      <w:r>
        <w:t xml:space="preserve">[4] (3) B.1.4. </w:t>
      </w:r>
      <w:proofErr w:type="spellStart"/>
      <w:r>
        <w:t>staj_karnesi</w:t>
      </w:r>
      <w:proofErr w:type="spellEnd"/>
    </w:p>
    <w:p w14:paraId="1C13F9DB" w14:textId="77777777" w:rsidR="0007481F" w:rsidRDefault="0007481F" w:rsidP="0007481F">
      <w:r>
        <w:t xml:space="preserve">[5] (3) B.1.4. </w:t>
      </w:r>
      <w:proofErr w:type="spellStart"/>
      <w:r>
        <w:t>paydas_geri_bildirim</w:t>
      </w:r>
      <w:proofErr w:type="spellEnd"/>
    </w:p>
    <w:p w14:paraId="4565189B" w14:textId="77777777" w:rsidR="0007481F" w:rsidRDefault="0007481F" w:rsidP="0007481F">
      <w:r>
        <w:t xml:space="preserve">[6] (3) B.1.4. </w:t>
      </w:r>
      <w:proofErr w:type="spellStart"/>
      <w:r>
        <w:t>patoloji_ogrenci_geri_bildirimleri</w:t>
      </w:r>
      <w:proofErr w:type="spellEnd"/>
      <w:r>
        <w:t xml:space="preserve"> </w:t>
      </w:r>
    </w:p>
    <w:p w14:paraId="472D26A2" w14:textId="77777777" w:rsidR="00D76CED" w:rsidRPr="00D76CED" w:rsidRDefault="0007481F" w:rsidP="00D76CED">
      <w:pPr>
        <w:jc w:val="left"/>
        <w:rPr>
          <w:lang w:val="tr-TR"/>
        </w:rPr>
      </w:pPr>
      <w:r>
        <w:t xml:space="preserve">[7] (3) B.1.4. </w:t>
      </w:r>
      <w:proofErr w:type="gramStart"/>
      <w:r w:rsidR="00D76CED" w:rsidRPr="00D76CED">
        <w:rPr>
          <w:lang w:val="tr-TR"/>
        </w:rPr>
        <w:t>year</w:t>
      </w:r>
      <w:proofErr w:type="gramEnd"/>
      <w:r w:rsidR="00D76CED" w:rsidRPr="00D76CED">
        <w:rPr>
          <w:lang w:val="tr-TR"/>
        </w:rPr>
        <w:t>_3_evaluation_of_the_added_practical_course_committees_1_4_fall_semester_2025_2026</w:t>
      </w:r>
    </w:p>
    <w:p w14:paraId="105A70AA" w14:textId="2A2FDD9C" w:rsidR="00EA4D0E" w:rsidRPr="002146E0" w:rsidRDefault="00EA4D0E" w:rsidP="0007481F"/>
    <w:p w14:paraId="356CBB6B" w14:textId="38A6BA58" w:rsidR="00363CD6" w:rsidRPr="006A7062" w:rsidRDefault="007D4393" w:rsidP="000A4E61">
      <w:pPr>
        <w:pStyle w:val="Balk3"/>
      </w:pPr>
      <w:bookmarkStart w:id="40" w:name="_Toc225427186"/>
      <w:r>
        <w:t>B.1.5. Programların İzlenmesi ve G</w:t>
      </w:r>
      <w:r w:rsidR="00363CD6" w:rsidRPr="006A7062">
        <w:t>üncellenmesi</w:t>
      </w:r>
      <w:bookmarkEnd w:id="40"/>
    </w:p>
    <w:p w14:paraId="687D23AD" w14:textId="1578EF34" w:rsidR="007053F2" w:rsidRPr="007053F2" w:rsidRDefault="007053F2" w:rsidP="007053F2">
      <w:pPr>
        <w:rPr>
          <w:lang w:val="tr-TR"/>
        </w:rPr>
      </w:pPr>
      <w:r w:rsidRPr="007053F2">
        <w:rPr>
          <w:lang w:val="tr-TR"/>
        </w:rPr>
        <w:t xml:space="preserve">Ankara Medipol Üniversitesi Tıp Fakültesi'nde eğitim programlarının izlenmesi ve güncellenmesi süreçleri, kurumsal mevzuat çerçevesinde tanımlanmış olup, Fakültenin Eğitim-Öğretim ve Sınav Yönergesi ile normatif dayanağa kavuşturulmuştur </w:t>
      </w:r>
      <w:r w:rsidRPr="00A25042">
        <w:rPr>
          <w:color w:val="00B0F0"/>
          <w:lang w:val="tr-TR"/>
        </w:rPr>
        <w:t>[</w:t>
      </w:r>
      <w:hyperlink r:id="rId114" w:history="1">
        <w:r w:rsidRPr="00A25042">
          <w:rPr>
            <w:rStyle w:val="Kpr"/>
            <w:color w:val="00B0F0"/>
            <w:lang w:val="tr-TR"/>
          </w:rPr>
          <w:t>OD2</w:t>
        </w:r>
      </w:hyperlink>
      <w:r w:rsidRPr="00A25042">
        <w:rPr>
          <w:color w:val="00B0F0"/>
          <w:lang w:val="tr-TR"/>
        </w:rPr>
        <w:t>].</w:t>
      </w:r>
      <w:r w:rsidRPr="008A57DC">
        <w:rPr>
          <w:color w:val="00B0F0"/>
          <w:lang w:val="tr-TR"/>
        </w:rPr>
        <w:t xml:space="preserve"> </w:t>
      </w:r>
      <w:r w:rsidRPr="007053F2">
        <w:rPr>
          <w:lang w:val="tr-TR"/>
        </w:rPr>
        <w:t xml:space="preserve">Bu kapsamda süreçlere ilişkin mekanizmalar açık biçimde belirlenmiş, sistematik olarak planlanmış ve düzenli olarak kontrol edilmektedir </w:t>
      </w:r>
      <w:r w:rsidRPr="007053F2">
        <w:rPr>
          <w:b/>
          <w:bCs/>
          <w:lang w:val="tr-TR"/>
        </w:rPr>
        <w:t>[1_OD3]</w:t>
      </w:r>
      <w:r w:rsidRPr="007053F2">
        <w:rPr>
          <w:lang w:val="tr-TR"/>
        </w:rPr>
        <w:t xml:space="preserve">. Müfredatın içeriği belirli aralıklarla yapılandırılmış biçimde gözden geçirilmekte; sürecin işleyişine yönelik mekanizmalar periyodik olarak izlenmekte ve paydaş geri bildirimleri doğrultusunda güncellenmektedir. Elde edilen sonuçlar ilgili kurul ve komisyonlarda paydaşlarla birlikte değerlendirilerek kapalı döngü kalite güvencesi anlayışı çerçevesinde sürekli iyileştirme sağlanmaktadır </w:t>
      </w:r>
      <w:r w:rsidRPr="007053F2">
        <w:rPr>
          <w:b/>
          <w:bCs/>
          <w:lang w:val="tr-TR"/>
        </w:rPr>
        <w:t>[2_OD3]</w:t>
      </w:r>
      <w:r w:rsidRPr="007053F2">
        <w:rPr>
          <w:lang w:val="tr-TR"/>
        </w:rPr>
        <w:t>.</w:t>
      </w:r>
    </w:p>
    <w:p w14:paraId="23CE9C1C" w14:textId="77777777" w:rsidR="007053F2" w:rsidRPr="007053F2" w:rsidRDefault="007053F2" w:rsidP="007053F2">
      <w:pPr>
        <w:rPr>
          <w:lang w:val="tr-TR"/>
        </w:rPr>
      </w:pPr>
      <w:r w:rsidRPr="007053F2">
        <w:rPr>
          <w:lang w:val="tr-TR"/>
        </w:rPr>
        <w:t xml:space="preserve">Eğitim programlarının izlenmesi ve güncellenmesi sürecinde, iç paydaş geri bildirimleri sistematik olarak kalite güvence mekanizmalarına entegre edilmektedir </w:t>
      </w:r>
      <w:r w:rsidRPr="007053F2">
        <w:rPr>
          <w:b/>
          <w:bCs/>
          <w:lang w:val="tr-TR"/>
        </w:rPr>
        <w:t>[3_OD3]</w:t>
      </w:r>
      <w:r w:rsidRPr="007053F2">
        <w:rPr>
          <w:lang w:val="tr-TR"/>
        </w:rPr>
        <w:t xml:space="preserve">. Bu kapsamda program kapsamında yürütülen derslere ilişkin olarak öğrencilerle gerçekleştirilen geri bildirim toplantılarında; ders anlatımı, ders sürelerinin yeterliliği, uygulamalı eğitim bileşenlerinin etkinliği ve öğrenme ortamlarına ilişkin görüş ve öneriler yapılandırılmış biçimde kayıt altına alınmış; söz konusu geri bildirimlerin kalite süreçlerine dâhil edilmesi talebi resmî yazışma yoluyla Eğitim-Öğretim Alt Komisyonu gündemine taşınmıştır </w:t>
      </w:r>
      <w:r w:rsidRPr="007053F2">
        <w:rPr>
          <w:b/>
          <w:bCs/>
          <w:lang w:val="tr-TR"/>
        </w:rPr>
        <w:t>[3_OD3]</w:t>
      </w:r>
      <w:r w:rsidRPr="007053F2">
        <w:rPr>
          <w:lang w:val="tr-TR"/>
        </w:rPr>
        <w:t xml:space="preserve">. Öğrenci geri bildirimleri doğrultusunda ders içerikleri ile uygulamalı/laboratuvar bileşenleri yeniden yapılandırılmış; uygulamalı derslerin program içindeki ağırlığı artırılarak eğitim süreçleri pedagojik açıdan güçlendirilmiştir </w:t>
      </w:r>
      <w:r w:rsidRPr="007053F2">
        <w:rPr>
          <w:b/>
          <w:bCs/>
          <w:lang w:val="tr-TR"/>
        </w:rPr>
        <w:t>[4_OD3]</w:t>
      </w:r>
      <w:r w:rsidRPr="007053F2">
        <w:rPr>
          <w:lang w:val="tr-TR"/>
        </w:rPr>
        <w:t xml:space="preserve">. Yapılan güncellemelerin etkisi izleyen dönemde komite ve ders bazlı öğrenci değerlendirme anketleri aracılığıyla sistematik olarak izlenmiş; elde edilen nicel ve nitel veriler program geliştirme sürecine doğrudan girdi sağlamıştır </w:t>
      </w:r>
      <w:r w:rsidRPr="007053F2">
        <w:rPr>
          <w:b/>
          <w:bCs/>
          <w:lang w:val="tr-TR"/>
        </w:rPr>
        <w:t>[5_OD</w:t>
      </w:r>
      <w:proofErr w:type="gramStart"/>
      <w:r w:rsidRPr="007053F2">
        <w:rPr>
          <w:b/>
          <w:bCs/>
          <w:lang w:val="tr-TR"/>
        </w:rPr>
        <w:t>4][</w:t>
      </w:r>
      <w:proofErr w:type="gramEnd"/>
      <w:r w:rsidRPr="007053F2">
        <w:rPr>
          <w:b/>
          <w:bCs/>
          <w:lang w:val="tr-TR"/>
        </w:rPr>
        <w:t>6_OD</w:t>
      </w:r>
      <w:proofErr w:type="gramStart"/>
      <w:r w:rsidRPr="007053F2">
        <w:rPr>
          <w:b/>
          <w:bCs/>
          <w:lang w:val="tr-TR"/>
        </w:rPr>
        <w:t>3][</w:t>
      </w:r>
      <w:proofErr w:type="gramEnd"/>
      <w:r w:rsidRPr="007053F2">
        <w:rPr>
          <w:b/>
          <w:bCs/>
          <w:lang w:val="tr-TR"/>
        </w:rPr>
        <w:t>7_OD3]</w:t>
      </w:r>
      <w:r w:rsidRPr="007053F2">
        <w:rPr>
          <w:lang w:val="tr-TR"/>
        </w:rPr>
        <w:t>.</w:t>
      </w:r>
    </w:p>
    <w:p w14:paraId="4847A61A" w14:textId="72CA6924" w:rsidR="007053F2" w:rsidRDefault="007053F2" w:rsidP="007053F2">
      <w:pPr>
        <w:rPr>
          <w:lang w:val="tr-TR"/>
        </w:rPr>
      </w:pPr>
      <w:r w:rsidRPr="007053F2">
        <w:rPr>
          <w:lang w:val="tr-TR"/>
        </w:rPr>
        <w:t xml:space="preserve">Eğitim programlarının izlenmesi ve güncellenmesi süreçlerinde, öğretim elemanlarının alanlarındaki güncel bilimsel gelişmeleri takip etmeleri ve bu bilgileri eğitim içeriklerine yansıtabilmeleri kurumsal kalite güvencesinin temel bileşenlerinden biri olarak değerlendirilmektedir. Bu kapsamda öğretim elemanlarının histoloji ve nörobilim gibi temel tıp bilimlerine yönelik güncel ve yapılandırılmış eğitimleri tamamlamaları; ders içeriklerinin bilimsel derinliğinin artırılmasına, temel-klinik entegrasyonun güçlendirilmesine ve program çıktılarının disiplinler arası bütünlüğünün desteklenmesine katkı sağlamaktadır </w:t>
      </w:r>
      <w:r w:rsidRPr="007053F2">
        <w:rPr>
          <w:b/>
          <w:bCs/>
          <w:lang w:val="tr-TR"/>
        </w:rPr>
        <w:lastRenderedPageBreak/>
        <w:t>[8_OD</w:t>
      </w:r>
      <w:proofErr w:type="gramStart"/>
      <w:r w:rsidRPr="007053F2">
        <w:rPr>
          <w:b/>
          <w:bCs/>
          <w:lang w:val="tr-TR"/>
        </w:rPr>
        <w:t>3][</w:t>
      </w:r>
      <w:proofErr w:type="gramEnd"/>
      <w:r w:rsidRPr="007053F2">
        <w:rPr>
          <w:b/>
          <w:bCs/>
          <w:lang w:val="tr-TR"/>
        </w:rPr>
        <w:t>9_OD3]</w:t>
      </w:r>
      <w:r w:rsidRPr="007053F2">
        <w:rPr>
          <w:lang w:val="tr-TR"/>
        </w:rPr>
        <w:t>. Ayrıca tıbbi terminoloji alanında alınan sertifikalı</w:t>
      </w:r>
      <w:r w:rsidR="000A3E4F">
        <w:rPr>
          <w:lang w:val="tr-TR"/>
        </w:rPr>
        <w:t xml:space="preserve"> uzmanlık</w:t>
      </w:r>
      <w:r w:rsidRPr="007053F2">
        <w:rPr>
          <w:lang w:val="tr-TR"/>
        </w:rPr>
        <w:t xml:space="preserve"> eğitimler</w:t>
      </w:r>
      <w:r w:rsidR="000A3E4F">
        <w:rPr>
          <w:lang w:val="tr-TR"/>
        </w:rPr>
        <w:t>i</w:t>
      </w:r>
      <w:r w:rsidRPr="007053F2">
        <w:rPr>
          <w:lang w:val="tr-TR"/>
        </w:rPr>
        <w:t xml:space="preserve">, ders kazanımlarının açık, ölçülebilir ve program çıktılarıyla uyumlu şekilde yapılandırılmasını destekleyerek müfredat güncelleme süreçlerine dolaylı fakat sistematik bir veri girdisi oluşturmaktadır </w:t>
      </w:r>
      <w:r w:rsidRPr="007053F2">
        <w:rPr>
          <w:b/>
          <w:bCs/>
          <w:lang w:val="tr-TR"/>
        </w:rPr>
        <w:t>[10_OD3]</w:t>
      </w:r>
      <w:r w:rsidRPr="007053F2">
        <w:rPr>
          <w:lang w:val="tr-TR"/>
        </w:rPr>
        <w:t>. Bu doğrultuda öğretim elemanlarının bireysel gelişim faaliyetleri, program izleme ve güncelleme mekanizmalarını besleyen tamamlayıcı ve sürdürülebilir kalite unsurları olarak konumlandırılmaktadır.</w:t>
      </w:r>
    </w:p>
    <w:p w14:paraId="6A1E55D1" w14:textId="26DC7D88" w:rsidR="00DE5602" w:rsidRDefault="00DE5602" w:rsidP="007053F2">
      <w:r w:rsidRPr="00DE5602">
        <w:t xml:space="preserve">Program </w:t>
      </w:r>
      <w:proofErr w:type="spellStart"/>
      <w:r w:rsidRPr="00DE5602">
        <w:t>izleme</w:t>
      </w:r>
      <w:proofErr w:type="spellEnd"/>
      <w:r w:rsidRPr="00DE5602">
        <w:t xml:space="preserve"> </w:t>
      </w:r>
      <w:proofErr w:type="spellStart"/>
      <w:r w:rsidRPr="00DE5602">
        <w:t>ve</w:t>
      </w:r>
      <w:proofErr w:type="spellEnd"/>
      <w:r w:rsidRPr="00DE5602">
        <w:t xml:space="preserve"> </w:t>
      </w:r>
      <w:proofErr w:type="spellStart"/>
      <w:r w:rsidRPr="00DE5602">
        <w:t>değerlendirme</w:t>
      </w:r>
      <w:proofErr w:type="spellEnd"/>
      <w:r w:rsidRPr="00DE5602">
        <w:t xml:space="preserve"> </w:t>
      </w:r>
      <w:proofErr w:type="spellStart"/>
      <w:r w:rsidRPr="00DE5602">
        <w:t>süreçleri</w:t>
      </w:r>
      <w:proofErr w:type="spellEnd"/>
      <w:r w:rsidRPr="00DE5602">
        <w:t xml:space="preserve"> </w:t>
      </w:r>
      <w:proofErr w:type="spellStart"/>
      <w:r w:rsidRPr="00DE5602">
        <w:t>kapsamında</w:t>
      </w:r>
      <w:proofErr w:type="spellEnd"/>
      <w:r w:rsidRPr="00DE5602">
        <w:t xml:space="preserve"> </w:t>
      </w:r>
      <w:proofErr w:type="spellStart"/>
      <w:r w:rsidRPr="00DE5602">
        <w:t>yapılan</w:t>
      </w:r>
      <w:proofErr w:type="spellEnd"/>
      <w:r w:rsidRPr="00DE5602">
        <w:t xml:space="preserve"> </w:t>
      </w:r>
      <w:proofErr w:type="spellStart"/>
      <w:r w:rsidRPr="00DE5602">
        <w:t>ihtiyaç</w:t>
      </w:r>
      <w:proofErr w:type="spellEnd"/>
      <w:r w:rsidRPr="00DE5602">
        <w:t xml:space="preserve"> </w:t>
      </w:r>
      <w:proofErr w:type="spellStart"/>
      <w:r w:rsidRPr="00DE5602">
        <w:t>analizleri</w:t>
      </w:r>
      <w:proofErr w:type="spellEnd"/>
      <w:r w:rsidRPr="00DE5602">
        <w:t xml:space="preserve"> </w:t>
      </w:r>
      <w:proofErr w:type="spellStart"/>
      <w:r w:rsidRPr="00DE5602">
        <w:t>doğrultusunda</w:t>
      </w:r>
      <w:proofErr w:type="spellEnd"/>
      <w:r w:rsidRPr="00DE5602">
        <w:t xml:space="preserve">, </w:t>
      </w:r>
      <w:proofErr w:type="spellStart"/>
      <w:r w:rsidRPr="00DE5602">
        <w:t>Dönem</w:t>
      </w:r>
      <w:proofErr w:type="spellEnd"/>
      <w:r w:rsidRPr="00DE5602">
        <w:t xml:space="preserve"> 3 </w:t>
      </w:r>
      <w:proofErr w:type="spellStart"/>
      <w:r w:rsidRPr="00DE5602">
        <w:t>kurul</w:t>
      </w:r>
      <w:proofErr w:type="spellEnd"/>
      <w:r w:rsidRPr="00DE5602">
        <w:t xml:space="preserve"> </w:t>
      </w:r>
      <w:proofErr w:type="spellStart"/>
      <w:r w:rsidRPr="00DE5602">
        <w:t>yapısı</w:t>
      </w:r>
      <w:proofErr w:type="spellEnd"/>
      <w:r w:rsidRPr="00DE5602">
        <w:t xml:space="preserve"> </w:t>
      </w:r>
      <w:proofErr w:type="spellStart"/>
      <w:r w:rsidRPr="00DE5602">
        <w:t>içerisine</w:t>
      </w:r>
      <w:proofErr w:type="spellEnd"/>
      <w:r w:rsidRPr="00DE5602">
        <w:t xml:space="preserve"> </w:t>
      </w:r>
      <w:proofErr w:type="spellStart"/>
      <w:r w:rsidRPr="00DE5602">
        <w:t>bağımlılıkla</w:t>
      </w:r>
      <w:proofErr w:type="spellEnd"/>
      <w:r w:rsidRPr="00DE5602">
        <w:t xml:space="preserve"> </w:t>
      </w:r>
      <w:proofErr w:type="spellStart"/>
      <w:r w:rsidRPr="00DE5602">
        <w:t>mücadele</w:t>
      </w:r>
      <w:proofErr w:type="spellEnd"/>
      <w:r w:rsidRPr="00DE5602">
        <w:t xml:space="preserve"> </w:t>
      </w:r>
      <w:proofErr w:type="spellStart"/>
      <w:r w:rsidRPr="00DE5602">
        <w:t>temalı</w:t>
      </w:r>
      <w:proofErr w:type="spellEnd"/>
      <w:r w:rsidRPr="00DE5602">
        <w:t xml:space="preserve"> panel </w:t>
      </w:r>
      <w:proofErr w:type="spellStart"/>
      <w:r w:rsidRPr="00DE5602">
        <w:t>oturumlarının</w:t>
      </w:r>
      <w:proofErr w:type="spellEnd"/>
      <w:r w:rsidRPr="00DE5602">
        <w:t xml:space="preserve"> </w:t>
      </w:r>
      <w:proofErr w:type="spellStart"/>
      <w:r w:rsidRPr="00DE5602">
        <w:t>entegre</w:t>
      </w:r>
      <w:proofErr w:type="spellEnd"/>
      <w:r w:rsidRPr="00DE5602">
        <w:t xml:space="preserve"> </w:t>
      </w:r>
      <w:proofErr w:type="spellStart"/>
      <w:r w:rsidRPr="00DE5602">
        <w:t>edilmesi</w:t>
      </w:r>
      <w:proofErr w:type="spellEnd"/>
      <w:r w:rsidRPr="00DE5602">
        <w:t xml:space="preserve"> </w:t>
      </w:r>
      <w:proofErr w:type="spellStart"/>
      <w:r w:rsidRPr="00DE5602">
        <w:t>planlanmış</w:t>
      </w:r>
      <w:proofErr w:type="spellEnd"/>
      <w:r w:rsidRPr="00DE5602">
        <w:t xml:space="preserve"> </w:t>
      </w:r>
      <w:proofErr w:type="spellStart"/>
      <w:r w:rsidRPr="00DE5602">
        <w:t>olup</w:t>
      </w:r>
      <w:proofErr w:type="spellEnd"/>
      <w:r w:rsidRPr="00DE5602">
        <w:t xml:space="preserve">, </w:t>
      </w:r>
      <w:proofErr w:type="spellStart"/>
      <w:r w:rsidRPr="00DE5602">
        <w:t>söz</w:t>
      </w:r>
      <w:proofErr w:type="spellEnd"/>
      <w:r w:rsidRPr="00DE5602">
        <w:t xml:space="preserve"> </w:t>
      </w:r>
      <w:proofErr w:type="spellStart"/>
      <w:r w:rsidRPr="00DE5602">
        <w:t>konusu</w:t>
      </w:r>
      <w:proofErr w:type="spellEnd"/>
      <w:r w:rsidRPr="00DE5602">
        <w:t xml:space="preserve"> </w:t>
      </w:r>
      <w:proofErr w:type="spellStart"/>
      <w:r w:rsidRPr="00DE5602">
        <w:t>düzenleme</w:t>
      </w:r>
      <w:proofErr w:type="spellEnd"/>
      <w:r w:rsidRPr="00DE5602">
        <w:t xml:space="preserve"> 2026–2027 </w:t>
      </w:r>
      <w:proofErr w:type="spellStart"/>
      <w:r w:rsidRPr="00DE5602">
        <w:t>eğitim-öğretim</w:t>
      </w:r>
      <w:proofErr w:type="spellEnd"/>
      <w:r w:rsidRPr="00DE5602">
        <w:t xml:space="preserve"> </w:t>
      </w:r>
      <w:proofErr w:type="spellStart"/>
      <w:r w:rsidRPr="00DE5602">
        <w:t>yılı</w:t>
      </w:r>
      <w:proofErr w:type="spellEnd"/>
      <w:r w:rsidRPr="00DE5602">
        <w:t xml:space="preserve"> </w:t>
      </w:r>
      <w:proofErr w:type="spellStart"/>
      <w:r w:rsidRPr="00DE5602">
        <w:t>itibarıyla</w:t>
      </w:r>
      <w:proofErr w:type="spellEnd"/>
      <w:r w:rsidRPr="00DE5602">
        <w:t xml:space="preserve"> </w:t>
      </w:r>
      <w:proofErr w:type="spellStart"/>
      <w:r w:rsidRPr="00DE5602">
        <w:t>uygulanacaktır</w:t>
      </w:r>
      <w:proofErr w:type="spellEnd"/>
      <w:r w:rsidRPr="00DE5602">
        <w:t xml:space="preserve">. Bu </w:t>
      </w:r>
      <w:proofErr w:type="spellStart"/>
      <w:r w:rsidRPr="00DE5602">
        <w:t>entegrasyon</w:t>
      </w:r>
      <w:proofErr w:type="spellEnd"/>
      <w:r w:rsidRPr="00DE5602">
        <w:t xml:space="preserve"> </w:t>
      </w:r>
      <w:proofErr w:type="spellStart"/>
      <w:r w:rsidRPr="00DE5602">
        <w:t>ile</w:t>
      </w:r>
      <w:proofErr w:type="spellEnd"/>
      <w:r w:rsidRPr="00DE5602">
        <w:t xml:space="preserve"> </w:t>
      </w:r>
      <w:proofErr w:type="spellStart"/>
      <w:r w:rsidRPr="00DE5602">
        <w:t>öğrencilerin</w:t>
      </w:r>
      <w:proofErr w:type="spellEnd"/>
      <w:r w:rsidRPr="00DE5602">
        <w:t xml:space="preserve"> </w:t>
      </w:r>
      <w:proofErr w:type="spellStart"/>
      <w:r w:rsidRPr="00DE5602">
        <w:t>bağımlılık</w:t>
      </w:r>
      <w:proofErr w:type="spellEnd"/>
      <w:r w:rsidRPr="00DE5602">
        <w:t xml:space="preserve"> </w:t>
      </w:r>
      <w:proofErr w:type="spellStart"/>
      <w:r w:rsidRPr="00DE5602">
        <w:t>türleri</w:t>
      </w:r>
      <w:proofErr w:type="spellEnd"/>
      <w:r w:rsidRPr="00DE5602">
        <w:t xml:space="preserve">, </w:t>
      </w:r>
      <w:proofErr w:type="spellStart"/>
      <w:r w:rsidRPr="00DE5602">
        <w:t>koruyucu</w:t>
      </w:r>
      <w:proofErr w:type="spellEnd"/>
      <w:r w:rsidRPr="00DE5602">
        <w:t xml:space="preserve"> </w:t>
      </w:r>
      <w:proofErr w:type="spellStart"/>
      <w:r w:rsidRPr="00DE5602">
        <w:t>hekimlik</w:t>
      </w:r>
      <w:proofErr w:type="spellEnd"/>
      <w:r w:rsidRPr="00DE5602">
        <w:t xml:space="preserve"> </w:t>
      </w:r>
      <w:proofErr w:type="spellStart"/>
      <w:r w:rsidRPr="00DE5602">
        <w:t>yaklaşımı</w:t>
      </w:r>
      <w:proofErr w:type="spellEnd"/>
      <w:r w:rsidRPr="00DE5602">
        <w:t xml:space="preserve"> </w:t>
      </w:r>
      <w:proofErr w:type="spellStart"/>
      <w:r w:rsidRPr="00DE5602">
        <w:t>ve</w:t>
      </w:r>
      <w:proofErr w:type="spellEnd"/>
      <w:r w:rsidRPr="00DE5602">
        <w:t xml:space="preserve"> </w:t>
      </w:r>
      <w:proofErr w:type="spellStart"/>
      <w:r w:rsidRPr="00DE5602">
        <w:t>multidisipliner</w:t>
      </w:r>
      <w:proofErr w:type="spellEnd"/>
      <w:r w:rsidRPr="00DE5602">
        <w:t xml:space="preserve"> </w:t>
      </w:r>
      <w:proofErr w:type="spellStart"/>
      <w:r w:rsidRPr="00DE5602">
        <w:t>müdahale</w:t>
      </w:r>
      <w:proofErr w:type="spellEnd"/>
      <w:r w:rsidRPr="00DE5602">
        <w:t xml:space="preserve"> </w:t>
      </w:r>
      <w:proofErr w:type="spellStart"/>
      <w:r w:rsidRPr="00DE5602">
        <w:t>modellerine</w:t>
      </w:r>
      <w:proofErr w:type="spellEnd"/>
      <w:r w:rsidRPr="00DE5602">
        <w:t xml:space="preserve"> </w:t>
      </w:r>
      <w:proofErr w:type="spellStart"/>
      <w:r w:rsidRPr="00DE5602">
        <w:t>ilişkin</w:t>
      </w:r>
      <w:proofErr w:type="spellEnd"/>
      <w:r w:rsidRPr="00DE5602">
        <w:t xml:space="preserve"> </w:t>
      </w:r>
      <w:proofErr w:type="spellStart"/>
      <w:r w:rsidRPr="00DE5602">
        <w:t>bilgi</w:t>
      </w:r>
      <w:proofErr w:type="spellEnd"/>
      <w:r w:rsidRPr="00DE5602">
        <w:t xml:space="preserve"> </w:t>
      </w:r>
      <w:proofErr w:type="spellStart"/>
      <w:r w:rsidRPr="00DE5602">
        <w:t>ve</w:t>
      </w:r>
      <w:proofErr w:type="spellEnd"/>
      <w:r w:rsidRPr="00DE5602">
        <w:t xml:space="preserve"> </w:t>
      </w:r>
      <w:proofErr w:type="spellStart"/>
      <w:r w:rsidRPr="00DE5602">
        <w:t>farkındalık</w:t>
      </w:r>
      <w:proofErr w:type="spellEnd"/>
      <w:r w:rsidRPr="00DE5602">
        <w:t xml:space="preserve"> </w:t>
      </w:r>
      <w:proofErr w:type="spellStart"/>
      <w:r w:rsidRPr="00DE5602">
        <w:t>düzeylerinin</w:t>
      </w:r>
      <w:proofErr w:type="spellEnd"/>
      <w:r w:rsidRPr="00DE5602">
        <w:t xml:space="preserve"> </w:t>
      </w:r>
      <w:proofErr w:type="spellStart"/>
      <w:r w:rsidRPr="00DE5602">
        <w:t>artırılması</w:t>
      </w:r>
      <w:proofErr w:type="spellEnd"/>
      <w:r w:rsidRPr="00DE5602">
        <w:t xml:space="preserve"> </w:t>
      </w:r>
      <w:proofErr w:type="spellStart"/>
      <w:r w:rsidRPr="00DE5602">
        <w:t>hedeflenmekte</w:t>
      </w:r>
      <w:proofErr w:type="spellEnd"/>
      <w:r w:rsidRPr="00DE5602">
        <w:t xml:space="preserve">; </w:t>
      </w:r>
      <w:proofErr w:type="spellStart"/>
      <w:r w:rsidRPr="00DE5602">
        <w:t>müfredatın</w:t>
      </w:r>
      <w:proofErr w:type="spellEnd"/>
      <w:r w:rsidRPr="00DE5602">
        <w:t xml:space="preserve"> </w:t>
      </w:r>
      <w:proofErr w:type="spellStart"/>
      <w:r w:rsidRPr="00DE5602">
        <w:t>toplumsal</w:t>
      </w:r>
      <w:proofErr w:type="spellEnd"/>
      <w:r w:rsidRPr="00DE5602">
        <w:t xml:space="preserve"> </w:t>
      </w:r>
      <w:proofErr w:type="spellStart"/>
      <w:r w:rsidRPr="00DE5602">
        <w:t>sağlık</w:t>
      </w:r>
      <w:proofErr w:type="spellEnd"/>
      <w:r w:rsidRPr="00DE5602">
        <w:t xml:space="preserve"> </w:t>
      </w:r>
      <w:proofErr w:type="spellStart"/>
      <w:r w:rsidRPr="00DE5602">
        <w:t>öncelikleri</w:t>
      </w:r>
      <w:proofErr w:type="spellEnd"/>
      <w:r w:rsidRPr="00DE5602">
        <w:t xml:space="preserve"> </w:t>
      </w:r>
      <w:proofErr w:type="spellStart"/>
      <w:r w:rsidRPr="00DE5602">
        <w:t>doğrultusunda</w:t>
      </w:r>
      <w:proofErr w:type="spellEnd"/>
      <w:r w:rsidRPr="00DE5602">
        <w:t xml:space="preserve"> </w:t>
      </w:r>
      <w:proofErr w:type="spellStart"/>
      <w:r w:rsidRPr="00DE5602">
        <w:t>güçlendirilmesi</w:t>
      </w:r>
      <w:proofErr w:type="spellEnd"/>
      <w:r w:rsidRPr="00DE5602">
        <w:t xml:space="preserve"> </w:t>
      </w:r>
      <w:proofErr w:type="spellStart"/>
      <w:r w:rsidRPr="00DE5602">
        <w:t>amaçlanmaktadır</w:t>
      </w:r>
      <w:proofErr w:type="spellEnd"/>
      <w:r w:rsidRPr="00DE5602">
        <w:t xml:space="preserve"> </w:t>
      </w:r>
      <w:r w:rsidRPr="007053F2">
        <w:rPr>
          <w:b/>
          <w:bCs/>
          <w:lang w:val="tr-TR"/>
        </w:rPr>
        <w:t>[1</w:t>
      </w:r>
      <w:r>
        <w:rPr>
          <w:b/>
          <w:bCs/>
          <w:lang w:val="tr-TR"/>
        </w:rPr>
        <w:t>1</w:t>
      </w:r>
      <w:r w:rsidRPr="007053F2">
        <w:rPr>
          <w:b/>
          <w:bCs/>
          <w:lang w:val="tr-TR"/>
        </w:rPr>
        <w:t>_OD3]</w:t>
      </w:r>
      <w:r w:rsidRPr="00DE5602">
        <w:t>.</w:t>
      </w:r>
    </w:p>
    <w:p w14:paraId="01435F8A" w14:textId="36608EE0" w:rsidR="002D5536" w:rsidRDefault="002D5536" w:rsidP="007053F2">
      <w:pPr>
        <w:rPr>
          <w:color w:val="00B0F0"/>
        </w:rPr>
      </w:pPr>
      <w:r w:rsidRPr="002D5536">
        <w:t xml:space="preserve">Program </w:t>
      </w:r>
      <w:proofErr w:type="spellStart"/>
      <w:r w:rsidRPr="002D5536">
        <w:t>yapısı</w:t>
      </w:r>
      <w:proofErr w:type="spellEnd"/>
      <w:r w:rsidRPr="002D5536">
        <w:t xml:space="preserve"> </w:t>
      </w:r>
      <w:proofErr w:type="spellStart"/>
      <w:r w:rsidRPr="002D5536">
        <w:t>yalnızca</w:t>
      </w:r>
      <w:proofErr w:type="spellEnd"/>
      <w:r w:rsidRPr="002D5536">
        <w:t xml:space="preserve"> </w:t>
      </w:r>
      <w:proofErr w:type="spellStart"/>
      <w:r w:rsidRPr="002D5536">
        <w:t>zorunlu</w:t>
      </w:r>
      <w:proofErr w:type="spellEnd"/>
      <w:r w:rsidRPr="002D5536">
        <w:t xml:space="preserve"> </w:t>
      </w:r>
      <w:proofErr w:type="spellStart"/>
      <w:r w:rsidRPr="002D5536">
        <w:t>ders</w:t>
      </w:r>
      <w:proofErr w:type="spellEnd"/>
      <w:r w:rsidRPr="002D5536">
        <w:t xml:space="preserve"> </w:t>
      </w:r>
      <w:proofErr w:type="spellStart"/>
      <w:r w:rsidRPr="002D5536">
        <w:t>bileşenleri</w:t>
      </w:r>
      <w:proofErr w:type="spellEnd"/>
      <w:r w:rsidRPr="002D5536">
        <w:t xml:space="preserve"> </w:t>
      </w:r>
      <w:proofErr w:type="spellStart"/>
      <w:r w:rsidRPr="002D5536">
        <w:t>ile</w:t>
      </w:r>
      <w:proofErr w:type="spellEnd"/>
      <w:r w:rsidRPr="002D5536">
        <w:t xml:space="preserve"> </w:t>
      </w:r>
      <w:proofErr w:type="spellStart"/>
      <w:r w:rsidRPr="002D5536">
        <w:t>sınırlı</w:t>
      </w:r>
      <w:proofErr w:type="spellEnd"/>
      <w:r w:rsidRPr="002D5536">
        <w:t xml:space="preserve"> </w:t>
      </w:r>
      <w:proofErr w:type="spellStart"/>
      <w:r w:rsidRPr="002D5536">
        <w:t>olmayıp</w:t>
      </w:r>
      <w:proofErr w:type="spellEnd"/>
      <w:r w:rsidRPr="002D5536">
        <w:t xml:space="preserve">, </w:t>
      </w:r>
      <w:proofErr w:type="spellStart"/>
      <w:r w:rsidRPr="002D5536">
        <w:t>öğrencilerin</w:t>
      </w:r>
      <w:proofErr w:type="spellEnd"/>
      <w:r w:rsidRPr="002D5536">
        <w:t xml:space="preserve"> </w:t>
      </w:r>
      <w:proofErr w:type="spellStart"/>
      <w:r w:rsidRPr="002D5536">
        <w:t>ilgi</w:t>
      </w:r>
      <w:proofErr w:type="spellEnd"/>
      <w:r w:rsidRPr="002D5536">
        <w:t xml:space="preserve"> </w:t>
      </w:r>
      <w:proofErr w:type="spellStart"/>
      <w:r w:rsidRPr="002D5536">
        <w:t>alanları</w:t>
      </w:r>
      <w:proofErr w:type="spellEnd"/>
      <w:r w:rsidRPr="002D5536">
        <w:t xml:space="preserve"> </w:t>
      </w:r>
      <w:proofErr w:type="spellStart"/>
      <w:r w:rsidRPr="002D5536">
        <w:t>ve</w:t>
      </w:r>
      <w:proofErr w:type="spellEnd"/>
      <w:r w:rsidRPr="002D5536">
        <w:t xml:space="preserve"> </w:t>
      </w:r>
      <w:proofErr w:type="spellStart"/>
      <w:r w:rsidRPr="002D5536">
        <w:t>güncel</w:t>
      </w:r>
      <w:proofErr w:type="spellEnd"/>
      <w:r w:rsidRPr="002D5536">
        <w:t xml:space="preserve"> </w:t>
      </w:r>
      <w:proofErr w:type="spellStart"/>
      <w:r w:rsidRPr="002D5536">
        <w:t>sağlık</w:t>
      </w:r>
      <w:proofErr w:type="spellEnd"/>
      <w:r w:rsidRPr="002D5536">
        <w:t xml:space="preserve"> </w:t>
      </w:r>
      <w:proofErr w:type="spellStart"/>
      <w:r w:rsidRPr="002D5536">
        <w:t>öncelikleri</w:t>
      </w:r>
      <w:proofErr w:type="spellEnd"/>
      <w:r w:rsidRPr="002D5536">
        <w:t xml:space="preserve"> </w:t>
      </w:r>
      <w:proofErr w:type="spellStart"/>
      <w:r w:rsidRPr="002D5536">
        <w:t>doğrultusunda</w:t>
      </w:r>
      <w:proofErr w:type="spellEnd"/>
      <w:r w:rsidRPr="002D5536">
        <w:t xml:space="preserve"> </w:t>
      </w:r>
      <w:proofErr w:type="spellStart"/>
      <w:r w:rsidRPr="002D5536">
        <w:t>yapılandırılmış</w:t>
      </w:r>
      <w:proofErr w:type="spellEnd"/>
      <w:r w:rsidRPr="002D5536">
        <w:t xml:space="preserve"> program </w:t>
      </w:r>
      <w:proofErr w:type="spellStart"/>
      <w:r w:rsidRPr="002D5536">
        <w:t>dışı</w:t>
      </w:r>
      <w:proofErr w:type="spellEnd"/>
      <w:r w:rsidRPr="002D5536">
        <w:t xml:space="preserve"> </w:t>
      </w:r>
      <w:proofErr w:type="spellStart"/>
      <w:r w:rsidRPr="002D5536">
        <w:t>seçmeli</w:t>
      </w:r>
      <w:proofErr w:type="spellEnd"/>
      <w:r w:rsidRPr="002D5536">
        <w:t xml:space="preserve"> </w:t>
      </w:r>
      <w:proofErr w:type="spellStart"/>
      <w:r w:rsidRPr="002D5536">
        <w:t>dersler</w:t>
      </w:r>
      <w:proofErr w:type="spellEnd"/>
      <w:r w:rsidRPr="002D5536">
        <w:t xml:space="preserve"> </w:t>
      </w:r>
      <w:proofErr w:type="spellStart"/>
      <w:r w:rsidRPr="002D5536">
        <w:t>ile</w:t>
      </w:r>
      <w:proofErr w:type="spellEnd"/>
      <w:r w:rsidRPr="002D5536">
        <w:t xml:space="preserve"> </w:t>
      </w:r>
      <w:proofErr w:type="spellStart"/>
      <w:r w:rsidRPr="002D5536">
        <w:t>desteklenmektedir</w:t>
      </w:r>
      <w:proofErr w:type="spellEnd"/>
      <w:r w:rsidRPr="002D5536">
        <w:t xml:space="preserve">. Bu </w:t>
      </w:r>
      <w:proofErr w:type="spellStart"/>
      <w:r w:rsidRPr="002D5536">
        <w:t>esnek</w:t>
      </w:r>
      <w:proofErr w:type="spellEnd"/>
      <w:r w:rsidRPr="002D5536">
        <w:t xml:space="preserve"> </w:t>
      </w:r>
      <w:proofErr w:type="spellStart"/>
      <w:r w:rsidRPr="002D5536">
        <w:t>ve</w:t>
      </w:r>
      <w:proofErr w:type="spellEnd"/>
      <w:r w:rsidRPr="002D5536">
        <w:t xml:space="preserve"> </w:t>
      </w:r>
      <w:proofErr w:type="spellStart"/>
      <w:r w:rsidRPr="002D5536">
        <w:t>dinamik</w:t>
      </w:r>
      <w:proofErr w:type="spellEnd"/>
      <w:r w:rsidRPr="002D5536">
        <w:t xml:space="preserve"> </w:t>
      </w:r>
      <w:proofErr w:type="spellStart"/>
      <w:r w:rsidRPr="002D5536">
        <w:t>yapı</w:t>
      </w:r>
      <w:proofErr w:type="spellEnd"/>
      <w:r w:rsidRPr="002D5536">
        <w:t xml:space="preserve"> </w:t>
      </w:r>
      <w:proofErr w:type="spellStart"/>
      <w:r w:rsidRPr="002D5536">
        <w:t>sayesinde</w:t>
      </w:r>
      <w:proofErr w:type="spellEnd"/>
      <w:r w:rsidRPr="002D5536">
        <w:t xml:space="preserve"> </w:t>
      </w:r>
      <w:proofErr w:type="spellStart"/>
      <w:r w:rsidRPr="002D5536">
        <w:t>müfredat</w:t>
      </w:r>
      <w:proofErr w:type="spellEnd"/>
      <w:r w:rsidRPr="002D5536">
        <w:t xml:space="preserve">, </w:t>
      </w:r>
      <w:proofErr w:type="spellStart"/>
      <w:r w:rsidRPr="002D5536">
        <w:t>izleme</w:t>
      </w:r>
      <w:proofErr w:type="spellEnd"/>
      <w:r w:rsidRPr="002D5536">
        <w:t xml:space="preserve"> </w:t>
      </w:r>
      <w:proofErr w:type="spellStart"/>
      <w:r w:rsidRPr="002D5536">
        <w:t>ve</w:t>
      </w:r>
      <w:proofErr w:type="spellEnd"/>
      <w:r w:rsidRPr="002D5536">
        <w:t xml:space="preserve"> </w:t>
      </w:r>
      <w:proofErr w:type="spellStart"/>
      <w:r w:rsidRPr="002D5536">
        <w:t>değerlendirme</w:t>
      </w:r>
      <w:proofErr w:type="spellEnd"/>
      <w:r w:rsidRPr="002D5536">
        <w:t xml:space="preserve"> </w:t>
      </w:r>
      <w:proofErr w:type="spellStart"/>
      <w:r w:rsidRPr="002D5536">
        <w:t>sonuçları</w:t>
      </w:r>
      <w:proofErr w:type="spellEnd"/>
      <w:r w:rsidRPr="002D5536">
        <w:t xml:space="preserve"> </w:t>
      </w:r>
      <w:proofErr w:type="spellStart"/>
      <w:r w:rsidRPr="002D5536">
        <w:t>doğrultusunda</w:t>
      </w:r>
      <w:proofErr w:type="spellEnd"/>
      <w:r w:rsidRPr="002D5536">
        <w:t xml:space="preserve"> </w:t>
      </w:r>
      <w:proofErr w:type="spellStart"/>
      <w:r w:rsidRPr="002D5536">
        <w:t>düzenli</w:t>
      </w:r>
      <w:proofErr w:type="spellEnd"/>
      <w:r w:rsidRPr="002D5536">
        <w:t xml:space="preserve"> </w:t>
      </w:r>
      <w:proofErr w:type="spellStart"/>
      <w:r w:rsidRPr="002D5536">
        <w:t>olarak</w:t>
      </w:r>
      <w:proofErr w:type="spellEnd"/>
      <w:r w:rsidRPr="002D5536">
        <w:t xml:space="preserve"> </w:t>
      </w:r>
      <w:proofErr w:type="spellStart"/>
      <w:r w:rsidRPr="002D5536">
        <w:t>gözden</w:t>
      </w:r>
      <w:proofErr w:type="spellEnd"/>
      <w:r w:rsidRPr="002D5536">
        <w:t xml:space="preserve"> </w:t>
      </w:r>
      <w:proofErr w:type="spellStart"/>
      <w:r w:rsidRPr="002D5536">
        <w:t>geçirilmekte</w:t>
      </w:r>
      <w:proofErr w:type="spellEnd"/>
      <w:r w:rsidRPr="002D5536">
        <w:t xml:space="preserve">; </w:t>
      </w:r>
      <w:proofErr w:type="spellStart"/>
      <w:r w:rsidRPr="002D5536">
        <w:t>içerik</w:t>
      </w:r>
      <w:proofErr w:type="spellEnd"/>
      <w:r w:rsidRPr="002D5536">
        <w:t xml:space="preserve"> </w:t>
      </w:r>
      <w:proofErr w:type="spellStart"/>
      <w:r w:rsidRPr="002D5536">
        <w:t>ve</w:t>
      </w:r>
      <w:proofErr w:type="spellEnd"/>
      <w:r w:rsidRPr="002D5536">
        <w:t xml:space="preserve"> </w:t>
      </w:r>
      <w:proofErr w:type="spellStart"/>
      <w:r w:rsidRPr="002D5536">
        <w:t>öğretim</w:t>
      </w:r>
      <w:proofErr w:type="spellEnd"/>
      <w:r w:rsidRPr="002D5536">
        <w:t xml:space="preserve"> </w:t>
      </w:r>
      <w:proofErr w:type="spellStart"/>
      <w:r w:rsidRPr="002D5536">
        <w:t>yöntemleri</w:t>
      </w:r>
      <w:proofErr w:type="spellEnd"/>
      <w:r w:rsidRPr="002D5536">
        <w:t xml:space="preserve"> </w:t>
      </w:r>
      <w:proofErr w:type="spellStart"/>
      <w:r w:rsidRPr="002D5536">
        <w:t>sürekli</w:t>
      </w:r>
      <w:proofErr w:type="spellEnd"/>
      <w:r w:rsidRPr="002D5536">
        <w:t xml:space="preserve"> </w:t>
      </w:r>
      <w:proofErr w:type="spellStart"/>
      <w:r w:rsidRPr="002D5536">
        <w:t>güncellenerek</w:t>
      </w:r>
      <w:proofErr w:type="spellEnd"/>
      <w:r w:rsidRPr="002D5536">
        <w:t xml:space="preserve"> </w:t>
      </w:r>
      <w:proofErr w:type="spellStart"/>
      <w:r w:rsidRPr="002D5536">
        <w:t>programın</w:t>
      </w:r>
      <w:proofErr w:type="spellEnd"/>
      <w:r w:rsidRPr="002D5536">
        <w:t xml:space="preserve"> </w:t>
      </w:r>
      <w:proofErr w:type="spellStart"/>
      <w:r w:rsidRPr="002D5536">
        <w:t>güncelliği</w:t>
      </w:r>
      <w:proofErr w:type="spellEnd"/>
      <w:r w:rsidRPr="002D5536">
        <w:t xml:space="preserve"> </w:t>
      </w:r>
      <w:proofErr w:type="spellStart"/>
      <w:r w:rsidRPr="002D5536">
        <w:t>ve</w:t>
      </w:r>
      <w:proofErr w:type="spellEnd"/>
      <w:r w:rsidRPr="002D5536">
        <w:t xml:space="preserve"> </w:t>
      </w:r>
      <w:proofErr w:type="spellStart"/>
      <w:r w:rsidRPr="002D5536">
        <w:t>sürdürülebilirliği</w:t>
      </w:r>
      <w:proofErr w:type="spellEnd"/>
      <w:r w:rsidRPr="002D5536">
        <w:t xml:space="preserve"> </w:t>
      </w:r>
      <w:proofErr w:type="spellStart"/>
      <w:r w:rsidRPr="002D5536">
        <w:t>güvence</w:t>
      </w:r>
      <w:proofErr w:type="spellEnd"/>
      <w:r w:rsidRPr="002D5536">
        <w:t xml:space="preserve"> </w:t>
      </w:r>
      <w:proofErr w:type="spellStart"/>
      <w:r w:rsidRPr="002D5536">
        <w:t>altına</w:t>
      </w:r>
      <w:proofErr w:type="spellEnd"/>
      <w:r w:rsidRPr="002D5536">
        <w:t xml:space="preserve"> </w:t>
      </w:r>
      <w:proofErr w:type="spellStart"/>
      <w:r w:rsidRPr="002D5536">
        <w:t>alınmaktadır</w:t>
      </w:r>
      <w:proofErr w:type="spellEnd"/>
      <w:r w:rsidRPr="002D5536">
        <w:t xml:space="preserve"> </w:t>
      </w:r>
      <w:r w:rsidRPr="00A25042">
        <w:rPr>
          <w:color w:val="00B0F0"/>
        </w:rPr>
        <w:t>[</w:t>
      </w:r>
      <w:hyperlink r:id="rId115" w:history="1">
        <w:r w:rsidRPr="00A25042">
          <w:rPr>
            <w:rStyle w:val="Kpr"/>
            <w:color w:val="00B0F0"/>
          </w:rPr>
          <w:t>OD3</w:t>
        </w:r>
      </w:hyperlink>
      <w:r w:rsidRPr="00A25042">
        <w:rPr>
          <w:color w:val="00B0F0"/>
        </w:rPr>
        <w:t>].</w:t>
      </w:r>
    </w:p>
    <w:p w14:paraId="74D08398" w14:textId="73923426" w:rsidR="00964120" w:rsidRPr="00964120" w:rsidRDefault="00964120" w:rsidP="007053F2">
      <w:r w:rsidRPr="00964120">
        <w:t xml:space="preserve">Program </w:t>
      </w:r>
      <w:proofErr w:type="spellStart"/>
      <w:r w:rsidRPr="00964120">
        <w:t>tasarımı</w:t>
      </w:r>
      <w:proofErr w:type="spellEnd"/>
      <w:r w:rsidRPr="00964120">
        <w:t xml:space="preserve"> </w:t>
      </w:r>
      <w:proofErr w:type="spellStart"/>
      <w:r w:rsidRPr="00964120">
        <w:t>ve</w:t>
      </w:r>
      <w:proofErr w:type="spellEnd"/>
      <w:r w:rsidRPr="00964120">
        <w:t xml:space="preserve"> </w:t>
      </w:r>
      <w:proofErr w:type="spellStart"/>
      <w:r w:rsidRPr="00964120">
        <w:t>güncellenmesi</w:t>
      </w:r>
      <w:proofErr w:type="spellEnd"/>
      <w:r w:rsidRPr="00964120">
        <w:t xml:space="preserve"> </w:t>
      </w:r>
      <w:proofErr w:type="spellStart"/>
      <w:r w:rsidRPr="00964120">
        <w:t>süreçleri</w:t>
      </w:r>
      <w:proofErr w:type="spellEnd"/>
      <w:r w:rsidRPr="00964120">
        <w:t xml:space="preserve">, </w:t>
      </w:r>
      <w:proofErr w:type="spellStart"/>
      <w:r w:rsidRPr="00964120">
        <w:t>öğrenci</w:t>
      </w:r>
      <w:proofErr w:type="spellEnd"/>
      <w:r w:rsidRPr="00964120">
        <w:t xml:space="preserve"> </w:t>
      </w:r>
      <w:proofErr w:type="spellStart"/>
      <w:r w:rsidRPr="00964120">
        <w:t>geri</w:t>
      </w:r>
      <w:proofErr w:type="spellEnd"/>
      <w:r w:rsidRPr="00964120">
        <w:t xml:space="preserve"> </w:t>
      </w:r>
      <w:proofErr w:type="spellStart"/>
      <w:r w:rsidRPr="00964120">
        <w:t>bildirimleri</w:t>
      </w:r>
      <w:proofErr w:type="spellEnd"/>
      <w:r w:rsidRPr="00964120">
        <w:t xml:space="preserve"> </w:t>
      </w:r>
      <w:proofErr w:type="spellStart"/>
      <w:r w:rsidRPr="00964120">
        <w:t>ve</w:t>
      </w:r>
      <w:proofErr w:type="spellEnd"/>
      <w:r w:rsidRPr="00964120">
        <w:t xml:space="preserve"> </w:t>
      </w:r>
      <w:proofErr w:type="spellStart"/>
      <w:r w:rsidRPr="00964120">
        <w:t>başarı</w:t>
      </w:r>
      <w:proofErr w:type="spellEnd"/>
      <w:r w:rsidRPr="00964120">
        <w:t xml:space="preserve"> </w:t>
      </w:r>
      <w:proofErr w:type="spellStart"/>
      <w:r w:rsidRPr="00964120">
        <w:t>analizleri</w:t>
      </w:r>
      <w:proofErr w:type="spellEnd"/>
      <w:r w:rsidRPr="00964120">
        <w:t xml:space="preserve"> </w:t>
      </w:r>
      <w:proofErr w:type="spellStart"/>
      <w:r w:rsidRPr="00964120">
        <w:t>doğrultusunda</w:t>
      </w:r>
      <w:proofErr w:type="spellEnd"/>
      <w:r w:rsidRPr="00964120">
        <w:t xml:space="preserve"> </w:t>
      </w:r>
      <w:proofErr w:type="spellStart"/>
      <w:r w:rsidRPr="00964120">
        <w:t>veri</w:t>
      </w:r>
      <w:proofErr w:type="spellEnd"/>
      <w:r w:rsidRPr="00964120">
        <w:t xml:space="preserve"> </w:t>
      </w:r>
      <w:proofErr w:type="spellStart"/>
      <w:r w:rsidRPr="00964120">
        <w:t>temelli</w:t>
      </w:r>
      <w:proofErr w:type="spellEnd"/>
      <w:r w:rsidRPr="00964120">
        <w:t xml:space="preserve"> </w:t>
      </w:r>
      <w:proofErr w:type="spellStart"/>
      <w:r w:rsidRPr="00964120">
        <w:t>biçimde</w:t>
      </w:r>
      <w:proofErr w:type="spellEnd"/>
      <w:r w:rsidRPr="00964120">
        <w:t xml:space="preserve"> </w:t>
      </w:r>
      <w:proofErr w:type="spellStart"/>
      <w:r w:rsidRPr="00964120">
        <w:t>yürütülmektedir</w:t>
      </w:r>
      <w:proofErr w:type="spellEnd"/>
      <w:r w:rsidRPr="00964120">
        <w:t xml:space="preserve">. </w:t>
      </w:r>
      <w:proofErr w:type="spellStart"/>
      <w:r w:rsidRPr="00964120">
        <w:t>Bütünleşik</w:t>
      </w:r>
      <w:proofErr w:type="spellEnd"/>
      <w:r w:rsidRPr="00964120">
        <w:t xml:space="preserve"> </w:t>
      </w:r>
      <w:proofErr w:type="spellStart"/>
      <w:r w:rsidRPr="00964120">
        <w:t>analiz</w:t>
      </w:r>
      <w:proofErr w:type="spellEnd"/>
      <w:r w:rsidRPr="00964120">
        <w:t xml:space="preserve"> </w:t>
      </w:r>
      <w:proofErr w:type="spellStart"/>
      <w:r w:rsidRPr="00964120">
        <w:t>raporunda</w:t>
      </w:r>
      <w:proofErr w:type="spellEnd"/>
      <w:r w:rsidRPr="00964120">
        <w:t xml:space="preserve"> </w:t>
      </w:r>
      <w:proofErr w:type="spellStart"/>
      <w:r w:rsidRPr="00964120">
        <w:t>ders</w:t>
      </w:r>
      <w:proofErr w:type="spellEnd"/>
      <w:r w:rsidRPr="00964120">
        <w:t xml:space="preserve"> </w:t>
      </w:r>
      <w:proofErr w:type="spellStart"/>
      <w:r w:rsidRPr="00964120">
        <w:t>sıralamasındaki</w:t>
      </w:r>
      <w:proofErr w:type="spellEnd"/>
      <w:r w:rsidRPr="00964120">
        <w:t xml:space="preserve"> </w:t>
      </w:r>
      <w:proofErr w:type="spellStart"/>
      <w:r w:rsidRPr="00964120">
        <w:t>pedagojik</w:t>
      </w:r>
      <w:proofErr w:type="spellEnd"/>
      <w:r w:rsidRPr="00964120">
        <w:t xml:space="preserve"> </w:t>
      </w:r>
      <w:proofErr w:type="spellStart"/>
      <w:r w:rsidRPr="00964120">
        <w:t>uyumsuzluklar</w:t>
      </w:r>
      <w:proofErr w:type="spellEnd"/>
      <w:r w:rsidRPr="00964120">
        <w:t xml:space="preserve"> (</w:t>
      </w:r>
      <w:proofErr w:type="spellStart"/>
      <w:r w:rsidRPr="00964120">
        <w:t>örneğin</w:t>
      </w:r>
      <w:proofErr w:type="spellEnd"/>
      <w:r w:rsidRPr="00964120">
        <w:t xml:space="preserve"> </w:t>
      </w:r>
      <w:proofErr w:type="spellStart"/>
      <w:r w:rsidRPr="00964120">
        <w:t>patoloji</w:t>
      </w:r>
      <w:proofErr w:type="spellEnd"/>
      <w:r w:rsidRPr="00964120">
        <w:t xml:space="preserve"> </w:t>
      </w:r>
      <w:proofErr w:type="spellStart"/>
      <w:r w:rsidRPr="00964120">
        <w:t>altyapısı</w:t>
      </w:r>
      <w:proofErr w:type="spellEnd"/>
      <w:r w:rsidRPr="00964120">
        <w:t xml:space="preserve"> </w:t>
      </w:r>
      <w:proofErr w:type="spellStart"/>
      <w:r w:rsidRPr="00964120">
        <w:t>tamamlanmadan</w:t>
      </w:r>
      <w:proofErr w:type="spellEnd"/>
      <w:r w:rsidRPr="00964120">
        <w:t xml:space="preserve"> </w:t>
      </w:r>
      <w:proofErr w:type="spellStart"/>
      <w:r w:rsidRPr="00964120">
        <w:t>farmakolojiye</w:t>
      </w:r>
      <w:proofErr w:type="spellEnd"/>
      <w:r w:rsidRPr="00964120">
        <w:t xml:space="preserve"> </w:t>
      </w:r>
      <w:proofErr w:type="spellStart"/>
      <w:r w:rsidRPr="00964120">
        <w:t>geçilmesi</w:t>
      </w:r>
      <w:proofErr w:type="spellEnd"/>
      <w:r w:rsidRPr="00964120">
        <w:t xml:space="preserve">), </w:t>
      </w:r>
      <w:proofErr w:type="spellStart"/>
      <w:r w:rsidRPr="00964120">
        <w:t>materyal</w:t>
      </w:r>
      <w:proofErr w:type="spellEnd"/>
      <w:r w:rsidRPr="00964120">
        <w:t xml:space="preserve"> </w:t>
      </w:r>
      <w:proofErr w:type="spellStart"/>
      <w:r w:rsidRPr="00964120">
        <w:t>yetersizlikleri</w:t>
      </w:r>
      <w:proofErr w:type="spellEnd"/>
      <w:r w:rsidRPr="00964120">
        <w:t xml:space="preserve"> </w:t>
      </w:r>
      <w:proofErr w:type="spellStart"/>
      <w:r w:rsidRPr="00964120">
        <w:t>ve</w:t>
      </w:r>
      <w:proofErr w:type="spellEnd"/>
      <w:r w:rsidRPr="00964120">
        <w:t xml:space="preserve"> </w:t>
      </w:r>
      <w:proofErr w:type="spellStart"/>
      <w:r w:rsidRPr="00964120">
        <w:t>içerik-öğrenme</w:t>
      </w:r>
      <w:proofErr w:type="spellEnd"/>
      <w:r w:rsidRPr="00964120">
        <w:t xml:space="preserve"> </w:t>
      </w:r>
      <w:proofErr w:type="spellStart"/>
      <w:r w:rsidRPr="00964120">
        <w:t>çıktısı</w:t>
      </w:r>
      <w:proofErr w:type="spellEnd"/>
      <w:r w:rsidRPr="00964120">
        <w:t xml:space="preserve"> </w:t>
      </w:r>
      <w:proofErr w:type="spellStart"/>
      <w:r w:rsidRPr="00964120">
        <w:t>uyumsuzlukları</w:t>
      </w:r>
      <w:proofErr w:type="spellEnd"/>
      <w:r w:rsidRPr="00964120">
        <w:t xml:space="preserve"> </w:t>
      </w:r>
      <w:proofErr w:type="spellStart"/>
      <w:r w:rsidRPr="00964120">
        <w:t>açıkça</w:t>
      </w:r>
      <w:proofErr w:type="spellEnd"/>
      <w:r w:rsidRPr="00964120">
        <w:t xml:space="preserve"> </w:t>
      </w:r>
      <w:proofErr w:type="spellStart"/>
      <w:r w:rsidRPr="00964120">
        <w:t>tanımlanmıştır</w:t>
      </w:r>
      <w:proofErr w:type="spellEnd"/>
      <w:r w:rsidRPr="00964120">
        <w:t xml:space="preserve"> </w:t>
      </w:r>
      <w:r w:rsidR="0049063B" w:rsidRPr="007053F2">
        <w:rPr>
          <w:b/>
          <w:bCs/>
          <w:lang w:val="tr-TR"/>
        </w:rPr>
        <w:t>[1</w:t>
      </w:r>
      <w:r w:rsidR="0049063B">
        <w:rPr>
          <w:b/>
          <w:bCs/>
          <w:lang w:val="tr-TR"/>
        </w:rPr>
        <w:t>2</w:t>
      </w:r>
      <w:r w:rsidR="0049063B" w:rsidRPr="007053F2">
        <w:rPr>
          <w:b/>
          <w:bCs/>
          <w:lang w:val="tr-TR"/>
        </w:rPr>
        <w:t>_OD3]</w:t>
      </w:r>
      <w:r w:rsidRPr="00964120">
        <w:t xml:space="preserve">. </w:t>
      </w:r>
      <w:proofErr w:type="spellStart"/>
      <w:r w:rsidRPr="00964120">
        <w:t>Müfredatın</w:t>
      </w:r>
      <w:proofErr w:type="spellEnd"/>
      <w:r w:rsidRPr="00964120">
        <w:t xml:space="preserve"> </w:t>
      </w:r>
      <w:proofErr w:type="spellStart"/>
      <w:r w:rsidRPr="00964120">
        <w:t>pedagojik</w:t>
      </w:r>
      <w:proofErr w:type="spellEnd"/>
      <w:r w:rsidRPr="00964120">
        <w:t xml:space="preserve"> </w:t>
      </w:r>
      <w:proofErr w:type="spellStart"/>
      <w:r w:rsidRPr="00964120">
        <w:t>hiyerarşiye</w:t>
      </w:r>
      <w:proofErr w:type="spellEnd"/>
      <w:r w:rsidRPr="00964120">
        <w:t xml:space="preserve"> </w:t>
      </w:r>
      <w:proofErr w:type="spellStart"/>
      <w:r w:rsidRPr="00964120">
        <w:t>göre</w:t>
      </w:r>
      <w:proofErr w:type="spellEnd"/>
      <w:r w:rsidRPr="00964120">
        <w:t xml:space="preserve"> </w:t>
      </w:r>
      <w:proofErr w:type="spellStart"/>
      <w:r w:rsidRPr="00964120">
        <w:t>yeniden</w:t>
      </w:r>
      <w:proofErr w:type="spellEnd"/>
      <w:r w:rsidRPr="00964120">
        <w:t xml:space="preserve"> </w:t>
      </w:r>
      <w:proofErr w:type="spellStart"/>
      <w:r w:rsidRPr="00964120">
        <w:t>yapılandırılması</w:t>
      </w:r>
      <w:proofErr w:type="spellEnd"/>
      <w:r w:rsidRPr="00964120">
        <w:t xml:space="preserve">, ÇEP </w:t>
      </w:r>
      <w:proofErr w:type="spellStart"/>
      <w:r w:rsidRPr="00964120">
        <w:t>uyumunun</w:t>
      </w:r>
      <w:proofErr w:type="spellEnd"/>
      <w:r w:rsidRPr="00964120">
        <w:t xml:space="preserve"> </w:t>
      </w:r>
      <w:proofErr w:type="spellStart"/>
      <w:r w:rsidRPr="00964120">
        <w:t>güçlendirilmesi</w:t>
      </w:r>
      <w:proofErr w:type="spellEnd"/>
      <w:r w:rsidRPr="00964120">
        <w:t xml:space="preserve"> </w:t>
      </w:r>
      <w:proofErr w:type="spellStart"/>
      <w:r w:rsidRPr="00964120">
        <w:t>ve</w:t>
      </w:r>
      <w:proofErr w:type="spellEnd"/>
      <w:r w:rsidRPr="00964120">
        <w:t xml:space="preserve"> </w:t>
      </w:r>
      <w:proofErr w:type="spellStart"/>
      <w:r w:rsidRPr="00964120">
        <w:t>klinik</w:t>
      </w:r>
      <w:proofErr w:type="spellEnd"/>
      <w:r w:rsidRPr="00964120">
        <w:t xml:space="preserve"> </w:t>
      </w:r>
      <w:proofErr w:type="spellStart"/>
      <w:r w:rsidRPr="00964120">
        <w:t>uygulama</w:t>
      </w:r>
      <w:proofErr w:type="spellEnd"/>
      <w:r w:rsidRPr="00964120">
        <w:t xml:space="preserve"> </w:t>
      </w:r>
      <w:proofErr w:type="spellStart"/>
      <w:r w:rsidRPr="00964120">
        <w:t>standartlarının</w:t>
      </w:r>
      <w:proofErr w:type="spellEnd"/>
      <w:r w:rsidRPr="00964120">
        <w:t xml:space="preserve"> </w:t>
      </w:r>
      <w:proofErr w:type="spellStart"/>
      <w:r w:rsidRPr="00964120">
        <w:t>netleştirilmesi</w:t>
      </w:r>
      <w:proofErr w:type="spellEnd"/>
      <w:r w:rsidRPr="00964120">
        <w:t xml:space="preserve"> </w:t>
      </w:r>
      <w:proofErr w:type="spellStart"/>
      <w:r w:rsidRPr="00964120">
        <w:t>yönünde</w:t>
      </w:r>
      <w:proofErr w:type="spellEnd"/>
      <w:r w:rsidRPr="00964120">
        <w:t xml:space="preserve"> </w:t>
      </w:r>
      <w:proofErr w:type="spellStart"/>
      <w:r w:rsidRPr="00964120">
        <w:t>öneriler</w:t>
      </w:r>
      <w:proofErr w:type="spellEnd"/>
      <w:r w:rsidRPr="00964120">
        <w:t xml:space="preserve"> </w:t>
      </w:r>
      <w:proofErr w:type="spellStart"/>
      <w:r w:rsidRPr="00964120">
        <w:t>geliştirilmiştir</w:t>
      </w:r>
      <w:proofErr w:type="spellEnd"/>
      <w:r w:rsidRPr="00964120">
        <w:t xml:space="preserve"> </w:t>
      </w:r>
      <w:r w:rsidR="0049063B" w:rsidRPr="007053F2">
        <w:rPr>
          <w:b/>
          <w:bCs/>
          <w:lang w:val="tr-TR"/>
        </w:rPr>
        <w:t>[1</w:t>
      </w:r>
      <w:r w:rsidR="0049063B">
        <w:rPr>
          <w:b/>
          <w:bCs/>
          <w:lang w:val="tr-TR"/>
        </w:rPr>
        <w:t>2</w:t>
      </w:r>
      <w:r w:rsidR="0049063B" w:rsidRPr="007053F2">
        <w:rPr>
          <w:b/>
          <w:bCs/>
          <w:lang w:val="tr-TR"/>
        </w:rPr>
        <w:t>_OD3]</w:t>
      </w:r>
      <w:r w:rsidRPr="00964120">
        <w:t xml:space="preserve">. </w:t>
      </w:r>
      <w:proofErr w:type="spellStart"/>
      <w:r w:rsidRPr="00964120">
        <w:t>Ayrıca</w:t>
      </w:r>
      <w:proofErr w:type="spellEnd"/>
      <w:r w:rsidRPr="00964120">
        <w:t xml:space="preserve"> </w:t>
      </w:r>
      <w:proofErr w:type="spellStart"/>
      <w:r w:rsidRPr="00964120">
        <w:t>sözlü</w:t>
      </w:r>
      <w:proofErr w:type="spellEnd"/>
      <w:r w:rsidRPr="00964120">
        <w:t xml:space="preserve"> </w:t>
      </w:r>
      <w:proofErr w:type="spellStart"/>
      <w:r w:rsidRPr="00964120">
        <w:t>sınavlarda</w:t>
      </w:r>
      <w:proofErr w:type="spellEnd"/>
      <w:r w:rsidRPr="00964120">
        <w:t xml:space="preserve"> </w:t>
      </w:r>
      <w:proofErr w:type="spellStart"/>
      <w:r w:rsidRPr="00964120">
        <w:t>standardizasyon</w:t>
      </w:r>
      <w:proofErr w:type="spellEnd"/>
      <w:r w:rsidRPr="00964120">
        <w:t xml:space="preserve"> </w:t>
      </w:r>
      <w:proofErr w:type="spellStart"/>
      <w:r w:rsidRPr="00964120">
        <w:t>ve</w:t>
      </w:r>
      <w:proofErr w:type="spellEnd"/>
      <w:r w:rsidRPr="00964120">
        <w:t xml:space="preserve"> OSCE </w:t>
      </w:r>
      <w:proofErr w:type="spellStart"/>
      <w:r w:rsidRPr="00964120">
        <w:t>modeline</w:t>
      </w:r>
      <w:proofErr w:type="spellEnd"/>
      <w:r w:rsidRPr="00964120">
        <w:t xml:space="preserve"> </w:t>
      </w:r>
      <w:proofErr w:type="spellStart"/>
      <w:r w:rsidRPr="00964120">
        <w:t>geçiş</w:t>
      </w:r>
      <w:proofErr w:type="spellEnd"/>
      <w:r w:rsidRPr="00964120">
        <w:t xml:space="preserve"> </w:t>
      </w:r>
      <w:proofErr w:type="spellStart"/>
      <w:r w:rsidRPr="00964120">
        <w:t>önerileri</w:t>
      </w:r>
      <w:proofErr w:type="spellEnd"/>
      <w:r w:rsidRPr="00964120">
        <w:t xml:space="preserve">, </w:t>
      </w:r>
      <w:proofErr w:type="spellStart"/>
      <w:r w:rsidRPr="00964120">
        <w:t>programın</w:t>
      </w:r>
      <w:proofErr w:type="spellEnd"/>
      <w:r w:rsidRPr="00964120">
        <w:t xml:space="preserve"> </w:t>
      </w:r>
      <w:proofErr w:type="spellStart"/>
      <w:r w:rsidRPr="00964120">
        <w:t>ölçme-değerlendirme</w:t>
      </w:r>
      <w:proofErr w:type="spellEnd"/>
      <w:r w:rsidRPr="00964120">
        <w:t xml:space="preserve"> </w:t>
      </w:r>
      <w:proofErr w:type="spellStart"/>
      <w:r w:rsidRPr="00964120">
        <w:t>ile</w:t>
      </w:r>
      <w:proofErr w:type="spellEnd"/>
      <w:r w:rsidRPr="00964120">
        <w:t xml:space="preserve"> </w:t>
      </w:r>
      <w:proofErr w:type="spellStart"/>
      <w:r w:rsidRPr="00964120">
        <w:t>yapısal</w:t>
      </w:r>
      <w:proofErr w:type="spellEnd"/>
      <w:r w:rsidRPr="00964120">
        <w:t xml:space="preserve"> </w:t>
      </w:r>
      <w:proofErr w:type="spellStart"/>
      <w:r w:rsidRPr="00964120">
        <w:t>uyumunu</w:t>
      </w:r>
      <w:proofErr w:type="spellEnd"/>
      <w:r w:rsidRPr="00964120">
        <w:t xml:space="preserve"> </w:t>
      </w:r>
      <w:proofErr w:type="spellStart"/>
      <w:r w:rsidRPr="00964120">
        <w:t>güçlendirmeye</w:t>
      </w:r>
      <w:proofErr w:type="spellEnd"/>
      <w:r w:rsidRPr="00964120">
        <w:t xml:space="preserve"> </w:t>
      </w:r>
      <w:proofErr w:type="spellStart"/>
      <w:r w:rsidRPr="00964120">
        <w:t>yönelik</w:t>
      </w:r>
      <w:proofErr w:type="spellEnd"/>
      <w:r w:rsidRPr="00964120">
        <w:t xml:space="preserve"> </w:t>
      </w:r>
      <w:proofErr w:type="spellStart"/>
      <w:r w:rsidRPr="00964120">
        <w:t>müfredat</w:t>
      </w:r>
      <w:proofErr w:type="spellEnd"/>
      <w:r w:rsidRPr="00964120">
        <w:t xml:space="preserve"> </w:t>
      </w:r>
      <w:proofErr w:type="spellStart"/>
      <w:r w:rsidRPr="00964120">
        <w:t>revizyonu</w:t>
      </w:r>
      <w:proofErr w:type="spellEnd"/>
      <w:r w:rsidRPr="00964120">
        <w:t xml:space="preserve"> </w:t>
      </w:r>
      <w:proofErr w:type="spellStart"/>
      <w:r w:rsidRPr="00964120">
        <w:t>gereksinimini</w:t>
      </w:r>
      <w:proofErr w:type="spellEnd"/>
      <w:r w:rsidRPr="00964120">
        <w:t xml:space="preserve"> </w:t>
      </w:r>
      <w:proofErr w:type="spellStart"/>
      <w:r w:rsidRPr="00964120">
        <w:t>ortaya</w:t>
      </w:r>
      <w:proofErr w:type="spellEnd"/>
      <w:r w:rsidRPr="00964120">
        <w:t xml:space="preserve"> </w:t>
      </w:r>
      <w:proofErr w:type="spellStart"/>
      <w:r w:rsidRPr="00964120">
        <w:t>koymaktadır</w:t>
      </w:r>
      <w:proofErr w:type="spellEnd"/>
      <w:r w:rsidRPr="00964120">
        <w:t xml:space="preserve"> </w:t>
      </w:r>
      <w:r w:rsidR="0049063B" w:rsidRPr="007053F2">
        <w:rPr>
          <w:b/>
          <w:bCs/>
          <w:lang w:val="tr-TR"/>
        </w:rPr>
        <w:t>[1</w:t>
      </w:r>
      <w:r w:rsidR="0049063B">
        <w:rPr>
          <w:b/>
          <w:bCs/>
          <w:lang w:val="tr-TR"/>
        </w:rPr>
        <w:t>2</w:t>
      </w:r>
      <w:r w:rsidR="0049063B" w:rsidRPr="007053F2">
        <w:rPr>
          <w:b/>
          <w:bCs/>
          <w:lang w:val="tr-TR"/>
        </w:rPr>
        <w:t>_OD3]</w:t>
      </w:r>
      <w:r w:rsidRPr="00964120">
        <w:t xml:space="preserve">. Bu </w:t>
      </w:r>
      <w:proofErr w:type="spellStart"/>
      <w:r w:rsidRPr="00964120">
        <w:t>doğrultuda</w:t>
      </w:r>
      <w:proofErr w:type="spellEnd"/>
      <w:r w:rsidRPr="00964120">
        <w:t xml:space="preserve"> program </w:t>
      </w:r>
      <w:proofErr w:type="spellStart"/>
      <w:r w:rsidRPr="00964120">
        <w:t>güncellemeleri</w:t>
      </w:r>
      <w:proofErr w:type="spellEnd"/>
      <w:r w:rsidRPr="00964120">
        <w:t xml:space="preserve"> </w:t>
      </w:r>
      <w:proofErr w:type="spellStart"/>
      <w:r w:rsidRPr="00964120">
        <w:t>içerik</w:t>
      </w:r>
      <w:proofErr w:type="spellEnd"/>
      <w:r w:rsidRPr="00964120">
        <w:t xml:space="preserve"> </w:t>
      </w:r>
      <w:proofErr w:type="spellStart"/>
      <w:r w:rsidRPr="00964120">
        <w:t>düzeyinde</w:t>
      </w:r>
      <w:proofErr w:type="spellEnd"/>
      <w:r w:rsidRPr="00964120">
        <w:t xml:space="preserve"> </w:t>
      </w:r>
      <w:proofErr w:type="spellStart"/>
      <w:r w:rsidRPr="00964120">
        <w:t>değil</w:t>
      </w:r>
      <w:proofErr w:type="spellEnd"/>
      <w:r w:rsidRPr="00964120">
        <w:t xml:space="preserve">; </w:t>
      </w:r>
      <w:proofErr w:type="spellStart"/>
      <w:r w:rsidRPr="00964120">
        <w:t>öğrenme</w:t>
      </w:r>
      <w:proofErr w:type="spellEnd"/>
      <w:r w:rsidRPr="00964120">
        <w:t xml:space="preserve"> </w:t>
      </w:r>
      <w:proofErr w:type="spellStart"/>
      <w:r w:rsidRPr="00964120">
        <w:t>çıktıları</w:t>
      </w:r>
      <w:proofErr w:type="spellEnd"/>
      <w:r w:rsidRPr="00964120">
        <w:t xml:space="preserve">, </w:t>
      </w:r>
      <w:proofErr w:type="spellStart"/>
      <w:r w:rsidRPr="00964120">
        <w:t>uygulama</w:t>
      </w:r>
      <w:proofErr w:type="spellEnd"/>
      <w:r w:rsidRPr="00964120">
        <w:t xml:space="preserve"> </w:t>
      </w:r>
      <w:proofErr w:type="spellStart"/>
      <w:r w:rsidRPr="00964120">
        <w:t>yeterlilikleri</w:t>
      </w:r>
      <w:proofErr w:type="spellEnd"/>
      <w:r w:rsidRPr="00964120">
        <w:t xml:space="preserve"> </w:t>
      </w:r>
      <w:proofErr w:type="spellStart"/>
      <w:r w:rsidRPr="00964120">
        <w:t>ve</w:t>
      </w:r>
      <w:proofErr w:type="spellEnd"/>
      <w:r w:rsidRPr="00964120">
        <w:t xml:space="preserve"> </w:t>
      </w:r>
      <w:proofErr w:type="spellStart"/>
      <w:r w:rsidRPr="00964120">
        <w:t>değerlendirme</w:t>
      </w:r>
      <w:proofErr w:type="spellEnd"/>
      <w:r w:rsidRPr="00964120">
        <w:t xml:space="preserve"> </w:t>
      </w:r>
      <w:proofErr w:type="spellStart"/>
      <w:r w:rsidRPr="00964120">
        <w:t>sistematiği</w:t>
      </w:r>
      <w:proofErr w:type="spellEnd"/>
      <w:r w:rsidRPr="00964120">
        <w:t xml:space="preserve"> </w:t>
      </w:r>
      <w:proofErr w:type="spellStart"/>
      <w:r w:rsidRPr="00964120">
        <w:t>ekseninde</w:t>
      </w:r>
      <w:proofErr w:type="spellEnd"/>
      <w:r w:rsidRPr="00964120">
        <w:t xml:space="preserve"> </w:t>
      </w:r>
      <w:proofErr w:type="spellStart"/>
      <w:r w:rsidRPr="00964120">
        <w:t>bütüncül</w:t>
      </w:r>
      <w:proofErr w:type="spellEnd"/>
      <w:r w:rsidRPr="00964120">
        <w:t xml:space="preserve"> </w:t>
      </w:r>
      <w:proofErr w:type="spellStart"/>
      <w:r w:rsidRPr="00964120">
        <w:t>olarak</w:t>
      </w:r>
      <w:proofErr w:type="spellEnd"/>
      <w:r w:rsidRPr="00964120">
        <w:t xml:space="preserve"> </w:t>
      </w:r>
      <w:proofErr w:type="spellStart"/>
      <w:r w:rsidRPr="00964120">
        <w:t>ele</w:t>
      </w:r>
      <w:proofErr w:type="spellEnd"/>
      <w:r w:rsidRPr="00964120">
        <w:t xml:space="preserve"> </w:t>
      </w:r>
      <w:proofErr w:type="spellStart"/>
      <w:r w:rsidRPr="00964120">
        <w:t>alınmaktadır</w:t>
      </w:r>
      <w:proofErr w:type="spellEnd"/>
      <w:r w:rsidRPr="00964120">
        <w:t>.</w:t>
      </w:r>
    </w:p>
    <w:p w14:paraId="296DC581" w14:textId="77777777" w:rsidR="00964120" w:rsidRPr="007053F2" w:rsidRDefault="00964120" w:rsidP="007053F2">
      <w:pPr>
        <w:rPr>
          <w:lang w:val="tr-TR"/>
        </w:rPr>
      </w:pPr>
    </w:p>
    <w:p w14:paraId="0DAE7BC5" w14:textId="324224DA"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001B5FE5" w:rsidRPr="001B5FE5">
        <w:t>Programların</w:t>
      </w:r>
      <w:proofErr w:type="spellEnd"/>
      <w:r w:rsidR="001B5FE5" w:rsidRPr="001B5FE5">
        <w:t xml:space="preserve"> </w:t>
      </w:r>
      <w:proofErr w:type="spellStart"/>
      <w:r w:rsidR="001B5FE5" w:rsidRPr="001B5FE5">
        <w:t>genelinde</w:t>
      </w:r>
      <w:proofErr w:type="spellEnd"/>
      <w:r w:rsidR="001B5FE5" w:rsidRPr="001B5FE5">
        <w:t xml:space="preserve"> program </w:t>
      </w:r>
      <w:proofErr w:type="spellStart"/>
      <w:r w:rsidR="001B5FE5" w:rsidRPr="001B5FE5">
        <w:t>çıktılarının</w:t>
      </w:r>
      <w:proofErr w:type="spellEnd"/>
      <w:r w:rsidR="001B5FE5" w:rsidRPr="001B5FE5">
        <w:t xml:space="preserve"> </w:t>
      </w:r>
      <w:proofErr w:type="spellStart"/>
      <w:r w:rsidR="001B5FE5" w:rsidRPr="001B5FE5">
        <w:t>izlenmesine</w:t>
      </w:r>
      <w:proofErr w:type="spellEnd"/>
      <w:r w:rsidR="001B5FE5" w:rsidRPr="001B5FE5">
        <w:t xml:space="preserve"> </w:t>
      </w:r>
      <w:proofErr w:type="spellStart"/>
      <w:r w:rsidR="001B5FE5" w:rsidRPr="001B5FE5">
        <w:t>ve</w:t>
      </w:r>
      <w:proofErr w:type="spellEnd"/>
      <w:r w:rsidR="001B5FE5" w:rsidRPr="001B5FE5">
        <w:t xml:space="preserve"> </w:t>
      </w:r>
      <w:proofErr w:type="spellStart"/>
      <w:r w:rsidR="001B5FE5" w:rsidRPr="001B5FE5">
        <w:t>güncellenmesine</w:t>
      </w:r>
      <w:proofErr w:type="spellEnd"/>
      <w:r w:rsidR="001B5FE5" w:rsidRPr="001B5FE5">
        <w:t xml:space="preserve"> </w:t>
      </w:r>
      <w:proofErr w:type="spellStart"/>
      <w:r w:rsidR="001950F0">
        <w:t>ilişkin</w:t>
      </w:r>
      <w:proofErr w:type="spellEnd"/>
      <w:r w:rsidR="001950F0">
        <w:t xml:space="preserve"> </w:t>
      </w:r>
      <w:proofErr w:type="spellStart"/>
      <w:r w:rsidR="001950F0">
        <w:t>mekanizmalar</w:t>
      </w:r>
      <w:proofErr w:type="spellEnd"/>
      <w:r w:rsidR="001950F0">
        <w:t xml:space="preserve"> </w:t>
      </w:r>
      <w:proofErr w:type="spellStart"/>
      <w:r w:rsidR="001B5FE5" w:rsidRPr="001B5FE5">
        <w:t>işletilmekte</w:t>
      </w:r>
      <w:r w:rsidR="00004A6E">
        <w:t>dir</w:t>
      </w:r>
      <w:proofErr w:type="spellEnd"/>
      <w:r w:rsidR="00004A6E">
        <w:t>.</w:t>
      </w:r>
      <w:r w:rsidR="001B5FE5" w:rsidRPr="001B5FE5">
        <w:t xml:space="preserve"> </w:t>
      </w:r>
    </w:p>
    <w:p w14:paraId="0B4F7DC5" w14:textId="77777777" w:rsidR="00363CD6" w:rsidRPr="006A7062" w:rsidRDefault="00363CD6" w:rsidP="003148C2">
      <w:pPr>
        <w:rPr>
          <w:b/>
          <w:bCs/>
        </w:rPr>
      </w:pPr>
      <w:proofErr w:type="spellStart"/>
      <w:r w:rsidRPr="006A7062">
        <w:rPr>
          <w:b/>
          <w:bCs/>
        </w:rPr>
        <w:t>Kanıtlar</w:t>
      </w:r>
      <w:proofErr w:type="spellEnd"/>
      <w:r w:rsidRPr="006A7062">
        <w:rPr>
          <w:b/>
          <w:bCs/>
        </w:rPr>
        <w:t>:</w:t>
      </w:r>
    </w:p>
    <w:p w14:paraId="021BA6AB" w14:textId="77777777" w:rsidR="0007481F" w:rsidRDefault="0007481F" w:rsidP="0007481F">
      <w:pPr>
        <w:jc w:val="left"/>
      </w:pPr>
      <w:r>
        <w:t xml:space="preserve">[1] (3) B.1.5. </w:t>
      </w:r>
      <w:proofErr w:type="spellStart"/>
      <w:r>
        <w:t>koordinatorler_toplanti_tutanagi</w:t>
      </w:r>
      <w:proofErr w:type="spellEnd"/>
    </w:p>
    <w:p w14:paraId="79D592C2" w14:textId="77777777" w:rsidR="0007481F" w:rsidRDefault="0007481F" w:rsidP="0007481F">
      <w:pPr>
        <w:jc w:val="left"/>
      </w:pPr>
      <w:r>
        <w:t xml:space="preserve">[2] (3) B.1.5. </w:t>
      </w:r>
      <w:proofErr w:type="spellStart"/>
      <w:r>
        <w:t>paydas_geri_bildirim</w:t>
      </w:r>
      <w:proofErr w:type="spellEnd"/>
    </w:p>
    <w:p w14:paraId="116C15DE" w14:textId="77777777" w:rsidR="0007481F" w:rsidRDefault="0007481F" w:rsidP="0007481F">
      <w:pPr>
        <w:jc w:val="left"/>
      </w:pPr>
      <w:r>
        <w:t xml:space="preserve">[3] (3) B.1.5. </w:t>
      </w:r>
      <w:proofErr w:type="spellStart"/>
      <w:r>
        <w:t>ogrenci_geri_bildirimleri_ve_toplanti_tutanaklari</w:t>
      </w:r>
      <w:proofErr w:type="spellEnd"/>
    </w:p>
    <w:p w14:paraId="7A8F93BA" w14:textId="77777777" w:rsidR="0007481F" w:rsidRDefault="0007481F" w:rsidP="0007481F">
      <w:pPr>
        <w:jc w:val="left"/>
      </w:pPr>
      <w:r>
        <w:lastRenderedPageBreak/>
        <w:t xml:space="preserve">[4] (3) B.1.5. </w:t>
      </w:r>
      <w:proofErr w:type="spellStart"/>
      <w:r>
        <w:t>eklenen_uygulamali_ders_ve_program_guncellemesi</w:t>
      </w:r>
      <w:proofErr w:type="spellEnd"/>
    </w:p>
    <w:p w14:paraId="71233B9B" w14:textId="77777777" w:rsidR="0007481F" w:rsidRDefault="0007481F" w:rsidP="0007481F">
      <w:pPr>
        <w:jc w:val="left"/>
      </w:pPr>
      <w:r>
        <w:t xml:space="preserve">[5] (3) B.1.5. </w:t>
      </w:r>
      <w:proofErr w:type="spellStart"/>
      <w:r>
        <w:t>ders_ve_komite_bazli_genel_degerlendirme_anketi</w:t>
      </w:r>
      <w:proofErr w:type="spellEnd"/>
    </w:p>
    <w:p w14:paraId="6FB29F05" w14:textId="77777777" w:rsidR="0007481F" w:rsidRDefault="0007481F" w:rsidP="0007481F">
      <w:pPr>
        <w:jc w:val="left"/>
      </w:pPr>
      <w:r>
        <w:t xml:space="preserve">[6] (3) B.1.5. </w:t>
      </w:r>
      <w:proofErr w:type="spellStart"/>
      <w:r>
        <w:t>ders_ve_ogretim_elemani_degerlendirme_anketi</w:t>
      </w:r>
      <w:proofErr w:type="spellEnd"/>
    </w:p>
    <w:p w14:paraId="328B6A72" w14:textId="77777777" w:rsidR="0007481F" w:rsidRDefault="0007481F" w:rsidP="0007481F">
      <w:pPr>
        <w:jc w:val="left"/>
      </w:pPr>
      <w:r>
        <w:t xml:space="preserve">[7] (3) B.1.5. ders_ve_ogretim_elemani_degerlendirme_anketi_2 </w:t>
      </w:r>
    </w:p>
    <w:p w14:paraId="297F52FC" w14:textId="77777777" w:rsidR="0007481F" w:rsidRDefault="0007481F" w:rsidP="0007481F">
      <w:pPr>
        <w:jc w:val="left"/>
      </w:pPr>
      <w:r>
        <w:t>[8] (3) B.1.5._general_histology</w:t>
      </w:r>
    </w:p>
    <w:p w14:paraId="149F5089" w14:textId="77777777" w:rsidR="0007481F" w:rsidRDefault="0007481F" w:rsidP="0007481F">
      <w:pPr>
        <w:jc w:val="left"/>
      </w:pPr>
      <w:r>
        <w:t>[9] (3) B.1.5._foundations_of_neuroscience</w:t>
      </w:r>
    </w:p>
    <w:p w14:paraId="3EE15A15" w14:textId="77777777" w:rsidR="0007481F" w:rsidRDefault="0007481F" w:rsidP="0007481F">
      <w:pPr>
        <w:jc w:val="left"/>
      </w:pPr>
      <w:r>
        <w:t>[10] (3) B.1.5._medical_terminology</w:t>
      </w:r>
    </w:p>
    <w:p w14:paraId="6649A7F3" w14:textId="77777777" w:rsidR="0007481F" w:rsidRDefault="0007481F" w:rsidP="0007481F">
      <w:pPr>
        <w:jc w:val="left"/>
      </w:pPr>
      <w:r w:rsidRPr="004508C2">
        <w:t>[11] (3) B.1.5. egitim_ogretim_alt_komisyonu_donem_3_panel_ekleme_toplantisi</w:t>
      </w:r>
    </w:p>
    <w:p w14:paraId="10629A28" w14:textId="32BD0AB1" w:rsidR="00EA4D0E" w:rsidRPr="00CF4D4F" w:rsidRDefault="0007481F" w:rsidP="0007481F">
      <w:pPr>
        <w:jc w:val="left"/>
      </w:pPr>
      <w:r>
        <w:t>[12] (3) B.1.5. ogrenci_geri_bildirimleri_basari_analizleri_ve_ders_iceriklerinin_akreditasyon_kriterlerine_uyumu</w:t>
      </w:r>
    </w:p>
    <w:p w14:paraId="3D39EAD1" w14:textId="317C5CCB" w:rsidR="00363CD6" w:rsidRPr="006A7062" w:rsidRDefault="00363CD6" w:rsidP="000A4E61">
      <w:pPr>
        <w:pStyle w:val="Balk3"/>
      </w:pPr>
      <w:bookmarkStart w:id="41" w:name="_Toc225427187"/>
      <w:r w:rsidRPr="006A7062">
        <w:t>B.1.6. Eğitim ve</w:t>
      </w:r>
      <w:r w:rsidR="00FD67CF">
        <w:t xml:space="preserve"> Öğretim Süreçlerinin Y</w:t>
      </w:r>
      <w:r w:rsidRPr="006A7062">
        <w:t>önetimi</w:t>
      </w:r>
      <w:bookmarkEnd w:id="41"/>
    </w:p>
    <w:p w14:paraId="6D6F7059" w14:textId="16225008" w:rsidR="00363CD6" w:rsidRDefault="0014330D" w:rsidP="003148C2">
      <w:r w:rsidRPr="0014330D">
        <w:t xml:space="preserve">Ankara </w:t>
      </w:r>
      <w:proofErr w:type="spellStart"/>
      <w:r w:rsidRPr="0014330D">
        <w:t>Medipol</w:t>
      </w:r>
      <w:proofErr w:type="spellEnd"/>
      <w:r w:rsidRPr="0014330D">
        <w:t xml:space="preserve"> </w:t>
      </w:r>
      <w:proofErr w:type="spellStart"/>
      <w:r w:rsidRPr="0014330D">
        <w:t>Üniversitesi</w:t>
      </w:r>
      <w:proofErr w:type="spellEnd"/>
      <w:r w:rsidRPr="0014330D">
        <w:t xml:space="preserve">, </w:t>
      </w:r>
      <w:proofErr w:type="spellStart"/>
      <w:r w:rsidRPr="0014330D">
        <w:t>eğitim-öğretim</w:t>
      </w:r>
      <w:proofErr w:type="spellEnd"/>
      <w:r w:rsidRPr="0014330D">
        <w:t xml:space="preserve"> </w:t>
      </w:r>
      <w:proofErr w:type="spellStart"/>
      <w:r w:rsidRPr="0014330D">
        <w:t>süreçlerinin</w:t>
      </w:r>
      <w:proofErr w:type="spellEnd"/>
      <w:r w:rsidRPr="0014330D">
        <w:t xml:space="preserve"> </w:t>
      </w:r>
      <w:proofErr w:type="spellStart"/>
      <w:r w:rsidRPr="0014330D">
        <w:t>planlanması</w:t>
      </w:r>
      <w:proofErr w:type="spellEnd"/>
      <w:r w:rsidRPr="0014330D">
        <w:t xml:space="preserve">, </w:t>
      </w:r>
      <w:proofErr w:type="spellStart"/>
      <w:r w:rsidRPr="0014330D">
        <w:t>yürütülmesi</w:t>
      </w:r>
      <w:proofErr w:type="spellEnd"/>
      <w:r w:rsidRPr="0014330D">
        <w:t xml:space="preserve"> </w:t>
      </w:r>
      <w:proofErr w:type="spellStart"/>
      <w:r w:rsidRPr="0014330D">
        <w:t>ve</w:t>
      </w:r>
      <w:proofErr w:type="spellEnd"/>
      <w:r w:rsidRPr="0014330D">
        <w:t xml:space="preserve"> </w:t>
      </w:r>
      <w:proofErr w:type="spellStart"/>
      <w:r w:rsidRPr="0014330D">
        <w:t>sürekli</w:t>
      </w:r>
      <w:proofErr w:type="spellEnd"/>
      <w:r w:rsidRPr="0014330D">
        <w:t xml:space="preserve"> </w:t>
      </w:r>
      <w:proofErr w:type="spellStart"/>
      <w:r w:rsidRPr="0014330D">
        <w:t>iyileştirilmesine</w:t>
      </w:r>
      <w:proofErr w:type="spellEnd"/>
      <w:r w:rsidRPr="0014330D">
        <w:t xml:space="preserve"> </w:t>
      </w:r>
      <w:proofErr w:type="spellStart"/>
      <w:r w:rsidRPr="0014330D">
        <w:t>kurumsal</w:t>
      </w:r>
      <w:proofErr w:type="spellEnd"/>
      <w:r w:rsidRPr="0014330D">
        <w:t xml:space="preserve"> </w:t>
      </w:r>
      <w:proofErr w:type="spellStart"/>
      <w:r w:rsidRPr="0014330D">
        <w:t>düzeyde</w:t>
      </w:r>
      <w:proofErr w:type="spellEnd"/>
      <w:r w:rsidRPr="0014330D">
        <w:t xml:space="preserve"> </w:t>
      </w:r>
      <w:proofErr w:type="spellStart"/>
      <w:r w:rsidRPr="0014330D">
        <w:t>büyük</w:t>
      </w:r>
      <w:proofErr w:type="spellEnd"/>
      <w:r w:rsidRPr="0014330D">
        <w:t xml:space="preserve"> </w:t>
      </w:r>
      <w:proofErr w:type="spellStart"/>
      <w:r w:rsidRPr="0014330D">
        <w:t>önem</w:t>
      </w:r>
      <w:proofErr w:type="spellEnd"/>
      <w:r w:rsidRPr="0014330D">
        <w:t xml:space="preserve"> </w:t>
      </w:r>
      <w:proofErr w:type="spellStart"/>
      <w:r w:rsidRPr="0014330D">
        <w:t>vermekte</w:t>
      </w:r>
      <w:proofErr w:type="spellEnd"/>
      <w:r w:rsidRPr="0014330D">
        <w:t xml:space="preserve"> </w:t>
      </w:r>
      <w:proofErr w:type="spellStart"/>
      <w:r w:rsidRPr="0014330D">
        <w:t>olup</w:t>
      </w:r>
      <w:proofErr w:type="spellEnd"/>
      <w:r w:rsidRPr="0014330D">
        <w:t xml:space="preserve"> </w:t>
      </w:r>
      <w:proofErr w:type="spellStart"/>
      <w:r w:rsidRPr="0014330D">
        <w:t>bu</w:t>
      </w:r>
      <w:proofErr w:type="spellEnd"/>
      <w:r w:rsidRPr="0014330D">
        <w:t xml:space="preserve"> </w:t>
      </w:r>
      <w:proofErr w:type="spellStart"/>
      <w:r w:rsidRPr="0014330D">
        <w:t>süreçleri</w:t>
      </w:r>
      <w:proofErr w:type="spellEnd"/>
      <w:r w:rsidRPr="0014330D">
        <w:t xml:space="preserve"> </w:t>
      </w:r>
      <w:proofErr w:type="spellStart"/>
      <w:r w:rsidRPr="0014330D">
        <w:t>stratejik</w:t>
      </w:r>
      <w:proofErr w:type="spellEnd"/>
      <w:r w:rsidRPr="0014330D">
        <w:t xml:space="preserve"> </w:t>
      </w:r>
      <w:proofErr w:type="spellStart"/>
      <w:r w:rsidRPr="0014330D">
        <w:t>planında</w:t>
      </w:r>
      <w:proofErr w:type="spellEnd"/>
      <w:r w:rsidRPr="0014330D">
        <w:t xml:space="preserve"> </w:t>
      </w:r>
      <w:proofErr w:type="spellStart"/>
      <w:r w:rsidRPr="0014330D">
        <w:t>ayrıntılı</w:t>
      </w:r>
      <w:proofErr w:type="spellEnd"/>
      <w:r w:rsidRPr="0014330D">
        <w:t xml:space="preserve"> </w:t>
      </w:r>
      <w:proofErr w:type="spellStart"/>
      <w:r w:rsidRPr="0014330D">
        <w:t>biçimde</w:t>
      </w:r>
      <w:proofErr w:type="spellEnd"/>
      <w:r w:rsidRPr="0014330D">
        <w:t xml:space="preserve"> </w:t>
      </w:r>
      <w:proofErr w:type="spellStart"/>
      <w:r w:rsidRPr="0014330D">
        <w:t>ele</w:t>
      </w:r>
      <w:proofErr w:type="spellEnd"/>
      <w:r w:rsidRPr="0014330D">
        <w:t xml:space="preserve"> </w:t>
      </w:r>
      <w:proofErr w:type="spellStart"/>
      <w:r w:rsidRPr="0014330D">
        <w:t>almış</w:t>
      </w:r>
      <w:proofErr w:type="spellEnd"/>
      <w:r w:rsidRPr="0014330D">
        <w:t xml:space="preserve"> </w:t>
      </w:r>
      <w:proofErr w:type="spellStart"/>
      <w:r w:rsidRPr="0014330D">
        <w:t>ve</w:t>
      </w:r>
      <w:proofErr w:type="spellEnd"/>
      <w:r w:rsidRPr="0014330D">
        <w:t xml:space="preserve"> </w:t>
      </w:r>
      <w:proofErr w:type="spellStart"/>
      <w:r w:rsidRPr="0014330D">
        <w:t>kurumsal</w:t>
      </w:r>
      <w:proofErr w:type="spellEnd"/>
      <w:r w:rsidRPr="0014330D">
        <w:t xml:space="preserve"> </w:t>
      </w:r>
      <w:proofErr w:type="spellStart"/>
      <w:r w:rsidRPr="0014330D">
        <w:t>politika</w:t>
      </w:r>
      <w:proofErr w:type="spellEnd"/>
      <w:r w:rsidRPr="0014330D">
        <w:t xml:space="preserve"> </w:t>
      </w:r>
      <w:proofErr w:type="spellStart"/>
      <w:r w:rsidRPr="0014330D">
        <w:t>ve</w:t>
      </w:r>
      <w:proofErr w:type="spellEnd"/>
      <w:r w:rsidRPr="0014330D">
        <w:t xml:space="preserve"> </w:t>
      </w:r>
      <w:proofErr w:type="spellStart"/>
      <w:r w:rsidRPr="0014330D">
        <w:t>hedeflerle</w:t>
      </w:r>
      <w:proofErr w:type="spellEnd"/>
      <w:r w:rsidRPr="0014330D">
        <w:t xml:space="preserve"> </w:t>
      </w:r>
      <w:proofErr w:type="spellStart"/>
      <w:r w:rsidRPr="0014330D">
        <w:t>ilişkilendirerek</w:t>
      </w:r>
      <w:proofErr w:type="spellEnd"/>
      <w:r w:rsidRPr="0014330D">
        <w:t xml:space="preserve"> </w:t>
      </w:r>
      <w:proofErr w:type="spellStart"/>
      <w:r w:rsidRPr="0014330D">
        <w:t>yapılandırmıştır</w:t>
      </w:r>
      <w:proofErr w:type="spellEnd"/>
      <w:r>
        <w:t xml:space="preserve"> </w:t>
      </w:r>
      <w:r w:rsidRPr="008A57DC">
        <w:rPr>
          <w:color w:val="00B0F0"/>
        </w:rPr>
        <w:t>[</w:t>
      </w:r>
      <w:hyperlink r:id="rId116" w:history="1">
        <w:r w:rsidRPr="008A57DC">
          <w:rPr>
            <w:rStyle w:val="Kpr"/>
            <w:color w:val="00B0F0"/>
          </w:rPr>
          <w:t>OD2</w:t>
        </w:r>
      </w:hyperlink>
      <w:r w:rsidRPr="008A57DC">
        <w:rPr>
          <w:color w:val="00B0F0"/>
        </w:rPr>
        <w:t xml:space="preserve">]. </w:t>
      </w:r>
      <w:proofErr w:type="spellStart"/>
      <w:r w:rsidRPr="0014330D">
        <w:t>Üniversitemizin</w:t>
      </w:r>
      <w:proofErr w:type="spellEnd"/>
      <w:r w:rsidRPr="0014330D">
        <w:t xml:space="preserve"> </w:t>
      </w:r>
      <w:proofErr w:type="spellStart"/>
      <w:r w:rsidRPr="0014330D">
        <w:t>bu</w:t>
      </w:r>
      <w:proofErr w:type="spellEnd"/>
      <w:r w:rsidRPr="0014330D">
        <w:t xml:space="preserve"> </w:t>
      </w:r>
      <w:proofErr w:type="spellStart"/>
      <w:r w:rsidRPr="0014330D">
        <w:t>yaklaşımı</w:t>
      </w:r>
      <w:proofErr w:type="spellEnd"/>
      <w:r w:rsidRPr="0014330D">
        <w:t xml:space="preserve"> </w:t>
      </w:r>
      <w:proofErr w:type="spellStart"/>
      <w:r w:rsidRPr="0014330D">
        <w:t>doğrultusunda</w:t>
      </w:r>
      <w:proofErr w:type="spellEnd"/>
      <w:r w:rsidRPr="0014330D">
        <w:t xml:space="preserve"> Ankara </w:t>
      </w:r>
      <w:proofErr w:type="spellStart"/>
      <w:r w:rsidRPr="0014330D">
        <w:t>Medipol</w:t>
      </w:r>
      <w:proofErr w:type="spellEnd"/>
      <w:r w:rsidRPr="0014330D">
        <w:t xml:space="preserve"> </w:t>
      </w:r>
      <w:proofErr w:type="spellStart"/>
      <w:r w:rsidRPr="0014330D">
        <w:t>Üniversitesi</w:t>
      </w:r>
      <w:proofErr w:type="spellEnd"/>
      <w:r w:rsidRPr="0014330D">
        <w:t xml:space="preserve"> </w:t>
      </w:r>
      <w:proofErr w:type="spellStart"/>
      <w:r w:rsidRPr="0014330D">
        <w:t>Tıp</w:t>
      </w:r>
      <w:proofErr w:type="spellEnd"/>
      <w:r w:rsidRPr="0014330D">
        <w:t xml:space="preserve"> </w:t>
      </w:r>
      <w:proofErr w:type="spellStart"/>
      <w:r w:rsidRPr="0014330D">
        <w:t>Fakültesi</w:t>
      </w:r>
      <w:proofErr w:type="spellEnd"/>
      <w:r w:rsidRPr="0014330D">
        <w:t xml:space="preserve"> de </w:t>
      </w:r>
      <w:proofErr w:type="spellStart"/>
      <w:r w:rsidRPr="0014330D">
        <w:t>eğitim</w:t>
      </w:r>
      <w:proofErr w:type="spellEnd"/>
      <w:r w:rsidRPr="0014330D">
        <w:t xml:space="preserve"> </w:t>
      </w:r>
      <w:proofErr w:type="spellStart"/>
      <w:r w:rsidRPr="0014330D">
        <w:t>ve</w:t>
      </w:r>
      <w:proofErr w:type="spellEnd"/>
      <w:r w:rsidRPr="0014330D">
        <w:t xml:space="preserve"> </w:t>
      </w:r>
      <w:proofErr w:type="spellStart"/>
      <w:r w:rsidRPr="0014330D">
        <w:t>öğretim</w:t>
      </w:r>
      <w:proofErr w:type="spellEnd"/>
      <w:r w:rsidRPr="0014330D">
        <w:t xml:space="preserve"> </w:t>
      </w:r>
      <w:proofErr w:type="spellStart"/>
      <w:r w:rsidRPr="0014330D">
        <w:t>süreçlerinin</w:t>
      </w:r>
      <w:proofErr w:type="spellEnd"/>
      <w:r w:rsidRPr="0014330D">
        <w:t xml:space="preserve"> </w:t>
      </w:r>
      <w:proofErr w:type="spellStart"/>
      <w:r w:rsidRPr="0014330D">
        <w:t>etkin</w:t>
      </w:r>
      <w:proofErr w:type="spellEnd"/>
      <w:r w:rsidRPr="0014330D">
        <w:t xml:space="preserve">, </w:t>
      </w:r>
      <w:proofErr w:type="spellStart"/>
      <w:r w:rsidRPr="0014330D">
        <w:t>sürdürülebilir</w:t>
      </w:r>
      <w:proofErr w:type="spellEnd"/>
      <w:r w:rsidRPr="0014330D">
        <w:t xml:space="preserve"> </w:t>
      </w:r>
      <w:proofErr w:type="spellStart"/>
      <w:r w:rsidRPr="0014330D">
        <w:t>ve</w:t>
      </w:r>
      <w:proofErr w:type="spellEnd"/>
      <w:r w:rsidRPr="0014330D">
        <w:t xml:space="preserve"> </w:t>
      </w:r>
      <w:proofErr w:type="spellStart"/>
      <w:r w:rsidRPr="0014330D">
        <w:t>kalite</w:t>
      </w:r>
      <w:proofErr w:type="spellEnd"/>
      <w:r w:rsidRPr="0014330D">
        <w:t xml:space="preserve"> </w:t>
      </w:r>
      <w:proofErr w:type="spellStart"/>
      <w:r w:rsidRPr="0014330D">
        <w:t>güvencesi</w:t>
      </w:r>
      <w:proofErr w:type="spellEnd"/>
      <w:r w:rsidRPr="0014330D">
        <w:t xml:space="preserve"> </w:t>
      </w:r>
      <w:proofErr w:type="spellStart"/>
      <w:r w:rsidRPr="0014330D">
        <w:t>ilkeleriyle</w:t>
      </w:r>
      <w:proofErr w:type="spellEnd"/>
      <w:r w:rsidRPr="0014330D">
        <w:t xml:space="preserve"> </w:t>
      </w:r>
      <w:proofErr w:type="spellStart"/>
      <w:r w:rsidRPr="0014330D">
        <w:t>uyumlu</w:t>
      </w:r>
      <w:proofErr w:type="spellEnd"/>
      <w:r w:rsidRPr="0014330D">
        <w:t xml:space="preserve"> </w:t>
      </w:r>
      <w:proofErr w:type="spellStart"/>
      <w:r w:rsidRPr="0014330D">
        <w:t>biçimde</w:t>
      </w:r>
      <w:proofErr w:type="spellEnd"/>
      <w:r w:rsidRPr="0014330D">
        <w:t xml:space="preserve"> </w:t>
      </w:r>
      <w:proofErr w:type="spellStart"/>
      <w:r w:rsidRPr="0014330D">
        <w:t>yürütülmesini</w:t>
      </w:r>
      <w:proofErr w:type="spellEnd"/>
      <w:r w:rsidRPr="0014330D">
        <w:t xml:space="preserve"> </w:t>
      </w:r>
      <w:proofErr w:type="spellStart"/>
      <w:r w:rsidRPr="0014330D">
        <w:t>yakından</w:t>
      </w:r>
      <w:proofErr w:type="spellEnd"/>
      <w:r w:rsidRPr="0014330D">
        <w:t xml:space="preserve"> </w:t>
      </w:r>
      <w:proofErr w:type="spellStart"/>
      <w:r w:rsidRPr="0014330D">
        <w:t>takip</w:t>
      </w:r>
      <w:proofErr w:type="spellEnd"/>
      <w:r w:rsidRPr="0014330D">
        <w:t xml:space="preserve"> </w:t>
      </w:r>
      <w:proofErr w:type="spellStart"/>
      <w:r w:rsidRPr="0014330D">
        <w:t>etmekte</w:t>
      </w:r>
      <w:proofErr w:type="spellEnd"/>
      <w:r w:rsidRPr="0014330D">
        <w:t xml:space="preserve">; </w:t>
      </w:r>
      <w:proofErr w:type="spellStart"/>
      <w:r w:rsidRPr="0014330D">
        <w:t>belirlenen</w:t>
      </w:r>
      <w:proofErr w:type="spellEnd"/>
      <w:r w:rsidRPr="0014330D">
        <w:t xml:space="preserve"> </w:t>
      </w:r>
      <w:proofErr w:type="spellStart"/>
      <w:r w:rsidRPr="0014330D">
        <w:t>stratejik</w:t>
      </w:r>
      <w:proofErr w:type="spellEnd"/>
      <w:r w:rsidRPr="0014330D">
        <w:t xml:space="preserve"> </w:t>
      </w:r>
      <w:proofErr w:type="spellStart"/>
      <w:r w:rsidRPr="0014330D">
        <w:t>hedefler</w:t>
      </w:r>
      <w:proofErr w:type="spellEnd"/>
      <w:r w:rsidRPr="0014330D">
        <w:t xml:space="preserve">, </w:t>
      </w:r>
      <w:proofErr w:type="spellStart"/>
      <w:r w:rsidRPr="0014330D">
        <w:t>akademik</w:t>
      </w:r>
      <w:proofErr w:type="spellEnd"/>
      <w:r w:rsidRPr="0014330D">
        <w:t xml:space="preserve"> </w:t>
      </w:r>
      <w:proofErr w:type="spellStart"/>
      <w:r w:rsidRPr="0014330D">
        <w:t>ve</w:t>
      </w:r>
      <w:proofErr w:type="spellEnd"/>
      <w:r w:rsidRPr="0014330D">
        <w:t xml:space="preserve"> </w:t>
      </w:r>
      <w:proofErr w:type="spellStart"/>
      <w:r w:rsidRPr="0014330D">
        <w:t>idari</w:t>
      </w:r>
      <w:proofErr w:type="spellEnd"/>
      <w:r w:rsidRPr="0014330D">
        <w:t xml:space="preserve"> </w:t>
      </w:r>
      <w:proofErr w:type="spellStart"/>
      <w:r w:rsidRPr="0014330D">
        <w:t>politikalar</w:t>
      </w:r>
      <w:proofErr w:type="spellEnd"/>
      <w:r w:rsidRPr="0014330D">
        <w:t xml:space="preserve"> </w:t>
      </w:r>
      <w:proofErr w:type="spellStart"/>
      <w:r w:rsidRPr="0014330D">
        <w:t>çerçevesinde</w:t>
      </w:r>
      <w:proofErr w:type="spellEnd"/>
      <w:r w:rsidRPr="0014330D">
        <w:t xml:space="preserve"> </w:t>
      </w:r>
      <w:proofErr w:type="spellStart"/>
      <w:r w:rsidRPr="0014330D">
        <w:t>süreçlerin</w:t>
      </w:r>
      <w:proofErr w:type="spellEnd"/>
      <w:r w:rsidRPr="0014330D">
        <w:t xml:space="preserve"> </w:t>
      </w:r>
      <w:proofErr w:type="spellStart"/>
      <w:r w:rsidRPr="0014330D">
        <w:t>planlanması</w:t>
      </w:r>
      <w:proofErr w:type="spellEnd"/>
      <w:r w:rsidRPr="0014330D">
        <w:t xml:space="preserve">, </w:t>
      </w:r>
      <w:proofErr w:type="spellStart"/>
      <w:r w:rsidRPr="0014330D">
        <w:t>izlenmesi</w:t>
      </w:r>
      <w:proofErr w:type="spellEnd"/>
      <w:r w:rsidRPr="0014330D">
        <w:t xml:space="preserve"> </w:t>
      </w:r>
      <w:proofErr w:type="spellStart"/>
      <w:r w:rsidRPr="0014330D">
        <w:t>ve</w:t>
      </w:r>
      <w:proofErr w:type="spellEnd"/>
      <w:r w:rsidRPr="0014330D">
        <w:t xml:space="preserve"> </w:t>
      </w:r>
      <w:proofErr w:type="spellStart"/>
      <w:r w:rsidRPr="0014330D">
        <w:t>geliştirilmesine</w:t>
      </w:r>
      <w:proofErr w:type="spellEnd"/>
      <w:r w:rsidRPr="0014330D">
        <w:t xml:space="preserve"> </w:t>
      </w:r>
      <w:proofErr w:type="spellStart"/>
      <w:r w:rsidRPr="0014330D">
        <w:t>yönelik</w:t>
      </w:r>
      <w:proofErr w:type="spellEnd"/>
      <w:r w:rsidRPr="0014330D">
        <w:t xml:space="preserve"> </w:t>
      </w:r>
      <w:proofErr w:type="spellStart"/>
      <w:r w:rsidRPr="0014330D">
        <w:t>çalışmalarını</w:t>
      </w:r>
      <w:proofErr w:type="spellEnd"/>
      <w:r w:rsidRPr="0014330D">
        <w:t xml:space="preserve"> </w:t>
      </w:r>
      <w:proofErr w:type="spellStart"/>
      <w:r w:rsidRPr="0014330D">
        <w:t>sistematik</w:t>
      </w:r>
      <w:proofErr w:type="spellEnd"/>
      <w:r w:rsidRPr="0014330D">
        <w:t xml:space="preserve"> </w:t>
      </w:r>
      <w:proofErr w:type="spellStart"/>
      <w:r w:rsidRPr="0014330D">
        <w:t>olarak</w:t>
      </w:r>
      <w:proofErr w:type="spellEnd"/>
      <w:r w:rsidRPr="0014330D">
        <w:t xml:space="preserve"> </w:t>
      </w:r>
      <w:proofErr w:type="spellStart"/>
      <w:r w:rsidRPr="0014330D">
        <w:t>sürdürmektedir</w:t>
      </w:r>
      <w:proofErr w:type="spellEnd"/>
      <w:r>
        <w:t xml:space="preserve"> </w:t>
      </w:r>
      <w:r w:rsidRPr="008A57DC">
        <w:rPr>
          <w:color w:val="00B0F0"/>
        </w:rPr>
        <w:t>[</w:t>
      </w:r>
      <w:hyperlink r:id="rId117" w:history="1">
        <w:r w:rsidRPr="008A57DC">
          <w:rPr>
            <w:rStyle w:val="Kpr"/>
            <w:color w:val="00B0F0"/>
          </w:rPr>
          <w:t>OD2</w:t>
        </w:r>
      </w:hyperlink>
      <w:r w:rsidRPr="008A57DC">
        <w:rPr>
          <w:color w:val="00B0F0"/>
        </w:rPr>
        <w:t xml:space="preserve">]. </w:t>
      </w:r>
      <w:r w:rsidRPr="0014330D">
        <w:t xml:space="preserve">Bu </w:t>
      </w:r>
      <w:proofErr w:type="spellStart"/>
      <w:r w:rsidRPr="0014330D">
        <w:t>kapsamda</w:t>
      </w:r>
      <w:proofErr w:type="spellEnd"/>
      <w:r w:rsidRPr="0014330D">
        <w:t xml:space="preserve"> </w:t>
      </w:r>
      <w:proofErr w:type="spellStart"/>
      <w:r w:rsidRPr="0014330D">
        <w:t>eğitim-öğretim</w:t>
      </w:r>
      <w:proofErr w:type="spellEnd"/>
      <w:r w:rsidRPr="0014330D">
        <w:t xml:space="preserve"> </w:t>
      </w:r>
      <w:proofErr w:type="spellStart"/>
      <w:r w:rsidRPr="0014330D">
        <w:t>faaliyetlerinin</w:t>
      </w:r>
      <w:proofErr w:type="spellEnd"/>
      <w:r w:rsidRPr="0014330D">
        <w:t xml:space="preserve"> </w:t>
      </w:r>
      <w:proofErr w:type="spellStart"/>
      <w:r w:rsidRPr="0014330D">
        <w:t>yönetimi</w:t>
      </w:r>
      <w:proofErr w:type="spellEnd"/>
      <w:r w:rsidRPr="0014330D">
        <w:t xml:space="preserve"> hem </w:t>
      </w:r>
      <w:proofErr w:type="spellStart"/>
      <w:r w:rsidRPr="0014330D">
        <w:t>üniversitemizin</w:t>
      </w:r>
      <w:proofErr w:type="spellEnd"/>
      <w:r w:rsidRPr="0014330D">
        <w:t xml:space="preserve"> hem de </w:t>
      </w:r>
      <w:proofErr w:type="spellStart"/>
      <w:r w:rsidRPr="0014330D">
        <w:t>fakültemizin</w:t>
      </w:r>
      <w:proofErr w:type="spellEnd"/>
      <w:r w:rsidRPr="0014330D">
        <w:t xml:space="preserve"> </w:t>
      </w:r>
      <w:proofErr w:type="spellStart"/>
      <w:r w:rsidRPr="0014330D">
        <w:t>stratejik</w:t>
      </w:r>
      <w:proofErr w:type="spellEnd"/>
      <w:r w:rsidRPr="0014330D">
        <w:t xml:space="preserve"> </w:t>
      </w:r>
      <w:proofErr w:type="spellStart"/>
      <w:r w:rsidRPr="0014330D">
        <w:t>planlarında</w:t>
      </w:r>
      <w:proofErr w:type="spellEnd"/>
      <w:r w:rsidRPr="0014330D">
        <w:t xml:space="preserve"> </w:t>
      </w:r>
      <w:proofErr w:type="spellStart"/>
      <w:r w:rsidRPr="0014330D">
        <w:t>yer</w:t>
      </w:r>
      <w:proofErr w:type="spellEnd"/>
      <w:r w:rsidRPr="0014330D">
        <w:t xml:space="preserve"> </w:t>
      </w:r>
      <w:proofErr w:type="spellStart"/>
      <w:r w:rsidRPr="0014330D">
        <w:t>almakta</w:t>
      </w:r>
      <w:proofErr w:type="spellEnd"/>
      <w:r w:rsidRPr="0014330D">
        <w:t xml:space="preserve"> </w:t>
      </w:r>
      <w:proofErr w:type="spellStart"/>
      <w:r w:rsidRPr="0014330D">
        <w:t>olup</w:t>
      </w:r>
      <w:proofErr w:type="spellEnd"/>
      <w:r w:rsidRPr="0014330D">
        <w:t xml:space="preserve"> </w:t>
      </w:r>
      <w:proofErr w:type="spellStart"/>
      <w:r w:rsidRPr="0014330D">
        <w:t>belirlenen</w:t>
      </w:r>
      <w:proofErr w:type="spellEnd"/>
      <w:r w:rsidRPr="0014330D">
        <w:t xml:space="preserve"> </w:t>
      </w:r>
      <w:proofErr w:type="spellStart"/>
      <w:r w:rsidRPr="0014330D">
        <w:t>politika</w:t>
      </w:r>
      <w:proofErr w:type="spellEnd"/>
      <w:r w:rsidRPr="0014330D">
        <w:t xml:space="preserve"> </w:t>
      </w:r>
      <w:proofErr w:type="spellStart"/>
      <w:r w:rsidRPr="0014330D">
        <w:t>ve</w:t>
      </w:r>
      <w:proofErr w:type="spellEnd"/>
      <w:r w:rsidRPr="0014330D">
        <w:t xml:space="preserve"> </w:t>
      </w:r>
      <w:proofErr w:type="spellStart"/>
      <w:r w:rsidRPr="0014330D">
        <w:t>hedefler</w:t>
      </w:r>
      <w:proofErr w:type="spellEnd"/>
      <w:r w:rsidRPr="0014330D">
        <w:t xml:space="preserve"> </w:t>
      </w:r>
      <w:proofErr w:type="spellStart"/>
      <w:r w:rsidRPr="0014330D">
        <w:t>doğrultusunda</w:t>
      </w:r>
      <w:proofErr w:type="spellEnd"/>
      <w:r w:rsidRPr="0014330D">
        <w:t xml:space="preserve"> </w:t>
      </w:r>
      <w:proofErr w:type="spellStart"/>
      <w:r w:rsidRPr="0014330D">
        <w:t>uygulanmaktadır</w:t>
      </w:r>
      <w:proofErr w:type="spellEnd"/>
      <w:r w:rsidRPr="0014330D">
        <w:t xml:space="preserve"> </w:t>
      </w:r>
      <w:r w:rsidR="004778B0" w:rsidRPr="008A57DC">
        <w:rPr>
          <w:color w:val="00B0F0"/>
        </w:rPr>
        <w:t>[</w:t>
      </w:r>
      <w:hyperlink r:id="rId118" w:history="1">
        <w:r w:rsidR="004778B0" w:rsidRPr="008A57DC">
          <w:rPr>
            <w:rStyle w:val="Kpr"/>
            <w:color w:val="00B0F0"/>
          </w:rPr>
          <w:t>OD2</w:t>
        </w:r>
      </w:hyperlink>
      <w:r w:rsidR="004778B0" w:rsidRPr="008A57DC">
        <w:rPr>
          <w:color w:val="00B0F0"/>
        </w:rPr>
        <w:t>]</w:t>
      </w:r>
      <w:r w:rsidR="00363CD6" w:rsidRPr="006A7062">
        <w:rPr>
          <w:b/>
          <w:bCs/>
        </w:rPr>
        <w:t>[</w:t>
      </w:r>
      <w:r w:rsidR="00320268">
        <w:rPr>
          <w:b/>
          <w:bCs/>
        </w:rPr>
        <w:t>1</w:t>
      </w:r>
      <w:r w:rsidR="00363CD6" w:rsidRPr="006A7062">
        <w:rPr>
          <w:b/>
          <w:bCs/>
        </w:rPr>
        <w:t>_OD3][</w:t>
      </w:r>
      <w:r w:rsidR="00320268">
        <w:rPr>
          <w:b/>
          <w:bCs/>
        </w:rPr>
        <w:t>2</w:t>
      </w:r>
      <w:r w:rsidR="00363CD6" w:rsidRPr="006A7062">
        <w:rPr>
          <w:b/>
          <w:bCs/>
        </w:rPr>
        <w:t>_OD3].</w:t>
      </w:r>
      <w:r w:rsidR="00363CD6" w:rsidRPr="006A7062">
        <w:t xml:space="preserve"> </w:t>
      </w:r>
      <w:proofErr w:type="spellStart"/>
      <w:r w:rsidR="00363CD6" w:rsidRPr="006A7062">
        <w:t>Eğitim</w:t>
      </w:r>
      <w:proofErr w:type="spellEnd"/>
      <w:r w:rsidR="00363CD6" w:rsidRPr="006A7062">
        <w:t xml:space="preserve"> </w:t>
      </w:r>
      <w:proofErr w:type="spellStart"/>
      <w:r w:rsidR="00363CD6" w:rsidRPr="006A7062">
        <w:t>programlarının</w:t>
      </w:r>
      <w:proofErr w:type="spellEnd"/>
      <w:r w:rsidR="00363CD6" w:rsidRPr="006A7062">
        <w:t xml:space="preserve"> </w:t>
      </w:r>
      <w:proofErr w:type="spellStart"/>
      <w:r w:rsidR="00363CD6" w:rsidRPr="006A7062">
        <w:t>uygulanması</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içeriklerinin</w:t>
      </w:r>
      <w:proofErr w:type="spellEnd"/>
      <w:r w:rsidR="00363CD6" w:rsidRPr="006A7062">
        <w:t xml:space="preserve"> </w:t>
      </w:r>
      <w:proofErr w:type="spellStart"/>
      <w:r w:rsidR="00363CD6" w:rsidRPr="006A7062">
        <w:t>belirlenmesi</w:t>
      </w:r>
      <w:proofErr w:type="spellEnd"/>
      <w:r w:rsidR="00363CD6" w:rsidRPr="006A7062">
        <w:t xml:space="preserve">, </w:t>
      </w:r>
      <w:proofErr w:type="spellStart"/>
      <w:r w:rsidR="00363CD6" w:rsidRPr="006A7062">
        <w:t>ölçme-değerlendirme</w:t>
      </w:r>
      <w:proofErr w:type="spellEnd"/>
      <w:r w:rsidR="00363CD6" w:rsidRPr="006A7062">
        <w:t xml:space="preserve"> </w:t>
      </w:r>
      <w:proofErr w:type="spellStart"/>
      <w:r w:rsidR="00363CD6" w:rsidRPr="006A7062">
        <w:t>süreçleri</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akademik</w:t>
      </w:r>
      <w:proofErr w:type="spellEnd"/>
      <w:r w:rsidR="00363CD6" w:rsidRPr="006A7062">
        <w:t xml:space="preserve"> </w:t>
      </w:r>
      <w:proofErr w:type="spellStart"/>
      <w:r w:rsidR="00363CD6" w:rsidRPr="006A7062">
        <w:t>danışmanlık</w:t>
      </w:r>
      <w:proofErr w:type="spellEnd"/>
      <w:r w:rsidR="00363CD6" w:rsidRPr="006A7062">
        <w:t xml:space="preserve"> </w:t>
      </w:r>
      <w:proofErr w:type="spellStart"/>
      <w:r w:rsidR="00363CD6" w:rsidRPr="006A7062">
        <w:t>hizmetleri</w:t>
      </w:r>
      <w:proofErr w:type="spellEnd"/>
      <w:r w:rsidR="00363CD6" w:rsidRPr="006A7062">
        <w:t xml:space="preserve"> </w:t>
      </w:r>
      <w:proofErr w:type="spellStart"/>
      <w:r w:rsidR="00363CD6" w:rsidRPr="006A7062">
        <w:t>gibi</w:t>
      </w:r>
      <w:proofErr w:type="spellEnd"/>
      <w:r w:rsidR="00363CD6" w:rsidRPr="006A7062">
        <w:t xml:space="preserve"> </w:t>
      </w:r>
      <w:proofErr w:type="spellStart"/>
      <w:r w:rsidR="00363CD6" w:rsidRPr="006A7062">
        <w:t>temel</w:t>
      </w:r>
      <w:proofErr w:type="spellEnd"/>
      <w:r w:rsidR="00363CD6" w:rsidRPr="006A7062">
        <w:t xml:space="preserve"> </w:t>
      </w:r>
      <w:proofErr w:type="spellStart"/>
      <w:r w:rsidR="00363CD6" w:rsidRPr="006A7062">
        <w:t>bileşenler</w:t>
      </w:r>
      <w:proofErr w:type="spellEnd"/>
      <w:r w:rsidR="00363CD6" w:rsidRPr="006A7062">
        <w:t xml:space="preserve"> </w:t>
      </w:r>
      <w:proofErr w:type="spellStart"/>
      <w:r w:rsidR="00363CD6" w:rsidRPr="006A7062">
        <w:t>tanımlanmıştır</w:t>
      </w:r>
      <w:proofErr w:type="spellEnd"/>
      <w:r w:rsidR="00363CD6" w:rsidRPr="006A7062">
        <w:t>.</w:t>
      </w:r>
      <w:r w:rsidR="0088387F">
        <w:t xml:space="preserve"> </w:t>
      </w:r>
      <w:proofErr w:type="spellStart"/>
      <w:r w:rsidR="00363CD6" w:rsidRPr="006A7062">
        <w:t>Öğrencilerin</w:t>
      </w:r>
      <w:proofErr w:type="spellEnd"/>
      <w:r w:rsidR="00363CD6" w:rsidRPr="006A7062">
        <w:t xml:space="preserve"> </w:t>
      </w:r>
      <w:proofErr w:type="spellStart"/>
      <w:r w:rsidR="00363CD6" w:rsidRPr="006A7062">
        <w:t>eğitim</w:t>
      </w:r>
      <w:proofErr w:type="spellEnd"/>
      <w:r w:rsidR="00363CD6" w:rsidRPr="006A7062">
        <w:t xml:space="preserve"> </w:t>
      </w:r>
      <w:proofErr w:type="spellStart"/>
      <w:r w:rsidR="00363CD6" w:rsidRPr="006A7062">
        <w:t>süreçlerindeki</w:t>
      </w:r>
      <w:proofErr w:type="spellEnd"/>
      <w:r w:rsidR="00363CD6" w:rsidRPr="006A7062">
        <w:t xml:space="preserve"> </w:t>
      </w:r>
      <w:proofErr w:type="spellStart"/>
      <w:r w:rsidR="00363CD6" w:rsidRPr="006A7062">
        <w:t>ilerlemesini</w:t>
      </w:r>
      <w:proofErr w:type="spellEnd"/>
      <w:r w:rsidR="00363CD6" w:rsidRPr="006A7062">
        <w:t xml:space="preserve"> </w:t>
      </w:r>
      <w:proofErr w:type="spellStart"/>
      <w:r w:rsidR="00363CD6" w:rsidRPr="006A7062">
        <w:t>izlemek</w:t>
      </w:r>
      <w:proofErr w:type="spellEnd"/>
      <w:r w:rsidR="00363CD6" w:rsidRPr="006A7062">
        <w:t xml:space="preserve"> </w:t>
      </w:r>
      <w:proofErr w:type="spellStart"/>
      <w:r w:rsidR="00363CD6" w:rsidRPr="006A7062">
        <w:t>amacıyla</w:t>
      </w:r>
      <w:proofErr w:type="spellEnd"/>
      <w:r w:rsidR="00363CD6" w:rsidRPr="006A7062">
        <w:t xml:space="preserve"> </w:t>
      </w:r>
      <w:proofErr w:type="spellStart"/>
      <w:r w:rsidR="00363CD6" w:rsidRPr="006A7062">
        <w:t>ölçme</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değerlendirme</w:t>
      </w:r>
      <w:proofErr w:type="spellEnd"/>
      <w:r w:rsidR="00363CD6" w:rsidRPr="006A7062">
        <w:t xml:space="preserve"> </w:t>
      </w:r>
      <w:proofErr w:type="spellStart"/>
      <w:r w:rsidR="00363CD6" w:rsidRPr="006A7062">
        <w:t>yöntemleri</w:t>
      </w:r>
      <w:proofErr w:type="spellEnd"/>
      <w:r w:rsidR="00363CD6" w:rsidRPr="006A7062">
        <w:t xml:space="preserve"> </w:t>
      </w:r>
      <w:proofErr w:type="spellStart"/>
      <w:r w:rsidR="00363CD6" w:rsidRPr="006A7062">
        <w:t>belirlenmiş</w:t>
      </w:r>
      <w:proofErr w:type="spellEnd"/>
      <w:r w:rsidR="00363CD6" w:rsidRPr="006A7062">
        <w:t xml:space="preserve"> </w:t>
      </w:r>
      <w:proofErr w:type="spellStart"/>
      <w:r w:rsidR="00363CD6" w:rsidRPr="006A7062">
        <w:t>olup</w:t>
      </w:r>
      <w:proofErr w:type="spellEnd"/>
      <w:r w:rsidR="00363CD6" w:rsidRPr="006A7062">
        <w:t xml:space="preserve">, </w:t>
      </w:r>
      <w:proofErr w:type="spellStart"/>
      <w:r w:rsidR="00363CD6" w:rsidRPr="006A7062">
        <w:t>uygulamada</w:t>
      </w:r>
      <w:proofErr w:type="spellEnd"/>
      <w:r w:rsidR="00363CD6" w:rsidRPr="006A7062">
        <w:t xml:space="preserve"> </w:t>
      </w:r>
      <w:proofErr w:type="spellStart"/>
      <w:r w:rsidR="00363CD6" w:rsidRPr="006A7062">
        <w:t>bu</w:t>
      </w:r>
      <w:proofErr w:type="spellEnd"/>
      <w:r w:rsidR="00363CD6" w:rsidRPr="006A7062">
        <w:t xml:space="preserve"> </w:t>
      </w:r>
      <w:proofErr w:type="spellStart"/>
      <w:r w:rsidR="00363CD6" w:rsidRPr="006A7062">
        <w:t>süreçlerin</w:t>
      </w:r>
      <w:proofErr w:type="spellEnd"/>
      <w:r w:rsidR="00363CD6" w:rsidRPr="006A7062">
        <w:t xml:space="preserve"> </w:t>
      </w:r>
      <w:proofErr w:type="spellStart"/>
      <w:r w:rsidR="00363CD6" w:rsidRPr="006A7062">
        <w:t>adil</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şeffaf</w:t>
      </w:r>
      <w:proofErr w:type="spellEnd"/>
      <w:r w:rsidR="00363CD6" w:rsidRPr="006A7062">
        <w:t xml:space="preserve"> </w:t>
      </w:r>
      <w:proofErr w:type="spellStart"/>
      <w:r w:rsidR="00363CD6" w:rsidRPr="006A7062">
        <w:t>yürütüldüğü</w:t>
      </w:r>
      <w:proofErr w:type="spellEnd"/>
      <w:r w:rsidR="00363CD6" w:rsidRPr="006A7062">
        <w:t xml:space="preserve"> </w:t>
      </w:r>
      <w:proofErr w:type="spellStart"/>
      <w:r w:rsidR="00363CD6" w:rsidRPr="006A7062">
        <w:t>görülmektedir</w:t>
      </w:r>
      <w:proofErr w:type="spellEnd"/>
      <w:r w:rsidR="00363CD6" w:rsidRPr="006A7062">
        <w:t xml:space="preserve"> </w:t>
      </w:r>
      <w:r w:rsidR="00363CD6" w:rsidRPr="006A7062">
        <w:rPr>
          <w:b/>
          <w:bCs/>
        </w:rPr>
        <w:t>[</w:t>
      </w:r>
      <w:r w:rsidR="00320268">
        <w:rPr>
          <w:b/>
          <w:bCs/>
        </w:rPr>
        <w:t>3</w:t>
      </w:r>
      <w:r w:rsidR="00363CD6" w:rsidRPr="006A7062">
        <w:rPr>
          <w:b/>
          <w:bCs/>
        </w:rPr>
        <w:t xml:space="preserve">_OD3]. </w:t>
      </w:r>
      <w:proofErr w:type="spellStart"/>
      <w:r w:rsidR="00363CD6" w:rsidRPr="006A7062">
        <w:t>Eğitim-öğretim</w:t>
      </w:r>
      <w:proofErr w:type="spellEnd"/>
      <w:r w:rsidR="00363CD6" w:rsidRPr="006A7062">
        <w:t xml:space="preserve"> </w:t>
      </w:r>
      <w:proofErr w:type="spellStart"/>
      <w:r w:rsidR="00363CD6" w:rsidRPr="006A7062">
        <w:t>süreçlerinin</w:t>
      </w:r>
      <w:proofErr w:type="spellEnd"/>
      <w:r w:rsidR="00363CD6" w:rsidRPr="006A7062">
        <w:t xml:space="preserve"> </w:t>
      </w:r>
      <w:proofErr w:type="spellStart"/>
      <w:r w:rsidR="00363CD6" w:rsidRPr="006A7062">
        <w:t>yönetimi</w:t>
      </w:r>
      <w:proofErr w:type="spellEnd"/>
      <w:r w:rsidR="00363CD6" w:rsidRPr="006A7062">
        <w:t xml:space="preserve">, </w:t>
      </w:r>
      <w:proofErr w:type="spellStart"/>
      <w:r w:rsidR="00363CD6" w:rsidRPr="006A7062">
        <w:t>iç</w:t>
      </w:r>
      <w:proofErr w:type="spellEnd"/>
      <w:r w:rsidR="00363CD6" w:rsidRPr="006A7062">
        <w:t xml:space="preserve"> </w:t>
      </w:r>
      <w:proofErr w:type="spellStart"/>
      <w:r w:rsidR="00363CD6" w:rsidRPr="006A7062">
        <w:t>paydaşların</w:t>
      </w:r>
      <w:proofErr w:type="spellEnd"/>
      <w:r w:rsidR="00363CD6" w:rsidRPr="006A7062">
        <w:t xml:space="preserve"> </w:t>
      </w:r>
      <w:proofErr w:type="spellStart"/>
      <w:r w:rsidR="00363CD6" w:rsidRPr="006A7062">
        <w:t>katılımıyla</w:t>
      </w:r>
      <w:proofErr w:type="spellEnd"/>
      <w:r w:rsidR="00363CD6" w:rsidRPr="006A7062">
        <w:t xml:space="preserve"> </w:t>
      </w:r>
      <w:proofErr w:type="spellStart"/>
      <w:r w:rsidR="00363CD6" w:rsidRPr="006A7062">
        <w:t>ulusal</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uluslararası</w:t>
      </w:r>
      <w:proofErr w:type="spellEnd"/>
      <w:r w:rsidR="00363CD6" w:rsidRPr="006A7062">
        <w:t xml:space="preserve"> </w:t>
      </w:r>
      <w:proofErr w:type="spellStart"/>
      <w:r w:rsidR="00363CD6" w:rsidRPr="006A7062">
        <w:t>standartlar</w:t>
      </w:r>
      <w:proofErr w:type="spellEnd"/>
      <w:r w:rsidR="00363CD6" w:rsidRPr="006A7062">
        <w:t xml:space="preserve"> </w:t>
      </w:r>
      <w:proofErr w:type="spellStart"/>
      <w:r w:rsidR="00363CD6" w:rsidRPr="006A7062">
        <w:t>doğrultusunda</w:t>
      </w:r>
      <w:proofErr w:type="spellEnd"/>
      <w:r w:rsidR="00363CD6" w:rsidRPr="006A7062">
        <w:t xml:space="preserve"> </w:t>
      </w:r>
      <w:proofErr w:type="spellStart"/>
      <w:r w:rsidR="00363CD6" w:rsidRPr="006A7062">
        <w:t>titizlikle</w:t>
      </w:r>
      <w:proofErr w:type="spellEnd"/>
      <w:r w:rsidR="00363CD6" w:rsidRPr="006A7062">
        <w:t xml:space="preserve"> </w:t>
      </w:r>
      <w:proofErr w:type="spellStart"/>
      <w:r w:rsidR="00363CD6" w:rsidRPr="006A7062">
        <w:t>yürütülmektedir</w:t>
      </w:r>
      <w:proofErr w:type="spellEnd"/>
      <w:r w:rsidR="00363CD6" w:rsidRPr="006A7062">
        <w:t xml:space="preserve">. </w:t>
      </w:r>
      <w:proofErr w:type="spellStart"/>
      <w:r w:rsidR="00363CD6" w:rsidRPr="006A7062">
        <w:t>Süreçlerin</w:t>
      </w:r>
      <w:proofErr w:type="spellEnd"/>
      <w:r w:rsidR="00363CD6" w:rsidRPr="006A7062">
        <w:t xml:space="preserve"> </w:t>
      </w:r>
      <w:proofErr w:type="spellStart"/>
      <w:r w:rsidR="00363CD6" w:rsidRPr="006A7062">
        <w:t>dış</w:t>
      </w:r>
      <w:proofErr w:type="spellEnd"/>
      <w:r w:rsidR="00363CD6" w:rsidRPr="006A7062">
        <w:t xml:space="preserve"> </w:t>
      </w:r>
      <w:proofErr w:type="spellStart"/>
      <w:r w:rsidR="00363CD6" w:rsidRPr="006A7062">
        <w:t>paydaş</w:t>
      </w:r>
      <w:proofErr w:type="spellEnd"/>
      <w:r w:rsidR="00363CD6" w:rsidRPr="006A7062">
        <w:t xml:space="preserve"> </w:t>
      </w:r>
      <w:proofErr w:type="spellStart"/>
      <w:r w:rsidR="00363CD6" w:rsidRPr="006A7062">
        <w:t>perspektifiyle</w:t>
      </w:r>
      <w:proofErr w:type="spellEnd"/>
      <w:r w:rsidR="00363CD6" w:rsidRPr="006A7062">
        <w:t xml:space="preserve"> </w:t>
      </w:r>
      <w:proofErr w:type="spellStart"/>
      <w:r w:rsidR="00363CD6" w:rsidRPr="006A7062">
        <w:t>daha</w:t>
      </w:r>
      <w:proofErr w:type="spellEnd"/>
      <w:r w:rsidR="00363CD6" w:rsidRPr="006A7062">
        <w:t xml:space="preserve"> </w:t>
      </w:r>
      <w:proofErr w:type="spellStart"/>
      <w:r w:rsidR="00363CD6" w:rsidRPr="006A7062">
        <w:t>kapsamlı</w:t>
      </w:r>
      <w:proofErr w:type="spellEnd"/>
      <w:r w:rsidR="00363CD6" w:rsidRPr="006A7062">
        <w:t xml:space="preserve"> </w:t>
      </w:r>
      <w:proofErr w:type="spellStart"/>
      <w:r w:rsidR="00363CD6" w:rsidRPr="006A7062">
        <w:t>değerlendirilmesi</w:t>
      </w:r>
      <w:proofErr w:type="spellEnd"/>
      <w:r w:rsidR="00363CD6" w:rsidRPr="006A7062">
        <w:t xml:space="preserve"> </w:t>
      </w:r>
      <w:proofErr w:type="spellStart"/>
      <w:r w:rsidR="00363CD6" w:rsidRPr="006A7062">
        <w:t>amacıyla</w:t>
      </w:r>
      <w:proofErr w:type="spellEnd"/>
      <w:r w:rsidR="00363CD6" w:rsidRPr="006A7062">
        <w:t xml:space="preserve">, </w:t>
      </w:r>
      <w:proofErr w:type="spellStart"/>
      <w:r w:rsidR="00363CD6" w:rsidRPr="006A7062">
        <w:t>dış</w:t>
      </w:r>
      <w:proofErr w:type="spellEnd"/>
      <w:r w:rsidR="00363CD6" w:rsidRPr="006A7062">
        <w:t xml:space="preserve"> </w:t>
      </w:r>
      <w:proofErr w:type="spellStart"/>
      <w:r w:rsidR="00363CD6" w:rsidRPr="006A7062">
        <w:t>paydaş</w:t>
      </w:r>
      <w:proofErr w:type="spellEnd"/>
      <w:r w:rsidR="00363CD6" w:rsidRPr="006A7062">
        <w:t xml:space="preserve"> </w:t>
      </w:r>
      <w:proofErr w:type="spellStart"/>
      <w:r w:rsidR="00363CD6" w:rsidRPr="006A7062">
        <w:t>analizlerinin</w:t>
      </w:r>
      <w:proofErr w:type="spellEnd"/>
      <w:r w:rsidR="00363CD6" w:rsidRPr="006A7062">
        <w:t xml:space="preserve"> </w:t>
      </w:r>
      <w:proofErr w:type="spellStart"/>
      <w:r w:rsidR="00363CD6" w:rsidRPr="006A7062">
        <w:t>ve</w:t>
      </w:r>
      <w:proofErr w:type="spellEnd"/>
      <w:r w:rsidR="0088387F">
        <w:t xml:space="preserve"> </w:t>
      </w:r>
      <w:proofErr w:type="spellStart"/>
      <w:r w:rsidR="00363CD6" w:rsidRPr="006A7062">
        <w:t>geri</w:t>
      </w:r>
      <w:proofErr w:type="spellEnd"/>
      <w:r w:rsidR="00363CD6" w:rsidRPr="006A7062">
        <w:t xml:space="preserve"> </w:t>
      </w:r>
      <w:proofErr w:type="spellStart"/>
      <w:r w:rsidR="00363CD6" w:rsidRPr="006A7062">
        <w:t>bildirim</w:t>
      </w:r>
      <w:proofErr w:type="spellEnd"/>
      <w:r w:rsidR="00363CD6" w:rsidRPr="006A7062">
        <w:t xml:space="preserve"> </w:t>
      </w:r>
      <w:proofErr w:type="spellStart"/>
      <w:r w:rsidR="00363CD6" w:rsidRPr="006A7062">
        <w:t>mekanizmalarının</w:t>
      </w:r>
      <w:proofErr w:type="spellEnd"/>
      <w:r w:rsidR="00363CD6" w:rsidRPr="006A7062">
        <w:t xml:space="preserve"> </w:t>
      </w:r>
      <w:proofErr w:type="spellStart"/>
      <w:r w:rsidR="00363CD6" w:rsidRPr="006A7062">
        <w:t>yönetim</w:t>
      </w:r>
      <w:proofErr w:type="spellEnd"/>
      <w:r w:rsidR="00363CD6" w:rsidRPr="006A7062">
        <w:t xml:space="preserve"> </w:t>
      </w:r>
      <w:proofErr w:type="spellStart"/>
      <w:r w:rsidR="00363CD6" w:rsidRPr="006A7062">
        <w:t>süreçlerine</w:t>
      </w:r>
      <w:proofErr w:type="spellEnd"/>
      <w:r w:rsidR="00363CD6" w:rsidRPr="006A7062">
        <w:t xml:space="preserve"> </w:t>
      </w:r>
      <w:proofErr w:type="spellStart"/>
      <w:r w:rsidR="00363CD6" w:rsidRPr="006A7062">
        <w:t>daha</w:t>
      </w:r>
      <w:proofErr w:type="spellEnd"/>
      <w:r w:rsidR="00363CD6" w:rsidRPr="006A7062">
        <w:t xml:space="preserve"> </w:t>
      </w:r>
      <w:proofErr w:type="spellStart"/>
      <w:r w:rsidR="00363CD6" w:rsidRPr="006A7062">
        <w:t>sistematik</w:t>
      </w:r>
      <w:proofErr w:type="spellEnd"/>
      <w:r w:rsidR="00363CD6" w:rsidRPr="006A7062">
        <w:t xml:space="preserve"> </w:t>
      </w:r>
      <w:proofErr w:type="spellStart"/>
      <w:r w:rsidR="00363CD6" w:rsidRPr="006A7062">
        <w:t>entegrasyonu</w:t>
      </w:r>
      <w:proofErr w:type="spellEnd"/>
      <w:r w:rsidR="00363CD6" w:rsidRPr="006A7062">
        <w:t xml:space="preserve"> </w:t>
      </w:r>
      <w:proofErr w:type="spellStart"/>
      <w:r w:rsidR="00363CD6" w:rsidRPr="006A7062">
        <w:t>planlanmaktadır</w:t>
      </w:r>
      <w:proofErr w:type="spellEnd"/>
      <w:r w:rsidR="00363CD6" w:rsidRPr="006A7062">
        <w:t>.</w:t>
      </w:r>
    </w:p>
    <w:p w14:paraId="527BF5E9" w14:textId="50066E2C" w:rsidR="0088387F" w:rsidRDefault="0088387F" w:rsidP="003148C2">
      <w:pPr>
        <w:rPr>
          <w:b/>
          <w:bCs/>
        </w:rPr>
      </w:pPr>
      <w:proofErr w:type="spellStart"/>
      <w:r>
        <w:t>Danışmanlık</w:t>
      </w:r>
      <w:proofErr w:type="spellEnd"/>
      <w:r>
        <w:t xml:space="preserve"> </w:t>
      </w:r>
      <w:proofErr w:type="spellStart"/>
      <w:r>
        <w:t>süreçlerinin</w:t>
      </w:r>
      <w:proofErr w:type="spellEnd"/>
      <w:r>
        <w:t xml:space="preserve"> </w:t>
      </w:r>
      <w:proofErr w:type="spellStart"/>
      <w:r>
        <w:t>kurumsal</w:t>
      </w:r>
      <w:proofErr w:type="spellEnd"/>
      <w:r>
        <w:t xml:space="preserve"> </w:t>
      </w:r>
      <w:proofErr w:type="spellStart"/>
      <w:r>
        <w:t>bir</w:t>
      </w:r>
      <w:proofErr w:type="spellEnd"/>
      <w:r>
        <w:t xml:space="preserve"> </w:t>
      </w:r>
      <w:proofErr w:type="spellStart"/>
      <w:r>
        <w:t>çerçevede</w:t>
      </w:r>
      <w:proofErr w:type="spellEnd"/>
      <w:r>
        <w:t xml:space="preserve"> </w:t>
      </w:r>
      <w:proofErr w:type="spellStart"/>
      <w:r>
        <w:t>yapılandırılması</w:t>
      </w:r>
      <w:proofErr w:type="spellEnd"/>
      <w:r>
        <w:t xml:space="preserve">, </w:t>
      </w:r>
      <w:proofErr w:type="spellStart"/>
      <w:r>
        <w:t>görev-yetki</w:t>
      </w:r>
      <w:proofErr w:type="spellEnd"/>
      <w:r>
        <w:t xml:space="preserve"> </w:t>
      </w:r>
      <w:proofErr w:type="spellStart"/>
      <w:r>
        <w:t>ve</w:t>
      </w:r>
      <w:proofErr w:type="spellEnd"/>
      <w:r>
        <w:t xml:space="preserve"> </w:t>
      </w:r>
      <w:proofErr w:type="spellStart"/>
      <w:r>
        <w:t>sorumlulukların</w:t>
      </w:r>
      <w:proofErr w:type="spellEnd"/>
      <w:r>
        <w:t xml:space="preserve"> </w:t>
      </w:r>
      <w:proofErr w:type="spellStart"/>
      <w:r>
        <w:t>açık</w:t>
      </w:r>
      <w:proofErr w:type="spellEnd"/>
      <w:r>
        <w:t xml:space="preserve"> </w:t>
      </w:r>
      <w:proofErr w:type="spellStart"/>
      <w:r>
        <w:t>biçimde</w:t>
      </w:r>
      <w:proofErr w:type="spellEnd"/>
      <w:r>
        <w:t xml:space="preserve"> </w:t>
      </w:r>
      <w:proofErr w:type="spellStart"/>
      <w:r>
        <w:t>tanımlanması</w:t>
      </w:r>
      <w:proofErr w:type="spellEnd"/>
      <w:r>
        <w:t xml:space="preserve">, </w:t>
      </w:r>
      <w:proofErr w:type="spellStart"/>
      <w:r>
        <w:t>izleme-değerlendirme</w:t>
      </w:r>
      <w:proofErr w:type="spellEnd"/>
      <w:r>
        <w:t xml:space="preserve"> </w:t>
      </w:r>
      <w:proofErr w:type="spellStart"/>
      <w:r>
        <w:t>mekanizmalarının</w:t>
      </w:r>
      <w:proofErr w:type="spellEnd"/>
      <w:r>
        <w:t xml:space="preserve"> </w:t>
      </w:r>
      <w:proofErr w:type="spellStart"/>
      <w:r>
        <w:t>standartlaştırılması</w:t>
      </w:r>
      <w:proofErr w:type="spellEnd"/>
      <w:r>
        <w:t xml:space="preserve"> </w:t>
      </w:r>
      <w:proofErr w:type="spellStart"/>
      <w:r>
        <w:t>ve</w:t>
      </w:r>
      <w:proofErr w:type="spellEnd"/>
      <w:r>
        <w:t xml:space="preserve"> </w:t>
      </w:r>
      <w:proofErr w:type="spellStart"/>
      <w:r>
        <w:t>öğrenci</w:t>
      </w:r>
      <w:proofErr w:type="spellEnd"/>
      <w:r>
        <w:t xml:space="preserve"> </w:t>
      </w:r>
      <w:proofErr w:type="spellStart"/>
      <w:r>
        <w:t>odaklı</w:t>
      </w:r>
      <w:proofErr w:type="spellEnd"/>
      <w:r>
        <w:t xml:space="preserve"> </w:t>
      </w:r>
      <w:proofErr w:type="spellStart"/>
      <w:r>
        <w:t>bütüncül</w:t>
      </w:r>
      <w:proofErr w:type="spellEnd"/>
      <w:r>
        <w:t xml:space="preserve"> </w:t>
      </w:r>
      <w:proofErr w:type="spellStart"/>
      <w:r>
        <w:t>bir</w:t>
      </w:r>
      <w:proofErr w:type="spellEnd"/>
      <w:r>
        <w:t xml:space="preserve"> </w:t>
      </w:r>
      <w:proofErr w:type="spellStart"/>
      <w:r>
        <w:t>danışmanlık</w:t>
      </w:r>
      <w:proofErr w:type="spellEnd"/>
      <w:r>
        <w:t xml:space="preserve"> </w:t>
      </w:r>
      <w:proofErr w:type="spellStart"/>
      <w:r>
        <w:t>modelinin</w:t>
      </w:r>
      <w:proofErr w:type="spellEnd"/>
      <w:r>
        <w:t xml:space="preserve"> </w:t>
      </w:r>
      <w:proofErr w:type="spellStart"/>
      <w:r>
        <w:t>güvence</w:t>
      </w:r>
      <w:proofErr w:type="spellEnd"/>
      <w:r>
        <w:t xml:space="preserve"> </w:t>
      </w:r>
      <w:proofErr w:type="spellStart"/>
      <w:r>
        <w:t>altına</w:t>
      </w:r>
      <w:proofErr w:type="spellEnd"/>
      <w:r>
        <w:t xml:space="preserve"> </w:t>
      </w:r>
      <w:proofErr w:type="spellStart"/>
      <w:r>
        <w:t>alınması</w:t>
      </w:r>
      <w:proofErr w:type="spellEnd"/>
      <w:r>
        <w:t xml:space="preserve"> </w:t>
      </w:r>
      <w:proofErr w:type="spellStart"/>
      <w:r>
        <w:t>amacıyla</w:t>
      </w:r>
      <w:proofErr w:type="spellEnd"/>
      <w:r>
        <w:t xml:space="preserve"> </w:t>
      </w:r>
      <w:proofErr w:type="spellStart"/>
      <w:r>
        <w:t>fakültemize</w:t>
      </w:r>
      <w:proofErr w:type="spellEnd"/>
      <w:r>
        <w:t xml:space="preserve"> </w:t>
      </w:r>
      <w:proofErr w:type="spellStart"/>
      <w:r>
        <w:t>özgü</w:t>
      </w:r>
      <w:proofErr w:type="spellEnd"/>
      <w:r>
        <w:t xml:space="preserve"> </w:t>
      </w:r>
      <w:proofErr w:type="spellStart"/>
      <w:r>
        <w:t>kapsamlı</w:t>
      </w:r>
      <w:proofErr w:type="spellEnd"/>
      <w:r>
        <w:t xml:space="preserve"> </w:t>
      </w:r>
      <w:proofErr w:type="spellStart"/>
      <w:r>
        <w:t>bir</w:t>
      </w:r>
      <w:proofErr w:type="spellEnd"/>
      <w:r>
        <w:t xml:space="preserve"> </w:t>
      </w:r>
      <w:proofErr w:type="spellStart"/>
      <w:r>
        <w:t>Danışmanlık</w:t>
      </w:r>
      <w:proofErr w:type="spellEnd"/>
      <w:r>
        <w:t xml:space="preserve"> </w:t>
      </w:r>
      <w:proofErr w:type="spellStart"/>
      <w:r>
        <w:t>Yönergesi</w:t>
      </w:r>
      <w:proofErr w:type="spellEnd"/>
      <w:r>
        <w:t xml:space="preserve"> </w:t>
      </w:r>
      <w:proofErr w:type="spellStart"/>
      <w:r>
        <w:t>hazırlanmıştır</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taslak</w:t>
      </w:r>
      <w:proofErr w:type="spellEnd"/>
      <w:r>
        <w:t xml:space="preserve"> </w:t>
      </w:r>
      <w:proofErr w:type="spellStart"/>
      <w:r>
        <w:t>yönerge</w:t>
      </w:r>
      <w:proofErr w:type="spellEnd"/>
      <w:r>
        <w:t xml:space="preserve">; </w:t>
      </w:r>
      <w:proofErr w:type="spellStart"/>
      <w:r>
        <w:t>ilgili</w:t>
      </w:r>
      <w:proofErr w:type="spellEnd"/>
      <w:r>
        <w:t xml:space="preserve"> </w:t>
      </w:r>
      <w:proofErr w:type="spellStart"/>
      <w:r>
        <w:t>mevzuat</w:t>
      </w:r>
      <w:proofErr w:type="spellEnd"/>
      <w:r>
        <w:t xml:space="preserve">, </w:t>
      </w:r>
      <w:proofErr w:type="spellStart"/>
      <w:r>
        <w:t>kalite</w:t>
      </w:r>
      <w:proofErr w:type="spellEnd"/>
      <w:r>
        <w:t xml:space="preserve"> </w:t>
      </w:r>
      <w:proofErr w:type="spellStart"/>
      <w:r>
        <w:t>güvencesi</w:t>
      </w:r>
      <w:proofErr w:type="spellEnd"/>
      <w:r>
        <w:t xml:space="preserve"> </w:t>
      </w:r>
      <w:proofErr w:type="spellStart"/>
      <w:r>
        <w:t>standartları</w:t>
      </w:r>
      <w:proofErr w:type="spellEnd"/>
      <w:r>
        <w:t xml:space="preserve"> </w:t>
      </w:r>
      <w:proofErr w:type="spellStart"/>
      <w:r>
        <w:t>ve</w:t>
      </w:r>
      <w:proofErr w:type="spellEnd"/>
      <w:r>
        <w:t xml:space="preserve"> </w:t>
      </w:r>
      <w:proofErr w:type="spellStart"/>
      <w:r>
        <w:t>kurumsal</w:t>
      </w:r>
      <w:proofErr w:type="spellEnd"/>
      <w:r>
        <w:t xml:space="preserve"> </w:t>
      </w:r>
      <w:proofErr w:type="spellStart"/>
      <w:r>
        <w:t>politika</w:t>
      </w:r>
      <w:proofErr w:type="spellEnd"/>
      <w:r>
        <w:t xml:space="preserve"> </w:t>
      </w:r>
      <w:proofErr w:type="spellStart"/>
      <w:r>
        <w:lastRenderedPageBreak/>
        <w:t>belgeleriyle</w:t>
      </w:r>
      <w:proofErr w:type="spellEnd"/>
      <w:r>
        <w:t xml:space="preserve"> </w:t>
      </w:r>
      <w:proofErr w:type="spellStart"/>
      <w:r>
        <w:t>uyumunun</w:t>
      </w:r>
      <w:proofErr w:type="spellEnd"/>
      <w:r>
        <w:t xml:space="preserve"> </w:t>
      </w:r>
      <w:proofErr w:type="spellStart"/>
      <w:r>
        <w:t>teyidi</w:t>
      </w:r>
      <w:proofErr w:type="spellEnd"/>
      <w:r>
        <w:t xml:space="preserve"> </w:t>
      </w:r>
      <w:proofErr w:type="spellStart"/>
      <w:r>
        <w:t>amacıyla</w:t>
      </w:r>
      <w:proofErr w:type="spellEnd"/>
      <w:r>
        <w:t xml:space="preserve"> </w:t>
      </w:r>
      <w:proofErr w:type="spellStart"/>
      <w:r>
        <w:t>Üniversitemiz</w:t>
      </w:r>
      <w:proofErr w:type="spellEnd"/>
      <w:r>
        <w:t xml:space="preserve"> </w:t>
      </w:r>
      <w:proofErr w:type="spellStart"/>
      <w:r>
        <w:t>Hukuk</w:t>
      </w:r>
      <w:proofErr w:type="spellEnd"/>
      <w:r>
        <w:t xml:space="preserve"> </w:t>
      </w:r>
      <w:proofErr w:type="spellStart"/>
      <w:r>
        <w:t>Müşavirliği</w:t>
      </w:r>
      <w:proofErr w:type="spellEnd"/>
      <w:r>
        <w:t xml:space="preserve"> </w:t>
      </w:r>
      <w:proofErr w:type="spellStart"/>
      <w:r>
        <w:t>tarafından</w:t>
      </w:r>
      <w:proofErr w:type="spellEnd"/>
      <w:r>
        <w:t xml:space="preserve"> </w:t>
      </w:r>
      <w:proofErr w:type="spellStart"/>
      <w:r>
        <w:t>ayrıntılı</w:t>
      </w:r>
      <w:proofErr w:type="spellEnd"/>
      <w:r>
        <w:t xml:space="preserve"> </w:t>
      </w:r>
      <w:proofErr w:type="spellStart"/>
      <w:r>
        <w:t>inceleme</w:t>
      </w:r>
      <w:proofErr w:type="spellEnd"/>
      <w:r>
        <w:t xml:space="preserve"> </w:t>
      </w:r>
      <w:proofErr w:type="spellStart"/>
      <w:r>
        <w:t>sürecine</w:t>
      </w:r>
      <w:proofErr w:type="spellEnd"/>
      <w:r>
        <w:t xml:space="preserve"> </w:t>
      </w:r>
      <w:proofErr w:type="spellStart"/>
      <w:r>
        <w:t>alınmış</w:t>
      </w:r>
      <w:proofErr w:type="spellEnd"/>
      <w:r>
        <w:t xml:space="preserve"> </w:t>
      </w:r>
      <w:proofErr w:type="spellStart"/>
      <w:r>
        <w:t>olup</w:t>
      </w:r>
      <w:proofErr w:type="spellEnd"/>
      <w:r>
        <w:t xml:space="preserve"> </w:t>
      </w:r>
      <w:proofErr w:type="spellStart"/>
      <w:r>
        <w:t>değerlendirme</w:t>
      </w:r>
      <w:proofErr w:type="spellEnd"/>
      <w:r>
        <w:t xml:space="preserve"> </w:t>
      </w:r>
      <w:proofErr w:type="spellStart"/>
      <w:r>
        <w:t>aşamasındadır</w:t>
      </w:r>
      <w:proofErr w:type="spellEnd"/>
      <w:r>
        <w:t xml:space="preserve"> </w:t>
      </w:r>
      <w:r w:rsidRPr="004778B0">
        <w:rPr>
          <w:b/>
          <w:bCs/>
        </w:rPr>
        <w:t>[4_OD3].</w:t>
      </w:r>
    </w:p>
    <w:p w14:paraId="756A6295" w14:textId="33189AAF" w:rsidR="004778B0" w:rsidRDefault="004778B0" w:rsidP="004778B0">
      <w:pPr>
        <w:rPr>
          <w:lang w:val="tr-TR"/>
        </w:rPr>
      </w:pPr>
      <w:r w:rsidRPr="004778B0">
        <w:rPr>
          <w:lang w:val="tr-TR"/>
        </w:rPr>
        <w:t>Ankara Medipol Üniversitesi Tıp Fakültesi Bologna Bilgi Paketi, eğitim programımızın tüm kurul yapısını, öğrenim hedeflerini, teorik ve uygulamalı saat dağılımlarını, ölçme-değerlendirme yaklaşımını ve mesleki yeterlilik çerçevesini ayrıntılı ve sistematik biçimde ortaya koyan kapsamlı bir akademik dokümandır</w:t>
      </w:r>
      <w:r>
        <w:rPr>
          <w:lang w:val="tr-TR"/>
        </w:rPr>
        <w:t xml:space="preserve"> </w:t>
      </w:r>
      <w:r w:rsidRPr="004778B0">
        <w:rPr>
          <w:b/>
          <w:bCs/>
          <w:lang w:val="tr-TR"/>
        </w:rPr>
        <w:t>[5_OD3]</w:t>
      </w:r>
      <w:r w:rsidRPr="004778B0">
        <w:rPr>
          <w:lang w:val="tr-TR"/>
        </w:rPr>
        <w:t xml:space="preserve">. Bu bilgi paketi yalnızca bir ders listesi değil; programın pedagojik felsefesini, </w:t>
      </w:r>
      <w:proofErr w:type="gramStart"/>
      <w:r w:rsidRPr="004778B0">
        <w:rPr>
          <w:lang w:val="tr-TR"/>
        </w:rPr>
        <w:t>entegre</w:t>
      </w:r>
      <w:proofErr w:type="gramEnd"/>
      <w:r w:rsidRPr="004778B0">
        <w:rPr>
          <w:lang w:val="tr-TR"/>
        </w:rPr>
        <w:t xml:space="preserve"> ve kurul temelli modelini, yeterlilik-temelli yaklaşımını ve kalite güvencesi perspektifini yansıtan stratejik bir çerçeve niteliğindedir. Hazırlık süreci titizlikle yürütülmüş; disiplinler arası entegrasyon, öğrenim çıktılarının açık tanımlanması ve ulusal yeterliliklerle uyum gözetilmiştir. Bu yönüyle Bologna dosyamız, fakültemizin eğitim stratejilerinin temelini oluşturan, program tasarımı ve sürekli iyileştirme mekanizmalarına yön veren ana referans belgedir.</w:t>
      </w:r>
    </w:p>
    <w:p w14:paraId="39C74017" w14:textId="7ECC1E24" w:rsidR="000F6AB6" w:rsidRDefault="000F6AB6" w:rsidP="000F6AB6">
      <w:pPr>
        <w:rPr>
          <w:b/>
          <w:bCs/>
          <w:lang w:val="tr-TR"/>
        </w:rPr>
      </w:pPr>
      <w:r w:rsidRPr="000F6AB6">
        <w:rPr>
          <w:lang w:val="tr-TR"/>
        </w:rPr>
        <w:t xml:space="preserve">Kurul sınavlarına ilişkin ölçme-değerlendirme analiz raporları, fakültemizde eğitim ve öğretim süreçlerinin yönetiminin ayrılmaz bir bileşeni olarak ele alınmaktadır. Her sınav sonrasında oluşturulan madde analiz tabloları ve zorluk–ayırt edicilik değerlendirmeleri doğrultusunda elde edilen veriler ilgili ana bilim dalları tarafından akademik kurul gündemine alınmakta; güçlü ve geliştirmeye açık alanlar belirlenerek planlama yapılmaktadır. Revizyon gerektiren sorular yeniden yapılandırılmakta, çeldirici analizleri gerçekleştirilmekte ve sonraki uygulamalarda tekrar analiz edilerek gelişim eğilimleri izlenmektedir. Planla–Uygula–Kontrol–Önlem (PUKÖ) yaklaşımı çerçevesinde işletilen bu sistematik yapı, ölçme-değerlendirme verilerinin eğitim sürecinin yönetimine entegre edildiğini ve kararların kanıta dayalı biçimde alındığını göstermektedir. Böylece eğitim-öğretim süreçleri, yalnızca uygulama düzeyinde değil, veriye dayalı izleme ve iyileştirme mekanizmalarıyla bütüncül olarak yönetilmektedir. </w:t>
      </w:r>
      <w:r w:rsidRPr="000F6AB6">
        <w:rPr>
          <w:b/>
          <w:bCs/>
          <w:lang w:val="tr-TR"/>
        </w:rPr>
        <w:t>[</w:t>
      </w:r>
      <w:r w:rsidR="008D0486">
        <w:rPr>
          <w:b/>
          <w:bCs/>
          <w:lang w:val="tr-TR"/>
        </w:rPr>
        <w:t>3</w:t>
      </w:r>
      <w:r w:rsidRPr="000F6AB6">
        <w:rPr>
          <w:b/>
          <w:bCs/>
          <w:lang w:val="tr-TR"/>
        </w:rPr>
        <w:t>_OD3]</w:t>
      </w:r>
      <w:r>
        <w:rPr>
          <w:b/>
          <w:bCs/>
          <w:lang w:val="tr-TR"/>
        </w:rPr>
        <w:t>.</w:t>
      </w:r>
    </w:p>
    <w:p w14:paraId="04F769FA" w14:textId="4CFFEE99" w:rsidR="00964120" w:rsidRPr="000F6AB6" w:rsidRDefault="00964120" w:rsidP="000F6AB6">
      <w:pPr>
        <w:rPr>
          <w:lang w:val="tr-TR"/>
        </w:rPr>
      </w:pPr>
      <w:proofErr w:type="spellStart"/>
      <w:r w:rsidRPr="00964120">
        <w:t>Fakültemizde</w:t>
      </w:r>
      <w:proofErr w:type="spellEnd"/>
      <w:r w:rsidRPr="00964120">
        <w:t xml:space="preserve"> </w:t>
      </w:r>
      <w:proofErr w:type="spellStart"/>
      <w:r w:rsidRPr="00964120">
        <w:t>eğitim</w:t>
      </w:r>
      <w:proofErr w:type="spellEnd"/>
      <w:r w:rsidRPr="00964120">
        <w:t xml:space="preserve"> </w:t>
      </w:r>
      <w:proofErr w:type="spellStart"/>
      <w:r w:rsidRPr="00964120">
        <w:t>ve</w:t>
      </w:r>
      <w:proofErr w:type="spellEnd"/>
      <w:r w:rsidRPr="00964120">
        <w:t xml:space="preserve"> </w:t>
      </w:r>
      <w:proofErr w:type="spellStart"/>
      <w:r w:rsidRPr="00964120">
        <w:t>öğretim</w:t>
      </w:r>
      <w:proofErr w:type="spellEnd"/>
      <w:r w:rsidRPr="00964120">
        <w:t xml:space="preserve"> </w:t>
      </w:r>
      <w:proofErr w:type="spellStart"/>
      <w:r w:rsidRPr="00964120">
        <w:t>süreçleri</w:t>
      </w:r>
      <w:proofErr w:type="spellEnd"/>
      <w:r w:rsidRPr="00964120">
        <w:t xml:space="preserve">, </w:t>
      </w:r>
      <w:proofErr w:type="spellStart"/>
      <w:r w:rsidRPr="00964120">
        <w:t>dönem</w:t>
      </w:r>
      <w:proofErr w:type="spellEnd"/>
      <w:r w:rsidRPr="00964120">
        <w:t xml:space="preserve"> </w:t>
      </w:r>
      <w:proofErr w:type="spellStart"/>
      <w:r w:rsidRPr="00964120">
        <w:t>ve</w:t>
      </w:r>
      <w:proofErr w:type="spellEnd"/>
      <w:r w:rsidRPr="00964120">
        <w:t xml:space="preserve"> </w:t>
      </w:r>
      <w:proofErr w:type="spellStart"/>
      <w:r w:rsidRPr="00964120">
        <w:t>kurul</w:t>
      </w:r>
      <w:proofErr w:type="spellEnd"/>
      <w:r w:rsidRPr="00964120">
        <w:t xml:space="preserve"> </w:t>
      </w:r>
      <w:proofErr w:type="spellStart"/>
      <w:r w:rsidRPr="00964120">
        <w:t>bazlı</w:t>
      </w:r>
      <w:proofErr w:type="spellEnd"/>
      <w:r w:rsidRPr="00964120">
        <w:t xml:space="preserve"> </w:t>
      </w:r>
      <w:proofErr w:type="spellStart"/>
      <w:r w:rsidRPr="00964120">
        <w:t>olarak</w:t>
      </w:r>
      <w:proofErr w:type="spellEnd"/>
      <w:r w:rsidRPr="00964120">
        <w:t xml:space="preserve"> </w:t>
      </w:r>
      <w:proofErr w:type="spellStart"/>
      <w:r w:rsidRPr="00964120">
        <w:t>sistematik</w:t>
      </w:r>
      <w:proofErr w:type="spellEnd"/>
      <w:r w:rsidRPr="00964120">
        <w:t xml:space="preserve"> </w:t>
      </w:r>
      <w:proofErr w:type="spellStart"/>
      <w:r w:rsidRPr="00964120">
        <w:t>biçimde</w:t>
      </w:r>
      <w:proofErr w:type="spellEnd"/>
      <w:r w:rsidRPr="00964120">
        <w:t xml:space="preserve"> </w:t>
      </w:r>
      <w:proofErr w:type="spellStart"/>
      <w:r w:rsidRPr="00964120">
        <w:t>izlenmekte</w:t>
      </w:r>
      <w:proofErr w:type="spellEnd"/>
      <w:r w:rsidRPr="00964120">
        <w:t xml:space="preserve">; </w:t>
      </w:r>
      <w:proofErr w:type="spellStart"/>
      <w:r w:rsidRPr="00964120">
        <w:t>öğrenci</w:t>
      </w:r>
      <w:proofErr w:type="spellEnd"/>
      <w:r w:rsidRPr="00964120">
        <w:t xml:space="preserve"> </w:t>
      </w:r>
      <w:proofErr w:type="spellStart"/>
      <w:r w:rsidRPr="00964120">
        <w:t>geri</w:t>
      </w:r>
      <w:proofErr w:type="spellEnd"/>
      <w:r w:rsidRPr="00964120">
        <w:t xml:space="preserve"> </w:t>
      </w:r>
      <w:proofErr w:type="spellStart"/>
      <w:r w:rsidRPr="00964120">
        <w:t>bildirimleri</w:t>
      </w:r>
      <w:proofErr w:type="spellEnd"/>
      <w:r w:rsidRPr="00964120">
        <w:t xml:space="preserve"> </w:t>
      </w:r>
      <w:proofErr w:type="spellStart"/>
      <w:r w:rsidRPr="00964120">
        <w:t>nicel</w:t>
      </w:r>
      <w:proofErr w:type="spellEnd"/>
      <w:r w:rsidRPr="00964120">
        <w:t xml:space="preserve"> </w:t>
      </w:r>
      <w:proofErr w:type="spellStart"/>
      <w:r w:rsidRPr="00964120">
        <w:t>ve</w:t>
      </w:r>
      <w:proofErr w:type="spellEnd"/>
      <w:r w:rsidRPr="00964120">
        <w:t xml:space="preserve"> </w:t>
      </w:r>
      <w:proofErr w:type="spellStart"/>
      <w:r w:rsidRPr="00964120">
        <w:t>nitel</w:t>
      </w:r>
      <w:proofErr w:type="spellEnd"/>
      <w:r w:rsidRPr="00964120">
        <w:t xml:space="preserve"> </w:t>
      </w:r>
      <w:proofErr w:type="spellStart"/>
      <w:r w:rsidRPr="00964120">
        <w:t>analiz</w:t>
      </w:r>
      <w:proofErr w:type="spellEnd"/>
      <w:r w:rsidRPr="00964120">
        <w:t xml:space="preserve"> </w:t>
      </w:r>
      <w:proofErr w:type="spellStart"/>
      <w:r w:rsidRPr="00964120">
        <w:t>yöntemleriyle</w:t>
      </w:r>
      <w:proofErr w:type="spellEnd"/>
      <w:r w:rsidRPr="00964120">
        <w:t xml:space="preserve"> </w:t>
      </w:r>
      <w:proofErr w:type="spellStart"/>
      <w:r w:rsidRPr="00964120">
        <w:t>bütünleşik</w:t>
      </w:r>
      <w:proofErr w:type="spellEnd"/>
      <w:r w:rsidRPr="00964120">
        <w:t xml:space="preserve"> </w:t>
      </w:r>
      <w:proofErr w:type="spellStart"/>
      <w:r w:rsidRPr="00964120">
        <w:t>olarak</w:t>
      </w:r>
      <w:proofErr w:type="spellEnd"/>
      <w:r w:rsidRPr="00964120">
        <w:t xml:space="preserve"> </w:t>
      </w:r>
      <w:proofErr w:type="spellStart"/>
      <w:r w:rsidRPr="00964120">
        <w:t>değerlendirilmektedir</w:t>
      </w:r>
      <w:proofErr w:type="spellEnd"/>
      <w:r w:rsidRPr="00964120">
        <w:t>. “</w:t>
      </w:r>
      <w:proofErr w:type="spellStart"/>
      <w:r w:rsidRPr="00964120">
        <w:t>Dönem</w:t>
      </w:r>
      <w:proofErr w:type="spellEnd"/>
      <w:r w:rsidRPr="00964120">
        <w:t xml:space="preserve"> </w:t>
      </w:r>
      <w:proofErr w:type="spellStart"/>
      <w:r w:rsidRPr="00964120">
        <w:t>ve</w:t>
      </w:r>
      <w:proofErr w:type="spellEnd"/>
      <w:r w:rsidRPr="00964120">
        <w:t xml:space="preserve"> </w:t>
      </w:r>
      <w:proofErr w:type="spellStart"/>
      <w:r w:rsidRPr="00964120">
        <w:t>Staj</w:t>
      </w:r>
      <w:proofErr w:type="spellEnd"/>
      <w:r w:rsidRPr="00964120">
        <w:t xml:space="preserve"> </w:t>
      </w:r>
      <w:proofErr w:type="spellStart"/>
      <w:r w:rsidRPr="00964120">
        <w:t>Bazlı</w:t>
      </w:r>
      <w:proofErr w:type="spellEnd"/>
      <w:r w:rsidRPr="00964120">
        <w:t xml:space="preserve"> </w:t>
      </w:r>
      <w:proofErr w:type="spellStart"/>
      <w:r w:rsidRPr="00964120">
        <w:t>Bütünleşik</w:t>
      </w:r>
      <w:proofErr w:type="spellEnd"/>
      <w:r w:rsidRPr="00964120">
        <w:t xml:space="preserve"> Analiz </w:t>
      </w:r>
      <w:proofErr w:type="spellStart"/>
      <w:r w:rsidRPr="00964120">
        <w:t>Raporu</w:t>
      </w:r>
      <w:proofErr w:type="spellEnd"/>
      <w:r w:rsidRPr="00964120">
        <w:t xml:space="preserve">” </w:t>
      </w:r>
      <w:proofErr w:type="spellStart"/>
      <w:r w:rsidRPr="00964120">
        <w:t>kapsamında</w:t>
      </w:r>
      <w:proofErr w:type="spellEnd"/>
      <w:r w:rsidRPr="00964120">
        <w:t xml:space="preserve"> </w:t>
      </w:r>
      <w:proofErr w:type="spellStart"/>
      <w:r w:rsidRPr="00964120">
        <w:t>akademik</w:t>
      </w:r>
      <w:proofErr w:type="spellEnd"/>
      <w:r w:rsidRPr="00964120">
        <w:t xml:space="preserve"> </w:t>
      </w:r>
      <w:proofErr w:type="spellStart"/>
      <w:r w:rsidRPr="00964120">
        <w:t>performans</w:t>
      </w:r>
      <w:proofErr w:type="spellEnd"/>
      <w:r w:rsidRPr="00964120">
        <w:t xml:space="preserve">, </w:t>
      </w:r>
      <w:proofErr w:type="spellStart"/>
      <w:r w:rsidRPr="00964120">
        <w:t>organizasyonel</w:t>
      </w:r>
      <w:proofErr w:type="spellEnd"/>
      <w:r w:rsidRPr="00964120">
        <w:t xml:space="preserve"> </w:t>
      </w:r>
      <w:proofErr w:type="spellStart"/>
      <w:r w:rsidRPr="00964120">
        <w:t>işleyiş</w:t>
      </w:r>
      <w:proofErr w:type="spellEnd"/>
      <w:r w:rsidRPr="00964120">
        <w:t xml:space="preserve">, </w:t>
      </w:r>
      <w:proofErr w:type="spellStart"/>
      <w:r w:rsidRPr="00964120">
        <w:t>klinik</w:t>
      </w:r>
      <w:proofErr w:type="spellEnd"/>
      <w:r w:rsidRPr="00964120">
        <w:t xml:space="preserve"> </w:t>
      </w:r>
      <w:proofErr w:type="spellStart"/>
      <w:r w:rsidRPr="00964120">
        <w:t>uygulama</w:t>
      </w:r>
      <w:proofErr w:type="spellEnd"/>
      <w:r w:rsidRPr="00964120">
        <w:t xml:space="preserve"> </w:t>
      </w:r>
      <w:proofErr w:type="spellStart"/>
      <w:r w:rsidRPr="00964120">
        <w:t>yeterliliği</w:t>
      </w:r>
      <w:proofErr w:type="spellEnd"/>
      <w:r w:rsidRPr="00964120">
        <w:t xml:space="preserve"> </w:t>
      </w:r>
      <w:proofErr w:type="spellStart"/>
      <w:r w:rsidRPr="00964120">
        <w:t>ve</w:t>
      </w:r>
      <w:proofErr w:type="spellEnd"/>
      <w:r w:rsidRPr="00964120">
        <w:t xml:space="preserve"> </w:t>
      </w:r>
      <w:proofErr w:type="spellStart"/>
      <w:r w:rsidRPr="00964120">
        <w:t>ölçme-değerlendirme</w:t>
      </w:r>
      <w:proofErr w:type="spellEnd"/>
      <w:r w:rsidRPr="00964120">
        <w:t xml:space="preserve"> </w:t>
      </w:r>
      <w:proofErr w:type="spellStart"/>
      <w:r w:rsidRPr="00964120">
        <w:t>süreçleri</w:t>
      </w:r>
      <w:proofErr w:type="spellEnd"/>
      <w:r w:rsidRPr="00964120">
        <w:t xml:space="preserve"> </w:t>
      </w:r>
      <w:proofErr w:type="spellStart"/>
      <w:r w:rsidRPr="00964120">
        <w:t>ayrı</w:t>
      </w:r>
      <w:proofErr w:type="spellEnd"/>
      <w:r w:rsidRPr="00964120">
        <w:t xml:space="preserve"> </w:t>
      </w:r>
      <w:proofErr w:type="spellStart"/>
      <w:r w:rsidRPr="00964120">
        <w:t>başlıklar</w:t>
      </w:r>
      <w:proofErr w:type="spellEnd"/>
      <w:r w:rsidRPr="00964120">
        <w:t xml:space="preserve"> </w:t>
      </w:r>
      <w:proofErr w:type="spellStart"/>
      <w:r w:rsidRPr="00964120">
        <w:t>altında</w:t>
      </w:r>
      <w:proofErr w:type="spellEnd"/>
      <w:r w:rsidRPr="00964120">
        <w:t xml:space="preserve"> </w:t>
      </w:r>
      <w:proofErr w:type="spellStart"/>
      <w:r w:rsidRPr="00964120">
        <w:t>analiz</w:t>
      </w:r>
      <w:proofErr w:type="spellEnd"/>
      <w:r w:rsidRPr="00964120">
        <w:t xml:space="preserve"> </w:t>
      </w:r>
      <w:proofErr w:type="spellStart"/>
      <w:r w:rsidRPr="00964120">
        <w:t>edilmiş</w:t>
      </w:r>
      <w:proofErr w:type="spellEnd"/>
      <w:r w:rsidRPr="00964120">
        <w:t xml:space="preserve">; her </w:t>
      </w:r>
      <w:proofErr w:type="spellStart"/>
      <w:r w:rsidRPr="00964120">
        <w:t>bir</w:t>
      </w:r>
      <w:proofErr w:type="spellEnd"/>
      <w:r w:rsidRPr="00964120">
        <w:t xml:space="preserve"> </w:t>
      </w:r>
      <w:proofErr w:type="spellStart"/>
      <w:r w:rsidRPr="00964120">
        <w:t>alan</w:t>
      </w:r>
      <w:proofErr w:type="spellEnd"/>
      <w:r w:rsidRPr="00964120">
        <w:t xml:space="preserve"> </w:t>
      </w:r>
      <w:proofErr w:type="spellStart"/>
      <w:r w:rsidRPr="00964120">
        <w:t>için</w:t>
      </w:r>
      <w:proofErr w:type="spellEnd"/>
      <w:r w:rsidRPr="00964120">
        <w:t xml:space="preserve"> </w:t>
      </w:r>
      <w:proofErr w:type="spellStart"/>
      <w:r w:rsidRPr="00964120">
        <w:t>somut</w:t>
      </w:r>
      <w:proofErr w:type="spellEnd"/>
      <w:r w:rsidRPr="00964120">
        <w:t xml:space="preserve"> </w:t>
      </w:r>
      <w:proofErr w:type="spellStart"/>
      <w:r w:rsidRPr="00964120">
        <w:t>stratejik</w:t>
      </w:r>
      <w:proofErr w:type="spellEnd"/>
      <w:r w:rsidRPr="00964120">
        <w:t xml:space="preserve"> </w:t>
      </w:r>
      <w:proofErr w:type="spellStart"/>
      <w:r w:rsidRPr="00964120">
        <w:t>aksiyon</w:t>
      </w:r>
      <w:proofErr w:type="spellEnd"/>
      <w:r w:rsidRPr="00964120">
        <w:t xml:space="preserve"> </w:t>
      </w:r>
      <w:proofErr w:type="spellStart"/>
      <w:r w:rsidRPr="00964120">
        <w:t>planları</w:t>
      </w:r>
      <w:proofErr w:type="spellEnd"/>
      <w:r w:rsidRPr="00964120">
        <w:t xml:space="preserve"> </w:t>
      </w:r>
      <w:proofErr w:type="spellStart"/>
      <w:r w:rsidRPr="00964120">
        <w:t>oluşturulmuştur</w:t>
      </w:r>
      <w:proofErr w:type="spellEnd"/>
      <w:r w:rsidRPr="00964120">
        <w:t xml:space="preserve"> </w:t>
      </w:r>
      <w:r w:rsidRPr="000F6AB6">
        <w:rPr>
          <w:b/>
          <w:bCs/>
          <w:lang w:val="tr-TR"/>
        </w:rPr>
        <w:t>[</w:t>
      </w:r>
      <w:r w:rsidR="008D0486">
        <w:rPr>
          <w:b/>
          <w:bCs/>
          <w:lang w:val="tr-TR"/>
        </w:rPr>
        <w:t>6</w:t>
      </w:r>
      <w:r w:rsidRPr="000F6AB6">
        <w:rPr>
          <w:b/>
          <w:bCs/>
          <w:lang w:val="tr-TR"/>
        </w:rPr>
        <w:t>_OD3]</w:t>
      </w:r>
      <w:r w:rsidRPr="00964120">
        <w:t xml:space="preserve">. </w:t>
      </w:r>
      <w:proofErr w:type="spellStart"/>
      <w:r w:rsidRPr="00964120">
        <w:t>Özellikle</w:t>
      </w:r>
      <w:proofErr w:type="spellEnd"/>
      <w:r w:rsidRPr="00964120">
        <w:t xml:space="preserve"> </w:t>
      </w:r>
      <w:proofErr w:type="spellStart"/>
      <w:r w:rsidRPr="00964120">
        <w:t>sınav</w:t>
      </w:r>
      <w:proofErr w:type="spellEnd"/>
      <w:r w:rsidRPr="00964120">
        <w:t xml:space="preserve"> </w:t>
      </w:r>
      <w:proofErr w:type="spellStart"/>
      <w:r w:rsidRPr="00964120">
        <w:t>süreçlerine</w:t>
      </w:r>
      <w:proofErr w:type="spellEnd"/>
      <w:r w:rsidRPr="00964120">
        <w:t xml:space="preserve"> </w:t>
      </w:r>
      <w:proofErr w:type="spellStart"/>
      <w:r w:rsidRPr="00964120">
        <w:t>ilişkin</w:t>
      </w:r>
      <w:proofErr w:type="spellEnd"/>
      <w:r w:rsidRPr="00964120">
        <w:t xml:space="preserve"> </w:t>
      </w:r>
      <w:proofErr w:type="spellStart"/>
      <w:r w:rsidRPr="00964120">
        <w:t>süre-kapsam</w:t>
      </w:r>
      <w:proofErr w:type="spellEnd"/>
      <w:r w:rsidRPr="00964120">
        <w:t xml:space="preserve"> </w:t>
      </w:r>
      <w:proofErr w:type="spellStart"/>
      <w:r w:rsidRPr="00964120">
        <w:t>dengesi</w:t>
      </w:r>
      <w:proofErr w:type="spellEnd"/>
      <w:r w:rsidRPr="00964120">
        <w:t xml:space="preserve">, </w:t>
      </w:r>
      <w:proofErr w:type="spellStart"/>
      <w:r w:rsidRPr="00964120">
        <w:t>soru</w:t>
      </w:r>
      <w:proofErr w:type="spellEnd"/>
      <w:r w:rsidRPr="00964120">
        <w:t xml:space="preserve">-zaman </w:t>
      </w:r>
      <w:proofErr w:type="spellStart"/>
      <w:r w:rsidRPr="00964120">
        <w:t>uyumsuzluğu</w:t>
      </w:r>
      <w:proofErr w:type="spellEnd"/>
      <w:r w:rsidRPr="00964120">
        <w:t xml:space="preserve">, </w:t>
      </w:r>
      <w:proofErr w:type="spellStart"/>
      <w:r w:rsidRPr="00964120">
        <w:t>sözlü</w:t>
      </w:r>
      <w:proofErr w:type="spellEnd"/>
      <w:r w:rsidRPr="00964120">
        <w:t xml:space="preserve"> </w:t>
      </w:r>
      <w:proofErr w:type="spellStart"/>
      <w:r w:rsidRPr="00964120">
        <w:t>sınav</w:t>
      </w:r>
      <w:proofErr w:type="spellEnd"/>
      <w:r w:rsidRPr="00964120">
        <w:t xml:space="preserve"> </w:t>
      </w:r>
      <w:proofErr w:type="spellStart"/>
      <w:r w:rsidRPr="00964120">
        <w:t>objektifliği</w:t>
      </w:r>
      <w:proofErr w:type="spellEnd"/>
      <w:r w:rsidRPr="00964120">
        <w:t xml:space="preserve"> </w:t>
      </w:r>
      <w:proofErr w:type="spellStart"/>
      <w:r w:rsidRPr="00964120">
        <w:t>ve</w:t>
      </w:r>
      <w:proofErr w:type="spellEnd"/>
      <w:r w:rsidRPr="00964120">
        <w:t xml:space="preserve"> </w:t>
      </w:r>
      <w:proofErr w:type="spellStart"/>
      <w:r w:rsidRPr="00964120">
        <w:t>geri</w:t>
      </w:r>
      <w:proofErr w:type="spellEnd"/>
      <w:r w:rsidRPr="00964120">
        <w:t xml:space="preserve"> </w:t>
      </w:r>
      <w:proofErr w:type="spellStart"/>
      <w:r w:rsidRPr="00964120">
        <w:t>bildirim</w:t>
      </w:r>
      <w:proofErr w:type="spellEnd"/>
      <w:r w:rsidRPr="00964120">
        <w:t xml:space="preserve"> </w:t>
      </w:r>
      <w:proofErr w:type="spellStart"/>
      <w:r w:rsidRPr="00964120">
        <w:t>mekanizmalarına</w:t>
      </w:r>
      <w:proofErr w:type="spellEnd"/>
      <w:r w:rsidRPr="00964120">
        <w:t xml:space="preserve"> </w:t>
      </w:r>
      <w:proofErr w:type="spellStart"/>
      <w:r w:rsidRPr="00964120">
        <w:t>dair</w:t>
      </w:r>
      <w:proofErr w:type="spellEnd"/>
      <w:r w:rsidRPr="00964120">
        <w:t xml:space="preserve"> </w:t>
      </w:r>
      <w:proofErr w:type="spellStart"/>
      <w:r w:rsidRPr="00964120">
        <w:t>iyileştirme</w:t>
      </w:r>
      <w:proofErr w:type="spellEnd"/>
      <w:r w:rsidRPr="00964120">
        <w:t xml:space="preserve"> </w:t>
      </w:r>
      <w:proofErr w:type="spellStart"/>
      <w:r w:rsidRPr="00964120">
        <w:t>gereksinimleri</w:t>
      </w:r>
      <w:proofErr w:type="spellEnd"/>
      <w:r w:rsidRPr="00964120">
        <w:t xml:space="preserve"> </w:t>
      </w:r>
      <w:proofErr w:type="spellStart"/>
      <w:r w:rsidRPr="00964120">
        <w:t>sistematik</w:t>
      </w:r>
      <w:proofErr w:type="spellEnd"/>
      <w:r w:rsidRPr="00964120">
        <w:t xml:space="preserve"> </w:t>
      </w:r>
      <w:proofErr w:type="spellStart"/>
      <w:r w:rsidRPr="00964120">
        <w:t>olarak</w:t>
      </w:r>
      <w:proofErr w:type="spellEnd"/>
      <w:r w:rsidRPr="00964120">
        <w:t xml:space="preserve"> </w:t>
      </w:r>
      <w:proofErr w:type="spellStart"/>
      <w:r w:rsidRPr="00964120">
        <w:t>tanımlanmıştır</w:t>
      </w:r>
      <w:proofErr w:type="spellEnd"/>
      <w:r w:rsidRPr="00964120">
        <w:t xml:space="preserve"> </w:t>
      </w:r>
      <w:r w:rsidRPr="000F6AB6">
        <w:rPr>
          <w:b/>
          <w:bCs/>
          <w:lang w:val="tr-TR"/>
        </w:rPr>
        <w:t>[</w:t>
      </w:r>
      <w:r w:rsidR="008D0486">
        <w:rPr>
          <w:b/>
          <w:bCs/>
          <w:lang w:val="tr-TR"/>
        </w:rPr>
        <w:t>6</w:t>
      </w:r>
      <w:r w:rsidRPr="000F6AB6">
        <w:rPr>
          <w:b/>
          <w:bCs/>
          <w:lang w:val="tr-TR"/>
        </w:rPr>
        <w:t>_OD3]</w:t>
      </w:r>
      <w:r w:rsidRPr="00964120">
        <w:t xml:space="preserve">. Klinik </w:t>
      </w:r>
      <w:proofErr w:type="spellStart"/>
      <w:r w:rsidRPr="00964120">
        <w:t>stajlarda</w:t>
      </w:r>
      <w:proofErr w:type="spellEnd"/>
      <w:r w:rsidRPr="00964120">
        <w:t xml:space="preserve"> </w:t>
      </w:r>
      <w:proofErr w:type="spellStart"/>
      <w:r w:rsidRPr="00964120">
        <w:t>teorik-pratik</w:t>
      </w:r>
      <w:proofErr w:type="spellEnd"/>
      <w:r w:rsidRPr="00964120">
        <w:t xml:space="preserve"> </w:t>
      </w:r>
      <w:proofErr w:type="spellStart"/>
      <w:r w:rsidRPr="00964120">
        <w:t>uyumsuzluk</w:t>
      </w:r>
      <w:proofErr w:type="spellEnd"/>
      <w:r w:rsidRPr="00964120">
        <w:t xml:space="preserve"> </w:t>
      </w:r>
      <w:proofErr w:type="spellStart"/>
      <w:r w:rsidRPr="00964120">
        <w:t>ve</w:t>
      </w:r>
      <w:proofErr w:type="spellEnd"/>
      <w:r w:rsidRPr="00964120">
        <w:t xml:space="preserve"> </w:t>
      </w:r>
      <w:proofErr w:type="spellStart"/>
      <w:r w:rsidRPr="00964120">
        <w:t>saha</w:t>
      </w:r>
      <w:proofErr w:type="spellEnd"/>
      <w:r w:rsidRPr="00964120">
        <w:t xml:space="preserve"> </w:t>
      </w:r>
      <w:proofErr w:type="spellStart"/>
      <w:r w:rsidRPr="00964120">
        <w:t>deneyimi</w:t>
      </w:r>
      <w:proofErr w:type="spellEnd"/>
      <w:r w:rsidRPr="00964120">
        <w:t xml:space="preserve"> </w:t>
      </w:r>
      <w:proofErr w:type="spellStart"/>
      <w:r w:rsidRPr="00964120">
        <w:t>eksiklikleri</w:t>
      </w:r>
      <w:proofErr w:type="spellEnd"/>
      <w:r w:rsidRPr="00964120">
        <w:t xml:space="preserve"> </w:t>
      </w:r>
      <w:proofErr w:type="spellStart"/>
      <w:r w:rsidRPr="00964120">
        <w:t>ortaya</w:t>
      </w:r>
      <w:proofErr w:type="spellEnd"/>
      <w:r w:rsidRPr="00964120">
        <w:t xml:space="preserve"> </w:t>
      </w:r>
      <w:proofErr w:type="spellStart"/>
      <w:r w:rsidRPr="00964120">
        <w:t>konmuş</w:t>
      </w:r>
      <w:proofErr w:type="spellEnd"/>
      <w:r w:rsidRPr="00964120">
        <w:t xml:space="preserve">; </w:t>
      </w:r>
      <w:proofErr w:type="spellStart"/>
      <w:r w:rsidRPr="00964120">
        <w:t>aktif</w:t>
      </w:r>
      <w:proofErr w:type="spellEnd"/>
      <w:r w:rsidRPr="00964120">
        <w:t xml:space="preserve"> </w:t>
      </w:r>
      <w:proofErr w:type="spellStart"/>
      <w:r w:rsidRPr="00964120">
        <w:t>uygulama</w:t>
      </w:r>
      <w:proofErr w:type="spellEnd"/>
      <w:r w:rsidRPr="00964120">
        <w:t xml:space="preserve"> </w:t>
      </w:r>
      <w:proofErr w:type="spellStart"/>
      <w:r w:rsidRPr="00964120">
        <w:t>ve</w:t>
      </w:r>
      <w:proofErr w:type="spellEnd"/>
      <w:r w:rsidRPr="00964120">
        <w:t xml:space="preserve"> </w:t>
      </w:r>
      <w:proofErr w:type="spellStart"/>
      <w:r w:rsidRPr="00964120">
        <w:t>yapılandırılmış</w:t>
      </w:r>
      <w:proofErr w:type="spellEnd"/>
      <w:r w:rsidRPr="00964120">
        <w:t xml:space="preserve"> </w:t>
      </w:r>
      <w:proofErr w:type="spellStart"/>
      <w:r w:rsidRPr="00964120">
        <w:t>klinik</w:t>
      </w:r>
      <w:proofErr w:type="spellEnd"/>
      <w:r w:rsidRPr="00964120">
        <w:t xml:space="preserve"> </w:t>
      </w:r>
      <w:proofErr w:type="spellStart"/>
      <w:r w:rsidRPr="00964120">
        <w:t>deneyim</w:t>
      </w:r>
      <w:proofErr w:type="spellEnd"/>
      <w:r w:rsidRPr="00964120">
        <w:t xml:space="preserve"> </w:t>
      </w:r>
      <w:proofErr w:type="spellStart"/>
      <w:r w:rsidRPr="00964120">
        <w:t>önerileri</w:t>
      </w:r>
      <w:proofErr w:type="spellEnd"/>
      <w:r w:rsidRPr="00964120">
        <w:t xml:space="preserve"> </w:t>
      </w:r>
      <w:proofErr w:type="spellStart"/>
      <w:r w:rsidRPr="00964120">
        <w:t>geliştirilmiştir</w:t>
      </w:r>
      <w:proofErr w:type="spellEnd"/>
      <w:r w:rsidRPr="00964120">
        <w:t xml:space="preserve"> </w:t>
      </w:r>
      <w:r w:rsidRPr="000F6AB6">
        <w:rPr>
          <w:b/>
          <w:bCs/>
          <w:lang w:val="tr-TR"/>
        </w:rPr>
        <w:t>[</w:t>
      </w:r>
      <w:r w:rsidR="008D0486">
        <w:rPr>
          <w:b/>
          <w:bCs/>
          <w:lang w:val="tr-TR"/>
        </w:rPr>
        <w:t>6</w:t>
      </w:r>
      <w:r w:rsidRPr="000F6AB6">
        <w:rPr>
          <w:b/>
          <w:bCs/>
          <w:lang w:val="tr-TR"/>
        </w:rPr>
        <w:t>_OD3]</w:t>
      </w:r>
      <w:r w:rsidRPr="00964120">
        <w:t xml:space="preserve">. Elde </w:t>
      </w:r>
      <w:proofErr w:type="spellStart"/>
      <w:r w:rsidRPr="00964120">
        <w:t>edilen</w:t>
      </w:r>
      <w:proofErr w:type="spellEnd"/>
      <w:r w:rsidRPr="00964120">
        <w:t xml:space="preserve"> </w:t>
      </w:r>
      <w:proofErr w:type="spellStart"/>
      <w:r w:rsidRPr="00964120">
        <w:t>bulgular</w:t>
      </w:r>
      <w:proofErr w:type="spellEnd"/>
      <w:r w:rsidRPr="00964120">
        <w:t xml:space="preserve"> </w:t>
      </w:r>
      <w:proofErr w:type="spellStart"/>
      <w:r w:rsidRPr="00964120">
        <w:t>doğrultusunda</w:t>
      </w:r>
      <w:proofErr w:type="spellEnd"/>
      <w:r w:rsidRPr="00964120">
        <w:t xml:space="preserve"> PUKÖ </w:t>
      </w:r>
      <w:proofErr w:type="spellStart"/>
      <w:r w:rsidRPr="00964120">
        <w:t>döngüsü</w:t>
      </w:r>
      <w:proofErr w:type="spellEnd"/>
      <w:r w:rsidRPr="00964120">
        <w:t xml:space="preserve"> </w:t>
      </w:r>
      <w:proofErr w:type="spellStart"/>
      <w:r w:rsidRPr="00964120">
        <w:t>işletilmekte</w:t>
      </w:r>
      <w:proofErr w:type="spellEnd"/>
      <w:r w:rsidRPr="00964120">
        <w:t xml:space="preserve">, </w:t>
      </w:r>
      <w:proofErr w:type="spellStart"/>
      <w:r w:rsidRPr="00964120">
        <w:t>süreç</w:t>
      </w:r>
      <w:proofErr w:type="spellEnd"/>
      <w:r w:rsidRPr="00964120">
        <w:t xml:space="preserve"> </w:t>
      </w:r>
      <w:proofErr w:type="spellStart"/>
      <w:r w:rsidRPr="00964120">
        <w:t>yönetimi</w:t>
      </w:r>
      <w:proofErr w:type="spellEnd"/>
      <w:r w:rsidRPr="00964120">
        <w:t xml:space="preserve"> </w:t>
      </w:r>
      <w:proofErr w:type="spellStart"/>
      <w:r w:rsidRPr="00964120">
        <w:t>veri</w:t>
      </w:r>
      <w:proofErr w:type="spellEnd"/>
      <w:r w:rsidRPr="00964120">
        <w:t xml:space="preserve"> </w:t>
      </w:r>
      <w:proofErr w:type="spellStart"/>
      <w:r w:rsidRPr="00964120">
        <w:t>temelli</w:t>
      </w:r>
      <w:proofErr w:type="spellEnd"/>
      <w:r w:rsidRPr="00964120">
        <w:t xml:space="preserve"> </w:t>
      </w:r>
      <w:proofErr w:type="spellStart"/>
      <w:r w:rsidRPr="00964120">
        <w:t>iyileştirme</w:t>
      </w:r>
      <w:proofErr w:type="spellEnd"/>
      <w:r w:rsidRPr="00964120">
        <w:t xml:space="preserve"> </w:t>
      </w:r>
      <w:proofErr w:type="spellStart"/>
      <w:r w:rsidRPr="00964120">
        <w:t>mekanizmasına</w:t>
      </w:r>
      <w:proofErr w:type="spellEnd"/>
      <w:r w:rsidRPr="00964120">
        <w:t xml:space="preserve"> </w:t>
      </w:r>
      <w:proofErr w:type="spellStart"/>
      <w:r w:rsidRPr="00964120">
        <w:t>dönüştürülmektedir</w:t>
      </w:r>
      <w:proofErr w:type="spellEnd"/>
      <w:r w:rsidRPr="00964120">
        <w:t>.</w:t>
      </w:r>
    </w:p>
    <w:p w14:paraId="37A71D18" w14:textId="77777777" w:rsidR="000F6AB6" w:rsidRPr="004778B0" w:rsidRDefault="000F6AB6" w:rsidP="004778B0">
      <w:pPr>
        <w:rPr>
          <w:lang w:val="tr-TR"/>
        </w:rPr>
      </w:pPr>
    </w:p>
    <w:p w14:paraId="1B472E51" w14:textId="7B04D383"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Pr="006A7062">
        <w:t>Kurumun</w:t>
      </w:r>
      <w:proofErr w:type="spellEnd"/>
      <w:r w:rsidRPr="006A7062">
        <w:t xml:space="preserve"> </w:t>
      </w:r>
      <w:proofErr w:type="spellStart"/>
      <w:r w:rsidRPr="006A7062">
        <w:t>genelinde</w:t>
      </w:r>
      <w:proofErr w:type="spellEnd"/>
      <w:r w:rsidRPr="006A7062">
        <w:t xml:space="preserve"> </w:t>
      </w:r>
      <w:proofErr w:type="spellStart"/>
      <w:r w:rsidRPr="006A7062">
        <w:t>eğitim</w:t>
      </w:r>
      <w:proofErr w:type="spellEnd"/>
      <w:r w:rsidRPr="006A7062">
        <w:t xml:space="preserve"> </w:t>
      </w:r>
      <w:proofErr w:type="spellStart"/>
      <w:r w:rsidRPr="006A7062">
        <w:t>ve</w:t>
      </w:r>
      <w:proofErr w:type="spellEnd"/>
      <w:r w:rsidRPr="006A7062">
        <w:t xml:space="preserve"> </w:t>
      </w:r>
      <w:proofErr w:type="spellStart"/>
      <w:r w:rsidRPr="006A7062">
        <w:t>öğretim</w:t>
      </w:r>
      <w:proofErr w:type="spellEnd"/>
      <w:r w:rsidRPr="006A7062">
        <w:t xml:space="preserve"> </w:t>
      </w:r>
      <w:proofErr w:type="spellStart"/>
      <w:r w:rsidRPr="006A7062">
        <w:t>süreçleri</w:t>
      </w:r>
      <w:proofErr w:type="spellEnd"/>
      <w:r w:rsidRPr="006A7062">
        <w:t xml:space="preserve"> </w:t>
      </w:r>
      <w:proofErr w:type="spellStart"/>
      <w:r w:rsidRPr="006A7062">
        <w:t>belirlenmiş</w:t>
      </w:r>
      <w:proofErr w:type="spellEnd"/>
      <w:r w:rsidRPr="006A7062">
        <w:t xml:space="preserve"> </w:t>
      </w:r>
      <w:proofErr w:type="spellStart"/>
      <w:r w:rsidRPr="006A7062">
        <w:t>ilke</w:t>
      </w:r>
      <w:proofErr w:type="spellEnd"/>
      <w:r w:rsidRPr="006A7062">
        <w:t xml:space="preserve"> </w:t>
      </w:r>
      <w:proofErr w:type="spellStart"/>
      <w:r w:rsidRPr="006A7062">
        <w:t>ve</w:t>
      </w:r>
      <w:proofErr w:type="spellEnd"/>
      <w:r w:rsidRPr="006A7062">
        <w:t xml:space="preserve"> </w:t>
      </w:r>
      <w:proofErr w:type="spellStart"/>
      <w:r w:rsidRPr="006A7062">
        <w:t>kurallara</w:t>
      </w:r>
      <w:proofErr w:type="spellEnd"/>
      <w:r w:rsidRPr="006A7062">
        <w:t xml:space="preserve"> </w:t>
      </w:r>
      <w:proofErr w:type="spellStart"/>
      <w:r w:rsidRPr="006A7062">
        <w:t>uygun</w:t>
      </w:r>
      <w:proofErr w:type="spellEnd"/>
      <w:r w:rsidRPr="006A7062">
        <w:t xml:space="preserve"> </w:t>
      </w:r>
      <w:proofErr w:type="spellStart"/>
      <w:r w:rsidRPr="006A7062">
        <w:t>yönetilmektedir</w:t>
      </w:r>
      <w:proofErr w:type="spellEnd"/>
      <w:r w:rsidRPr="006A7062">
        <w:t>.</w:t>
      </w:r>
    </w:p>
    <w:p w14:paraId="5D4FE1F0" w14:textId="77777777" w:rsidR="00363CD6" w:rsidRPr="006A7062" w:rsidRDefault="00363CD6" w:rsidP="003148C2">
      <w:pPr>
        <w:rPr>
          <w:b/>
          <w:bCs/>
        </w:rPr>
      </w:pPr>
      <w:proofErr w:type="spellStart"/>
      <w:r w:rsidRPr="006A7062">
        <w:rPr>
          <w:b/>
          <w:bCs/>
        </w:rPr>
        <w:t>Kanıtlar</w:t>
      </w:r>
      <w:proofErr w:type="spellEnd"/>
      <w:r w:rsidRPr="006A7062">
        <w:rPr>
          <w:b/>
          <w:bCs/>
        </w:rPr>
        <w:t>:</w:t>
      </w:r>
    </w:p>
    <w:p w14:paraId="33226308" w14:textId="77777777" w:rsidR="0007481F" w:rsidRPr="0007481F" w:rsidRDefault="0007481F" w:rsidP="0030562A">
      <w:pPr>
        <w:jc w:val="left"/>
        <w:rPr>
          <w:b/>
        </w:rPr>
      </w:pPr>
      <w:r w:rsidRPr="0007481F">
        <w:lastRenderedPageBreak/>
        <w:t xml:space="preserve">[1] (3) B.1.6. </w:t>
      </w:r>
      <w:proofErr w:type="spellStart"/>
      <w:r w:rsidRPr="0007481F">
        <w:t>akademik_takvim</w:t>
      </w:r>
      <w:proofErr w:type="spellEnd"/>
    </w:p>
    <w:p w14:paraId="493DEFBD" w14:textId="77777777" w:rsidR="0007481F" w:rsidRPr="0007481F" w:rsidRDefault="0007481F" w:rsidP="0030562A">
      <w:pPr>
        <w:jc w:val="left"/>
        <w:rPr>
          <w:b/>
        </w:rPr>
      </w:pPr>
      <w:r w:rsidRPr="0007481F">
        <w:t xml:space="preserve">[2] (3) B.1.6. </w:t>
      </w:r>
      <w:proofErr w:type="spellStart"/>
      <w:r w:rsidRPr="0007481F">
        <w:t>tip_fakultesi_egitim_ogretim_ve_sinav_yonergesi</w:t>
      </w:r>
      <w:proofErr w:type="spellEnd"/>
    </w:p>
    <w:p w14:paraId="657073FF" w14:textId="77777777" w:rsidR="00D76CED" w:rsidRDefault="00D76CED" w:rsidP="0030562A">
      <w:pPr>
        <w:jc w:val="left"/>
        <w:rPr>
          <w:b/>
        </w:rPr>
      </w:pPr>
      <w:r w:rsidRPr="00D76CED">
        <w:t>[3]</w:t>
      </w:r>
      <w:r>
        <w:rPr>
          <w:b/>
        </w:rPr>
        <w:t xml:space="preserve"> </w:t>
      </w:r>
      <w:r w:rsidRPr="00D76CED">
        <w:t>(3)</w:t>
      </w:r>
      <w:r>
        <w:rPr>
          <w:b/>
        </w:rPr>
        <w:t xml:space="preserve"> </w:t>
      </w:r>
      <w:r w:rsidRPr="00D76CED">
        <w:t>B.1.6.</w:t>
      </w:r>
      <w:r>
        <w:rPr>
          <w:b/>
        </w:rPr>
        <w:t xml:space="preserve"> </w:t>
      </w:r>
      <w:r w:rsidRPr="00D76CED">
        <w:t>SINAV_SORULARI_ANALIZLERI_VE_ILGILI_ANA_BILIM_DALI_KURUL_KARARLARI</w:t>
      </w:r>
      <w:r w:rsidRPr="00D76CED">
        <w:t xml:space="preserve"> </w:t>
      </w:r>
    </w:p>
    <w:p w14:paraId="235A1009" w14:textId="1C50DE64" w:rsidR="0007481F" w:rsidRPr="0007481F" w:rsidRDefault="0007481F" w:rsidP="0030562A">
      <w:pPr>
        <w:jc w:val="left"/>
        <w:rPr>
          <w:b/>
        </w:rPr>
      </w:pPr>
      <w:r w:rsidRPr="0007481F">
        <w:t xml:space="preserve">[4] (3) B.1.6. </w:t>
      </w:r>
      <w:proofErr w:type="spellStart"/>
      <w:r w:rsidRPr="0007481F">
        <w:t>danismanlik_yonergesi_taslagi</w:t>
      </w:r>
      <w:proofErr w:type="spellEnd"/>
    </w:p>
    <w:p w14:paraId="5125E031" w14:textId="172FE9A7" w:rsidR="0007481F" w:rsidRPr="0007481F" w:rsidRDefault="0007481F" w:rsidP="0030562A">
      <w:pPr>
        <w:jc w:val="left"/>
        <w:rPr>
          <w:b/>
        </w:rPr>
      </w:pPr>
      <w:r w:rsidRPr="0007481F">
        <w:t xml:space="preserve">[5] (3) B.1.6. </w:t>
      </w:r>
      <w:proofErr w:type="spellStart"/>
      <w:r w:rsidR="000A3E4F" w:rsidRPr="000A3E4F">
        <w:t>Bologna</w:t>
      </w:r>
      <w:r w:rsidR="000A3E4F">
        <w:rPr>
          <w:b/>
        </w:rPr>
        <w:t>_</w:t>
      </w:r>
      <w:r w:rsidR="000A3E4F" w:rsidRPr="000A3E4F">
        <w:t>Bilgi</w:t>
      </w:r>
      <w:r w:rsidR="000A3E4F">
        <w:rPr>
          <w:b/>
        </w:rPr>
        <w:t>_</w:t>
      </w:r>
      <w:r w:rsidR="000A3E4F" w:rsidRPr="000A3E4F">
        <w:t>Paketi</w:t>
      </w:r>
      <w:proofErr w:type="spellEnd"/>
    </w:p>
    <w:p w14:paraId="03BC635F" w14:textId="426A9198" w:rsidR="0007481F" w:rsidRDefault="0007481F" w:rsidP="0030562A">
      <w:pPr>
        <w:jc w:val="left"/>
        <w:rPr>
          <w:b/>
        </w:rPr>
      </w:pPr>
      <w:r w:rsidRPr="0007481F">
        <w:t>[</w:t>
      </w:r>
      <w:r w:rsidR="008D0486">
        <w:rPr>
          <w:b/>
        </w:rPr>
        <w:t>6</w:t>
      </w:r>
      <w:r w:rsidRPr="0007481F">
        <w:t>] (3) B.1.6. ogrenci_geri_bildirimleri_basari_analizleri_ve_ders_iceriklerinin_akreditasyon_kriterlerine_uyumu</w:t>
      </w:r>
    </w:p>
    <w:p w14:paraId="51B8E923" w14:textId="77777777" w:rsidR="0007481F" w:rsidRDefault="0007481F" w:rsidP="0030562A"/>
    <w:p w14:paraId="02950044" w14:textId="6D3CD4B4" w:rsidR="00363CD6" w:rsidRPr="006A7062" w:rsidRDefault="00363CD6" w:rsidP="0007481F">
      <w:pPr>
        <w:pStyle w:val="Balk2"/>
        <w:spacing w:line="240" w:lineRule="auto"/>
      </w:pPr>
      <w:bookmarkStart w:id="42" w:name="_Toc225427188"/>
      <w:r w:rsidRPr="006A7062">
        <w:t xml:space="preserve">B.2. </w:t>
      </w:r>
      <w:proofErr w:type="spellStart"/>
      <w:r w:rsidRPr="006A7062">
        <w:t>Programların</w:t>
      </w:r>
      <w:proofErr w:type="spellEnd"/>
      <w:r w:rsidRPr="006A7062">
        <w:t xml:space="preserve"> </w:t>
      </w:r>
      <w:proofErr w:type="spellStart"/>
      <w:r w:rsidRPr="006A7062">
        <w:t>Yürütülmesi</w:t>
      </w:r>
      <w:bookmarkEnd w:id="42"/>
      <w:proofErr w:type="spellEnd"/>
    </w:p>
    <w:p w14:paraId="2937EB86" w14:textId="33BCC7E9" w:rsidR="00363CD6" w:rsidRPr="006A7062" w:rsidRDefault="0055512F" w:rsidP="000A4E61">
      <w:pPr>
        <w:pStyle w:val="Balk3"/>
      </w:pPr>
      <w:bookmarkStart w:id="43" w:name="_Toc225427189"/>
      <w:r>
        <w:t>B.2.1. Öğretim Yöntem ve T</w:t>
      </w:r>
      <w:r w:rsidR="00363CD6" w:rsidRPr="006A7062">
        <w:t>eknikleri</w:t>
      </w:r>
      <w:bookmarkEnd w:id="43"/>
    </w:p>
    <w:p w14:paraId="61533DB6" w14:textId="393C3549" w:rsidR="00363CD6" w:rsidRPr="006A7062" w:rsidRDefault="00363CD6"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Fakültesi'nde</w:t>
      </w:r>
      <w:proofErr w:type="spellEnd"/>
      <w:r w:rsidRPr="006A7062">
        <w:t xml:space="preserve"> </w:t>
      </w:r>
      <w:proofErr w:type="spellStart"/>
      <w:r w:rsidRPr="006A7062">
        <w:t>öğretim</w:t>
      </w:r>
      <w:proofErr w:type="spellEnd"/>
      <w:r w:rsidRPr="006A7062">
        <w:t xml:space="preserve"> </w:t>
      </w:r>
      <w:proofErr w:type="spellStart"/>
      <w:r w:rsidRPr="006A7062">
        <w:t>yöntem</w:t>
      </w:r>
      <w:proofErr w:type="spellEnd"/>
      <w:r w:rsidRPr="006A7062">
        <w:t xml:space="preserve"> </w:t>
      </w:r>
      <w:proofErr w:type="spellStart"/>
      <w:r w:rsidRPr="006A7062">
        <w:t>ve</w:t>
      </w:r>
      <w:proofErr w:type="spellEnd"/>
      <w:r w:rsidRPr="006A7062">
        <w:t xml:space="preserve"> </w:t>
      </w:r>
      <w:proofErr w:type="spellStart"/>
      <w:r w:rsidRPr="006A7062">
        <w:t>teknikleri</w:t>
      </w:r>
      <w:proofErr w:type="spellEnd"/>
      <w:r w:rsidRPr="006A7062">
        <w:t xml:space="preserve">, </w:t>
      </w:r>
      <w:proofErr w:type="spellStart"/>
      <w:r w:rsidRPr="006A7062">
        <w:t>öğrencilerin</w:t>
      </w:r>
      <w:proofErr w:type="spellEnd"/>
      <w:r w:rsidRPr="006A7062">
        <w:t xml:space="preserve"> </w:t>
      </w:r>
      <w:proofErr w:type="spellStart"/>
      <w:r w:rsidRPr="006A7062">
        <w:t>teorik</w:t>
      </w:r>
      <w:proofErr w:type="spellEnd"/>
      <w:r w:rsidRPr="006A7062">
        <w:t xml:space="preserve"> </w:t>
      </w:r>
      <w:proofErr w:type="spellStart"/>
      <w:r w:rsidRPr="006A7062">
        <w:t>bilgiyi</w:t>
      </w:r>
      <w:proofErr w:type="spellEnd"/>
      <w:r w:rsidRPr="006A7062">
        <w:t xml:space="preserve"> </w:t>
      </w:r>
      <w:proofErr w:type="spellStart"/>
      <w:r w:rsidRPr="006A7062">
        <w:t>uygulamaya</w:t>
      </w:r>
      <w:proofErr w:type="spellEnd"/>
      <w:r w:rsidRPr="006A7062">
        <w:t xml:space="preserve"> </w:t>
      </w:r>
      <w:proofErr w:type="spellStart"/>
      <w:r w:rsidRPr="006A7062">
        <w:t>dönüştürebilmeleri</w:t>
      </w:r>
      <w:proofErr w:type="spellEnd"/>
      <w:r w:rsidRPr="006A7062">
        <w:t xml:space="preserve"> </w:t>
      </w:r>
      <w:proofErr w:type="spellStart"/>
      <w:r w:rsidRPr="006A7062">
        <w:t>ve</w:t>
      </w:r>
      <w:proofErr w:type="spellEnd"/>
      <w:r w:rsidRPr="006A7062">
        <w:t xml:space="preserve"> </w:t>
      </w:r>
      <w:proofErr w:type="spellStart"/>
      <w:r w:rsidRPr="006A7062">
        <w:t>mesleki</w:t>
      </w:r>
      <w:proofErr w:type="spellEnd"/>
      <w:r w:rsidRPr="006A7062">
        <w:t xml:space="preserve"> </w:t>
      </w:r>
      <w:proofErr w:type="spellStart"/>
      <w:r w:rsidRPr="006A7062">
        <w:t>yeterlilik</w:t>
      </w:r>
      <w:proofErr w:type="spellEnd"/>
      <w:r w:rsidRPr="006A7062">
        <w:t xml:space="preserve"> </w:t>
      </w:r>
      <w:proofErr w:type="spellStart"/>
      <w:r w:rsidRPr="006A7062">
        <w:t>kazanmaları</w:t>
      </w:r>
      <w:proofErr w:type="spellEnd"/>
      <w:r w:rsidRPr="006A7062">
        <w:t xml:space="preserve"> </w:t>
      </w:r>
      <w:proofErr w:type="spellStart"/>
      <w:r w:rsidRPr="006A7062">
        <w:t>amacıyla</w:t>
      </w:r>
      <w:proofErr w:type="spellEnd"/>
      <w:r w:rsidR="007A480B">
        <w:t xml:space="preserve"> </w:t>
      </w:r>
      <w:proofErr w:type="spellStart"/>
      <w:r w:rsidR="007A480B">
        <w:t>planlanmış</w:t>
      </w:r>
      <w:proofErr w:type="spellEnd"/>
      <w:r w:rsidR="007A480B">
        <w:t xml:space="preserve"> </w:t>
      </w:r>
      <w:r w:rsidR="007A480B" w:rsidRPr="00A25042">
        <w:rPr>
          <w:color w:val="00B0F0"/>
        </w:rPr>
        <w:t>[</w:t>
      </w:r>
      <w:hyperlink r:id="rId119" w:history="1">
        <w:r w:rsidR="007A480B" w:rsidRPr="00A25042">
          <w:rPr>
            <w:rStyle w:val="Kpr"/>
            <w:color w:val="00B0F0"/>
          </w:rPr>
          <w:t>OD2</w:t>
        </w:r>
      </w:hyperlink>
      <w:r w:rsidR="007A480B" w:rsidRPr="00A25042">
        <w:rPr>
          <w:color w:val="00B0F0"/>
        </w:rPr>
        <w:t>]</w:t>
      </w:r>
      <w:r w:rsidR="007A480B" w:rsidRPr="008A57DC">
        <w:rPr>
          <w:b/>
          <w:bCs/>
          <w:color w:val="00B0F0"/>
        </w:rPr>
        <w:t xml:space="preserve"> </w:t>
      </w:r>
      <w:proofErr w:type="spellStart"/>
      <w:r w:rsidR="007A480B">
        <w:t>ve</w:t>
      </w:r>
      <w:proofErr w:type="spellEnd"/>
      <w:r w:rsidRPr="006A7062">
        <w:t xml:space="preserve"> </w:t>
      </w:r>
      <w:proofErr w:type="spellStart"/>
      <w:r w:rsidRPr="006A7062">
        <w:t>yapılandırılmıştır</w:t>
      </w:r>
      <w:proofErr w:type="spellEnd"/>
      <w:r w:rsidRPr="006A7062">
        <w:t xml:space="preserve"> </w:t>
      </w:r>
      <w:r w:rsidRPr="006A7062">
        <w:rPr>
          <w:b/>
          <w:bCs/>
        </w:rPr>
        <w:t>[</w:t>
      </w:r>
      <w:r w:rsidR="007008BE">
        <w:rPr>
          <w:b/>
          <w:bCs/>
        </w:rPr>
        <w:t>1</w:t>
      </w:r>
      <w:r w:rsidRPr="006A7062">
        <w:rPr>
          <w:b/>
          <w:bCs/>
        </w:rPr>
        <w:t>_OD3]</w:t>
      </w:r>
      <w:r w:rsidRPr="006A7062">
        <w:t xml:space="preserve">. Program </w:t>
      </w:r>
      <w:proofErr w:type="spellStart"/>
      <w:r w:rsidRPr="006A7062">
        <w:t>kapsamında</w:t>
      </w:r>
      <w:proofErr w:type="spellEnd"/>
      <w:r w:rsidRPr="006A7062">
        <w:t xml:space="preserve"> </w:t>
      </w:r>
      <w:proofErr w:type="spellStart"/>
      <w:r w:rsidRPr="006A7062">
        <w:t>klasik</w:t>
      </w:r>
      <w:proofErr w:type="spellEnd"/>
      <w:r w:rsidRPr="006A7062">
        <w:t xml:space="preserve"> </w:t>
      </w:r>
      <w:proofErr w:type="spellStart"/>
      <w:r w:rsidRPr="006A7062">
        <w:t>ders</w:t>
      </w:r>
      <w:proofErr w:type="spellEnd"/>
      <w:r w:rsidRPr="006A7062">
        <w:t xml:space="preserve"> </w:t>
      </w:r>
      <w:proofErr w:type="spellStart"/>
      <w:r w:rsidRPr="006A7062">
        <w:t>anlatımı</w:t>
      </w:r>
      <w:proofErr w:type="spellEnd"/>
      <w:r w:rsidRPr="006A7062">
        <w:t xml:space="preserve">, </w:t>
      </w:r>
      <w:proofErr w:type="spellStart"/>
      <w:r w:rsidRPr="006A7062">
        <w:t>vaka</w:t>
      </w:r>
      <w:proofErr w:type="spellEnd"/>
      <w:r w:rsidRPr="006A7062">
        <w:t xml:space="preserve"> </w:t>
      </w:r>
      <w:proofErr w:type="spellStart"/>
      <w:r w:rsidRPr="006A7062">
        <w:t>temelli</w:t>
      </w:r>
      <w:proofErr w:type="spellEnd"/>
      <w:r w:rsidRPr="006A7062">
        <w:t xml:space="preserve"> </w:t>
      </w:r>
      <w:proofErr w:type="spellStart"/>
      <w:r w:rsidRPr="006A7062">
        <w:t>öğrenme</w:t>
      </w:r>
      <w:proofErr w:type="spellEnd"/>
      <w:r w:rsidRPr="006A7062">
        <w:t xml:space="preserve">, </w:t>
      </w:r>
      <w:proofErr w:type="spellStart"/>
      <w:r w:rsidRPr="006A7062">
        <w:t>probleme</w:t>
      </w:r>
      <w:proofErr w:type="spellEnd"/>
      <w:r w:rsidRPr="006A7062">
        <w:t xml:space="preserve"> </w:t>
      </w:r>
      <w:proofErr w:type="spellStart"/>
      <w:r w:rsidRPr="006A7062">
        <w:t>dayalı</w:t>
      </w:r>
      <w:proofErr w:type="spellEnd"/>
      <w:r w:rsidRPr="006A7062">
        <w:t xml:space="preserve"> </w:t>
      </w:r>
      <w:proofErr w:type="spellStart"/>
      <w:r w:rsidRPr="006A7062">
        <w:t>öğrenme</w:t>
      </w:r>
      <w:proofErr w:type="spellEnd"/>
      <w:r w:rsidRPr="006A7062">
        <w:t xml:space="preserve"> (PDÖ), </w:t>
      </w:r>
      <w:proofErr w:type="spellStart"/>
      <w:r w:rsidRPr="006A7062">
        <w:t>laboratuvar</w:t>
      </w:r>
      <w:proofErr w:type="spellEnd"/>
      <w:r w:rsidRPr="006A7062">
        <w:t xml:space="preserve"> </w:t>
      </w:r>
      <w:proofErr w:type="spellStart"/>
      <w:r w:rsidRPr="006A7062">
        <w:t>ve</w:t>
      </w:r>
      <w:proofErr w:type="spellEnd"/>
      <w:r w:rsidRPr="006A7062">
        <w:t xml:space="preserve"> </w:t>
      </w:r>
      <w:proofErr w:type="spellStart"/>
      <w:r w:rsidRPr="006A7062">
        <w:t>klinik</w:t>
      </w:r>
      <w:proofErr w:type="spellEnd"/>
      <w:r w:rsidRPr="006A7062">
        <w:t xml:space="preserve"> </w:t>
      </w:r>
      <w:proofErr w:type="spellStart"/>
      <w:r w:rsidRPr="006A7062">
        <w:t>uygulamalar</w:t>
      </w:r>
      <w:proofErr w:type="spellEnd"/>
      <w:r w:rsidRPr="006A7062">
        <w:t xml:space="preserve"> </w:t>
      </w:r>
      <w:proofErr w:type="spellStart"/>
      <w:r w:rsidRPr="006A7062">
        <w:t>gibi</w:t>
      </w:r>
      <w:proofErr w:type="spellEnd"/>
      <w:r w:rsidRPr="006A7062">
        <w:t xml:space="preserve"> </w:t>
      </w:r>
      <w:proofErr w:type="spellStart"/>
      <w:r w:rsidRPr="006A7062">
        <w:t>çeşitli</w:t>
      </w:r>
      <w:proofErr w:type="spellEnd"/>
      <w:r w:rsidRPr="006A7062">
        <w:t xml:space="preserve"> </w:t>
      </w:r>
      <w:proofErr w:type="spellStart"/>
      <w:r w:rsidRPr="006A7062">
        <w:t>öğretim</w:t>
      </w:r>
      <w:proofErr w:type="spellEnd"/>
      <w:r w:rsidRPr="006A7062">
        <w:t xml:space="preserve"> </w:t>
      </w:r>
      <w:proofErr w:type="spellStart"/>
      <w:r w:rsidRPr="006A7062">
        <w:t>yöntemleri</w:t>
      </w:r>
      <w:proofErr w:type="spellEnd"/>
      <w:r w:rsidRPr="006A7062">
        <w:t xml:space="preserve"> </w:t>
      </w:r>
      <w:proofErr w:type="spellStart"/>
      <w:r w:rsidRPr="006A7062">
        <w:t>kullanılmaktadır</w:t>
      </w:r>
      <w:proofErr w:type="spellEnd"/>
      <w:r w:rsidR="00263E3F">
        <w:t xml:space="preserve"> </w:t>
      </w:r>
      <w:r w:rsidRPr="006A7062">
        <w:rPr>
          <w:b/>
          <w:bCs/>
        </w:rPr>
        <w:t>[</w:t>
      </w:r>
      <w:r w:rsidR="00075172">
        <w:rPr>
          <w:b/>
          <w:bCs/>
        </w:rPr>
        <w:t>1</w:t>
      </w:r>
      <w:r w:rsidRPr="006A7062">
        <w:rPr>
          <w:b/>
          <w:bCs/>
        </w:rPr>
        <w:t>_OD</w:t>
      </w:r>
      <w:proofErr w:type="gramStart"/>
      <w:r w:rsidRPr="006A7062">
        <w:rPr>
          <w:b/>
          <w:bCs/>
        </w:rPr>
        <w:t>3][</w:t>
      </w:r>
      <w:proofErr w:type="gramEnd"/>
      <w:r w:rsidR="00075172">
        <w:rPr>
          <w:b/>
          <w:bCs/>
        </w:rPr>
        <w:t>2</w:t>
      </w:r>
      <w:r w:rsidRPr="006A7062">
        <w:rPr>
          <w:b/>
          <w:bCs/>
        </w:rPr>
        <w:t>_OD</w:t>
      </w:r>
      <w:proofErr w:type="gramStart"/>
      <w:r w:rsidRPr="006A7062">
        <w:rPr>
          <w:b/>
          <w:bCs/>
        </w:rPr>
        <w:t>3][</w:t>
      </w:r>
      <w:proofErr w:type="gramEnd"/>
      <w:r w:rsidR="00075172">
        <w:rPr>
          <w:b/>
          <w:bCs/>
        </w:rPr>
        <w:t>3</w:t>
      </w:r>
      <w:r w:rsidRPr="006A7062">
        <w:rPr>
          <w:b/>
          <w:bCs/>
        </w:rPr>
        <w:t>_OD3]</w:t>
      </w:r>
      <w:r w:rsidR="007C7300">
        <w:rPr>
          <w:b/>
          <w:bCs/>
        </w:rPr>
        <w:t>.</w:t>
      </w:r>
      <w:r w:rsidRPr="006A7062">
        <w:t xml:space="preserve"> </w:t>
      </w:r>
      <w:proofErr w:type="spellStart"/>
      <w:r w:rsidRPr="006A7062">
        <w:t>Eğitim</w:t>
      </w:r>
      <w:proofErr w:type="spellEnd"/>
      <w:r w:rsidRPr="006A7062">
        <w:t xml:space="preserve"> </w:t>
      </w:r>
      <w:proofErr w:type="spellStart"/>
      <w:r w:rsidRPr="006A7062">
        <w:t>programında</w:t>
      </w:r>
      <w:proofErr w:type="spellEnd"/>
      <w:r w:rsidRPr="006A7062">
        <w:t xml:space="preserve"> </w:t>
      </w:r>
      <w:proofErr w:type="spellStart"/>
      <w:r w:rsidRPr="006A7062">
        <w:t>kullanılan</w:t>
      </w:r>
      <w:proofErr w:type="spellEnd"/>
      <w:r w:rsidRPr="006A7062">
        <w:t xml:space="preserve"> </w:t>
      </w:r>
      <w:proofErr w:type="spellStart"/>
      <w:r w:rsidRPr="006A7062">
        <w:t>öğretim</w:t>
      </w:r>
      <w:proofErr w:type="spellEnd"/>
      <w:r w:rsidRPr="006A7062">
        <w:t xml:space="preserve"> </w:t>
      </w:r>
      <w:proofErr w:type="spellStart"/>
      <w:r w:rsidRPr="006A7062">
        <w:t>yöntemlerinin</w:t>
      </w:r>
      <w:proofErr w:type="spellEnd"/>
      <w:r w:rsidRPr="006A7062">
        <w:t xml:space="preserve"> </w:t>
      </w:r>
      <w:proofErr w:type="spellStart"/>
      <w:r w:rsidRPr="006A7062">
        <w:t>etkinliği</w:t>
      </w:r>
      <w:proofErr w:type="spellEnd"/>
      <w:r w:rsidRPr="006A7062">
        <w:t xml:space="preserve">, </w:t>
      </w:r>
      <w:proofErr w:type="spellStart"/>
      <w:r w:rsidRPr="006A7062">
        <w:t>öğrenci</w:t>
      </w:r>
      <w:proofErr w:type="spellEnd"/>
      <w:r w:rsidRPr="006A7062">
        <w:t xml:space="preserve"> </w:t>
      </w:r>
      <w:proofErr w:type="spellStart"/>
      <w:r w:rsidRPr="006A7062">
        <w:t>geri</w:t>
      </w:r>
      <w:proofErr w:type="spellEnd"/>
      <w:r w:rsidRPr="006A7062">
        <w:t xml:space="preserve"> </w:t>
      </w:r>
      <w:proofErr w:type="spellStart"/>
      <w:r w:rsidRPr="006A7062">
        <w:t>bildirimleri</w:t>
      </w:r>
      <w:proofErr w:type="spellEnd"/>
      <w:r w:rsidRPr="006A7062">
        <w:t xml:space="preserve"> </w:t>
      </w:r>
      <w:proofErr w:type="spellStart"/>
      <w:r w:rsidRPr="006A7062">
        <w:t>ve</w:t>
      </w:r>
      <w:proofErr w:type="spellEnd"/>
      <w:r w:rsidRPr="006A7062">
        <w:t xml:space="preserve"> </w:t>
      </w:r>
      <w:proofErr w:type="spellStart"/>
      <w:r w:rsidRPr="006A7062">
        <w:t>dönem</w:t>
      </w:r>
      <w:proofErr w:type="spellEnd"/>
      <w:r w:rsidRPr="006A7062">
        <w:t xml:space="preserve"> </w:t>
      </w:r>
      <w:proofErr w:type="spellStart"/>
      <w:r w:rsidRPr="006A7062">
        <w:t>sonu</w:t>
      </w:r>
      <w:proofErr w:type="spellEnd"/>
      <w:r w:rsidRPr="006A7062">
        <w:t xml:space="preserve"> </w:t>
      </w:r>
      <w:proofErr w:type="spellStart"/>
      <w:r w:rsidRPr="006A7062">
        <w:t>değerlendirmeleri</w:t>
      </w:r>
      <w:proofErr w:type="spellEnd"/>
      <w:r w:rsidRPr="006A7062">
        <w:t xml:space="preserve"> </w:t>
      </w:r>
      <w:proofErr w:type="spellStart"/>
      <w:r w:rsidRPr="006A7062">
        <w:t>üzerinden</w:t>
      </w:r>
      <w:proofErr w:type="spellEnd"/>
      <w:r w:rsidRPr="006A7062">
        <w:t xml:space="preserve"> </w:t>
      </w:r>
      <w:proofErr w:type="spellStart"/>
      <w:r w:rsidRPr="006A7062">
        <w:t>takip</w:t>
      </w:r>
      <w:proofErr w:type="spellEnd"/>
      <w:r w:rsidRPr="006A7062">
        <w:t xml:space="preserve"> </w:t>
      </w:r>
      <w:proofErr w:type="spellStart"/>
      <w:r w:rsidRPr="006A7062">
        <w:t>edilmektedir</w:t>
      </w:r>
      <w:proofErr w:type="spellEnd"/>
      <w:r w:rsidRPr="006A7062">
        <w:t xml:space="preserve">. Bu </w:t>
      </w:r>
      <w:proofErr w:type="spellStart"/>
      <w:r w:rsidRPr="006A7062">
        <w:t>değerlendirmelerin</w:t>
      </w:r>
      <w:proofErr w:type="spellEnd"/>
      <w:r w:rsidRPr="006A7062">
        <w:t xml:space="preserve"> </w:t>
      </w:r>
      <w:proofErr w:type="spellStart"/>
      <w:r w:rsidRPr="006A7062">
        <w:t>daha</w:t>
      </w:r>
      <w:proofErr w:type="spellEnd"/>
      <w:r w:rsidRPr="006A7062">
        <w:t xml:space="preserve"> </w:t>
      </w:r>
      <w:proofErr w:type="spellStart"/>
      <w:r w:rsidRPr="006A7062">
        <w:t>sistematik</w:t>
      </w:r>
      <w:proofErr w:type="spellEnd"/>
      <w:r w:rsidRPr="006A7062">
        <w:t xml:space="preserve"> </w:t>
      </w:r>
      <w:proofErr w:type="spellStart"/>
      <w:r w:rsidRPr="006A7062">
        <w:t>ve</w:t>
      </w:r>
      <w:proofErr w:type="spellEnd"/>
      <w:r w:rsidRPr="006A7062">
        <w:t xml:space="preserve"> </w:t>
      </w:r>
      <w:proofErr w:type="spellStart"/>
      <w:r w:rsidRPr="006A7062">
        <w:t>veri</w:t>
      </w:r>
      <w:proofErr w:type="spellEnd"/>
      <w:r w:rsidRPr="006A7062">
        <w:t xml:space="preserve"> </w:t>
      </w:r>
      <w:proofErr w:type="spellStart"/>
      <w:r w:rsidRPr="006A7062">
        <w:t>odaklı</w:t>
      </w:r>
      <w:proofErr w:type="spellEnd"/>
      <w:r w:rsidRPr="006A7062">
        <w:t xml:space="preserve"> </w:t>
      </w:r>
      <w:proofErr w:type="spellStart"/>
      <w:r w:rsidRPr="006A7062">
        <w:t>analiz</w:t>
      </w:r>
      <w:proofErr w:type="spellEnd"/>
      <w:r w:rsidRPr="006A7062">
        <w:t xml:space="preserve"> </w:t>
      </w:r>
      <w:proofErr w:type="spellStart"/>
      <w:r w:rsidRPr="006A7062">
        <w:t>araçlarıyla</w:t>
      </w:r>
      <w:proofErr w:type="spellEnd"/>
      <w:r w:rsidRPr="006A7062">
        <w:t xml:space="preserve"> </w:t>
      </w:r>
      <w:proofErr w:type="spellStart"/>
      <w:r w:rsidRPr="006A7062">
        <w:t>raporlanmasına</w:t>
      </w:r>
      <w:proofErr w:type="spellEnd"/>
      <w:r w:rsidRPr="006A7062">
        <w:t xml:space="preserve"> </w:t>
      </w:r>
      <w:proofErr w:type="spellStart"/>
      <w:r w:rsidRPr="006A7062">
        <w:t>yönelik</w:t>
      </w:r>
      <w:proofErr w:type="spellEnd"/>
      <w:r w:rsidRPr="006A7062">
        <w:t xml:space="preserve"> </w:t>
      </w:r>
      <w:proofErr w:type="spellStart"/>
      <w:r w:rsidRPr="006A7062">
        <w:t>geliştirme</w:t>
      </w:r>
      <w:proofErr w:type="spellEnd"/>
      <w:r w:rsidRPr="006A7062">
        <w:t xml:space="preserve"> </w:t>
      </w:r>
      <w:proofErr w:type="spellStart"/>
      <w:r w:rsidRPr="006A7062">
        <w:t>çalışmaları</w:t>
      </w:r>
      <w:proofErr w:type="spellEnd"/>
      <w:r w:rsidRPr="006A7062">
        <w:t xml:space="preserve"> </w:t>
      </w:r>
      <w:proofErr w:type="spellStart"/>
      <w:r w:rsidRPr="006A7062">
        <w:t>devam</w:t>
      </w:r>
      <w:proofErr w:type="spellEnd"/>
      <w:r w:rsidRPr="006A7062">
        <w:t xml:space="preserve"> </w:t>
      </w:r>
      <w:proofErr w:type="spellStart"/>
      <w:r w:rsidRPr="006A7062">
        <w:t>etmektedir</w:t>
      </w:r>
      <w:proofErr w:type="spellEnd"/>
      <w:r w:rsidRPr="006A7062">
        <w:t xml:space="preserve"> </w:t>
      </w:r>
      <w:proofErr w:type="spellStart"/>
      <w:r w:rsidR="009E133A">
        <w:t>ve</w:t>
      </w:r>
      <w:proofErr w:type="spellEnd"/>
      <w:r w:rsidR="009E133A">
        <w:t xml:space="preserve"> </w:t>
      </w:r>
      <w:proofErr w:type="spellStart"/>
      <w:r w:rsidR="009E133A">
        <w:t>konuyla</w:t>
      </w:r>
      <w:proofErr w:type="spellEnd"/>
      <w:r w:rsidR="009E133A">
        <w:t xml:space="preserve"> </w:t>
      </w:r>
      <w:proofErr w:type="spellStart"/>
      <w:r w:rsidR="009E133A">
        <w:t>ilgili</w:t>
      </w:r>
      <w:proofErr w:type="spellEnd"/>
      <w:r w:rsidR="009E133A">
        <w:t xml:space="preserve"> </w:t>
      </w:r>
      <w:proofErr w:type="spellStart"/>
      <w:r w:rsidR="009E133A">
        <w:t>eğitimler</w:t>
      </w:r>
      <w:proofErr w:type="spellEnd"/>
      <w:r w:rsidR="009E133A">
        <w:t xml:space="preserve"> </w:t>
      </w:r>
      <w:proofErr w:type="spellStart"/>
      <w:r w:rsidR="009E133A">
        <w:t>düzenlenmektedir</w:t>
      </w:r>
      <w:proofErr w:type="spellEnd"/>
      <w:r w:rsidR="009E133A">
        <w:t xml:space="preserve"> </w:t>
      </w:r>
      <w:r w:rsidRPr="006A7062">
        <w:rPr>
          <w:b/>
          <w:bCs/>
        </w:rPr>
        <w:t>[</w:t>
      </w:r>
      <w:r w:rsidR="00075172">
        <w:rPr>
          <w:b/>
          <w:bCs/>
        </w:rPr>
        <w:t>4</w:t>
      </w:r>
      <w:r w:rsidRPr="006A7062">
        <w:rPr>
          <w:b/>
          <w:bCs/>
        </w:rPr>
        <w:t>_OD3]</w:t>
      </w:r>
      <w:r w:rsidRPr="006A7062">
        <w:t xml:space="preserve">. </w:t>
      </w:r>
      <w:proofErr w:type="spellStart"/>
      <w:r w:rsidRPr="006A7062">
        <w:t>Ayrıca</w:t>
      </w:r>
      <w:proofErr w:type="spellEnd"/>
      <w:r w:rsidRPr="006A7062">
        <w:t xml:space="preserve">, </w:t>
      </w:r>
      <w:proofErr w:type="spellStart"/>
      <w:r w:rsidRPr="006A7062">
        <w:t>yenilikçi</w:t>
      </w:r>
      <w:proofErr w:type="spellEnd"/>
      <w:r w:rsidRPr="006A7062">
        <w:t xml:space="preserve"> </w:t>
      </w:r>
      <w:proofErr w:type="spellStart"/>
      <w:r w:rsidRPr="006A7062">
        <w:t>öğretim</w:t>
      </w:r>
      <w:proofErr w:type="spellEnd"/>
      <w:r w:rsidRPr="006A7062">
        <w:t xml:space="preserve"> </w:t>
      </w:r>
      <w:proofErr w:type="spellStart"/>
      <w:r w:rsidRPr="006A7062">
        <w:t>tekniklerinin</w:t>
      </w:r>
      <w:proofErr w:type="spellEnd"/>
      <w:r w:rsidRPr="006A7062">
        <w:t xml:space="preserve"> (</w:t>
      </w:r>
      <w:proofErr w:type="spellStart"/>
      <w:r w:rsidRPr="006A7062">
        <w:t>simülasyon</w:t>
      </w:r>
      <w:proofErr w:type="spellEnd"/>
      <w:r w:rsidRPr="006A7062">
        <w:t xml:space="preserve"> </w:t>
      </w:r>
      <w:proofErr w:type="spellStart"/>
      <w:r w:rsidRPr="006A7062">
        <w:t>temelli</w:t>
      </w:r>
      <w:proofErr w:type="spellEnd"/>
      <w:r w:rsidRPr="006A7062">
        <w:t xml:space="preserve"> </w:t>
      </w:r>
      <w:proofErr w:type="spellStart"/>
      <w:r w:rsidRPr="006A7062">
        <w:t>eğitim</w:t>
      </w:r>
      <w:proofErr w:type="spellEnd"/>
      <w:r w:rsidRPr="006A7062">
        <w:t xml:space="preserve">, </w:t>
      </w:r>
      <w:proofErr w:type="spellStart"/>
      <w:r w:rsidRPr="006A7062">
        <w:t>dijital</w:t>
      </w:r>
      <w:proofErr w:type="spellEnd"/>
      <w:r w:rsidRPr="006A7062">
        <w:t xml:space="preserve"> </w:t>
      </w:r>
      <w:proofErr w:type="spellStart"/>
      <w:r w:rsidRPr="006A7062">
        <w:t>öğrenme</w:t>
      </w:r>
      <w:proofErr w:type="spellEnd"/>
      <w:r w:rsidRPr="006A7062">
        <w:t xml:space="preserve"> </w:t>
      </w:r>
      <w:proofErr w:type="spellStart"/>
      <w:r w:rsidRPr="006A7062">
        <w:t>platformları</w:t>
      </w:r>
      <w:proofErr w:type="spellEnd"/>
      <w:r w:rsidRPr="006A7062">
        <w:t xml:space="preserve"> vb.) </w:t>
      </w:r>
      <w:proofErr w:type="spellStart"/>
      <w:r w:rsidRPr="006A7062">
        <w:t>kullanımı</w:t>
      </w:r>
      <w:proofErr w:type="spellEnd"/>
      <w:r w:rsidRPr="006A7062">
        <w:t xml:space="preserve"> </w:t>
      </w:r>
      <w:proofErr w:type="spellStart"/>
      <w:r w:rsidRPr="006A7062">
        <w:t>sınırlı</w:t>
      </w:r>
      <w:proofErr w:type="spellEnd"/>
      <w:r w:rsidRPr="006A7062">
        <w:t xml:space="preserve"> </w:t>
      </w:r>
      <w:proofErr w:type="spellStart"/>
      <w:r w:rsidRPr="006A7062">
        <w:t>olup</w:t>
      </w:r>
      <w:proofErr w:type="spellEnd"/>
      <w:r w:rsidRPr="006A7062">
        <w:t xml:space="preserve">, </w:t>
      </w:r>
      <w:proofErr w:type="spellStart"/>
      <w:r w:rsidRPr="006A7062">
        <w:t>bu</w:t>
      </w:r>
      <w:proofErr w:type="spellEnd"/>
      <w:r w:rsidRPr="006A7062">
        <w:t xml:space="preserve"> </w:t>
      </w:r>
      <w:proofErr w:type="spellStart"/>
      <w:r w:rsidRPr="006A7062">
        <w:t>konuda</w:t>
      </w:r>
      <w:proofErr w:type="spellEnd"/>
      <w:r w:rsidRPr="006A7062">
        <w:t xml:space="preserve"> </w:t>
      </w:r>
      <w:proofErr w:type="spellStart"/>
      <w:r w:rsidRPr="006A7062">
        <w:t>iyileştirmeler</w:t>
      </w:r>
      <w:proofErr w:type="spellEnd"/>
      <w:r w:rsidRPr="006A7062">
        <w:t xml:space="preserve"> </w:t>
      </w:r>
      <w:proofErr w:type="spellStart"/>
      <w:r w:rsidRPr="006A7062">
        <w:t>planlanmaktadır</w:t>
      </w:r>
      <w:proofErr w:type="spellEnd"/>
      <w:r w:rsidRPr="006A7062">
        <w:t>.</w:t>
      </w:r>
    </w:p>
    <w:p w14:paraId="51734B47" w14:textId="66449B12" w:rsidR="00363CD6" w:rsidRPr="006A7062" w:rsidRDefault="00363CD6" w:rsidP="003148C2">
      <w:proofErr w:type="spellStart"/>
      <w:r w:rsidRPr="006A7062">
        <w:t>Öğretim</w:t>
      </w:r>
      <w:proofErr w:type="spellEnd"/>
      <w:r w:rsidRPr="006A7062">
        <w:t xml:space="preserve"> </w:t>
      </w:r>
      <w:proofErr w:type="spellStart"/>
      <w:r w:rsidRPr="006A7062">
        <w:t>yöntem</w:t>
      </w:r>
      <w:proofErr w:type="spellEnd"/>
      <w:r w:rsidRPr="006A7062">
        <w:t xml:space="preserve"> </w:t>
      </w:r>
      <w:proofErr w:type="spellStart"/>
      <w:r w:rsidRPr="006A7062">
        <w:t>ve</w:t>
      </w:r>
      <w:proofErr w:type="spellEnd"/>
      <w:r w:rsidRPr="006A7062">
        <w:t xml:space="preserve"> </w:t>
      </w:r>
      <w:proofErr w:type="spellStart"/>
      <w:r w:rsidRPr="006A7062">
        <w:t>tekniklerinin</w:t>
      </w:r>
      <w:proofErr w:type="spellEnd"/>
      <w:r w:rsidRPr="006A7062">
        <w:t xml:space="preserve"> </w:t>
      </w:r>
      <w:proofErr w:type="spellStart"/>
      <w:r w:rsidRPr="006A7062">
        <w:t>etkinliği</w:t>
      </w:r>
      <w:proofErr w:type="spellEnd"/>
      <w:r w:rsidRPr="006A7062">
        <w:t xml:space="preserve">, </w:t>
      </w:r>
      <w:proofErr w:type="spellStart"/>
      <w:r w:rsidRPr="006A7062">
        <w:t>öğrenci</w:t>
      </w:r>
      <w:proofErr w:type="spellEnd"/>
      <w:r w:rsidRPr="006A7062">
        <w:t xml:space="preserve"> </w:t>
      </w:r>
      <w:proofErr w:type="spellStart"/>
      <w:r w:rsidRPr="006A7062">
        <w:t>geri</w:t>
      </w:r>
      <w:proofErr w:type="spellEnd"/>
      <w:r w:rsidRPr="006A7062">
        <w:t xml:space="preserve"> </w:t>
      </w:r>
      <w:proofErr w:type="spellStart"/>
      <w:r w:rsidRPr="006A7062">
        <w:t>bildirimleri</w:t>
      </w:r>
      <w:proofErr w:type="spellEnd"/>
      <w:r w:rsidRPr="006A7062">
        <w:t xml:space="preserve"> </w:t>
      </w:r>
      <w:proofErr w:type="spellStart"/>
      <w:r w:rsidRPr="006A7062">
        <w:t>temelinde</w:t>
      </w:r>
      <w:proofErr w:type="spellEnd"/>
      <w:r w:rsidRPr="006A7062">
        <w:t xml:space="preserve"> </w:t>
      </w:r>
      <w:proofErr w:type="spellStart"/>
      <w:r w:rsidRPr="006A7062">
        <w:t>izlenmektedir</w:t>
      </w:r>
      <w:proofErr w:type="spellEnd"/>
      <w:r w:rsidRPr="006A7062">
        <w:t xml:space="preserve"> </w:t>
      </w:r>
      <w:r w:rsidRPr="00C2244F">
        <w:rPr>
          <w:b/>
          <w:bCs/>
        </w:rPr>
        <w:t>[</w:t>
      </w:r>
      <w:r w:rsidR="009E133A">
        <w:rPr>
          <w:b/>
          <w:bCs/>
        </w:rPr>
        <w:t>5</w:t>
      </w:r>
      <w:r w:rsidRPr="00C2244F">
        <w:rPr>
          <w:b/>
          <w:bCs/>
        </w:rPr>
        <w:t>_OD3].</w:t>
      </w:r>
      <w:r w:rsidRPr="006A7062">
        <w:t xml:space="preserve"> Program </w:t>
      </w:r>
      <w:proofErr w:type="spellStart"/>
      <w:r w:rsidRPr="006A7062">
        <w:t>kapsamında</w:t>
      </w:r>
      <w:proofErr w:type="spellEnd"/>
      <w:r w:rsidRPr="006A7062">
        <w:t xml:space="preserve"> </w:t>
      </w:r>
      <w:proofErr w:type="spellStart"/>
      <w:r w:rsidRPr="006A7062">
        <w:t>yürütülen</w:t>
      </w:r>
      <w:proofErr w:type="spellEnd"/>
      <w:r w:rsidRPr="006A7062">
        <w:t xml:space="preserve"> </w:t>
      </w:r>
      <w:proofErr w:type="spellStart"/>
      <w:r w:rsidRPr="006A7062">
        <w:t>derslere</w:t>
      </w:r>
      <w:proofErr w:type="spellEnd"/>
      <w:r w:rsidRPr="006A7062">
        <w:t xml:space="preserve"> </w:t>
      </w:r>
      <w:proofErr w:type="spellStart"/>
      <w:r w:rsidRPr="006A7062">
        <w:t>ilişkin</w:t>
      </w:r>
      <w:proofErr w:type="spellEnd"/>
      <w:r w:rsidRPr="006A7062">
        <w:t xml:space="preserve"> </w:t>
      </w:r>
      <w:proofErr w:type="spellStart"/>
      <w:r w:rsidRPr="006A7062">
        <w:t>iç</w:t>
      </w:r>
      <w:proofErr w:type="spellEnd"/>
      <w:r w:rsidRPr="006A7062">
        <w:t xml:space="preserve"> </w:t>
      </w:r>
      <w:proofErr w:type="spellStart"/>
      <w:r w:rsidRPr="006A7062">
        <w:t>paydaş</w:t>
      </w:r>
      <w:proofErr w:type="spellEnd"/>
      <w:r w:rsidRPr="006A7062">
        <w:t xml:space="preserve"> </w:t>
      </w:r>
      <w:proofErr w:type="spellStart"/>
      <w:r w:rsidRPr="006A7062">
        <w:t>geri</w:t>
      </w:r>
      <w:proofErr w:type="spellEnd"/>
      <w:r w:rsidRPr="006A7062">
        <w:t xml:space="preserve"> </w:t>
      </w:r>
      <w:proofErr w:type="spellStart"/>
      <w:r w:rsidRPr="006A7062">
        <w:t>bildirimlerinde</w:t>
      </w:r>
      <w:proofErr w:type="spellEnd"/>
      <w:r w:rsidRPr="006A7062">
        <w:t xml:space="preserve">, </w:t>
      </w:r>
      <w:proofErr w:type="spellStart"/>
      <w:r w:rsidRPr="006A7062">
        <w:t>teorik</w:t>
      </w:r>
      <w:proofErr w:type="spellEnd"/>
      <w:r w:rsidRPr="006A7062">
        <w:t xml:space="preserve"> </w:t>
      </w:r>
      <w:proofErr w:type="spellStart"/>
      <w:r w:rsidRPr="006A7062">
        <w:t>içeriğin</w:t>
      </w:r>
      <w:proofErr w:type="spellEnd"/>
      <w:r w:rsidRPr="006A7062">
        <w:t xml:space="preserve"> </w:t>
      </w:r>
      <w:proofErr w:type="spellStart"/>
      <w:r w:rsidRPr="006A7062">
        <w:t>uygulamalı</w:t>
      </w:r>
      <w:proofErr w:type="spellEnd"/>
      <w:r w:rsidRPr="006A7062">
        <w:t xml:space="preserve"> </w:t>
      </w:r>
      <w:proofErr w:type="spellStart"/>
      <w:r w:rsidRPr="006A7062">
        <w:t>eğitimle</w:t>
      </w:r>
      <w:proofErr w:type="spellEnd"/>
      <w:r w:rsidRPr="006A7062">
        <w:t xml:space="preserve"> </w:t>
      </w:r>
      <w:proofErr w:type="spellStart"/>
      <w:r w:rsidRPr="006A7062">
        <w:t>desteklenmesi</w:t>
      </w:r>
      <w:proofErr w:type="spellEnd"/>
      <w:r w:rsidRPr="006A7062">
        <w:t xml:space="preserve"> </w:t>
      </w:r>
      <w:proofErr w:type="spellStart"/>
      <w:r w:rsidRPr="006A7062">
        <w:t>ve</w:t>
      </w:r>
      <w:proofErr w:type="spellEnd"/>
      <w:r w:rsidRPr="006A7062">
        <w:t xml:space="preserve"> </w:t>
      </w:r>
      <w:proofErr w:type="spellStart"/>
      <w:r w:rsidRPr="006A7062">
        <w:t>uygulama</w:t>
      </w:r>
      <w:proofErr w:type="spellEnd"/>
      <w:r w:rsidRPr="006A7062">
        <w:t xml:space="preserve"> </w:t>
      </w:r>
      <w:proofErr w:type="spellStart"/>
      <w:r w:rsidRPr="006A7062">
        <w:t>ağırlıklı</w:t>
      </w:r>
      <w:proofErr w:type="spellEnd"/>
      <w:r w:rsidRPr="006A7062">
        <w:t xml:space="preserve"> </w:t>
      </w:r>
      <w:proofErr w:type="spellStart"/>
      <w:r w:rsidRPr="006A7062">
        <w:t>derslerin</w:t>
      </w:r>
      <w:proofErr w:type="spellEnd"/>
      <w:r w:rsidRPr="006A7062">
        <w:t xml:space="preserve"> </w:t>
      </w:r>
      <w:proofErr w:type="spellStart"/>
      <w:r w:rsidRPr="006A7062">
        <w:t>artırılması</w:t>
      </w:r>
      <w:proofErr w:type="spellEnd"/>
      <w:r w:rsidRPr="006A7062">
        <w:t xml:space="preserve"> </w:t>
      </w:r>
      <w:proofErr w:type="spellStart"/>
      <w:r w:rsidRPr="006A7062">
        <w:t>yönünde</w:t>
      </w:r>
      <w:proofErr w:type="spellEnd"/>
      <w:r w:rsidRPr="006A7062">
        <w:t xml:space="preserve"> </w:t>
      </w:r>
      <w:proofErr w:type="spellStart"/>
      <w:r w:rsidRPr="006A7062">
        <w:t>beklentiler</w:t>
      </w:r>
      <w:proofErr w:type="spellEnd"/>
      <w:r w:rsidRPr="006A7062">
        <w:t xml:space="preserve"> </w:t>
      </w:r>
      <w:proofErr w:type="spellStart"/>
      <w:r w:rsidRPr="006A7062">
        <w:t>ortaya</w:t>
      </w:r>
      <w:proofErr w:type="spellEnd"/>
      <w:r w:rsidRPr="006A7062">
        <w:t xml:space="preserve"> </w:t>
      </w:r>
      <w:proofErr w:type="spellStart"/>
      <w:r w:rsidRPr="006A7062">
        <w:t>konulmuştur</w:t>
      </w:r>
      <w:proofErr w:type="spellEnd"/>
      <w:r w:rsidRPr="006A7062">
        <w:t xml:space="preserve"> </w:t>
      </w:r>
      <w:r w:rsidRPr="00C2244F">
        <w:rPr>
          <w:b/>
          <w:bCs/>
        </w:rPr>
        <w:t>[</w:t>
      </w:r>
      <w:r w:rsidR="00075172">
        <w:rPr>
          <w:b/>
          <w:bCs/>
        </w:rPr>
        <w:t>5</w:t>
      </w:r>
      <w:r w:rsidRPr="00C2244F">
        <w:rPr>
          <w:b/>
          <w:bCs/>
        </w:rPr>
        <w:t>_OD3].</w:t>
      </w:r>
      <w:r w:rsidRPr="006A7062">
        <w:t xml:space="preserve"> Bu </w:t>
      </w:r>
      <w:proofErr w:type="spellStart"/>
      <w:r w:rsidRPr="006A7062">
        <w:t>doğrultuda</w:t>
      </w:r>
      <w:proofErr w:type="spellEnd"/>
      <w:r w:rsidRPr="006A7062">
        <w:t xml:space="preserve">, </w:t>
      </w:r>
      <w:proofErr w:type="spellStart"/>
      <w:r w:rsidRPr="006A7062">
        <w:t>uygulamalı</w:t>
      </w:r>
      <w:proofErr w:type="spellEnd"/>
      <w:r w:rsidRPr="006A7062">
        <w:t xml:space="preserve"> </w:t>
      </w:r>
      <w:proofErr w:type="spellStart"/>
      <w:r w:rsidRPr="006A7062">
        <w:t>dersler</w:t>
      </w:r>
      <w:proofErr w:type="spellEnd"/>
      <w:r w:rsidRPr="006A7062">
        <w:t xml:space="preserve"> </w:t>
      </w:r>
      <w:proofErr w:type="spellStart"/>
      <w:r w:rsidRPr="006A7062">
        <w:t>ve</w:t>
      </w:r>
      <w:proofErr w:type="spellEnd"/>
      <w:r w:rsidRPr="006A7062">
        <w:t xml:space="preserve"> </w:t>
      </w:r>
      <w:proofErr w:type="spellStart"/>
      <w:r w:rsidRPr="006A7062">
        <w:t>laboratuvar</w:t>
      </w:r>
      <w:proofErr w:type="spellEnd"/>
      <w:r w:rsidRPr="006A7062">
        <w:t xml:space="preserve"> </w:t>
      </w:r>
      <w:proofErr w:type="spellStart"/>
      <w:r w:rsidRPr="006A7062">
        <w:t>oturumları</w:t>
      </w:r>
      <w:proofErr w:type="spellEnd"/>
      <w:r w:rsidRPr="006A7062">
        <w:t xml:space="preserve"> program </w:t>
      </w:r>
      <w:proofErr w:type="spellStart"/>
      <w:r w:rsidRPr="006A7062">
        <w:t>kapsamına</w:t>
      </w:r>
      <w:proofErr w:type="spellEnd"/>
      <w:r w:rsidRPr="006A7062">
        <w:t xml:space="preserve"> </w:t>
      </w:r>
      <w:proofErr w:type="spellStart"/>
      <w:r w:rsidRPr="006A7062">
        <w:t>alınmış</w:t>
      </w:r>
      <w:proofErr w:type="spellEnd"/>
      <w:r w:rsidRPr="006A7062">
        <w:t xml:space="preserve">, </w:t>
      </w:r>
      <w:proofErr w:type="spellStart"/>
      <w:r w:rsidRPr="006A7062">
        <w:t>öğretim</w:t>
      </w:r>
      <w:proofErr w:type="spellEnd"/>
      <w:r w:rsidRPr="006A7062">
        <w:t xml:space="preserve"> </w:t>
      </w:r>
      <w:proofErr w:type="spellStart"/>
      <w:r w:rsidRPr="006A7062">
        <w:t>yöntemleri</w:t>
      </w:r>
      <w:proofErr w:type="spellEnd"/>
      <w:r w:rsidRPr="006A7062">
        <w:t xml:space="preserve"> </w:t>
      </w:r>
      <w:proofErr w:type="spellStart"/>
      <w:r w:rsidRPr="006A7062">
        <w:t>uygulama</w:t>
      </w:r>
      <w:proofErr w:type="spellEnd"/>
      <w:r w:rsidRPr="006A7062">
        <w:t xml:space="preserve"> </w:t>
      </w:r>
      <w:proofErr w:type="spellStart"/>
      <w:r w:rsidRPr="006A7062">
        <w:t>temelli</w:t>
      </w:r>
      <w:proofErr w:type="spellEnd"/>
      <w:r w:rsidRPr="006A7062">
        <w:t xml:space="preserve"> </w:t>
      </w:r>
      <w:proofErr w:type="spellStart"/>
      <w:r w:rsidRPr="006A7062">
        <w:t>yaklaşımlarla</w:t>
      </w:r>
      <w:proofErr w:type="spellEnd"/>
      <w:r w:rsidRPr="006A7062">
        <w:t xml:space="preserve"> </w:t>
      </w:r>
      <w:proofErr w:type="spellStart"/>
      <w:r w:rsidRPr="006A7062">
        <w:t>çeşitlendirilmiştir</w:t>
      </w:r>
      <w:proofErr w:type="spellEnd"/>
      <w:r w:rsidRPr="006A7062">
        <w:t xml:space="preserve"> </w:t>
      </w:r>
      <w:r w:rsidRPr="00C2244F">
        <w:rPr>
          <w:b/>
          <w:bCs/>
        </w:rPr>
        <w:t>[</w:t>
      </w:r>
      <w:r w:rsidR="00075172">
        <w:rPr>
          <w:b/>
          <w:bCs/>
        </w:rPr>
        <w:t>6</w:t>
      </w:r>
      <w:r w:rsidRPr="00C2244F">
        <w:rPr>
          <w:b/>
          <w:bCs/>
        </w:rPr>
        <w:t>_OD3].</w:t>
      </w:r>
      <w:r w:rsidRPr="006A7062">
        <w:t xml:space="preserve"> </w:t>
      </w:r>
      <w:proofErr w:type="spellStart"/>
      <w:r w:rsidRPr="006A7062">
        <w:t>Uygulamalı</w:t>
      </w:r>
      <w:proofErr w:type="spellEnd"/>
      <w:r w:rsidRPr="006A7062">
        <w:t xml:space="preserve"> </w:t>
      </w:r>
      <w:proofErr w:type="spellStart"/>
      <w:r w:rsidRPr="006A7062">
        <w:t>derslerin</w:t>
      </w:r>
      <w:proofErr w:type="spellEnd"/>
      <w:r w:rsidRPr="006A7062">
        <w:t xml:space="preserve"> </w:t>
      </w:r>
      <w:proofErr w:type="spellStart"/>
      <w:r w:rsidRPr="006A7062">
        <w:t>organizasyonu</w:t>
      </w:r>
      <w:proofErr w:type="spellEnd"/>
      <w:r w:rsidRPr="006A7062">
        <w:t xml:space="preserve">, </w:t>
      </w:r>
      <w:proofErr w:type="spellStart"/>
      <w:r w:rsidRPr="006A7062">
        <w:t>süresi</w:t>
      </w:r>
      <w:proofErr w:type="spellEnd"/>
      <w:r w:rsidRPr="006A7062">
        <w:t xml:space="preserve"> </w:t>
      </w:r>
      <w:proofErr w:type="spellStart"/>
      <w:r w:rsidRPr="006A7062">
        <w:t>ve</w:t>
      </w:r>
      <w:proofErr w:type="spellEnd"/>
      <w:r w:rsidRPr="006A7062">
        <w:t xml:space="preserve"> </w:t>
      </w:r>
      <w:proofErr w:type="spellStart"/>
      <w:r w:rsidRPr="006A7062">
        <w:t>eğitsel</w:t>
      </w:r>
      <w:proofErr w:type="spellEnd"/>
      <w:r w:rsidRPr="006A7062">
        <w:t xml:space="preserve"> </w:t>
      </w:r>
      <w:proofErr w:type="spellStart"/>
      <w:r w:rsidRPr="006A7062">
        <w:t>yeterliliği</w:t>
      </w:r>
      <w:proofErr w:type="spellEnd"/>
      <w:r w:rsidRPr="006A7062">
        <w:t xml:space="preserve"> </w:t>
      </w:r>
      <w:proofErr w:type="spellStart"/>
      <w:r w:rsidRPr="006A7062">
        <w:t>izleyen</w:t>
      </w:r>
      <w:proofErr w:type="spellEnd"/>
      <w:r w:rsidRPr="006A7062">
        <w:t xml:space="preserve"> </w:t>
      </w:r>
      <w:proofErr w:type="spellStart"/>
      <w:r w:rsidRPr="006A7062">
        <w:t>dönemde</w:t>
      </w:r>
      <w:proofErr w:type="spellEnd"/>
      <w:r w:rsidRPr="006A7062">
        <w:t xml:space="preserve"> </w:t>
      </w:r>
      <w:proofErr w:type="spellStart"/>
      <w:r w:rsidRPr="006A7062">
        <w:t>öğrenci</w:t>
      </w:r>
      <w:proofErr w:type="spellEnd"/>
      <w:r w:rsidRPr="006A7062">
        <w:t xml:space="preserve"> </w:t>
      </w:r>
      <w:proofErr w:type="spellStart"/>
      <w:r w:rsidRPr="006A7062">
        <w:t>değerlendirmeleriyle</w:t>
      </w:r>
      <w:proofErr w:type="spellEnd"/>
      <w:r w:rsidRPr="006A7062">
        <w:t xml:space="preserve"> </w:t>
      </w:r>
      <w:proofErr w:type="spellStart"/>
      <w:r w:rsidRPr="006A7062">
        <w:t>izlenerek</w:t>
      </w:r>
      <w:proofErr w:type="spellEnd"/>
      <w:r w:rsidRPr="006A7062">
        <w:t xml:space="preserve"> </w:t>
      </w:r>
      <w:proofErr w:type="spellStart"/>
      <w:r w:rsidRPr="006A7062">
        <w:t>iyileştirme</w:t>
      </w:r>
      <w:proofErr w:type="spellEnd"/>
      <w:r w:rsidRPr="006A7062">
        <w:t xml:space="preserve"> </w:t>
      </w:r>
      <w:proofErr w:type="spellStart"/>
      <w:r w:rsidRPr="006A7062">
        <w:t>alanları</w:t>
      </w:r>
      <w:proofErr w:type="spellEnd"/>
      <w:r w:rsidRPr="006A7062">
        <w:t xml:space="preserve"> </w:t>
      </w:r>
      <w:proofErr w:type="spellStart"/>
      <w:r w:rsidRPr="006A7062">
        <w:t>belirlenmiştir</w:t>
      </w:r>
      <w:proofErr w:type="spellEnd"/>
      <w:r w:rsidRPr="006A7062">
        <w:t xml:space="preserve"> </w:t>
      </w:r>
      <w:r w:rsidRPr="00C2244F">
        <w:rPr>
          <w:b/>
          <w:bCs/>
        </w:rPr>
        <w:t>[</w:t>
      </w:r>
      <w:r w:rsidR="00075172">
        <w:rPr>
          <w:b/>
          <w:bCs/>
        </w:rPr>
        <w:t>6</w:t>
      </w:r>
      <w:r w:rsidRPr="00C2244F">
        <w:rPr>
          <w:b/>
          <w:bCs/>
        </w:rPr>
        <w:t>_OD3].</w:t>
      </w:r>
    </w:p>
    <w:p w14:paraId="788788D8" w14:textId="0B976D1B" w:rsidR="00363CD6" w:rsidRDefault="00363CD6" w:rsidP="003148C2">
      <w:pPr>
        <w:rPr>
          <w:b/>
          <w:bCs/>
        </w:rPr>
      </w:pP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araştırma</w:t>
      </w:r>
      <w:proofErr w:type="spellEnd"/>
      <w:r w:rsidRPr="006A7062">
        <w:t xml:space="preserve"> </w:t>
      </w:r>
      <w:proofErr w:type="spellStart"/>
      <w:r w:rsidRPr="006A7062">
        <w:t>yetkinliklerinin</w:t>
      </w:r>
      <w:proofErr w:type="spellEnd"/>
      <w:r w:rsidRPr="006A7062">
        <w:t xml:space="preserve"> </w:t>
      </w:r>
      <w:proofErr w:type="spellStart"/>
      <w:r w:rsidRPr="006A7062">
        <w:t>geliştirilmesine</w:t>
      </w:r>
      <w:proofErr w:type="spellEnd"/>
      <w:r w:rsidRPr="006A7062">
        <w:t xml:space="preserve"> </w:t>
      </w:r>
      <w:proofErr w:type="spellStart"/>
      <w:r w:rsidRPr="006A7062">
        <w:t>yönelik</w:t>
      </w:r>
      <w:proofErr w:type="spellEnd"/>
      <w:r w:rsidRPr="006A7062">
        <w:t xml:space="preserve"> </w:t>
      </w:r>
      <w:proofErr w:type="spellStart"/>
      <w:r w:rsidRPr="006A7062">
        <w:t>olarak</w:t>
      </w:r>
      <w:proofErr w:type="spellEnd"/>
      <w:r w:rsidRPr="006A7062">
        <w:t xml:space="preserve">, </w:t>
      </w:r>
      <w:proofErr w:type="spellStart"/>
      <w:r w:rsidRPr="006A7062">
        <w:t>bilimsel</w:t>
      </w:r>
      <w:proofErr w:type="spellEnd"/>
      <w:r w:rsidRPr="006A7062">
        <w:t xml:space="preserve"> </w:t>
      </w:r>
      <w:proofErr w:type="spellStart"/>
      <w:r w:rsidRPr="006A7062">
        <w:t>toplantı</w:t>
      </w:r>
      <w:proofErr w:type="spellEnd"/>
      <w:r w:rsidRPr="006A7062">
        <w:t xml:space="preserve"> </w:t>
      </w:r>
      <w:proofErr w:type="spellStart"/>
      <w:r w:rsidRPr="006A7062">
        <w:t>ve</w:t>
      </w:r>
      <w:proofErr w:type="spellEnd"/>
      <w:r w:rsidRPr="006A7062">
        <w:t xml:space="preserve"> </w:t>
      </w:r>
      <w:proofErr w:type="spellStart"/>
      <w:r w:rsidRPr="006A7062">
        <w:t>kongrelerde</w:t>
      </w:r>
      <w:proofErr w:type="spellEnd"/>
      <w:r w:rsidRPr="006A7062">
        <w:t xml:space="preserve"> </w:t>
      </w:r>
      <w:proofErr w:type="spellStart"/>
      <w:r w:rsidRPr="006A7062">
        <w:t>aktif</w:t>
      </w:r>
      <w:proofErr w:type="spellEnd"/>
      <w:r w:rsidRPr="006A7062">
        <w:t xml:space="preserve"> </w:t>
      </w:r>
      <w:proofErr w:type="spellStart"/>
      <w:r w:rsidRPr="006A7062">
        <w:t>akademik</w:t>
      </w:r>
      <w:proofErr w:type="spellEnd"/>
      <w:r w:rsidRPr="006A7062">
        <w:t xml:space="preserve"> </w:t>
      </w:r>
      <w:proofErr w:type="spellStart"/>
      <w:r w:rsidRPr="006A7062">
        <w:t>katkı</w:t>
      </w:r>
      <w:proofErr w:type="spellEnd"/>
      <w:r w:rsidRPr="006A7062">
        <w:t xml:space="preserve"> </w:t>
      </w:r>
      <w:proofErr w:type="spellStart"/>
      <w:r w:rsidRPr="006A7062">
        <w:t>sağlanması</w:t>
      </w:r>
      <w:proofErr w:type="spellEnd"/>
      <w:r w:rsidRPr="006A7062">
        <w:t xml:space="preserve"> </w:t>
      </w:r>
      <w:proofErr w:type="spellStart"/>
      <w:r w:rsidRPr="006A7062">
        <w:t>teşvik</w:t>
      </w:r>
      <w:proofErr w:type="spellEnd"/>
      <w:r w:rsidRPr="006A7062">
        <w:t xml:space="preserve"> </w:t>
      </w:r>
      <w:proofErr w:type="spellStart"/>
      <w:r w:rsidRPr="006A7062">
        <w:t>edilmektedir</w:t>
      </w:r>
      <w:proofErr w:type="spellEnd"/>
      <w:r w:rsidRPr="006A7062">
        <w:t xml:space="preserve">. Bu </w:t>
      </w:r>
      <w:proofErr w:type="spellStart"/>
      <w:r w:rsidRPr="006A7062">
        <w:t>kapsamda</w:t>
      </w:r>
      <w:proofErr w:type="spellEnd"/>
      <w:r w:rsidRPr="006A7062">
        <w:t xml:space="preserve">, 17 </w:t>
      </w:r>
      <w:proofErr w:type="spellStart"/>
      <w:r w:rsidRPr="006A7062">
        <w:t>Mayıs</w:t>
      </w:r>
      <w:proofErr w:type="spellEnd"/>
      <w:r w:rsidRPr="006A7062">
        <w:t xml:space="preserve"> 2025 </w:t>
      </w:r>
      <w:proofErr w:type="spellStart"/>
      <w:r w:rsidRPr="006A7062">
        <w:t>tarihinde</w:t>
      </w:r>
      <w:proofErr w:type="spellEnd"/>
      <w:r w:rsidRPr="006A7062">
        <w:t xml:space="preserve"> </w:t>
      </w:r>
      <w:proofErr w:type="spellStart"/>
      <w:r w:rsidRPr="006A7062">
        <w:t>düzenlenen</w:t>
      </w:r>
      <w:proofErr w:type="spellEnd"/>
      <w:r w:rsidRPr="006A7062">
        <w:t xml:space="preserve"> “</w:t>
      </w:r>
      <w:proofErr w:type="spellStart"/>
      <w:r w:rsidRPr="006A7062">
        <w:t>Patogenezden</w:t>
      </w:r>
      <w:proofErr w:type="spellEnd"/>
      <w:r w:rsidRPr="006A7062">
        <w:t xml:space="preserve"> </w:t>
      </w:r>
      <w:proofErr w:type="spellStart"/>
      <w:r w:rsidRPr="006A7062">
        <w:t>Kliniğe</w:t>
      </w:r>
      <w:proofErr w:type="spellEnd"/>
      <w:r w:rsidRPr="006A7062">
        <w:t xml:space="preserve">: Her </w:t>
      </w:r>
      <w:proofErr w:type="spellStart"/>
      <w:r w:rsidRPr="006A7062">
        <w:t>Yönüyle</w:t>
      </w:r>
      <w:proofErr w:type="spellEnd"/>
      <w:r w:rsidRPr="006A7062">
        <w:t xml:space="preserve"> </w:t>
      </w:r>
      <w:proofErr w:type="spellStart"/>
      <w:r w:rsidRPr="006A7062">
        <w:t>Onkoloji</w:t>
      </w:r>
      <w:proofErr w:type="spellEnd"/>
      <w:r w:rsidRPr="006A7062">
        <w:t xml:space="preserve">” </w:t>
      </w:r>
      <w:proofErr w:type="spellStart"/>
      <w:r w:rsidRPr="006A7062">
        <w:t>Kongresi</w:t>
      </w:r>
      <w:proofErr w:type="spellEnd"/>
      <w:r w:rsidRPr="006A7062">
        <w:t xml:space="preserve"> </w:t>
      </w:r>
      <w:proofErr w:type="spellStart"/>
      <w:r w:rsidRPr="006A7062">
        <w:t>çerçevesinde</w:t>
      </w:r>
      <w:proofErr w:type="spellEnd"/>
      <w:r w:rsidRPr="006A7062">
        <w:t xml:space="preserve"> </w:t>
      </w:r>
      <w:proofErr w:type="spellStart"/>
      <w:r w:rsidRPr="006A7062">
        <w:t>gerçekleştirilen</w:t>
      </w:r>
      <w:proofErr w:type="spellEnd"/>
      <w:r w:rsidRPr="006A7062">
        <w:t xml:space="preserve"> </w:t>
      </w:r>
      <w:proofErr w:type="spellStart"/>
      <w:r w:rsidRPr="006A7062">
        <w:t>Patoloji</w:t>
      </w:r>
      <w:proofErr w:type="spellEnd"/>
      <w:r w:rsidRPr="006A7062">
        <w:t xml:space="preserve"> </w:t>
      </w:r>
      <w:proofErr w:type="spellStart"/>
      <w:r w:rsidRPr="006A7062">
        <w:t>Atölyesi’nde</w:t>
      </w:r>
      <w:proofErr w:type="spellEnd"/>
      <w:r w:rsidRPr="006A7062">
        <w:t xml:space="preserve"> </w:t>
      </w:r>
      <w:proofErr w:type="spellStart"/>
      <w:r w:rsidRPr="006A7062">
        <w:t>akademik</w:t>
      </w:r>
      <w:proofErr w:type="spellEnd"/>
      <w:r w:rsidRPr="006A7062">
        <w:t xml:space="preserve"> </w:t>
      </w:r>
      <w:proofErr w:type="spellStart"/>
      <w:r w:rsidRPr="006A7062">
        <w:t>katkı</w:t>
      </w:r>
      <w:proofErr w:type="spellEnd"/>
      <w:r w:rsidRPr="006A7062">
        <w:t xml:space="preserve"> </w:t>
      </w:r>
      <w:proofErr w:type="spellStart"/>
      <w:r w:rsidRPr="006A7062">
        <w:t>sunulmuş</w:t>
      </w:r>
      <w:proofErr w:type="spellEnd"/>
      <w:r w:rsidRPr="006A7062">
        <w:t xml:space="preserve">; </w:t>
      </w:r>
      <w:proofErr w:type="spellStart"/>
      <w:r w:rsidRPr="006A7062">
        <w:t>güncel</w:t>
      </w:r>
      <w:proofErr w:type="spellEnd"/>
      <w:r w:rsidRPr="006A7062">
        <w:t xml:space="preserve"> </w:t>
      </w:r>
      <w:proofErr w:type="spellStart"/>
      <w:r w:rsidRPr="006A7062">
        <w:t>bilimsel</w:t>
      </w:r>
      <w:proofErr w:type="spellEnd"/>
      <w:r w:rsidRPr="006A7062">
        <w:t xml:space="preserve"> </w:t>
      </w:r>
      <w:proofErr w:type="spellStart"/>
      <w:r w:rsidRPr="006A7062">
        <w:t>yaklaşımların</w:t>
      </w:r>
      <w:proofErr w:type="spellEnd"/>
      <w:r w:rsidRPr="006A7062">
        <w:t xml:space="preserve"> </w:t>
      </w:r>
      <w:proofErr w:type="spellStart"/>
      <w:r w:rsidRPr="006A7062">
        <w:t>tartışılması</w:t>
      </w:r>
      <w:proofErr w:type="spellEnd"/>
      <w:r w:rsidRPr="006A7062">
        <w:t xml:space="preserve">, </w:t>
      </w:r>
      <w:proofErr w:type="spellStart"/>
      <w:r w:rsidRPr="006A7062">
        <w:t>araştırma</w:t>
      </w:r>
      <w:proofErr w:type="spellEnd"/>
      <w:r w:rsidRPr="006A7062">
        <w:t xml:space="preserve"> </w:t>
      </w:r>
      <w:proofErr w:type="spellStart"/>
      <w:r w:rsidRPr="006A7062">
        <w:t>deneyiminin</w:t>
      </w:r>
      <w:proofErr w:type="spellEnd"/>
      <w:r w:rsidRPr="006A7062">
        <w:t xml:space="preserve"> </w:t>
      </w:r>
      <w:proofErr w:type="spellStart"/>
      <w:r w:rsidRPr="006A7062">
        <w:t>paylaşılması</w:t>
      </w:r>
      <w:proofErr w:type="spellEnd"/>
      <w:r w:rsidRPr="006A7062">
        <w:t xml:space="preserve"> </w:t>
      </w:r>
      <w:proofErr w:type="spellStart"/>
      <w:r w:rsidRPr="006A7062">
        <w:t>ve</w:t>
      </w:r>
      <w:proofErr w:type="spellEnd"/>
      <w:r w:rsidRPr="006A7062">
        <w:t xml:space="preserve"> </w:t>
      </w:r>
      <w:proofErr w:type="spellStart"/>
      <w:r w:rsidRPr="006A7062">
        <w:t>alan</w:t>
      </w:r>
      <w:proofErr w:type="spellEnd"/>
      <w:r w:rsidRPr="006A7062">
        <w:t xml:space="preserve"> </w:t>
      </w:r>
      <w:proofErr w:type="spellStart"/>
      <w:r w:rsidRPr="006A7062">
        <w:t>uzmanları</w:t>
      </w:r>
      <w:proofErr w:type="spellEnd"/>
      <w:r w:rsidRPr="006A7062">
        <w:t xml:space="preserve"> </w:t>
      </w:r>
      <w:proofErr w:type="spellStart"/>
      <w:r w:rsidRPr="006A7062">
        <w:t>arasında</w:t>
      </w:r>
      <w:proofErr w:type="spellEnd"/>
      <w:r w:rsidRPr="006A7062">
        <w:t xml:space="preserve"> </w:t>
      </w:r>
      <w:proofErr w:type="spellStart"/>
      <w:r w:rsidRPr="006A7062">
        <w:lastRenderedPageBreak/>
        <w:t>etkileşimin</w:t>
      </w:r>
      <w:proofErr w:type="spellEnd"/>
      <w:r w:rsidRPr="006A7062">
        <w:t xml:space="preserve"> </w:t>
      </w:r>
      <w:proofErr w:type="spellStart"/>
      <w:r w:rsidRPr="006A7062">
        <w:t>artırılması</w:t>
      </w:r>
      <w:proofErr w:type="spellEnd"/>
      <w:r w:rsidRPr="006A7062">
        <w:t xml:space="preserve"> </w:t>
      </w:r>
      <w:proofErr w:type="spellStart"/>
      <w:r w:rsidRPr="006A7062">
        <w:t>hedeflenmiştir</w:t>
      </w:r>
      <w:proofErr w:type="spellEnd"/>
      <w:r w:rsidRPr="006A7062">
        <w:t xml:space="preserve">. </w:t>
      </w:r>
      <w:proofErr w:type="spellStart"/>
      <w:r w:rsidRPr="006A7062">
        <w:t>Söz</w:t>
      </w:r>
      <w:proofErr w:type="spellEnd"/>
      <w:r w:rsidRPr="006A7062">
        <w:t xml:space="preserve"> </w:t>
      </w:r>
      <w:proofErr w:type="spellStart"/>
      <w:r w:rsidRPr="006A7062">
        <w:t>konusu</w:t>
      </w:r>
      <w:proofErr w:type="spellEnd"/>
      <w:r w:rsidRPr="006A7062">
        <w:t xml:space="preserve"> </w:t>
      </w:r>
      <w:proofErr w:type="spellStart"/>
      <w:r w:rsidRPr="006A7062">
        <w:t>akademik</w:t>
      </w:r>
      <w:proofErr w:type="spellEnd"/>
      <w:r w:rsidRPr="006A7062">
        <w:t xml:space="preserve"> </w:t>
      </w:r>
      <w:proofErr w:type="spellStart"/>
      <w:r w:rsidRPr="006A7062">
        <w:t>katkı</w:t>
      </w:r>
      <w:proofErr w:type="spellEnd"/>
      <w:r w:rsidRPr="006A7062">
        <w:t xml:space="preserve">, </w:t>
      </w: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araştırma</w:t>
      </w:r>
      <w:proofErr w:type="spellEnd"/>
      <w:r w:rsidRPr="006A7062">
        <w:t xml:space="preserve"> </w:t>
      </w:r>
      <w:proofErr w:type="spellStart"/>
      <w:r w:rsidRPr="006A7062">
        <w:t>yetkinliklerinin</w:t>
      </w:r>
      <w:proofErr w:type="spellEnd"/>
      <w:r w:rsidRPr="006A7062">
        <w:t xml:space="preserve"> </w:t>
      </w:r>
      <w:proofErr w:type="spellStart"/>
      <w:r w:rsidRPr="006A7062">
        <w:t>geliştirilmesine</w:t>
      </w:r>
      <w:proofErr w:type="spellEnd"/>
      <w:r w:rsidRPr="006A7062">
        <w:t xml:space="preserve">, </w:t>
      </w:r>
      <w:proofErr w:type="spellStart"/>
      <w:r w:rsidRPr="006A7062">
        <w:t>bilimsel</w:t>
      </w:r>
      <w:proofErr w:type="spellEnd"/>
      <w:r w:rsidRPr="006A7062">
        <w:t xml:space="preserve"> </w:t>
      </w:r>
      <w:proofErr w:type="spellStart"/>
      <w:r w:rsidRPr="006A7062">
        <w:t>görünürlüğün</w:t>
      </w:r>
      <w:proofErr w:type="spellEnd"/>
      <w:r w:rsidRPr="006A7062">
        <w:t xml:space="preserve"> </w:t>
      </w:r>
      <w:proofErr w:type="spellStart"/>
      <w:r w:rsidRPr="006A7062">
        <w:t>artırılmasına</w:t>
      </w:r>
      <w:proofErr w:type="spellEnd"/>
      <w:r w:rsidRPr="006A7062">
        <w:t xml:space="preserve"> </w:t>
      </w:r>
      <w:proofErr w:type="spellStart"/>
      <w:r w:rsidRPr="006A7062">
        <w:t>ve</w:t>
      </w:r>
      <w:proofErr w:type="spellEnd"/>
      <w:r w:rsidRPr="006A7062">
        <w:t xml:space="preserve"> </w:t>
      </w:r>
      <w:proofErr w:type="spellStart"/>
      <w:r w:rsidRPr="006A7062">
        <w:t>araştırma</w:t>
      </w:r>
      <w:proofErr w:type="spellEnd"/>
      <w:r w:rsidRPr="006A7062">
        <w:t xml:space="preserve"> </w:t>
      </w:r>
      <w:proofErr w:type="spellStart"/>
      <w:r w:rsidRPr="006A7062">
        <w:t>kültürünün</w:t>
      </w:r>
      <w:proofErr w:type="spellEnd"/>
      <w:r w:rsidRPr="006A7062">
        <w:t xml:space="preserve"> </w:t>
      </w:r>
      <w:proofErr w:type="spellStart"/>
      <w:r w:rsidRPr="006A7062">
        <w:t>güçlendirilmesine</w:t>
      </w:r>
      <w:proofErr w:type="spellEnd"/>
      <w:r w:rsidRPr="006A7062">
        <w:t xml:space="preserve"> </w:t>
      </w:r>
      <w:proofErr w:type="spellStart"/>
      <w:r w:rsidRPr="006A7062">
        <w:t>katkı</w:t>
      </w:r>
      <w:proofErr w:type="spellEnd"/>
      <w:r w:rsidRPr="006A7062">
        <w:t xml:space="preserve"> </w:t>
      </w:r>
      <w:proofErr w:type="spellStart"/>
      <w:r w:rsidRPr="006A7062">
        <w:t>sağlamaktadır</w:t>
      </w:r>
      <w:proofErr w:type="spellEnd"/>
      <w:r w:rsidRPr="006A7062">
        <w:t xml:space="preserve"> </w:t>
      </w:r>
      <w:r w:rsidRPr="00C2244F">
        <w:rPr>
          <w:b/>
          <w:bCs/>
        </w:rPr>
        <w:t>[</w:t>
      </w:r>
      <w:r w:rsidR="00231FA5">
        <w:rPr>
          <w:b/>
          <w:bCs/>
        </w:rPr>
        <w:t>7</w:t>
      </w:r>
      <w:r w:rsidRPr="00C2244F">
        <w:rPr>
          <w:b/>
          <w:bCs/>
        </w:rPr>
        <w:t>_OD3].</w:t>
      </w:r>
    </w:p>
    <w:p w14:paraId="148AAB57" w14:textId="7D0DACD9" w:rsidR="004B1DDF" w:rsidRPr="004B1DDF" w:rsidRDefault="004B1DDF" w:rsidP="003148C2">
      <w:proofErr w:type="spellStart"/>
      <w:r w:rsidRPr="004B1DDF">
        <w:t>Fakültemiz</w:t>
      </w:r>
      <w:proofErr w:type="spellEnd"/>
      <w:r w:rsidRPr="004B1DDF">
        <w:t xml:space="preserve">, </w:t>
      </w:r>
      <w:proofErr w:type="spellStart"/>
      <w:r w:rsidRPr="004B1DDF">
        <w:t>öğrencilerin</w:t>
      </w:r>
      <w:proofErr w:type="spellEnd"/>
      <w:r w:rsidRPr="004B1DDF">
        <w:t xml:space="preserve"> </w:t>
      </w:r>
      <w:proofErr w:type="spellStart"/>
      <w:r w:rsidRPr="004B1DDF">
        <w:t>temel</w:t>
      </w:r>
      <w:proofErr w:type="spellEnd"/>
      <w:r w:rsidRPr="004B1DDF">
        <w:t xml:space="preserve"> </w:t>
      </w:r>
      <w:proofErr w:type="spellStart"/>
      <w:r w:rsidRPr="004B1DDF">
        <w:t>mesleki</w:t>
      </w:r>
      <w:proofErr w:type="spellEnd"/>
      <w:r w:rsidRPr="004B1DDF">
        <w:t xml:space="preserve"> </w:t>
      </w:r>
      <w:proofErr w:type="spellStart"/>
      <w:r w:rsidRPr="004B1DDF">
        <w:t>becerilerini</w:t>
      </w:r>
      <w:proofErr w:type="spellEnd"/>
      <w:r w:rsidRPr="004B1DDF">
        <w:t xml:space="preserve"> </w:t>
      </w:r>
      <w:proofErr w:type="spellStart"/>
      <w:r w:rsidRPr="004B1DDF">
        <w:t>erken</w:t>
      </w:r>
      <w:proofErr w:type="spellEnd"/>
      <w:r w:rsidRPr="004B1DDF">
        <w:t xml:space="preserve"> </w:t>
      </w:r>
      <w:proofErr w:type="spellStart"/>
      <w:r w:rsidRPr="004B1DDF">
        <w:t>dönemde</w:t>
      </w:r>
      <w:proofErr w:type="spellEnd"/>
      <w:r w:rsidRPr="004B1DDF">
        <w:t xml:space="preserve"> </w:t>
      </w:r>
      <w:proofErr w:type="spellStart"/>
      <w:r w:rsidRPr="004B1DDF">
        <w:t>kazanmalarını</w:t>
      </w:r>
      <w:proofErr w:type="spellEnd"/>
      <w:r w:rsidRPr="004B1DDF">
        <w:t xml:space="preserve"> </w:t>
      </w:r>
      <w:proofErr w:type="spellStart"/>
      <w:r w:rsidRPr="004B1DDF">
        <w:t>esas</w:t>
      </w:r>
      <w:proofErr w:type="spellEnd"/>
      <w:r w:rsidRPr="004B1DDF">
        <w:t xml:space="preserve"> </w:t>
      </w:r>
      <w:proofErr w:type="spellStart"/>
      <w:r w:rsidRPr="004B1DDF">
        <w:t>alan</w:t>
      </w:r>
      <w:proofErr w:type="spellEnd"/>
      <w:r w:rsidRPr="004B1DDF">
        <w:t xml:space="preserve"> </w:t>
      </w:r>
      <w:proofErr w:type="spellStart"/>
      <w:r w:rsidRPr="004B1DDF">
        <w:t>öğrenci</w:t>
      </w:r>
      <w:proofErr w:type="spellEnd"/>
      <w:r w:rsidRPr="004B1DDF">
        <w:t xml:space="preserve"> </w:t>
      </w:r>
      <w:proofErr w:type="spellStart"/>
      <w:r w:rsidRPr="004B1DDF">
        <w:t>merkezli</w:t>
      </w:r>
      <w:proofErr w:type="spellEnd"/>
      <w:r w:rsidRPr="004B1DDF">
        <w:t xml:space="preserve"> </w:t>
      </w:r>
      <w:proofErr w:type="spellStart"/>
      <w:r w:rsidRPr="004B1DDF">
        <w:t>bir</w:t>
      </w:r>
      <w:proofErr w:type="spellEnd"/>
      <w:r w:rsidRPr="004B1DDF">
        <w:t xml:space="preserve"> </w:t>
      </w:r>
      <w:proofErr w:type="spellStart"/>
      <w:r w:rsidRPr="004B1DDF">
        <w:t>müfredat</w:t>
      </w:r>
      <w:proofErr w:type="spellEnd"/>
      <w:r w:rsidRPr="004B1DDF">
        <w:t xml:space="preserve"> </w:t>
      </w:r>
      <w:proofErr w:type="spellStart"/>
      <w:r w:rsidRPr="004B1DDF">
        <w:t>anlayışını</w:t>
      </w:r>
      <w:proofErr w:type="spellEnd"/>
      <w:r w:rsidRPr="004B1DDF">
        <w:t xml:space="preserve"> </w:t>
      </w:r>
      <w:proofErr w:type="spellStart"/>
      <w:r w:rsidRPr="004B1DDF">
        <w:t>benimsemektedir</w:t>
      </w:r>
      <w:proofErr w:type="spellEnd"/>
      <w:r w:rsidRPr="004B1DDF">
        <w:t xml:space="preserve">. Bu </w:t>
      </w:r>
      <w:proofErr w:type="spellStart"/>
      <w:r w:rsidRPr="004B1DDF">
        <w:t>doğrultuda</w:t>
      </w:r>
      <w:proofErr w:type="spellEnd"/>
      <w:r w:rsidRPr="004B1DDF">
        <w:t xml:space="preserve"> </w:t>
      </w:r>
      <w:proofErr w:type="spellStart"/>
      <w:r w:rsidRPr="004B1DDF">
        <w:t>Dönem</w:t>
      </w:r>
      <w:proofErr w:type="spellEnd"/>
      <w:r w:rsidRPr="004B1DDF">
        <w:t xml:space="preserve"> 1 </w:t>
      </w:r>
      <w:proofErr w:type="spellStart"/>
      <w:r w:rsidRPr="004B1DDF">
        <w:t>ve</w:t>
      </w:r>
      <w:proofErr w:type="spellEnd"/>
      <w:r w:rsidRPr="004B1DDF">
        <w:t xml:space="preserve"> </w:t>
      </w:r>
      <w:proofErr w:type="spellStart"/>
      <w:r w:rsidRPr="004B1DDF">
        <w:t>Dönem</w:t>
      </w:r>
      <w:proofErr w:type="spellEnd"/>
      <w:r w:rsidRPr="004B1DDF">
        <w:t xml:space="preserve"> 2 </w:t>
      </w:r>
      <w:proofErr w:type="spellStart"/>
      <w:r w:rsidRPr="004B1DDF">
        <w:t>kurul</w:t>
      </w:r>
      <w:proofErr w:type="spellEnd"/>
      <w:r w:rsidRPr="004B1DDF">
        <w:t xml:space="preserve"> </w:t>
      </w:r>
      <w:proofErr w:type="spellStart"/>
      <w:r w:rsidRPr="004B1DDF">
        <w:t>yapıları</w:t>
      </w:r>
      <w:proofErr w:type="spellEnd"/>
      <w:r w:rsidRPr="004B1DDF">
        <w:t xml:space="preserve"> </w:t>
      </w:r>
      <w:proofErr w:type="spellStart"/>
      <w:r w:rsidRPr="004B1DDF">
        <w:t>içerisine</w:t>
      </w:r>
      <w:proofErr w:type="spellEnd"/>
      <w:r w:rsidRPr="004B1DDF">
        <w:t xml:space="preserve"> “Temel </w:t>
      </w:r>
      <w:proofErr w:type="spellStart"/>
      <w:r w:rsidRPr="004B1DDF">
        <w:t>Mesleki</w:t>
      </w:r>
      <w:proofErr w:type="spellEnd"/>
      <w:r w:rsidRPr="004B1DDF">
        <w:t xml:space="preserve"> </w:t>
      </w:r>
      <w:proofErr w:type="spellStart"/>
      <w:r w:rsidRPr="004B1DDF">
        <w:t>Beceriler</w:t>
      </w:r>
      <w:proofErr w:type="spellEnd"/>
      <w:r w:rsidRPr="004B1DDF">
        <w:t xml:space="preserve">” </w:t>
      </w:r>
      <w:proofErr w:type="spellStart"/>
      <w:r w:rsidRPr="004B1DDF">
        <w:t>dersi</w:t>
      </w:r>
      <w:proofErr w:type="spellEnd"/>
      <w:r w:rsidRPr="004B1DDF">
        <w:t xml:space="preserve"> </w:t>
      </w:r>
      <w:proofErr w:type="spellStart"/>
      <w:r w:rsidRPr="004B1DDF">
        <w:t>entegre</w:t>
      </w:r>
      <w:proofErr w:type="spellEnd"/>
      <w:r w:rsidRPr="004B1DDF">
        <w:t xml:space="preserve"> </w:t>
      </w:r>
      <w:proofErr w:type="spellStart"/>
      <w:r w:rsidRPr="004B1DDF">
        <w:t>edilmiş</w:t>
      </w:r>
      <w:proofErr w:type="spellEnd"/>
      <w:r w:rsidRPr="004B1DDF">
        <w:t xml:space="preserve">; </w:t>
      </w:r>
      <w:proofErr w:type="spellStart"/>
      <w:r w:rsidRPr="004B1DDF">
        <w:t>öğrencilerin</w:t>
      </w:r>
      <w:proofErr w:type="spellEnd"/>
      <w:r w:rsidRPr="004B1DDF">
        <w:t xml:space="preserve"> </w:t>
      </w:r>
      <w:proofErr w:type="spellStart"/>
      <w:r w:rsidRPr="004B1DDF">
        <w:t>klinik</w:t>
      </w:r>
      <w:proofErr w:type="spellEnd"/>
      <w:r w:rsidRPr="004B1DDF">
        <w:t xml:space="preserve"> </w:t>
      </w:r>
      <w:proofErr w:type="spellStart"/>
      <w:r w:rsidRPr="004B1DDF">
        <w:t>düşünme</w:t>
      </w:r>
      <w:proofErr w:type="spellEnd"/>
      <w:r w:rsidRPr="004B1DDF">
        <w:t xml:space="preserve">, </w:t>
      </w:r>
      <w:proofErr w:type="spellStart"/>
      <w:r w:rsidRPr="004B1DDF">
        <w:t>iletişim</w:t>
      </w:r>
      <w:proofErr w:type="spellEnd"/>
      <w:r w:rsidRPr="004B1DDF">
        <w:t xml:space="preserve">, </w:t>
      </w:r>
      <w:proofErr w:type="spellStart"/>
      <w:r w:rsidRPr="004B1DDF">
        <w:t>profesyonel</w:t>
      </w:r>
      <w:proofErr w:type="spellEnd"/>
      <w:r w:rsidRPr="004B1DDF">
        <w:t xml:space="preserve"> </w:t>
      </w:r>
      <w:proofErr w:type="spellStart"/>
      <w:r w:rsidRPr="004B1DDF">
        <w:t>tutum</w:t>
      </w:r>
      <w:proofErr w:type="spellEnd"/>
      <w:r w:rsidRPr="004B1DDF">
        <w:t xml:space="preserve"> </w:t>
      </w:r>
      <w:proofErr w:type="spellStart"/>
      <w:r w:rsidRPr="004B1DDF">
        <w:t>ve</w:t>
      </w:r>
      <w:proofErr w:type="spellEnd"/>
      <w:r w:rsidRPr="004B1DDF">
        <w:t xml:space="preserve"> </w:t>
      </w:r>
      <w:proofErr w:type="spellStart"/>
      <w:r w:rsidRPr="004B1DDF">
        <w:t>uygulamalı</w:t>
      </w:r>
      <w:proofErr w:type="spellEnd"/>
      <w:r w:rsidRPr="004B1DDF">
        <w:t xml:space="preserve"> </w:t>
      </w:r>
      <w:proofErr w:type="spellStart"/>
      <w:r w:rsidRPr="004B1DDF">
        <w:t>beceriler</w:t>
      </w:r>
      <w:proofErr w:type="spellEnd"/>
      <w:r w:rsidRPr="004B1DDF">
        <w:t xml:space="preserve"> </w:t>
      </w:r>
      <w:proofErr w:type="spellStart"/>
      <w:r w:rsidRPr="004B1DDF">
        <w:t>açısından</w:t>
      </w:r>
      <w:proofErr w:type="spellEnd"/>
      <w:r w:rsidRPr="004B1DDF">
        <w:t xml:space="preserve"> </w:t>
      </w:r>
      <w:proofErr w:type="spellStart"/>
      <w:r w:rsidRPr="004B1DDF">
        <w:t>erken</w:t>
      </w:r>
      <w:proofErr w:type="spellEnd"/>
      <w:r w:rsidRPr="004B1DDF">
        <w:t xml:space="preserve"> </w:t>
      </w:r>
      <w:proofErr w:type="spellStart"/>
      <w:r w:rsidRPr="004B1DDF">
        <w:t>adaptasyonunun</w:t>
      </w:r>
      <w:proofErr w:type="spellEnd"/>
      <w:r w:rsidRPr="004B1DDF">
        <w:t xml:space="preserve"> </w:t>
      </w:r>
      <w:proofErr w:type="spellStart"/>
      <w:r w:rsidRPr="004B1DDF">
        <w:t>desteklenmesi</w:t>
      </w:r>
      <w:proofErr w:type="spellEnd"/>
      <w:r w:rsidRPr="004B1DDF">
        <w:t xml:space="preserve"> </w:t>
      </w:r>
      <w:proofErr w:type="spellStart"/>
      <w:r w:rsidRPr="004B1DDF">
        <w:t>hedeflenmiştir</w:t>
      </w:r>
      <w:proofErr w:type="spellEnd"/>
      <w:r w:rsidRPr="004B1DDF">
        <w:t xml:space="preserve">. </w:t>
      </w:r>
      <w:proofErr w:type="spellStart"/>
      <w:r w:rsidRPr="004B1DDF">
        <w:t>Böylece</w:t>
      </w:r>
      <w:proofErr w:type="spellEnd"/>
      <w:r w:rsidRPr="004B1DDF">
        <w:t xml:space="preserve"> </w:t>
      </w:r>
      <w:proofErr w:type="spellStart"/>
      <w:r w:rsidRPr="004B1DDF">
        <w:t>mesleki</w:t>
      </w:r>
      <w:proofErr w:type="spellEnd"/>
      <w:r w:rsidRPr="004B1DDF">
        <w:t xml:space="preserve"> </w:t>
      </w:r>
      <w:proofErr w:type="spellStart"/>
      <w:r w:rsidRPr="004B1DDF">
        <w:t>uyumun</w:t>
      </w:r>
      <w:proofErr w:type="spellEnd"/>
      <w:r w:rsidRPr="004B1DDF">
        <w:t xml:space="preserve"> </w:t>
      </w:r>
      <w:proofErr w:type="spellStart"/>
      <w:r w:rsidRPr="004B1DDF">
        <w:t>güçlendirilmesi</w:t>
      </w:r>
      <w:proofErr w:type="spellEnd"/>
      <w:r w:rsidRPr="004B1DDF">
        <w:t xml:space="preserve"> </w:t>
      </w:r>
      <w:proofErr w:type="spellStart"/>
      <w:r w:rsidRPr="004B1DDF">
        <w:t>ve</w:t>
      </w:r>
      <w:proofErr w:type="spellEnd"/>
      <w:r w:rsidRPr="004B1DDF">
        <w:t xml:space="preserve"> </w:t>
      </w:r>
      <w:proofErr w:type="spellStart"/>
      <w:r w:rsidRPr="004B1DDF">
        <w:t>uygulama</w:t>
      </w:r>
      <w:proofErr w:type="spellEnd"/>
      <w:r w:rsidRPr="004B1DDF">
        <w:t xml:space="preserve"> </w:t>
      </w:r>
      <w:proofErr w:type="spellStart"/>
      <w:r w:rsidRPr="004B1DDF">
        <w:t>temelli</w:t>
      </w:r>
      <w:proofErr w:type="spellEnd"/>
      <w:r w:rsidRPr="004B1DDF">
        <w:t xml:space="preserve"> </w:t>
      </w:r>
      <w:proofErr w:type="spellStart"/>
      <w:r w:rsidRPr="004B1DDF">
        <w:t>öğrenmenin</w:t>
      </w:r>
      <w:proofErr w:type="spellEnd"/>
      <w:r w:rsidRPr="004B1DDF">
        <w:t xml:space="preserve"> </w:t>
      </w:r>
      <w:proofErr w:type="spellStart"/>
      <w:r w:rsidRPr="004B1DDF">
        <w:t>erken</w:t>
      </w:r>
      <w:proofErr w:type="spellEnd"/>
      <w:r w:rsidRPr="004B1DDF">
        <w:t xml:space="preserve"> </w:t>
      </w:r>
      <w:proofErr w:type="spellStart"/>
      <w:r w:rsidRPr="004B1DDF">
        <w:t>dönemde</w:t>
      </w:r>
      <w:proofErr w:type="spellEnd"/>
      <w:r w:rsidRPr="004B1DDF">
        <w:t xml:space="preserve"> </w:t>
      </w:r>
      <w:proofErr w:type="spellStart"/>
      <w:r w:rsidRPr="004B1DDF">
        <w:t>yapılandırılması</w:t>
      </w:r>
      <w:proofErr w:type="spellEnd"/>
      <w:r w:rsidRPr="004B1DDF">
        <w:t xml:space="preserve">, </w:t>
      </w:r>
      <w:proofErr w:type="spellStart"/>
      <w:r w:rsidRPr="004B1DDF">
        <w:t>fakültemizin</w:t>
      </w:r>
      <w:proofErr w:type="spellEnd"/>
      <w:r w:rsidRPr="004B1DDF">
        <w:t xml:space="preserve"> </w:t>
      </w:r>
      <w:proofErr w:type="spellStart"/>
      <w:r w:rsidRPr="004B1DDF">
        <w:t>eğitim</w:t>
      </w:r>
      <w:proofErr w:type="spellEnd"/>
      <w:r w:rsidRPr="004B1DDF">
        <w:t xml:space="preserve"> </w:t>
      </w:r>
      <w:proofErr w:type="spellStart"/>
      <w:r w:rsidRPr="004B1DDF">
        <w:t>sisteminde</w:t>
      </w:r>
      <w:proofErr w:type="spellEnd"/>
      <w:r w:rsidRPr="004B1DDF">
        <w:t xml:space="preserve"> </w:t>
      </w:r>
      <w:proofErr w:type="spellStart"/>
      <w:r w:rsidRPr="004B1DDF">
        <w:t>stratejik</w:t>
      </w:r>
      <w:proofErr w:type="spellEnd"/>
      <w:r w:rsidRPr="004B1DDF">
        <w:t xml:space="preserve"> </w:t>
      </w:r>
      <w:proofErr w:type="spellStart"/>
      <w:r w:rsidRPr="004B1DDF">
        <w:t>öncelik</w:t>
      </w:r>
      <w:proofErr w:type="spellEnd"/>
      <w:r w:rsidRPr="004B1DDF">
        <w:t xml:space="preserve"> </w:t>
      </w:r>
      <w:proofErr w:type="spellStart"/>
      <w:r w:rsidRPr="004B1DDF">
        <w:t>olarak</w:t>
      </w:r>
      <w:proofErr w:type="spellEnd"/>
      <w:r w:rsidRPr="004B1DDF">
        <w:t xml:space="preserve"> </w:t>
      </w:r>
      <w:proofErr w:type="spellStart"/>
      <w:r w:rsidRPr="004B1DDF">
        <w:t>konumlandırılmıştır</w:t>
      </w:r>
      <w:proofErr w:type="spellEnd"/>
      <w:r w:rsidRPr="004B1DDF">
        <w:t xml:space="preserve"> </w:t>
      </w:r>
      <w:r w:rsidRPr="008A57DC">
        <w:rPr>
          <w:color w:val="00B0F0"/>
        </w:rPr>
        <w:t>[</w:t>
      </w:r>
      <w:hyperlink r:id="rId120" w:history="1">
        <w:r w:rsidRPr="008A57DC">
          <w:rPr>
            <w:rStyle w:val="Kpr"/>
            <w:color w:val="00B0F0"/>
          </w:rPr>
          <w:t>OD3</w:t>
        </w:r>
      </w:hyperlink>
      <w:r w:rsidRPr="008A57DC">
        <w:rPr>
          <w:color w:val="00B0F0"/>
        </w:rPr>
        <w:t>].</w:t>
      </w:r>
    </w:p>
    <w:p w14:paraId="0299C6AD" w14:textId="77777777"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Pr="006A7062">
        <w:t>Programların</w:t>
      </w:r>
      <w:proofErr w:type="spellEnd"/>
      <w:r w:rsidRPr="006A7062">
        <w:t xml:space="preserve"> </w:t>
      </w:r>
      <w:proofErr w:type="spellStart"/>
      <w:r w:rsidRPr="006A7062">
        <w:t>genelinde</w:t>
      </w:r>
      <w:proofErr w:type="spellEnd"/>
      <w:r w:rsidRPr="006A7062">
        <w:t xml:space="preserve"> </w:t>
      </w:r>
      <w:proofErr w:type="spellStart"/>
      <w:r w:rsidRPr="006A7062">
        <w:t>öğrenci</w:t>
      </w:r>
      <w:proofErr w:type="spellEnd"/>
      <w:r w:rsidRPr="006A7062">
        <w:t xml:space="preserve"> </w:t>
      </w:r>
      <w:proofErr w:type="spellStart"/>
      <w:r w:rsidRPr="006A7062">
        <w:t>merkezli</w:t>
      </w:r>
      <w:proofErr w:type="spellEnd"/>
      <w:r w:rsidRPr="006A7062">
        <w:t xml:space="preserve"> </w:t>
      </w:r>
      <w:proofErr w:type="spellStart"/>
      <w:r w:rsidRPr="006A7062">
        <w:t>öğretim</w:t>
      </w:r>
      <w:proofErr w:type="spellEnd"/>
      <w:r w:rsidRPr="006A7062">
        <w:t xml:space="preserve"> </w:t>
      </w:r>
      <w:proofErr w:type="spellStart"/>
      <w:r w:rsidRPr="006A7062">
        <w:t>yöntem</w:t>
      </w:r>
      <w:proofErr w:type="spellEnd"/>
      <w:r w:rsidRPr="006A7062">
        <w:t xml:space="preserve"> </w:t>
      </w:r>
      <w:proofErr w:type="spellStart"/>
      <w:r w:rsidRPr="006A7062">
        <w:t>teknikleri</w:t>
      </w:r>
      <w:proofErr w:type="spellEnd"/>
      <w:r w:rsidRPr="006A7062">
        <w:t xml:space="preserve"> </w:t>
      </w:r>
      <w:proofErr w:type="spellStart"/>
      <w:r w:rsidRPr="006A7062">
        <w:t>tanımlı</w:t>
      </w:r>
      <w:proofErr w:type="spellEnd"/>
      <w:r w:rsidRPr="006A7062">
        <w:t xml:space="preserve"> </w:t>
      </w:r>
      <w:proofErr w:type="spellStart"/>
      <w:r w:rsidRPr="006A7062">
        <w:t>süreçler</w:t>
      </w:r>
      <w:proofErr w:type="spellEnd"/>
      <w:r w:rsidRPr="006A7062">
        <w:t xml:space="preserve"> </w:t>
      </w:r>
      <w:proofErr w:type="spellStart"/>
      <w:r w:rsidRPr="006A7062">
        <w:t>doğrultusunda</w:t>
      </w:r>
      <w:proofErr w:type="spellEnd"/>
      <w:r w:rsidRPr="006A7062">
        <w:t xml:space="preserve"> </w:t>
      </w:r>
      <w:proofErr w:type="spellStart"/>
      <w:r w:rsidRPr="006A7062">
        <w:t>uygulanmaktadır</w:t>
      </w:r>
      <w:proofErr w:type="spellEnd"/>
      <w:r w:rsidRPr="006A7062">
        <w:t xml:space="preserve">. </w:t>
      </w:r>
    </w:p>
    <w:p w14:paraId="6067863B" w14:textId="77777777" w:rsidR="00363CD6" w:rsidRPr="006A7062" w:rsidRDefault="00363CD6" w:rsidP="003148C2">
      <w:pPr>
        <w:rPr>
          <w:b/>
          <w:bCs/>
        </w:rPr>
      </w:pPr>
      <w:proofErr w:type="spellStart"/>
      <w:r w:rsidRPr="006A7062">
        <w:rPr>
          <w:b/>
          <w:bCs/>
        </w:rPr>
        <w:t>Kanıtlar</w:t>
      </w:r>
      <w:proofErr w:type="spellEnd"/>
      <w:r w:rsidRPr="006A7062">
        <w:rPr>
          <w:b/>
          <w:bCs/>
        </w:rPr>
        <w:t>:</w:t>
      </w:r>
    </w:p>
    <w:p w14:paraId="44AD312C" w14:textId="77777777" w:rsidR="0007481F" w:rsidRDefault="0007481F" w:rsidP="0030562A">
      <w:r>
        <w:t xml:space="preserve">[1] (3) B.2.1. </w:t>
      </w:r>
      <w:proofErr w:type="spellStart"/>
      <w:r>
        <w:t>uygulamali_ve_teorik_egitim_tablosu</w:t>
      </w:r>
      <w:proofErr w:type="spellEnd"/>
    </w:p>
    <w:p w14:paraId="4344311D" w14:textId="77777777" w:rsidR="0007481F" w:rsidRDefault="0007481F" w:rsidP="0030562A">
      <w:r>
        <w:t>[2] (3) B.2.1. secmeli_bilimsel_egitim_programi_d1_bologna_rehberi</w:t>
      </w:r>
    </w:p>
    <w:p w14:paraId="2A1CEDFE" w14:textId="77777777" w:rsidR="0007481F" w:rsidRDefault="0007481F" w:rsidP="0030562A">
      <w:r>
        <w:t>[3] (3) B.2.1. secmeli_bilimsel_egitim_programi_d2_bologna_rehberi</w:t>
      </w:r>
    </w:p>
    <w:p w14:paraId="32E2F58D" w14:textId="77777777" w:rsidR="0007481F" w:rsidRDefault="0007481F" w:rsidP="0030562A">
      <w:r>
        <w:t xml:space="preserve">[4] (3) B.2.1. </w:t>
      </w:r>
      <w:proofErr w:type="spellStart"/>
      <w:r>
        <w:t>egiticilerin_egitimi_ders_programi</w:t>
      </w:r>
      <w:proofErr w:type="spellEnd"/>
    </w:p>
    <w:p w14:paraId="47F2F89D" w14:textId="77777777" w:rsidR="0007481F" w:rsidRDefault="0007481F" w:rsidP="0030562A">
      <w:r>
        <w:t xml:space="preserve">[5] (3) B.2.1. </w:t>
      </w:r>
      <w:proofErr w:type="spellStart"/>
      <w:r>
        <w:t>ogrenci_geri_bildirimleri_uygulamali_egitim_talepleri</w:t>
      </w:r>
      <w:proofErr w:type="spellEnd"/>
    </w:p>
    <w:p w14:paraId="4F38896F" w14:textId="77777777" w:rsidR="0007481F" w:rsidRDefault="0007481F" w:rsidP="0030562A">
      <w:r>
        <w:t xml:space="preserve">[6] (3) B.2.1. </w:t>
      </w:r>
      <w:proofErr w:type="spellStart"/>
      <w:r>
        <w:t>eklenen_uygulamali_ders_degerlendirme_raporu</w:t>
      </w:r>
      <w:proofErr w:type="spellEnd"/>
    </w:p>
    <w:p w14:paraId="61DCF964" w14:textId="77777777" w:rsidR="0007481F" w:rsidRDefault="0007481F" w:rsidP="0030562A">
      <w:r>
        <w:t xml:space="preserve">[7] (3) B.2.1. 17_mayis_2025_tarihinde_duzenlenen_patogenezden_klinige_her_yonuyle_onkoloji_kongresi_kapsaminda_gerceklestirilen_patoloji_atolyesine_akademik_katkiya_iliskin_tesekkur_belgesi – </w:t>
      </w:r>
    </w:p>
    <w:p w14:paraId="5939CBEB" w14:textId="77777777" w:rsidR="0007481F" w:rsidRDefault="0007481F" w:rsidP="0030562A"/>
    <w:p w14:paraId="0454E5FE" w14:textId="75585820" w:rsidR="00363CD6" w:rsidRPr="006A7062" w:rsidRDefault="0038369D" w:rsidP="0007481F">
      <w:pPr>
        <w:pStyle w:val="Balk3"/>
      </w:pPr>
      <w:bookmarkStart w:id="44" w:name="_Toc225427190"/>
      <w:r>
        <w:t>B.2.2. Ölçme ve D</w:t>
      </w:r>
      <w:r w:rsidR="00363CD6" w:rsidRPr="006A7062">
        <w:t>eğerlendirme</w:t>
      </w:r>
      <w:bookmarkEnd w:id="44"/>
    </w:p>
    <w:p w14:paraId="480800F6" w14:textId="4BF0FD66" w:rsidR="00363CD6" w:rsidRPr="007158A1" w:rsidRDefault="00363CD6" w:rsidP="003148C2">
      <w:r w:rsidRPr="006A7062">
        <w:t xml:space="preserve">Ankara </w:t>
      </w:r>
      <w:proofErr w:type="spellStart"/>
      <w:r w:rsidRPr="006A7062">
        <w:t>Medipol</w:t>
      </w:r>
      <w:proofErr w:type="spellEnd"/>
      <w:r w:rsidRPr="006A7062">
        <w:t xml:space="preserve"> </w:t>
      </w:r>
      <w:proofErr w:type="spellStart"/>
      <w:r w:rsidRPr="006A7062">
        <w:t>Üniversitesi</w:t>
      </w:r>
      <w:r w:rsidR="007158A1">
        <w:t>nde</w:t>
      </w:r>
      <w:proofErr w:type="spellEnd"/>
      <w:r w:rsidR="007158A1">
        <w:t xml:space="preserve"> </w:t>
      </w:r>
      <w:proofErr w:type="spellStart"/>
      <w:r w:rsidRPr="006A7062">
        <w:t>ölçme</w:t>
      </w:r>
      <w:proofErr w:type="spellEnd"/>
      <w:r w:rsidRPr="006A7062">
        <w:t xml:space="preserve"> </w:t>
      </w:r>
      <w:proofErr w:type="spellStart"/>
      <w:r w:rsidRPr="006A7062">
        <w:t>ve</w:t>
      </w:r>
      <w:proofErr w:type="spellEnd"/>
      <w:r w:rsidRPr="006A7062">
        <w:t xml:space="preserve"> </w:t>
      </w:r>
      <w:proofErr w:type="spellStart"/>
      <w:r w:rsidRPr="006A7062">
        <w:t>değerlendirme</w:t>
      </w:r>
      <w:proofErr w:type="spellEnd"/>
      <w:r w:rsidRPr="006A7062">
        <w:t xml:space="preserve"> </w:t>
      </w:r>
      <w:proofErr w:type="spellStart"/>
      <w:r w:rsidRPr="006A7062">
        <w:t>süreçleri</w:t>
      </w:r>
      <w:proofErr w:type="spellEnd"/>
      <w:r w:rsidRPr="006A7062">
        <w:t xml:space="preserve">, </w:t>
      </w:r>
      <w:proofErr w:type="spellStart"/>
      <w:r w:rsidRPr="006A7062">
        <w:t>öğrencilerin</w:t>
      </w:r>
      <w:proofErr w:type="spellEnd"/>
      <w:r w:rsidRPr="006A7062">
        <w:t xml:space="preserve"> </w:t>
      </w:r>
      <w:proofErr w:type="spellStart"/>
      <w:r w:rsidRPr="006A7062">
        <w:t>akademik</w:t>
      </w:r>
      <w:proofErr w:type="spellEnd"/>
      <w:r w:rsidRPr="006A7062">
        <w:t xml:space="preserve"> </w:t>
      </w:r>
      <w:proofErr w:type="spellStart"/>
      <w:r w:rsidRPr="006A7062">
        <w:t>başarılarını</w:t>
      </w:r>
      <w:proofErr w:type="spellEnd"/>
      <w:r w:rsidRPr="006A7062">
        <w:t xml:space="preserve">, </w:t>
      </w:r>
      <w:proofErr w:type="spellStart"/>
      <w:r w:rsidRPr="006A7062">
        <w:t>mesleki</w:t>
      </w:r>
      <w:proofErr w:type="spellEnd"/>
      <w:r w:rsidRPr="006A7062">
        <w:t xml:space="preserve"> </w:t>
      </w:r>
      <w:proofErr w:type="spellStart"/>
      <w:r w:rsidRPr="006A7062">
        <w:t>yeterliliklerini</w:t>
      </w:r>
      <w:proofErr w:type="spellEnd"/>
      <w:r w:rsidRPr="006A7062">
        <w:t xml:space="preserve"> </w:t>
      </w:r>
      <w:proofErr w:type="spellStart"/>
      <w:r w:rsidRPr="006A7062">
        <w:t>ve</w:t>
      </w:r>
      <w:proofErr w:type="spellEnd"/>
      <w:r w:rsidRPr="006A7062">
        <w:t xml:space="preserve"> </w:t>
      </w:r>
      <w:proofErr w:type="spellStart"/>
      <w:r w:rsidRPr="006A7062">
        <w:t>öğrenme</w:t>
      </w:r>
      <w:proofErr w:type="spellEnd"/>
      <w:r w:rsidRPr="006A7062">
        <w:t xml:space="preserve"> </w:t>
      </w:r>
      <w:proofErr w:type="spellStart"/>
      <w:r w:rsidRPr="006A7062">
        <w:t>kazanımlarını</w:t>
      </w:r>
      <w:proofErr w:type="spellEnd"/>
      <w:r w:rsidRPr="006A7062">
        <w:t xml:space="preserve"> </w:t>
      </w:r>
      <w:proofErr w:type="spellStart"/>
      <w:r w:rsidRPr="006A7062">
        <w:t>değerlendirmek</w:t>
      </w:r>
      <w:proofErr w:type="spellEnd"/>
      <w:r w:rsidRPr="006A7062">
        <w:t xml:space="preserve"> </w:t>
      </w:r>
      <w:proofErr w:type="spellStart"/>
      <w:r w:rsidRPr="006A7062">
        <w:t>amacıyla</w:t>
      </w:r>
      <w:proofErr w:type="spellEnd"/>
      <w:r w:rsidRPr="006A7062">
        <w:t xml:space="preserve"> </w:t>
      </w:r>
      <w:proofErr w:type="spellStart"/>
      <w:r w:rsidR="00A6123F">
        <w:t>planlanmıştır</w:t>
      </w:r>
      <w:proofErr w:type="spellEnd"/>
      <w:r w:rsidR="00902D99">
        <w:t xml:space="preserve">, </w:t>
      </w:r>
      <w:proofErr w:type="spellStart"/>
      <w:r w:rsidR="00902D99">
        <w:t>ilgili</w:t>
      </w:r>
      <w:proofErr w:type="spellEnd"/>
      <w:r w:rsidR="00902D99">
        <w:t xml:space="preserve"> </w:t>
      </w:r>
      <w:proofErr w:type="spellStart"/>
      <w:r w:rsidR="00902D99">
        <w:t>komisyonlar</w:t>
      </w:r>
      <w:proofErr w:type="spellEnd"/>
      <w:r w:rsidR="00902D99">
        <w:t xml:space="preserve"> </w:t>
      </w:r>
      <w:proofErr w:type="spellStart"/>
      <w:r w:rsidR="00902D99">
        <w:t>kurulmuş</w:t>
      </w:r>
      <w:proofErr w:type="spellEnd"/>
      <w:r w:rsidR="00902D99">
        <w:t xml:space="preserve"> </w:t>
      </w:r>
      <w:proofErr w:type="spellStart"/>
      <w:r w:rsidR="00902D99">
        <w:t>olup</w:t>
      </w:r>
      <w:proofErr w:type="spellEnd"/>
      <w:r w:rsidR="00902D99">
        <w:t xml:space="preserve"> </w:t>
      </w:r>
      <w:proofErr w:type="spellStart"/>
      <w:r w:rsidR="00902D99">
        <w:t>aktif</w:t>
      </w:r>
      <w:proofErr w:type="spellEnd"/>
      <w:r w:rsidR="00902D99">
        <w:t xml:space="preserve"> </w:t>
      </w:r>
      <w:proofErr w:type="spellStart"/>
      <w:r w:rsidR="00902D99">
        <w:t>görev</w:t>
      </w:r>
      <w:proofErr w:type="spellEnd"/>
      <w:r w:rsidR="00902D99">
        <w:t xml:space="preserve"> </w:t>
      </w:r>
      <w:proofErr w:type="spellStart"/>
      <w:r w:rsidR="00902D99">
        <w:t>almaktadır</w:t>
      </w:r>
      <w:proofErr w:type="spellEnd"/>
      <w:r w:rsidR="00263E3F">
        <w:t xml:space="preserve"> </w:t>
      </w:r>
      <w:r w:rsidR="00A6123F" w:rsidRPr="00A25042">
        <w:rPr>
          <w:color w:val="00B0F0"/>
        </w:rPr>
        <w:t>[</w:t>
      </w:r>
      <w:hyperlink r:id="rId121" w:history="1">
        <w:r w:rsidR="00A6123F" w:rsidRPr="00A25042">
          <w:rPr>
            <w:rStyle w:val="Kpr"/>
            <w:color w:val="00B0F0"/>
          </w:rPr>
          <w:t>O</w:t>
        </w:r>
        <w:r w:rsidR="00A6123F" w:rsidRPr="00A25042">
          <w:rPr>
            <w:rStyle w:val="Kpr"/>
            <w:color w:val="00B0F0"/>
          </w:rPr>
          <w:t>D</w:t>
        </w:r>
        <w:r w:rsidR="00A6123F" w:rsidRPr="00A25042">
          <w:rPr>
            <w:rStyle w:val="Kpr"/>
            <w:color w:val="00B0F0"/>
          </w:rPr>
          <w:t>2</w:t>
        </w:r>
      </w:hyperlink>
      <w:r w:rsidR="00A6123F" w:rsidRPr="00A25042">
        <w:rPr>
          <w:color w:val="00B0F0"/>
        </w:rPr>
        <w:t>].</w:t>
      </w:r>
      <w:r w:rsidRPr="008A57DC">
        <w:rPr>
          <w:color w:val="00B0F0"/>
        </w:rPr>
        <w:t xml:space="preserve"> </w:t>
      </w:r>
      <w:proofErr w:type="spellStart"/>
      <w:r w:rsidRPr="006A7062">
        <w:t>Fakülte</w:t>
      </w:r>
      <w:r w:rsidR="007158A1">
        <w:t>mizde</w:t>
      </w:r>
      <w:proofErr w:type="spellEnd"/>
      <w:r w:rsidRPr="006A7062">
        <w:t xml:space="preserve"> </w:t>
      </w:r>
      <w:proofErr w:type="spellStart"/>
      <w:r w:rsidRPr="006A7062">
        <w:t>kullanılan</w:t>
      </w:r>
      <w:proofErr w:type="spellEnd"/>
      <w:r w:rsidRPr="006A7062">
        <w:t xml:space="preserve"> </w:t>
      </w:r>
      <w:proofErr w:type="spellStart"/>
      <w:r w:rsidRPr="006A7062">
        <w:t>ölçme</w:t>
      </w:r>
      <w:proofErr w:type="spellEnd"/>
      <w:r w:rsidRPr="006A7062">
        <w:t xml:space="preserve"> </w:t>
      </w:r>
      <w:proofErr w:type="spellStart"/>
      <w:r w:rsidRPr="006A7062">
        <w:t>yöntemleri</w:t>
      </w:r>
      <w:proofErr w:type="spellEnd"/>
      <w:r w:rsidRPr="006A7062">
        <w:t xml:space="preserve"> </w:t>
      </w:r>
      <w:proofErr w:type="spellStart"/>
      <w:r w:rsidRPr="006A7062">
        <w:t>arasında</w:t>
      </w:r>
      <w:proofErr w:type="spellEnd"/>
      <w:r w:rsidRPr="006A7062">
        <w:t xml:space="preserve"> </w:t>
      </w:r>
      <w:proofErr w:type="spellStart"/>
      <w:r w:rsidRPr="006A7062">
        <w:t>klasik</w:t>
      </w:r>
      <w:proofErr w:type="spellEnd"/>
      <w:r w:rsidRPr="006A7062">
        <w:t xml:space="preserve"> </w:t>
      </w:r>
      <w:proofErr w:type="spellStart"/>
      <w:r w:rsidRPr="006A7062">
        <w:t>sınavlar</w:t>
      </w:r>
      <w:proofErr w:type="spellEnd"/>
      <w:r w:rsidRPr="006A7062">
        <w:t xml:space="preserve">, </w:t>
      </w:r>
      <w:proofErr w:type="spellStart"/>
      <w:r w:rsidRPr="006A7062">
        <w:t>çoktan</w:t>
      </w:r>
      <w:proofErr w:type="spellEnd"/>
      <w:r w:rsidRPr="006A7062">
        <w:t xml:space="preserve"> </w:t>
      </w:r>
      <w:proofErr w:type="spellStart"/>
      <w:r w:rsidRPr="006A7062">
        <w:t>seçmeli</w:t>
      </w:r>
      <w:proofErr w:type="spellEnd"/>
      <w:r w:rsidRPr="006A7062">
        <w:t xml:space="preserve"> </w:t>
      </w:r>
      <w:proofErr w:type="spellStart"/>
      <w:r w:rsidRPr="006A7062">
        <w:t>testler</w:t>
      </w:r>
      <w:proofErr w:type="spellEnd"/>
      <w:r w:rsidRPr="006A7062">
        <w:t xml:space="preserve">, </w:t>
      </w:r>
      <w:proofErr w:type="spellStart"/>
      <w:r w:rsidRPr="006A7062">
        <w:t>sözlü</w:t>
      </w:r>
      <w:proofErr w:type="spellEnd"/>
      <w:r w:rsidRPr="006A7062">
        <w:t xml:space="preserve"> </w:t>
      </w:r>
      <w:proofErr w:type="spellStart"/>
      <w:r w:rsidRPr="006A7062">
        <w:t>sınavlar</w:t>
      </w:r>
      <w:proofErr w:type="spellEnd"/>
      <w:r w:rsidRPr="006A7062">
        <w:t xml:space="preserve"> </w:t>
      </w:r>
      <w:proofErr w:type="spellStart"/>
      <w:r w:rsidRPr="006A7062">
        <w:t>ve</w:t>
      </w:r>
      <w:proofErr w:type="spellEnd"/>
      <w:r w:rsidRPr="006A7062">
        <w:t xml:space="preserve"> </w:t>
      </w:r>
      <w:proofErr w:type="spellStart"/>
      <w:r w:rsidRPr="006A7062">
        <w:t>pratik</w:t>
      </w:r>
      <w:proofErr w:type="spellEnd"/>
      <w:r w:rsidRPr="006A7062">
        <w:t xml:space="preserve"> </w:t>
      </w:r>
      <w:proofErr w:type="spellStart"/>
      <w:r w:rsidRPr="006A7062">
        <w:t>uygulama</w:t>
      </w:r>
      <w:proofErr w:type="spellEnd"/>
      <w:r w:rsidRPr="006A7062">
        <w:t xml:space="preserve"> </w:t>
      </w:r>
      <w:proofErr w:type="spellStart"/>
      <w:r w:rsidRPr="006A7062">
        <w:t>değerlendirmeleri</w:t>
      </w:r>
      <w:proofErr w:type="spellEnd"/>
      <w:r w:rsidRPr="006A7062">
        <w:t xml:space="preserve"> </w:t>
      </w:r>
      <w:proofErr w:type="spellStart"/>
      <w:r w:rsidRPr="006A7062">
        <w:t>yer</w:t>
      </w:r>
      <w:proofErr w:type="spellEnd"/>
      <w:r w:rsidRPr="006A7062">
        <w:t xml:space="preserve"> </w:t>
      </w:r>
      <w:proofErr w:type="spellStart"/>
      <w:r w:rsidRPr="006A7062">
        <w:t>almakta</w:t>
      </w:r>
      <w:proofErr w:type="spellEnd"/>
      <w:r w:rsidRPr="006A7062">
        <w:t xml:space="preserve"> </w:t>
      </w:r>
      <w:proofErr w:type="spellStart"/>
      <w:r w:rsidRPr="006A7062">
        <w:t>olup</w:t>
      </w:r>
      <w:proofErr w:type="spellEnd"/>
      <w:r w:rsidRPr="006A7062">
        <w:t xml:space="preserve">, </w:t>
      </w:r>
      <w:proofErr w:type="spellStart"/>
      <w:r w:rsidRPr="006A7062">
        <w:t>bu</w:t>
      </w:r>
      <w:proofErr w:type="spellEnd"/>
      <w:r w:rsidRPr="006A7062">
        <w:t xml:space="preserve"> </w:t>
      </w:r>
      <w:proofErr w:type="spellStart"/>
      <w:r w:rsidRPr="006A7062">
        <w:t>yöntemlerin</w:t>
      </w:r>
      <w:proofErr w:type="spellEnd"/>
      <w:r w:rsidRPr="006A7062">
        <w:t xml:space="preserve"> </w:t>
      </w:r>
      <w:proofErr w:type="spellStart"/>
      <w:r w:rsidRPr="006A7062">
        <w:t>geçerlilik</w:t>
      </w:r>
      <w:proofErr w:type="spellEnd"/>
      <w:r w:rsidRPr="006A7062">
        <w:t xml:space="preserve"> </w:t>
      </w:r>
      <w:proofErr w:type="spellStart"/>
      <w:r w:rsidRPr="006A7062">
        <w:t>ve</w:t>
      </w:r>
      <w:proofErr w:type="spellEnd"/>
      <w:r w:rsidRPr="006A7062">
        <w:t xml:space="preserve"> </w:t>
      </w:r>
      <w:proofErr w:type="spellStart"/>
      <w:r w:rsidRPr="006A7062">
        <w:t>güvenilirliği</w:t>
      </w:r>
      <w:proofErr w:type="spellEnd"/>
      <w:r w:rsidRPr="006A7062">
        <w:t xml:space="preserve"> </w:t>
      </w:r>
      <w:proofErr w:type="spellStart"/>
      <w:r w:rsidRPr="006A7062">
        <w:t>konusunda</w:t>
      </w:r>
      <w:proofErr w:type="spellEnd"/>
      <w:r w:rsidRPr="006A7062">
        <w:t xml:space="preserve"> </w:t>
      </w:r>
      <w:proofErr w:type="spellStart"/>
      <w:r w:rsidRPr="006A7062">
        <w:t>sistematik</w:t>
      </w:r>
      <w:proofErr w:type="spellEnd"/>
      <w:r w:rsidRPr="006A7062">
        <w:t xml:space="preserve"> </w:t>
      </w:r>
      <w:proofErr w:type="spellStart"/>
      <w:r w:rsidRPr="006A7062">
        <w:t>bir</w:t>
      </w:r>
      <w:proofErr w:type="spellEnd"/>
      <w:r w:rsidRPr="006A7062">
        <w:t xml:space="preserve"> </w:t>
      </w:r>
      <w:proofErr w:type="spellStart"/>
      <w:r w:rsidRPr="006A7062">
        <w:t>analiz</w:t>
      </w:r>
      <w:proofErr w:type="spellEnd"/>
      <w:r w:rsidRPr="006A7062">
        <w:t xml:space="preserve"> </w:t>
      </w:r>
      <w:proofErr w:type="spellStart"/>
      <w:r w:rsidRPr="006A7062">
        <w:t>süreci</w:t>
      </w:r>
      <w:proofErr w:type="spellEnd"/>
      <w:r w:rsidRPr="006A7062">
        <w:t xml:space="preserve"> </w:t>
      </w:r>
      <w:proofErr w:type="spellStart"/>
      <w:r w:rsidRPr="006A7062">
        <w:t>mevcuttur</w:t>
      </w:r>
      <w:proofErr w:type="spellEnd"/>
      <w:r w:rsidRPr="006A7062">
        <w:t xml:space="preserve">. </w:t>
      </w:r>
      <w:r w:rsidRPr="006A7062">
        <w:rPr>
          <w:b/>
          <w:bCs/>
        </w:rPr>
        <w:t>[</w:t>
      </w:r>
      <w:r w:rsidR="006E2A7D">
        <w:rPr>
          <w:b/>
          <w:bCs/>
        </w:rPr>
        <w:t>1</w:t>
      </w:r>
      <w:r w:rsidRPr="006A7062">
        <w:rPr>
          <w:b/>
          <w:bCs/>
        </w:rPr>
        <w:t>_OD</w:t>
      </w:r>
      <w:proofErr w:type="gramStart"/>
      <w:r w:rsidRPr="006A7062">
        <w:rPr>
          <w:b/>
          <w:bCs/>
        </w:rPr>
        <w:t>3][</w:t>
      </w:r>
      <w:proofErr w:type="gramEnd"/>
      <w:r w:rsidR="006E2A7D">
        <w:rPr>
          <w:b/>
          <w:bCs/>
        </w:rPr>
        <w:t>2</w:t>
      </w:r>
      <w:r w:rsidRPr="006A7062">
        <w:rPr>
          <w:b/>
          <w:bCs/>
        </w:rPr>
        <w:t>_OD3].</w:t>
      </w:r>
      <w:r w:rsidRPr="006A7062">
        <w:t xml:space="preserve"> </w:t>
      </w:r>
      <w:proofErr w:type="spellStart"/>
      <w:r w:rsidRPr="006A7062">
        <w:t>Sınav</w:t>
      </w:r>
      <w:proofErr w:type="spellEnd"/>
      <w:r w:rsidRPr="006A7062">
        <w:t xml:space="preserve"> </w:t>
      </w:r>
      <w:proofErr w:type="spellStart"/>
      <w:r w:rsidRPr="006A7062">
        <w:t>uygulama</w:t>
      </w:r>
      <w:proofErr w:type="spellEnd"/>
      <w:r w:rsidRPr="006A7062">
        <w:t xml:space="preserve"> </w:t>
      </w:r>
      <w:proofErr w:type="spellStart"/>
      <w:r w:rsidRPr="006A7062">
        <w:t>ve</w:t>
      </w:r>
      <w:proofErr w:type="spellEnd"/>
      <w:r w:rsidRPr="006A7062">
        <w:t xml:space="preserve"> </w:t>
      </w:r>
      <w:proofErr w:type="spellStart"/>
      <w:r w:rsidRPr="006A7062">
        <w:t>güvenliği</w:t>
      </w:r>
      <w:proofErr w:type="spellEnd"/>
      <w:r w:rsidRPr="006A7062">
        <w:t xml:space="preserve"> (</w:t>
      </w:r>
      <w:proofErr w:type="spellStart"/>
      <w:r w:rsidRPr="006A7062">
        <w:t>örgün</w:t>
      </w:r>
      <w:proofErr w:type="spellEnd"/>
      <w:r w:rsidRPr="006A7062">
        <w:t>/</w:t>
      </w:r>
      <w:proofErr w:type="spellStart"/>
      <w:r w:rsidRPr="006A7062">
        <w:t>çevrimiçi</w:t>
      </w:r>
      <w:proofErr w:type="spellEnd"/>
      <w:r w:rsidRPr="006A7062">
        <w:t xml:space="preserve"> </w:t>
      </w:r>
      <w:proofErr w:type="spellStart"/>
      <w:r w:rsidRPr="006A7062">
        <w:t>sınavlar</w:t>
      </w:r>
      <w:proofErr w:type="spellEnd"/>
      <w:r w:rsidRPr="006A7062">
        <w:t xml:space="preserve">, </w:t>
      </w:r>
      <w:proofErr w:type="spellStart"/>
      <w:r w:rsidRPr="006A7062">
        <w:t>dezavantajlı</w:t>
      </w:r>
      <w:proofErr w:type="spellEnd"/>
      <w:r w:rsidRPr="006A7062">
        <w:t xml:space="preserve"> </w:t>
      </w:r>
      <w:proofErr w:type="spellStart"/>
      <w:r w:rsidRPr="006A7062">
        <w:t>gruplara</w:t>
      </w:r>
      <w:proofErr w:type="spellEnd"/>
      <w:r w:rsidRPr="006A7062">
        <w:t xml:space="preserve"> </w:t>
      </w:r>
      <w:proofErr w:type="spellStart"/>
      <w:r w:rsidRPr="006A7062">
        <w:t>yönelik</w:t>
      </w:r>
      <w:proofErr w:type="spellEnd"/>
      <w:r w:rsidRPr="006A7062">
        <w:t xml:space="preserve"> </w:t>
      </w:r>
      <w:proofErr w:type="spellStart"/>
      <w:r w:rsidRPr="006A7062">
        <w:t>sınavlar</w:t>
      </w:r>
      <w:proofErr w:type="spellEnd"/>
      <w:r w:rsidRPr="006A7062">
        <w:t xml:space="preserve">) </w:t>
      </w:r>
      <w:proofErr w:type="spellStart"/>
      <w:r w:rsidRPr="006A7062">
        <w:t>mekanizmaları</w:t>
      </w:r>
      <w:proofErr w:type="spellEnd"/>
      <w:r w:rsidRPr="006A7062">
        <w:t xml:space="preserve"> </w:t>
      </w:r>
      <w:proofErr w:type="spellStart"/>
      <w:r w:rsidRPr="006A7062">
        <w:t>bulunmaktadır</w:t>
      </w:r>
      <w:proofErr w:type="spellEnd"/>
      <w:r w:rsidRPr="006A7062">
        <w:t xml:space="preserve"> </w:t>
      </w:r>
      <w:r w:rsidRPr="006A7062">
        <w:rPr>
          <w:b/>
          <w:bCs/>
        </w:rPr>
        <w:t>[</w:t>
      </w:r>
      <w:r w:rsidR="006E2A7D">
        <w:rPr>
          <w:b/>
          <w:bCs/>
        </w:rPr>
        <w:t>3</w:t>
      </w:r>
      <w:r w:rsidRPr="006A7062">
        <w:rPr>
          <w:b/>
          <w:bCs/>
        </w:rPr>
        <w:t>_OD3].</w:t>
      </w:r>
      <w:r w:rsidRPr="006A7062">
        <w:t xml:space="preserve"> </w:t>
      </w:r>
      <w:proofErr w:type="spellStart"/>
      <w:r w:rsidRPr="006A7062">
        <w:t>Öğrencilerin</w:t>
      </w:r>
      <w:proofErr w:type="spellEnd"/>
      <w:r w:rsidRPr="006A7062">
        <w:t xml:space="preserve"> </w:t>
      </w:r>
      <w:proofErr w:type="spellStart"/>
      <w:r w:rsidRPr="006A7062">
        <w:t>gelişimini</w:t>
      </w:r>
      <w:proofErr w:type="spellEnd"/>
      <w:r w:rsidRPr="006A7062">
        <w:t xml:space="preserve"> </w:t>
      </w:r>
      <w:proofErr w:type="spellStart"/>
      <w:r w:rsidRPr="006A7062">
        <w:t>izlemek</w:t>
      </w:r>
      <w:proofErr w:type="spellEnd"/>
      <w:r w:rsidRPr="006A7062">
        <w:t xml:space="preserve"> </w:t>
      </w:r>
      <w:proofErr w:type="spellStart"/>
      <w:r w:rsidRPr="006A7062">
        <w:t>amacıyla</w:t>
      </w:r>
      <w:proofErr w:type="spellEnd"/>
      <w:r w:rsidRPr="006A7062">
        <w:t xml:space="preserve"> </w:t>
      </w:r>
      <w:proofErr w:type="spellStart"/>
      <w:r w:rsidRPr="006A7062">
        <w:t>yıl</w:t>
      </w:r>
      <w:proofErr w:type="spellEnd"/>
      <w:r w:rsidRPr="006A7062">
        <w:t xml:space="preserve"> </w:t>
      </w:r>
      <w:proofErr w:type="spellStart"/>
      <w:r w:rsidRPr="006A7062">
        <w:t>sonu</w:t>
      </w:r>
      <w:proofErr w:type="spellEnd"/>
      <w:r w:rsidRPr="006A7062">
        <w:t xml:space="preserve"> </w:t>
      </w:r>
      <w:proofErr w:type="spellStart"/>
      <w:r w:rsidRPr="006A7062">
        <w:t>değerlendirmeleri</w:t>
      </w:r>
      <w:proofErr w:type="spellEnd"/>
      <w:r w:rsidRPr="006A7062">
        <w:t xml:space="preserve"> </w:t>
      </w:r>
      <w:proofErr w:type="spellStart"/>
      <w:r w:rsidRPr="006A7062">
        <w:t>uygulanmaktadır</w:t>
      </w:r>
      <w:proofErr w:type="spellEnd"/>
      <w:r w:rsidRPr="006A7062">
        <w:t xml:space="preserve">. </w:t>
      </w:r>
      <w:proofErr w:type="spellStart"/>
      <w:r w:rsidRPr="006A7062">
        <w:t>Ölçme-değerlendirme</w:t>
      </w:r>
      <w:proofErr w:type="spellEnd"/>
      <w:r w:rsidRPr="006A7062">
        <w:t xml:space="preserve"> </w:t>
      </w:r>
      <w:proofErr w:type="spellStart"/>
      <w:r w:rsidRPr="006A7062">
        <w:t>sonuçlarının</w:t>
      </w:r>
      <w:proofErr w:type="spellEnd"/>
      <w:r w:rsidRPr="006A7062">
        <w:t xml:space="preserve"> program </w:t>
      </w:r>
      <w:proofErr w:type="spellStart"/>
      <w:r w:rsidRPr="006A7062">
        <w:t>çıktılarıyla</w:t>
      </w:r>
      <w:proofErr w:type="spellEnd"/>
      <w:r w:rsidRPr="006A7062">
        <w:t xml:space="preserve"> </w:t>
      </w:r>
      <w:proofErr w:type="spellStart"/>
      <w:r w:rsidRPr="006A7062">
        <w:t>uyumu</w:t>
      </w:r>
      <w:proofErr w:type="spellEnd"/>
      <w:r w:rsidRPr="006A7062">
        <w:t xml:space="preserve">, </w:t>
      </w:r>
      <w:proofErr w:type="spellStart"/>
      <w:r w:rsidRPr="006A7062">
        <w:t>veri</w:t>
      </w:r>
      <w:proofErr w:type="spellEnd"/>
      <w:r w:rsidRPr="006A7062">
        <w:t xml:space="preserve"> </w:t>
      </w:r>
      <w:proofErr w:type="spellStart"/>
      <w:r w:rsidRPr="006A7062">
        <w:t>temelli</w:t>
      </w:r>
      <w:proofErr w:type="spellEnd"/>
      <w:r w:rsidRPr="006A7062">
        <w:t xml:space="preserve"> </w:t>
      </w:r>
      <w:proofErr w:type="spellStart"/>
      <w:r w:rsidRPr="006A7062">
        <w:lastRenderedPageBreak/>
        <w:t>analizlerle</w:t>
      </w:r>
      <w:proofErr w:type="spellEnd"/>
      <w:r w:rsidRPr="006A7062">
        <w:t xml:space="preserve"> </w:t>
      </w:r>
      <w:proofErr w:type="spellStart"/>
      <w:r w:rsidRPr="006A7062">
        <w:t>takip</w:t>
      </w:r>
      <w:proofErr w:type="spellEnd"/>
      <w:r w:rsidRPr="006A7062">
        <w:t xml:space="preserve"> </w:t>
      </w:r>
      <w:proofErr w:type="spellStart"/>
      <w:r w:rsidRPr="006A7062">
        <w:t>edilmekte</w:t>
      </w:r>
      <w:proofErr w:type="spellEnd"/>
      <w:r w:rsidRPr="006A7062">
        <w:t xml:space="preserve"> </w:t>
      </w:r>
      <w:proofErr w:type="spellStart"/>
      <w:r w:rsidRPr="006A7062">
        <w:t>ve</w:t>
      </w:r>
      <w:proofErr w:type="spellEnd"/>
      <w:r w:rsidRPr="006A7062">
        <w:t xml:space="preserve"> </w:t>
      </w:r>
      <w:proofErr w:type="spellStart"/>
      <w:r w:rsidRPr="006A7062">
        <w:t>raporlanmaktadır</w:t>
      </w:r>
      <w:proofErr w:type="spellEnd"/>
      <w:r w:rsidRPr="006A7062">
        <w:t xml:space="preserve">. </w:t>
      </w:r>
      <w:proofErr w:type="spellStart"/>
      <w:r w:rsidRPr="006A7062">
        <w:t>Ayrıca</w:t>
      </w:r>
      <w:proofErr w:type="spellEnd"/>
      <w:r w:rsidRPr="006A7062">
        <w:t xml:space="preserve">, </w:t>
      </w:r>
      <w:proofErr w:type="spellStart"/>
      <w:r w:rsidRPr="006A7062">
        <w:t>sınav</w:t>
      </w:r>
      <w:proofErr w:type="spellEnd"/>
      <w:r w:rsidRPr="006A7062">
        <w:t xml:space="preserve"> </w:t>
      </w:r>
      <w:proofErr w:type="spellStart"/>
      <w:r w:rsidRPr="006A7062">
        <w:t>süreçlerinin</w:t>
      </w:r>
      <w:proofErr w:type="spellEnd"/>
      <w:r w:rsidRPr="006A7062">
        <w:t xml:space="preserve"> </w:t>
      </w:r>
      <w:proofErr w:type="spellStart"/>
      <w:r w:rsidRPr="006A7062">
        <w:t>şeffaflığı</w:t>
      </w:r>
      <w:proofErr w:type="spellEnd"/>
      <w:r w:rsidRPr="006A7062">
        <w:t xml:space="preserve">, </w:t>
      </w:r>
      <w:proofErr w:type="spellStart"/>
      <w:r w:rsidRPr="006A7062">
        <w:t>akademik</w:t>
      </w:r>
      <w:proofErr w:type="spellEnd"/>
      <w:r w:rsidRPr="006A7062">
        <w:t xml:space="preserve"> </w:t>
      </w:r>
      <w:proofErr w:type="spellStart"/>
      <w:r w:rsidRPr="006A7062">
        <w:t>etik</w:t>
      </w:r>
      <w:proofErr w:type="spellEnd"/>
      <w:r w:rsidRPr="006A7062">
        <w:t xml:space="preserve"> </w:t>
      </w:r>
      <w:proofErr w:type="spellStart"/>
      <w:r w:rsidRPr="006A7062">
        <w:t>ilkeler</w:t>
      </w:r>
      <w:proofErr w:type="spellEnd"/>
      <w:r w:rsidRPr="006A7062">
        <w:t xml:space="preserve"> </w:t>
      </w:r>
      <w:proofErr w:type="spellStart"/>
      <w:r w:rsidRPr="006A7062">
        <w:t>çerçevesinde</w:t>
      </w:r>
      <w:proofErr w:type="spellEnd"/>
      <w:r w:rsidRPr="006A7062">
        <w:t xml:space="preserve"> </w:t>
      </w:r>
      <w:proofErr w:type="spellStart"/>
      <w:r w:rsidRPr="006A7062">
        <w:t>yürütülmesi</w:t>
      </w:r>
      <w:proofErr w:type="spellEnd"/>
      <w:r w:rsidRPr="006A7062">
        <w:t xml:space="preserve"> </w:t>
      </w:r>
      <w:proofErr w:type="spellStart"/>
      <w:r w:rsidRPr="006A7062">
        <w:t>ve</w:t>
      </w:r>
      <w:proofErr w:type="spellEnd"/>
      <w:r w:rsidRPr="006A7062">
        <w:t xml:space="preserve"> </w:t>
      </w:r>
      <w:proofErr w:type="spellStart"/>
      <w:r w:rsidRPr="006A7062">
        <w:t>öğrencilerin</w:t>
      </w:r>
      <w:proofErr w:type="spellEnd"/>
      <w:r w:rsidRPr="006A7062">
        <w:t xml:space="preserve"> </w:t>
      </w:r>
      <w:proofErr w:type="spellStart"/>
      <w:r w:rsidRPr="006A7062">
        <w:t>itiraz</w:t>
      </w:r>
      <w:proofErr w:type="spellEnd"/>
      <w:r w:rsidRPr="006A7062">
        <w:t xml:space="preserve"> </w:t>
      </w:r>
      <w:proofErr w:type="spellStart"/>
      <w:r w:rsidRPr="006A7062">
        <w:t>mekanizmalarının</w:t>
      </w:r>
      <w:proofErr w:type="spellEnd"/>
      <w:r w:rsidRPr="006A7062">
        <w:t xml:space="preserve"> </w:t>
      </w:r>
      <w:proofErr w:type="spellStart"/>
      <w:r w:rsidRPr="006A7062">
        <w:t>işleyişine</w:t>
      </w:r>
      <w:proofErr w:type="spellEnd"/>
      <w:r w:rsidRPr="006A7062">
        <w:t xml:space="preserve"> </w:t>
      </w:r>
      <w:proofErr w:type="spellStart"/>
      <w:r w:rsidRPr="006A7062">
        <w:t>dair</w:t>
      </w:r>
      <w:proofErr w:type="spellEnd"/>
      <w:r w:rsidRPr="006A7062">
        <w:t xml:space="preserve"> </w:t>
      </w:r>
      <w:proofErr w:type="spellStart"/>
      <w:r w:rsidRPr="006A7062">
        <w:t>iyileştirme</w:t>
      </w:r>
      <w:proofErr w:type="spellEnd"/>
      <w:r w:rsidRPr="006A7062">
        <w:t xml:space="preserve"> </w:t>
      </w:r>
      <w:proofErr w:type="spellStart"/>
      <w:r w:rsidRPr="006A7062">
        <w:t>süreçleri</w:t>
      </w:r>
      <w:proofErr w:type="spellEnd"/>
      <w:r w:rsidRPr="006A7062">
        <w:t xml:space="preserve"> </w:t>
      </w:r>
      <w:proofErr w:type="spellStart"/>
      <w:r w:rsidRPr="006A7062">
        <w:t>belirli</w:t>
      </w:r>
      <w:proofErr w:type="spellEnd"/>
      <w:r w:rsidRPr="006A7062">
        <w:t xml:space="preserve"> </w:t>
      </w:r>
      <w:proofErr w:type="spellStart"/>
      <w:r w:rsidRPr="006A7062">
        <w:t>kurallar</w:t>
      </w:r>
      <w:proofErr w:type="spellEnd"/>
      <w:r w:rsidRPr="006A7062">
        <w:t xml:space="preserve"> </w:t>
      </w:r>
      <w:proofErr w:type="spellStart"/>
      <w:r w:rsidRPr="006A7062">
        <w:t>çerçevesinde</w:t>
      </w:r>
      <w:proofErr w:type="spellEnd"/>
      <w:r w:rsidRPr="006A7062">
        <w:t xml:space="preserve"> </w:t>
      </w:r>
      <w:proofErr w:type="spellStart"/>
      <w:r w:rsidRPr="006A7062">
        <w:t>tanımlanmıştır</w:t>
      </w:r>
      <w:proofErr w:type="spellEnd"/>
      <w:r w:rsidRPr="006A7062">
        <w:t xml:space="preserve"> </w:t>
      </w:r>
      <w:r w:rsidRPr="006A7062">
        <w:rPr>
          <w:b/>
          <w:bCs/>
        </w:rPr>
        <w:t>[</w:t>
      </w:r>
      <w:r w:rsidR="006E2A7D">
        <w:rPr>
          <w:b/>
          <w:bCs/>
        </w:rPr>
        <w:t>4</w:t>
      </w:r>
      <w:r w:rsidRPr="006A7062">
        <w:rPr>
          <w:b/>
          <w:bCs/>
        </w:rPr>
        <w:t xml:space="preserve">_OD3]. </w:t>
      </w:r>
      <w:r w:rsidR="007158A1" w:rsidRPr="007158A1">
        <w:t xml:space="preserve">Bu </w:t>
      </w:r>
      <w:proofErr w:type="spellStart"/>
      <w:r w:rsidR="007158A1" w:rsidRPr="007158A1">
        <w:t>çerçeve</w:t>
      </w:r>
      <w:proofErr w:type="spellEnd"/>
      <w:r w:rsidR="007158A1" w:rsidRPr="007158A1">
        <w:t xml:space="preserve">, Ankara </w:t>
      </w:r>
      <w:proofErr w:type="spellStart"/>
      <w:r w:rsidR="007158A1" w:rsidRPr="007158A1">
        <w:t>Medipol</w:t>
      </w:r>
      <w:proofErr w:type="spellEnd"/>
      <w:r w:rsidR="007158A1" w:rsidRPr="007158A1">
        <w:t xml:space="preserve"> </w:t>
      </w:r>
      <w:proofErr w:type="spellStart"/>
      <w:r w:rsidR="007158A1" w:rsidRPr="007158A1">
        <w:t>Üniversitesi</w:t>
      </w:r>
      <w:proofErr w:type="spellEnd"/>
      <w:r w:rsidR="007158A1" w:rsidRPr="007158A1">
        <w:t xml:space="preserve"> </w:t>
      </w:r>
      <w:proofErr w:type="spellStart"/>
      <w:r w:rsidR="007158A1" w:rsidRPr="007158A1">
        <w:t>Tıp</w:t>
      </w:r>
      <w:proofErr w:type="spellEnd"/>
      <w:r w:rsidR="007158A1" w:rsidRPr="007158A1">
        <w:t xml:space="preserve"> </w:t>
      </w:r>
      <w:proofErr w:type="spellStart"/>
      <w:r w:rsidR="007158A1" w:rsidRPr="007158A1">
        <w:t>Fakültesi</w:t>
      </w:r>
      <w:proofErr w:type="spellEnd"/>
      <w:r w:rsidR="007158A1" w:rsidRPr="007158A1">
        <w:t xml:space="preserve"> </w:t>
      </w:r>
      <w:proofErr w:type="spellStart"/>
      <w:r w:rsidR="007158A1" w:rsidRPr="007158A1">
        <w:t>Eğitim-Öğretim</w:t>
      </w:r>
      <w:proofErr w:type="spellEnd"/>
      <w:r w:rsidR="007158A1" w:rsidRPr="007158A1">
        <w:t xml:space="preserve"> </w:t>
      </w:r>
      <w:proofErr w:type="spellStart"/>
      <w:r w:rsidR="007158A1" w:rsidRPr="007158A1">
        <w:t>ve</w:t>
      </w:r>
      <w:proofErr w:type="spellEnd"/>
      <w:r w:rsidR="007158A1" w:rsidRPr="007158A1">
        <w:t xml:space="preserve"> </w:t>
      </w:r>
      <w:proofErr w:type="spellStart"/>
      <w:r w:rsidR="007158A1" w:rsidRPr="007158A1">
        <w:t>Sınav</w:t>
      </w:r>
      <w:proofErr w:type="spellEnd"/>
      <w:r w:rsidR="007158A1" w:rsidRPr="007158A1">
        <w:t xml:space="preserve"> </w:t>
      </w:r>
      <w:proofErr w:type="spellStart"/>
      <w:r w:rsidR="007158A1" w:rsidRPr="007158A1">
        <w:t>Yönergesi’nde</w:t>
      </w:r>
      <w:proofErr w:type="spellEnd"/>
      <w:r w:rsidR="007158A1" w:rsidRPr="007158A1">
        <w:t xml:space="preserve"> </w:t>
      </w:r>
      <w:proofErr w:type="spellStart"/>
      <w:r w:rsidR="007158A1" w:rsidRPr="007158A1">
        <w:t>açık</w:t>
      </w:r>
      <w:proofErr w:type="spellEnd"/>
      <w:r w:rsidR="007158A1" w:rsidRPr="007158A1">
        <w:t xml:space="preserve"> </w:t>
      </w:r>
      <w:proofErr w:type="spellStart"/>
      <w:r w:rsidR="007158A1" w:rsidRPr="007158A1">
        <w:t>biçimde</w:t>
      </w:r>
      <w:proofErr w:type="spellEnd"/>
      <w:r w:rsidR="007158A1" w:rsidRPr="007158A1">
        <w:t xml:space="preserve"> </w:t>
      </w:r>
      <w:proofErr w:type="spellStart"/>
      <w:r w:rsidR="007158A1" w:rsidRPr="007158A1">
        <w:t>düzenlenmiş</w:t>
      </w:r>
      <w:proofErr w:type="spellEnd"/>
      <w:r w:rsidR="007158A1" w:rsidRPr="007158A1">
        <w:t xml:space="preserve"> </w:t>
      </w:r>
      <w:proofErr w:type="spellStart"/>
      <w:r w:rsidR="007158A1" w:rsidRPr="007158A1">
        <w:t>olup</w:t>
      </w:r>
      <w:proofErr w:type="spellEnd"/>
      <w:r w:rsidR="007158A1" w:rsidRPr="007158A1">
        <w:t xml:space="preserve">; </w:t>
      </w:r>
      <w:proofErr w:type="spellStart"/>
      <w:r w:rsidR="007158A1" w:rsidRPr="007158A1">
        <w:t>ölçme-değerlendirme</w:t>
      </w:r>
      <w:proofErr w:type="spellEnd"/>
      <w:r w:rsidR="007158A1" w:rsidRPr="007158A1">
        <w:t xml:space="preserve"> </w:t>
      </w:r>
      <w:proofErr w:type="spellStart"/>
      <w:r w:rsidR="007158A1" w:rsidRPr="007158A1">
        <w:t>uygulamalarının</w:t>
      </w:r>
      <w:proofErr w:type="spellEnd"/>
      <w:r w:rsidR="007158A1" w:rsidRPr="007158A1">
        <w:t xml:space="preserve"> </w:t>
      </w:r>
      <w:proofErr w:type="spellStart"/>
      <w:r w:rsidR="007158A1" w:rsidRPr="007158A1">
        <w:t>ilke</w:t>
      </w:r>
      <w:proofErr w:type="spellEnd"/>
      <w:r w:rsidR="007158A1" w:rsidRPr="007158A1">
        <w:t xml:space="preserve">, </w:t>
      </w:r>
      <w:proofErr w:type="spellStart"/>
      <w:r w:rsidR="007158A1" w:rsidRPr="007158A1">
        <w:t>usul</w:t>
      </w:r>
      <w:proofErr w:type="spellEnd"/>
      <w:r w:rsidR="007158A1" w:rsidRPr="007158A1">
        <w:t xml:space="preserve"> </w:t>
      </w:r>
      <w:proofErr w:type="spellStart"/>
      <w:r w:rsidR="007158A1" w:rsidRPr="007158A1">
        <w:t>ve</w:t>
      </w:r>
      <w:proofErr w:type="spellEnd"/>
      <w:r w:rsidR="007158A1" w:rsidRPr="007158A1">
        <w:t xml:space="preserve"> </w:t>
      </w:r>
      <w:proofErr w:type="spellStart"/>
      <w:r w:rsidR="007158A1" w:rsidRPr="007158A1">
        <w:t>esasları</w:t>
      </w:r>
      <w:proofErr w:type="spellEnd"/>
      <w:r w:rsidR="007158A1" w:rsidRPr="007158A1">
        <w:t xml:space="preserve"> </w:t>
      </w:r>
      <w:proofErr w:type="spellStart"/>
      <w:r w:rsidR="007158A1" w:rsidRPr="007158A1">
        <w:t>normatif</w:t>
      </w:r>
      <w:proofErr w:type="spellEnd"/>
      <w:r w:rsidR="007158A1" w:rsidRPr="007158A1">
        <w:t xml:space="preserve"> </w:t>
      </w:r>
      <w:proofErr w:type="spellStart"/>
      <w:r w:rsidR="007158A1" w:rsidRPr="007158A1">
        <w:t>düzeyde</w:t>
      </w:r>
      <w:proofErr w:type="spellEnd"/>
      <w:r w:rsidR="007158A1" w:rsidRPr="007158A1">
        <w:t xml:space="preserve"> </w:t>
      </w:r>
      <w:proofErr w:type="spellStart"/>
      <w:r w:rsidR="007158A1" w:rsidRPr="007158A1">
        <w:t>güvence</w:t>
      </w:r>
      <w:proofErr w:type="spellEnd"/>
      <w:r w:rsidR="007158A1" w:rsidRPr="007158A1">
        <w:t xml:space="preserve"> </w:t>
      </w:r>
      <w:proofErr w:type="spellStart"/>
      <w:r w:rsidR="007158A1" w:rsidRPr="007158A1">
        <w:t>altına</w:t>
      </w:r>
      <w:proofErr w:type="spellEnd"/>
      <w:r w:rsidR="007158A1" w:rsidRPr="007158A1">
        <w:t xml:space="preserve"> </w:t>
      </w:r>
      <w:proofErr w:type="spellStart"/>
      <w:r w:rsidR="007158A1" w:rsidRPr="007158A1">
        <w:t>alınmıştır</w:t>
      </w:r>
      <w:proofErr w:type="spellEnd"/>
      <w:r w:rsidR="007158A1" w:rsidRPr="008A57DC">
        <w:rPr>
          <w:color w:val="00B0F0"/>
        </w:rPr>
        <w:t xml:space="preserve"> [</w:t>
      </w:r>
      <w:hyperlink r:id="rId122" w:history="1">
        <w:r w:rsidR="007158A1" w:rsidRPr="008A57DC">
          <w:rPr>
            <w:rStyle w:val="Kpr"/>
            <w:color w:val="00B0F0"/>
          </w:rPr>
          <w:t>OD2</w:t>
        </w:r>
      </w:hyperlink>
      <w:r w:rsidR="007158A1" w:rsidRPr="008A57DC">
        <w:rPr>
          <w:color w:val="00B0F0"/>
        </w:rPr>
        <w:t>].</w:t>
      </w:r>
    </w:p>
    <w:p w14:paraId="24C333E2" w14:textId="61C12976" w:rsidR="004B5709" w:rsidRDefault="00363CD6" w:rsidP="004B5709">
      <w:proofErr w:type="spellStart"/>
      <w:r w:rsidRPr="006A7062">
        <w:t>Ölçme</w:t>
      </w:r>
      <w:proofErr w:type="spellEnd"/>
      <w:r w:rsidRPr="006A7062">
        <w:t xml:space="preserve"> </w:t>
      </w:r>
      <w:proofErr w:type="spellStart"/>
      <w:r w:rsidRPr="006A7062">
        <w:t>ve</w:t>
      </w:r>
      <w:proofErr w:type="spellEnd"/>
      <w:r w:rsidRPr="006A7062">
        <w:t xml:space="preserve"> </w:t>
      </w:r>
      <w:proofErr w:type="spellStart"/>
      <w:r w:rsidRPr="006A7062">
        <w:t>değerlendirme</w:t>
      </w:r>
      <w:proofErr w:type="spellEnd"/>
      <w:r w:rsidRPr="006A7062">
        <w:t xml:space="preserve"> </w:t>
      </w:r>
      <w:proofErr w:type="spellStart"/>
      <w:r w:rsidRPr="006A7062">
        <w:t>süreçlerinin</w:t>
      </w:r>
      <w:proofErr w:type="spellEnd"/>
      <w:r w:rsidRPr="006A7062">
        <w:t xml:space="preserve"> </w:t>
      </w:r>
      <w:proofErr w:type="spellStart"/>
      <w:r w:rsidRPr="006A7062">
        <w:t>uygulama</w:t>
      </w:r>
      <w:proofErr w:type="spellEnd"/>
      <w:r w:rsidRPr="006A7062">
        <w:t xml:space="preserve"> </w:t>
      </w:r>
      <w:proofErr w:type="spellStart"/>
      <w:r w:rsidRPr="006A7062">
        <w:t>boyutu</w:t>
      </w:r>
      <w:proofErr w:type="spellEnd"/>
      <w:r w:rsidRPr="006A7062">
        <w:t xml:space="preserve">, </w:t>
      </w:r>
      <w:proofErr w:type="spellStart"/>
      <w:r w:rsidRPr="006A7062">
        <w:t>öğrenci</w:t>
      </w:r>
      <w:proofErr w:type="spellEnd"/>
      <w:r w:rsidRPr="006A7062">
        <w:t xml:space="preserve"> </w:t>
      </w:r>
      <w:proofErr w:type="spellStart"/>
      <w:r w:rsidRPr="006A7062">
        <w:t>geri</w:t>
      </w:r>
      <w:proofErr w:type="spellEnd"/>
      <w:r w:rsidRPr="006A7062">
        <w:t xml:space="preserve"> </w:t>
      </w:r>
      <w:proofErr w:type="spellStart"/>
      <w:r w:rsidRPr="006A7062">
        <w:t>bildirimlerine</w:t>
      </w:r>
      <w:proofErr w:type="spellEnd"/>
      <w:r w:rsidRPr="006A7062">
        <w:t xml:space="preserve"> </w:t>
      </w:r>
      <w:proofErr w:type="spellStart"/>
      <w:r w:rsidRPr="006A7062">
        <w:t>dayalı</w:t>
      </w:r>
      <w:proofErr w:type="spellEnd"/>
      <w:r w:rsidRPr="006A7062">
        <w:t xml:space="preserve"> </w:t>
      </w:r>
      <w:proofErr w:type="spellStart"/>
      <w:r w:rsidRPr="006A7062">
        <w:t>olarak</w:t>
      </w:r>
      <w:proofErr w:type="spellEnd"/>
      <w:r w:rsidRPr="006A7062">
        <w:t xml:space="preserve"> </w:t>
      </w:r>
      <w:proofErr w:type="spellStart"/>
      <w:r w:rsidRPr="006A7062">
        <w:t>izlenmekte</w:t>
      </w:r>
      <w:proofErr w:type="spellEnd"/>
      <w:r w:rsidRPr="006A7062">
        <w:t xml:space="preserve"> </w:t>
      </w:r>
      <w:proofErr w:type="spellStart"/>
      <w:r w:rsidRPr="006A7062">
        <w:t>ve</w:t>
      </w:r>
      <w:proofErr w:type="spellEnd"/>
      <w:r w:rsidRPr="006A7062">
        <w:t xml:space="preserve"> </w:t>
      </w:r>
      <w:proofErr w:type="spellStart"/>
      <w:r w:rsidRPr="006A7062">
        <w:t>değerlendirme</w:t>
      </w:r>
      <w:proofErr w:type="spellEnd"/>
      <w:r w:rsidRPr="006A7062">
        <w:t xml:space="preserve"> </w:t>
      </w:r>
      <w:proofErr w:type="spellStart"/>
      <w:r w:rsidRPr="006A7062">
        <w:t>çıktıları</w:t>
      </w:r>
      <w:proofErr w:type="spellEnd"/>
      <w:r w:rsidRPr="006A7062">
        <w:t xml:space="preserve"> </w:t>
      </w:r>
      <w:proofErr w:type="spellStart"/>
      <w:r w:rsidRPr="006A7062">
        <w:t>kalite</w:t>
      </w:r>
      <w:proofErr w:type="spellEnd"/>
      <w:r w:rsidRPr="006A7062">
        <w:t xml:space="preserve"> </w:t>
      </w:r>
      <w:proofErr w:type="spellStart"/>
      <w:r w:rsidRPr="006A7062">
        <w:t>güvencesi</w:t>
      </w:r>
      <w:proofErr w:type="spellEnd"/>
      <w:r w:rsidRPr="006A7062">
        <w:t xml:space="preserve"> </w:t>
      </w:r>
      <w:proofErr w:type="spellStart"/>
      <w:r w:rsidRPr="006A7062">
        <w:t>döngüsü</w:t>
      </w:r>
      <w:proofErr w:type="spellEnd"/>
      <w:r w:rsidRPr="006A7062">
        <w:t xml:space="preserve"> </w:t>
      </w:r>
      <w:proofErr w:type="spellStart"/>
      <w:r w:rsidRPr="006A7062">
        <w:t>kapsamında</w:t>
      </w:r>
      <w:proofErr w:type="spellEnd"/>
      <w:r w:rsidRPr="006A7062">
        <w:t xml:space="preserve"> </w:t>
      </w:r>
      <w:proofErr w:type="spellStart"/>
      <w:r w:rsidRPr="006A7062">
        <w:t>ele</w:t>
      </w:r>
      <w:proofErr w:type="spellEnd"/>
      <w:r w:rsidRPr="006A7062">
        <w:t xml:space="preserve"> </w:t>
      </w:r>
      <w:proofErr w:type="spellStart"/>
      <w:r w:rsidRPr="006A7062">
        <w:t>alınmaktadır</w:t>
      </w:r>
      <w:proofErr w:type="spellEnd"/>
      <w:r w:rsidRPr="006A7062">
        <w:t xml:space="preserve">. Bu </w:t>
      </w:r>
      <w:proofErr w:type="spellStart"/>
      <w:r w:rsidRPr="006A7062">
        <w:t>çerçevede</w:t>
      </w:r>
      <w:proofErr w:type="spellEnd"/>
      <w:r w:rsidRPr="006A7062">
        <w:t xml:space="preserve">, </w:t>
      </w:r>
      <w:proofErr w:type="spellStart"/>
      <w:r w:rsidRPr="006A7062">
        <w:t>ders</w:t>
      </w:r>
      <w:proofErr w:type="spellEnd"/>
      <w:r w:rsidRPr="006A7062">
        <w:t xml:space="preserve"> </w:t>
      </w:r>
      <w:proofErr w:type="spellStart"/>
      <w:r w:rsidRPr="006A7062">
        <w:t>bazlı</w:t>
      </w:r>
      <w:proofErr w:type="spellEnd"/>
      <w:r w:rsidRPr="006A7062">
        <w:t xml:space="preserve"> </w:t>
      </w:r>
      <w:proofErr w:type="spellStart"/>
      <w:r w:rsidRPr="006A7062">
        <w:t>sınav</w:t>
      </w:r>
      <w:proofErr w:type="spellEnd"/>
      <w:r w:rsidRPr="006A7062">
        <w:t xml:space="preserve"> </w:t>
      </w:r>
      <w:proofErr w:type="spellStart"/>
      <w:r w:rsidRPr="006A7062">
        <w:t>uygulamalarına</w:t>
      </w:r>
      <w:proofErr w:type="spellEnd"/>
      <w:r w:rsidRPr="006A7062">
        <w:t xml:space="preserve"> </w:t>
      </w:r>
      <w:proofErr w:type="spellStart"/>
      <w:r w:rsidRPr="006A7062">
        <w:t>ilişkin</w:t>
      </w:r>
      <w:proofErr w:type="spellEnd"/>
      <w:r w:rsidRPr="006A7062">
        <w:t xml:space="preserve"> </w:t>
      </w:r>
      <w:proofErr w:type="spellStart"/>
      <w:r w:rsidRPr="006A7062">
        <w:t>öğrenci</w:t>
      </w:r>
      <w:proofErr w:type="spellEnd"/>
      <w:r w:rsidRPr="006A7062">
        <w:t xml:space="preserve"> </w:t>
      </w:r>
      <w:proofErr w:type="spellStart"/>
      <w:r w:rsidRPr="006A7062">
        <w:t>geri</w:t>
      </w:r>
      <w:proofErr w:type="spellEnd"/>
      <w:r w:rsidRPr="006A7062">
        <w:t xml:space="preserve"> </w:t>
      </w:r>
      <w:proofErr w:type="spellStart"/>
      <w:r w:rsidRPr="006A7062">
        <w:t>bildirimleri</w:t>
      </w:r>
      <w:proofErr w:type="spellEnd"/>
      <w:r w:rsidRPr="006A7062">
        <w:t xml:space="preserve"> </w:t>
      </w:r>
      <w:proofErr w:type="spellStart"/>
      <w:r w:rsidRPr="006A7062">
        <w:t>analiz</w:t>
      </w:r>
      <w:proofErr w:type="spellEnd"/>
      <w:r w:rsidRPr="006A7062">
        <w:t xml:space="preserve"> </w:t>
      </w:r>
      <w:proofErr w:type="spellStart"/>
      <w:r w:rsidRPr="006A7062">
        <w:t>edilerek</w:t>
      </w:r>
      <w:proofErr w:type="spellEnd"/>
      <w:r w:rsidRPr="006A7062">
        <w:t xml:space="preserve"> </w:t>
      </w:r>
      <w:proofErr w:type="spellStart"/>
      <w:r w:rsidRPr="006A7062">
        <w:t>sınav</w:t>
      </w:r>
      <w:proofErr w:type="spellEnd"/>
      <w:r w:rsidRPr="006A7062">
        <w:t xml:space="preserve"> </w:t>
      </w:r>
      <w:proofErr w:type="spellStart"/>
      <w:r w:rsidRPr="006A7062">
        <w:t>sorularının</w:t>
      </w:r>
      <w:proofErr w:type="spellEnd"/>
      <w:r w:rsidRPr="006A7062">
        <w:t xml:space="preserve"> </w:t>
      </w:r>
      <w:proofErr w:type="spellStart"/>
      <w:r w:rsidRPr="006A7062">
        <w:t>öğrenim</w:t>
      </w:r>
      <w:proofErr w:type="spellEnd"/>
      <w:r w:rsidRPr="006A7062">
        <w:t xml:space="preserve"> </w:t>
      </w:r>
      <w:proofErr w:type="spellStart"/>
      <w:r w:rsidRPr="006A7062">
        <w:t>hedefleriyle</w:t>
      </w:r>
      <w:proofErr w:type="spellEnd"/>
      <w:r w:rsidRPr="006A7062">
        <w:t xml:space="preserve"> </w:t>
      </w:r>
      <w:proofErr w:type="spellStart"/>
      <w:r w:rsidRPr="006A7062">
        <w:t>örtüşme</w:t>
      </w:r>
      <w:proofErr w:type="spellEnd"/>
      <w:r w:rsidRPr="006A7062">
        <w:t xml:space="preserve"> </w:t>
      </w:r>
      <w:proofErr w:type="spellStart"/>
      <w:r w:rsidRPr="006A7062">
        <w:t>düzeyi</w:t>
      </w:r>
      <w:proofErr w:type="spellEnd"/>
      <w:r w:rsidRPr="006A7062">
        <w:t xml:space="preserve">, </w:t>
      </w:r>
      <w:proofErr w:type="spellStart"/>
      <w:r w:rsidRPr="006A7062">
        <w:t>sınav</w:t>
      </w:r>
      <w:proofErr w:type="spellEnd"/>
      <w:r w:rsidRPr="006A7062">
        <w:t xml:space="preserve"> </w:t>
      </w:r>
      <w:proofErr w:type="spellStart"/>
      <w:r w:rsidRPr="006A7062">
        <w:t>süresinin</w:t>
      </w:r>
      <w:proofErr w:type="spellEnd"/>
      <w:r w:rsidRPr="006A7062">
        <w:t xml:space="preserve"> </w:t>
      </w:r>
      <w:proofErr w:type="spellStart"/>
      <w:r w:rsidRPr="006A7062">
        <w:t>yeterliliği</w:t>
      </w:r>
      <w:proofErr w:type="spellEnd"/>
      <w:r w:rsidRPr="006A7062">
        <w:t xml:space="preserve"> </w:t>
      </w:r>
      <w:proofErr w:type="spellStart"/>
      <w:r w:rsidRPr="006A7062">
        <w:t>ve</w:t>
      </w:r>
      <w:proofErr w:type="spellEnd"/>
      <w:r w:rsidRPr="006A7062">
        <w:t xml:space="preserve"> </w:t>
      </w:r>
      <w:proofErr w:type="spellStart"/>
      <w:r w:rsidRPr="006A7062">
        <w:t>değerlendirme</w:t>
      </w:r>
      <w:proofErr w:type="spellEnd"/>
      <w:r w:rsidRPr="006A7062">
        <w:t xml:space="preserve"> </w:t>
      </w:r>
      <w:proofErr w:type="spellStart"/>
      <w:r w:rsidRPr="006A7062">
        <w:t>süreçlerinin</w:t>
      </w:r>
      <w:proofErr w:type="spellEnd"/>
      <w:r w:rsidRPr="006A7062">
        <w:t xml:space="preserve"> </w:t>
      </w:r>
      <w:proofErr w:type="spellStart"/>
      <w:r w:rsidRPr="006A7062">
        <w:t>şeffaflığına</w:t>
      </w:r>
      <w:proofErr w:type="spellEnd"/>
      <w:r w:rsidRPr="006A7062">
        <w:t xml:space="preserve"> </w:t>
      </w:r>
      <w:proofErr w:type="spellStart"/>
      <w:r w:rsidRPr="006A7062">
        <w:t>ilişkin</w:t>
      </w:r>
      <w:proofErr w:type="spellEnd"/>
      <w:r w:rsidRPr="006A7062">
        <w:t xml:space="preserve"> </w:t>
      </w:r>
      <w:proofErr w:type="spellStart"/>
      <w:r w:rsidRPr="006A7062">
        <w:t>algılar</w:t>
      </w:r>
      <w:proofErr w:type="spellEnd"/>
      <w:r w:rsidRPr="006A7062">
        <w:t xml:space="preserve"> </w:t>
      </w:r>
      <w:proofErr w:type="spellStart"/>
      <w:r w:rsidRPr="006A7062">
        <w:t>bütüncül</w:t>
      </w:r>
      <w:proofErr w:type="spellEnd"/>
      <w:r w:rsidRPr="006A7062">
        <w:t xml:space="preserve"> </w:t>
      </w:r>
      <w:proofErr w:type="spellStart"/>
      <w:r w:rsidRPr="006A7062">
        <w:t>olarak</w:t>
      </w:r>
      <w:proofErr w:type="spellEnd"/>
      <w:r w:rsidRPr="006A7062">
        <w:t xml:space="preserve"> </w:t>
      </w:r>
      <w:proofErr w:type="spellStart"/>
      <w:r w:rsidRPr="006A7062">
        <w:t>değerlendirilmiştir</w:t>
      </w:r>
      <w:proofErr w:type="spellEnd"/>
      <w:r w:rsidRPr="006A7062">
        <w:t xml:space="preserve"> </w:t>
      </w:r>
      <w:r w:rsidRPr="006A7062">
        <w:rPr>
          <w:b/>
          <w:bCs/>
        </w:rPr>
        <w:t>[</w:t>
      </w:r>
      <w:r w:rsidR="006E2A7D">
        <w:rPr>
          <w:b/>
          <w:bCs/>
        </w:rPr>
        <w:t>5</w:t>
      </w:r>
      <w:r w:rsidRPr="006A7062">
        <w:rPr>
          <w:b/>
          <w:bCs/>
        </w:rPr>
        <w:t>_OD</w:t>
      </w:r>
      <w:proofErr w:type="gramStart"/>
      <w:r w:rsidRPr="006A7062">
        <w:rPr>
          <w:b/>
          <w:bCs/>
        </w:rPr>
        <w:t>3][</w:t>
      </w:r>
      <w:proofErr w:type="gramEnd"/>
      <w:r w:rsidR="006E2A7D">
        <w:rPr>
          <w:b/>
          <w:bCs/>
        </w:rPr>
        <w:t>6</w:t>
      </w:r>
      <w:r w:rsidRPr="006A7062">
        <w:rPr>
          <w:b/>
          <w:bCs/>
        </w:rPr>
        <w:t xml:space="preserve">_OD3]. </w:t>
      </w:r>
      <w:r w:rsidR="004B5709" w:rsidRPr="004B5709">
        <w:t xml:space="preserve">Bu </w:t>
      </w:r>
      <w:proofErr w:type="spellStart"/>
      <w:r w:rsidR="004B5709" w:rsidRPr="004B5709">
        <w:t>kapsamda</w:t>
      </w:r>
      <w:proofErr w:type="spellEnd"/>
      <w:r w:rsidR="004B5709" w:rsidRPr="004B5709">
        <w:t xml:space="preserve">, </w:t>
      </w:r>
      <w:proofErr w:type="spellStart"/>
      <w:r w:rsidR="004B5709" w:rsidRPr="004B5709">
        <w:t>üniversitemiz</w:t>
      </w:r>
      <w:proofErr w:type="spellEnd"/>
      <w:r w:rsidR="004B5709" w:rsidRPr="004B5709">
        <w:t xml:space="preserve"> </w:t>
      </w:r>
      <w:proofErr w:type="spellStart"/>
      <w:r w:rsidR="004B5709" w:rsidRPr="004B5709">
        <w:t>tarafından</w:t>
      </w:r>
      <w:proofErr w:type="spellEnd"/>
      <w:r w:rsidR="004B5709" w:rsidRPr="004B5709">
        <w:t xml:space="preserve"> </w:t>
      </w:r>
      <w:proofErr w:type="spellStart"/>
      <w:r w:rsidR="004B5709" w:rsidRPr="004B5709">
        <w:t>temin</w:t>
      </w:r>
      <w:proofErr w:type="spellEnd"/>
      <w:r w:rsidR="004B5709" w:rsidRPr="004B5709">
        <w:t xml:space="preserve"> </w:t>
      </w:r>
      <w:proofErr w:type="spellStart"/>
      <w:r w:rsidR="004B5709" w:rsidRPr="004B5709">
        <w:t>edilen</w:t>
      </w:r>
      <w:proofErr w:type="spellEnd"/>
      <w:r w:rsidR="004B5709" w:rsidRPr="004B5709">
        <w:t xml:space="preserve"> KEYPS </w:t>
      </w:r>
      <w:proofErr w:type="spellStart"/>
      <w:r w:rsidR="004B5709" w:rsidRPr="004B5709">
        <w:t>yazılımı</w:t>
      </w:r>
      <w:proofErr w:type="spellEnd"/>
      <w:r w:rsidR="004B5709" w:rsidRPr="004B5709">
        <w:t xml:space="preserve"> </w:t>
      </w:r>
      <w:proofErr w:type="spellStart"/>
      <w:r w:rsidR="004B5709" w:rsidRPr="004B5709">
        <w:t>aracılığıyla</w:t>
      </w:r>
      <w:proofErr w:type="spellEnd"/>
      <w:r w:rsidR="004B5709" w:rsidRPr="004B5709">
        <w:t xml:space="preserve"> </w:t>
      </w:r>
      <w:proofErr w:type="spellStart"/>
      <w:r w:rsidR="004B5709" w:rsidRPr="004B5709">
        <w:t>sınavlara</w:t>
      </w:r>
      <w:proofErr w:type="spellEnd"/>
      <w:r w:rsidR="004B5709" w:rsidRPr="004B5709">
        <w:t xml:space="preserve"> </w:t>
      </w:r>
      <w:proofErr w:type="spellStart"/>
      <w:r w:rsidR="004B5709" w:rsidRPr="004B5709">
        <w:t>ilişkin</w:t>
      </w:r>
      <w:proofErr w:type="spellEnd"/>
      <w:r w:rsidR="004B5709" w:rsidRPr="004B5709">
        <w:t xml:space="preserve"> </w:t>
      </w:r>
      <w:proofErr w:type="spellStart"/>
      <w:r w:rsidR="004B5709" w:rsidRPr="004B5709">
        <w:t>madde</w:t>
      </w:r>
      <w:proofErr w:type="spellEnd"/>
      <w:r w:rsidR="004B5709" w:rsidRPr="004B5709">
        <w:t xml:space="preserve"> </w:t>
      </w:r>
      <w:proofErr w:type="spellStart"/>
      <w:r w:rsidR="004B5709" w:rsidRPr="004B5709">
        <w:t>analizleri</w:t>
      </w:r>
      <w:proofErr w:type="spellEnd"/>
      <w:r w:rsidR="004B5709" w:rsidRPr="004B5709">
        <w:t xml:space="preserve"> (</w:t>
      </w:r>
      <w:proofErr w:type="spellStart"/>
      <w:r w:rsidR="004B5709" w:rsidRPr="004B5709">
        <w:t>güçlük</w:t>
      </w:r>
      <w:proofErr w:type="spellEnd"/>
      <w:r w:rsidR="004B5709" w:rsidRPr="004B5709">
        <w:t xml:space="preserve"> </w:t>
      </w:r>
      <w:proofErr w:type="spellStart"/>
      <w:r w:rsidR="004B5709" w:rsidRPr="004B5709">
        <w:t>ve</w:t>
      </w:r>
      <w:proofErr w:type="spellEnd"/>
      <w:r w:rsidR="004B5709" w:rsidRPr="004B5709">
        <w:t xml:space="preserve"> </w:t>
      </w:r>
      <w:proofErr w:type="spellStart"/>
      <w:r w:rsidR="004B5709" w:rsidRPr="004B5709">
        <w:t>ayırt</w:t>
      </w:r>
      <w:proofErr w:type="spellEnd"/>
      <w:r w:rsidR="004B5709" w:rsidRPr="004B5709">
        <w:t xml:space="preserve"> </w:t>
      </w:r>
      <w:proofErr w:type="spellStart"/>
      <w:r w:rsidR="004B5709" w:rsidRPr="004B5709">
        <w:t>edicilik</w:t>
      </w:r>
      <w:proofErr w:type="spellEnd"/>
      <w:r w:rsidR="004B5709" w:rsidRPr="004B5709">
        <w:t xml:space="preserve"> </w:t>
      </w:r>
      <w:proofErr w:type="spellStart"/>
      <w:r w:rsidR="004B5709" w:rsidRPr="004B5709">
        <w:t>indeksleri</w:t>
      </w:r>
      <w:proofErr w:type="spellEnd"/>
      <w:r w:rsidR="004B5709" w:rsidRPr="004B5709">
        <w:t xml:space="preserve">), test </w:t>
      </w:r>
      <w:proofErr w:type="spellStart"/>
      <w:r w:rsidR="004B5709" w:rsidRPr="004B5709">
        <w:t>güvenirliği</w:t>
      </w:r>
      <w:proofErr w:type="spellEnd"/>
      <w:r w:rsidR="004B5709" w:rsidRPr="004B5709">
        <w:t xml:space="preserve"> </w:t>
      </w:r>
      <w:proofErr w:type="spellStart"/>
      <w:r w:rsidR="004B5709" w:rsidRPr="004B5709">
        <w:t>göstergeleri</w:t>
      </w:r>
      <w:proofErr w:type="spellEnd"/>
      <w:r w:rsidR="004B5709" w:rsidRPr="004B5709">
        <w:t xml:space="preserve"> </w:t>
      </w:r>
      <w:proofErr w:type="spellStart"/>
      <w:r w:rsidR="004B5709" w:rsidRPr="004B5709">
        <w:t>ve</w:t>
      </w:r>
      <w:proofErr w:type="spellEnd"/>
      <w:r w:rsidR="004B5709" w:rsidRPr="004B5709">
        <w:t xml:space="preserve"> </w:t>
      </w:r>
      <w:proofErr w:type="spellStart"/>
      <w:r w:rsidR="004B5709" w:rsidRPr="004B5709">
        <w:t>ölçme</w:t>
      </w:r>
      <w:proofErr w:type="spellEnd"/>
      <w:r w:rsidR="004B5709" w:rsidRPr="004B5709">
        <w:t xml:space="preserve"> </w:t>
      </w:r>
      <w:proofErr w:type="spellStart"/>
      <w:r w:rsidR="004B5709" w:rsidRPr="004B5709">
        <w:t>performans</w:t>
      </w:r>
      <w:proofErr w:type="spellEnd"/>
      <w:r w:rsidR="004B5709" w:rsidRPr="004B5709">
        <w:t xml:space="preserve"> </w:t>
      </w:r>
      <w:proofErr w:type="spellStart"/>
      <w:r w:rsidR="004B5709" w:rsidRPr="004B5709">
        <w:t>verileri</w:t>
      </w:r>
      <w:proofErr w:type="spellEnd"/>
      <w:r w:rsidR="004B5709" w:rsidRPr="004B5709">
        <w:t xml:space="preserve"> </w:t>
      </w:r>
      <w:proofErr w:type="spellStart"/>
      <w:r w:rsidR="004B5709" w:rsidRPr="004B5709">
        <w:t>sistematik</w:t>
      </w:r>
      <w:proofErr w:type="spellEnd"/>
      <w:r w:rsidR="004B5709" w:rsidRPr="004B5709">
        <w:t xml:space="preserve"> </w:t>
      </w:r>
      <w:proofErr w:type="spellStart"/>
      <w:r w:rsidR="004B5709" w:rsidRPr="004B5709">
        <w:t>ve</w:t>
      </w:r>
      <w:proofErr w:type="spellEnd"/>
      <w:r w:rsidR="004B5709" w:rsidRPr="004B5709">
        <w:t xml:space="preserve"> </w:t>
      </w:r>
      <w:proofErr w:type="spellStart"/>
      <w:r w:rsidR="004B5709" w:rsidRPr="004B5709">
        <w:t>titiz</w:t>
      </w:r>
      <w:proofErr w:type="spellEnd"/>
      <w:r w:rsidR="004B5709" w:rsidRPr="004B5709">
        <w:t xml:space="preserve"> </w:t>
      </w:r>
      <w:proofErr w:type="spellStart"/>
      <w:r w:rsidR="004B5709" w:rsidRPr="004B5709">
        <w:t>biçimde</w:t>
      </w:r>
      <w:proofErr w:type="spellEnd"/>
      <w:r w:rsidR="004B5709" w:rsidRPr="004B5709">
        <w:t xml:space="preserve"> </w:t>
      </w:r>
      <w:proofErr w:type="spellStart"/>
      <w:r w:rsidR="004B5709" w:rsidRPr="004B5709">
        <w:t>değerlendirilmekte</w:t>
      </w:r>
      <w:proofErr w:type="spellEnd"/>
      <w:r w:rsidR="004B5709" w:rsidRPr="004B5709">
        <w:t xml:space="preserve">; </w:t>
      </w:r>
      <w:proofErr w:type="spellStart"/>
      <w:r w:rsidR="004B5709" w:rsidRPr="004B5709">
        <w:t>elde</w:t>
      </w:r>
      <w:proofErr w:type="spellEnd"/>
      <w:r w:rsidR="004B5709" w:rsidRPr="004B5709">
        <w:t xml:space="preserve"> </w:t>
      </w:r>
      <w:proofErr w:type="spellStart"/>
      <w:r w:rsidR="004B5709" w:rsidRPr="004B5709">
        <w:t>edilen</w:t>
      </w:r>
      <w:proofErr w:type="spellEnd"/>
      <w:r w:rsidR="004B5709" w:rsidRPr="004B5709">
        <w:t xml:space="preserve"> </w:t>
      </w:r>
      <w:proofErr w:type="spellStart"/>
      <w:r w:rsidR="004B5709" w:rsidRPr="004B5709">
        <w:t>bulgular</w:t>
      </w:r>
      <w:proofErr w:type="spellEnd"/>
      <w:r w:rsidR="004B5709" w:rsidRPr="004B5709">
        <w:t xml:space="preserve"> </w:t>
      </w:r>
      <w:proofErr w:type="spellStart"/>
      <w:r w:rsidR="004B5709" w:rsidRPr="004B5709">
        <w:t>doğrultusunda</w:t>
      </w:r>
      <w:proofErr w:type="spellEnd"/>
      <w:r w:rsidR="004B5709" w:rsidRPr="004B5709">
        <w:t xml:space="preserve"> </w:t>
      </w:r>
      <w:proofErr w:type="spellStart"/>
      <w:r w:rsidR="004B5709" w:rsidRPr="004B5709">
        <w:t>belirlenen</w:t>
      </w:r>
      <w:proofErr w:type="spellEnd"/>
      <w:r w:rsidR="004B5709" w:rsidRPr="004B5709">
        <w:t xml:space="preserve"> </w:t>
      </w:r>
      <w:proofErr w:type="spellStart"/>
      <w:r w:rsidR="004B5709" w:rsidRPr="004B5709">
        <w:t>iyileştirme</w:t>
      </w:r>
      <w:proofErr w:type="spellEnd"/>
      <w:r w:rsidR="004B5709" w:rsidRPr="004B5709">
        <w:t xml:space="preserve"> </w:t>
      </w:r>
      <w:proofErr w:type="spellStart"/>
      <w:r w:rsidR="004B5709" w:rsidRPr="004B5709">
        <w:t>kararları</w:t>
      </w:r>
      <w:proofErr w:type="spellEnd"/>
      <w:r w:rsidR="004B5709" w:rsidRPr="004B5709">
        <w:t xml:space="preserve"> </w:t>
      </w:r>
      <w:proofErr w:type="spellStart"/>
      <w:r w:rsidR="004B5709" w:rsidRPr="004B5709">
        <w:t>ilgili</w:t>
      </w:r>
      <w:proofErr w:type="spellEnd"/>
      <w:r w:rsidR="004B5709" w:rsidRPr="004B5709">
        <w:t xml:space="preserve"> </w:t>
      </w:r>
      <w:proofErr w:type="spellStart"/>
      <w:r w:rsidR="004B5709" w:rsidRPr="004B5709">
        <w:t>kurul</w:t>
      </w:r>
      <w:proofErr w:type="spellEnd"/>
      <w:r w:rsidR="004B5709" w:rsidRPr="004B5709">
        <w:t xml:space="preserve"> </w:t>
      </w:r>
      <w:proofErr w:type="spellStart"/>
      <w:r w:rsidR="004B5709" w:rsidRPr="004B5709">
        <w:t>ve</w:t>
      </w:r>
      <w:proofErr w:type="spellEnd"/>
      <w:r w:rsidR="004B5709" w:rsidRPr="004B5709">
        <w:t xml:space="preserve"> </w:t>
      </w:r>
      <w:proofErr w:type="spellStart"/>
      <w:r w:rsidR="004B5709" w:rsidRPr="004B5709">
        <w:t>komisyon</w:t>
      </w:r>
      <w:proofErr w:type="spellEnd"/>
      <w:r w:rsidR="004B5709" w:rsidRPr="004B5709">
        <w:t xml:space="preserve"> </w:t>
      </w:r>
      <w:proofErr w:type="spellStart"/>
      <w:r w:rsidR="004B5709" w:rsidRPr="004B5709">
        <w:t>gündemlerinde</w:t>
      </w:r>
      <w:proofErr w:type="spellEnd"/>
      <w:r w:rsidR="004B5709" w:rsidRPr="004B5709">
        <w:t xml:space="preserve"> </w:t>
      </w:r>
      <w:proofErr w:type="spellStart"/>
      <w:r w:rsidR="004B5709" w:rsidRPr="004B5709">
        <w:t>ele</w:t>
      </w:r>
      <w:proofErr w:type="spellEnd"/>
      <w:r w:rsidR="004B5709" w:rsidRPr="004B5709">
        <w:t xml:space="preserve"> </w:t>
      </w:r>
      <w:proofErr w:type="spellStart"/>
      <w:r w:rsidR="004B5709" w:rsidRPr="004B5709">
        <w:t>alınarak</w:t>
      </w:r>
      <w:proofErr w:type="spellEnd"/>
      <w:r w:rsidR="004B5709" w:rsidRPr="004B5709">
        <w:t xml:space="preserve"> </w:t>
      </w:r>
      <w:proofErr w:type="spellStart"/>
      <w:r w:rsidR="004B5709" w:rsidRPr="004B5709">
        <w:t>uygulamaya</w:t>
      </w:r>
      <w:proofErr w:type="spellEnd"/>
      <w:r w:rsidR="004B5709" w:rsidRPr="004B5709">
        <w:t xml:space="preserve"> </w:t>
      </w:r>
      <w:proofErr w:type="spellStart"/>
      <w:r w:rsidR="004B5709" w:rsidRPr="004B5709">
        <w:t>aktarılmakta</w:t>
      </w:r>
      <w:proofErr w:type="spellEnd"/>
      <w:r w:rsidR="004B5709" w:rsidRPr="004B5709">
        <w:t xml:space="preserve">, </w:t>
      </w:r>
      <w:proofErr w:type="spellStart"/>
      <w:r w:rsidR="004B5709" w:rsidRPr="004B5709">
        <w:t>alınan</w:t>
      </w:r>
      <w:proofErr w:type="spellEnd"/>
      <w:r w:rsidR="004B5709" w:rsidRPr="004B5709">
        <w:t xml:space="preserve"> </w:t>
      </w:r>
      <w:proofErr w:type="spellStart"/>
      <w:r w:rsidR="004B5709" w:rsidRPr="004B5709">
        <w:t>aksiyonlar</w:t>
      </w:r>
      <w:proofErr w:type="spellEnd"/>
      <w:r w:rsidR="004B5709" w:rsidRPr="004B5709">
        <w:t xml:space="preserve"> </w:t>
      </w:r>
      <w:proofErr w:type="spellStart"/>
      <w:r w:rsidR="004B5709" w:rsidRPr="004B5709">
        <w:t>izleme</w:t>
      </w:r>
      <w:proofErr w:type="spellEnd"/>
      <w:r w:rsidR="004B5709" w:rsidRPr="004B5709">
        <w:t xml:space="preserve"> </w:t>
      </w:r>
      <w:proofErr w:type="spellStart"/>
      <w:r w:rsidR="004B5709" w:rsidRPr="004B5709">
        <w:t>raporlarıyla</w:t>
      </w:r>
      <w:proofErr w:type="spellEnd"/>
      <w:r w:rsidR="004B5709" w:rsidRPr="004B5709">
        <w:t xml:space="preserve"> </w:t>
      </w:r>
      <w:proofErr w:type="spellStart"/>
      <w:r w:rsidR="004B5709" w:rsidRPr="004B5709">
        <w:t>doğrulanmakta</w:t>
      </w:r>
      <w:proofErr w:type="spellEnd"/>
      <w:r w:rsidR="004B5709" w:rsidRPr="004B5709">
        <w:t xml:space="preserve"> </w:t>
      </w:r>
      <w:proofErr w:type="spellStart"/>
      <w:r w:rsidR="004B5709" w:rsidRPr="004B5709">
        <w:t>ve</w:t>
      </w:r>
      <w:proofErr w:type="spellEnd"/>
      <w:r w:rsidR="004B5709" w:rsidRPr="004B5709">
        <w:t xml:space="preserve"> </w:t>
      </w:r>
      <w:proofErr w:type="spellStart"/>
      <w:r w:rsidR="004B5709" w:rsidRPr="004B5709">
        <w:t>süreçler</w:t>
      </w:r>
      <w:proofErr w:type="spellEnd"/>
      <w:r w:rsidR="004B5709" w:rsidRPr="004B5709">
        <w:t xml:space="preserve"> </w:t>
      </w:r>
      <w:proofErr w:type="spellStart"/>
      <w:r w:rsidR="004B5709" w:rsidRPr="004B5709">
        <w:t>kapalı</w:t>
      </w:r>
      <w:proofErr w:type="spellEnd"/>
      <w:r w:rsidR="004B5709" w:rsidRPr="004B5709">
        <w:t xml:space="preserve"> </w:t>
      </w:r>
      <w:proofErr w:type="spellStart"/>
      <w:r w:rsidR="004B5709" w:rsidRPr="004B5709">
        <w:t>döngü</w:t>
      </w:r>
      <w:proofErr w:type="spellEnd"/>
      <w:r w:rsidR="004B5709" w:rsidRPr="004B5709">
        <w:t xml:space="preserve"> </w:t>
      </w:r>
      <w:proofErr w:type="spellStart"/>
      <w:r w:rsidR="004B5709" w:rsidRPr="004B5709">
        <w:t>kalite</w:t>
      </w:r>
      <w:proofErr w:type="spellEnd"/>
      <w:r w:rsidR="004B5709" w:rsidRPr="004B5709">
        <w:t xml:space="preserve"> </w:t>
      </w:r>
      <w:proofErr w:type="spellStart"/>
      <w:r w:rsidR="004B5709" w:rsidRPr="004B5709">
        <w:t>güvencesi</w:t>
      </w:r>
      <w:proofErr w:type="spellEnd"/>
      <w:r w:rsidR="004B5709" w:rsidRPr="004B5709">
        <w:t xml:space="preserve"> </w:t>
      </w:r>
      <w:proofErr w:type="spellStart"/>
      <w:r w:rsidR="004B5709" w:rsidRPr="004B5709">
        <w:t>anlayışı</w:t>
      </w:r>
      <w:proofErr w:type="spellEnd"/>
      <w:r w:rsidR="004B5709" w:rsidRPr="004B5709">
        <w:t xml:space="preserve"> </w:t>
      </w:r>
      <w:proofErr w:type="spellStart"/>
      <w:r w:rsidR="004B5709" w:rsidRPr="004B5709">
        <w:t>çerçevesinde</w:t>
      </w:r>
      <w:proofErr w:type="spellEnd"/>
      <w:r w:rsidR="004B5709" w:rsidRPr="004B5709">
        <w:t xml:space="preserve"> </w:t>
      </w:r>
      <w:proofErr w:type="spellStart"/>
      <w:r w:rsidR="004B5709" w:rsidRPr="004B5709">
        <w:t>bütüncül</w:t>
      </w:r>
      <w:proofErr w:type="spellEnd"/>
      <w:r w:rsidR="004B5709" w:rsidRPr="004B5709">
        <w:t xml:space="preserve"> </w:t>
      </w:r>
      <w:proofErr w:type="spellStart"/>
      <w:r w:rsidR="004B5709" w:rsidRPr="004B5709">
        <w:t>ve</w:t>
      </w:r>
      <w:proofErr w:type="spellEnd"/>
      <w:r w:rsidR="004B5709" w:rsidRPr="004B5709">
        <w:t xml:space="preserve"> </w:t>
      </w:r>
      <w:proofErr w:type="spellStart"/>
      <w:r w:rsidR="004B5709" w:rsidRPr="004B5709">
        <w:t>sürdürülebilir</w:t>
      </w:r>
      <w:proofErr w:type="spellEnd"/>
      <w:r w:rsidR="004B5709" w:rsidRPr="004B5709">
        <w:t xml:space="preserve"> </w:t>
      </w:r>
      <w:proofErr w:type="spellStart"/>
      <w:r w:rsidR="004B5709" w:rsidRPr="004B5709">
        <w:t>bir</w:t>
      </w:r>
      <w:proofErr w:type="spellEnd"/>
      <w:r w:rsidR="004B5709" w:rsidRPr="004B5709">
        <w:t xml:space="preserve"> </w:t>
      </w:r>
      <w:proofErr w:type="spellStart"/>
      <w:r w:rsidR="004B5709" w:rsidRPr="004B5709">
        <w:t>biçimde</w:t>
      </w:r>
      <w:proofErr w:type="spellEnd"/>
      <w:r w:rsidR="004B5709" w:rsidRPr="004B5709">
        <w:t xml:space="preserve"> </w:t>
      </w:r>
      <w:proofErr w:type="spellStart"/>
      <w:r w:rsidR="004B5709" w:rsidRPr="004B5709">
        <w:t>işletilmektedir</w:t>
      </w:r>
      <w:proofErr w:type="spellEnd"/>
      <w:r w:rsidR="004B5709">
        <w:t xml:space="preserve"> </w:t>
      </w:r>
      <w:r w:rsidR="004B5709" w:rsidRPr="008A57DC">
        <w:rPr>
          <w:color w:val="00B0F0"/>
        </w:rPr>
        <w:t>[</w:t>
      </w:r>
      <w:hyperlink r:id="rId123" w:history="1">
        <w:r w:rsidR="004B5709" w:rsidRPr="008A57DC">
          <w:rPr>
            <w:rStyle w:val="Kpr"/>
            <w:color w:val="00B0F0"/>
          </w:rPr>
          <w:t>OD3</w:t>
        </w:r>
      </w:hyperlink>
      <w:r w:rsidR="004B5709" w:rsidRPr="008A57DC">
        <w:rPr>
          <w:color w:val="00B0F0"/>
        </w:rPr>
        <w:t>].</w:t>
      </w:r>
    </w:p>
    <w:p w14:paraId="50C82ACF" w14:textId="093A1D0C" w:rsidR="00D74281" w:rsidRDefault="00D74281" w:rsidP="004B5709">
      <w:pPr>
        <w:rPr>
          <w:b/>
          <w:bCs/>
        </w:rPr>
      </w:pPr>
      <w:r w:rsidRPr="00D74281">
        <w:t xml:space="preserve">Kurul </w:t>
      </w:r>
      <w:proofErr w:type="spellStart"/>
      <w:r w:rsidRPr="00D74281">
        <w:t>sınavları</w:t>
      </w:r>
      <w:proofErr w:type="spellEnd"/>
      <w:r w:rsidRPr="00D74281">
        <w:t xml:space="preserve"> </w:t>
      </w:r>
      <w:proofErr w:type="spellStart"/>
      <w:r w:rsidRPr="00D74281">
        <w:t>sonrasında</w:t>
      </w:r>
      <w:proofErr w:type="spellEnd"/>
      <w:r w:rsidRPr="00D74281">
        <w:t xml:space="preserve"> her ana </w:t>
      </w:r>
      <w:proofErr w:type="spellStart"/>
      <w:r w:rsidRPr="00D74281">
        <w:t>bilim</w:t>
      </w:r>
      <w:proofErr w:type="spellEnd"/>
      <w:r w:rsidRPr="00D74281">
        <w:t xml:space="preserve"> </w:t>
      </w:r>
      <w:proofErr w:type="spellStart"/>
      <w:r w:rsidRPr="00D74281">
        <w:t>dalı</w:t>
      </w:r>
      <w:proofErr w:type="spellEnd"/>
      <w:r w:rsidRPr="00D74281">
        <w:t xml:space="preserve"> </w:t>
      </w:r>
      <w:proofErr w:type="spellStart"/>
      <w:r w:rsidRPr="00D74281">
        <w:t>tarafından</w:t>
      </w:r>
      <w:proofErr w:type="spellEnd"/>
      <w:r w:rsidRPr="00D74281">
        <w:t xml:space="preserve"> </w:t>
      </w:r>
      <w:proofErr w:type="spellStart"/>
      <w:r w:rsidRPr="00D74281">
        <w:t>gerçekleştirilen</w:t>
      </w:r>
      <w:proofErr w:type="spellEnd"/>
      <w:r w:rsidRPr="00D74281">
        <w:t xml:space="preserve"> </w:t>
      </w:r>
      <w:proofErr w:type="spellStart"/>
      <w:r w:rsidRPr="00D74281">
        <w:t>madde</w:t>
      </w:r>
      <w:proofErr w:type="spellEnd"/>
      <w:r w:rsidRPr="00D74281">
        <w:t xml:space="preserve"> </w:t>
      </w:r>
      <w:proofErr w:type="spellStart"/>
      <w:r w:rsidRPr="00D74281">
        <w:t>analizleri</w:t>
      </w:r>
      <w:proofErr w:type="spellEnd"/>
      <w:r w:rsidRPr="00D74281">
        <w:t xml:space="preserve">; </w:t>
      </w:r>
      <w:proofErr w:type="spellStart"/>
      <w:r w:rsidRPr="00D74281">
        <w:t>zorluk</w:t>
      </w:r>
      <w:proofErr w:type="spellEnd"/>
      <w:r w:rsidRPr="00D74281">
        <w:t xml:space="preserve"> </w:t>
      </w:r>
      <w:proofErr w:type="spellStart"/>
      <w:r w:rsidRPr="00D74281">
        <w:t>indeksi</w:t>
      </w:r>
      <w:proofErr w:type="spellEnd"/>
      <w:r w:rsidRPr="00D74281">
        <w:t xml:space="preserve"> (P), </w:t>
      </w:r>
      <w:proofErr w:type="spellStart"/>
      <w:r w:rsidRPr="00D74281">
        <w:t>ayırt</w:t>
      </w:r>
      <w:proofErr w:type="spellEnd"/>
      <w:r w:rsidRPr="00D74281">
        <w:t xml:space="preserve"> </w:t>
      </w:r>
      <w:proofErr w:type="spellStart"/>
      <w:r w:rsidRPr="00D74281">
        <w:t>edicilik</w:t>
      </w:r>
      <w:proofErr w:type="spellEnd"/>
      <w:r w:rsidRPr="00D74281">
        <w:t xml:space="preserve"> </w:t>
      </w:r>
      <w:proofErr w:type="spellStart"/>
      <w:r w:rsidRPr="00D74281">
        <w:t>indeksi</w:t>
      </w:r>
      <w:proofErr w:type="spellEnd"/>
      <w:r w:rsidRPr="00D74281">
        <w:t xml:space="preserve"> (D) </w:t>
      </w:r>
      <w:proofErr w:type="spellStart"/>
      <w:r w:rsidRPr="00D74281">
        <w:t>ve</w:t>
      </w:r>
      <w:proofErr w:type="spellEnd"/>
      <w:r w:rsidRPr="00D74281">
        <w:t xml:space="preserve"> </w:t>
      </w:r>
      <w:proofErr w:type="spellStart"/>
      <w:r w:rsidRPr="00D74281">
        <w:t>çeldirici</w:t>
      </w:r>
      <w:proofErr w:type="spellEnd"/>
      <w:r w:rsidRPr="00D74281">
        <w:t xml:space="preserve"> </w:t>
      </w:r>
      <w:proofErr w:type="spellStart"/>
      <w:r w:rsidRPr="00D74281">
        <w:t>işlevselliği</w:t>
      </w:r>
      <w:proofErr w:type="spellEnd"/>
      <w:r w:rsidRPr="00D74281">
        <w:t xml:space="preserve"> </w:t>
      </w:r>
      <w:proofErr w:type="spellStart"/>
      <w:r w:rsidRPr="00D74281">
        <w:t>gibi</w:t>
      </w:r>
      <w:proofErr w:type="spellEnd"/>
      <w:r w:rsidRPr="00D74281">
        <w:t xml:space="preserve"> </w:t>
      </w:r>
      <w:proofErr w:type="spellStart"/>
      <w:r w:rsidRPr="00D74281">
        <w:t>temel</w:t>
      </w:r>
      <w:proofErr w:type="spellEnd"/>
      <w:r w:rsidRPr="00D74281">
        <w:t xml:space="preserve"> </w:t>
      </w:r>
      <w:proofErr w:type="spellStart"/>
      <w:r w:rsidRPr="00D74281">
        <w:t>ölçme</w:t>
      </w:r>
      <w:proofErr w:type="spellEnd"/>
      <w:r w:rsidRPr="00D74281">
        <w:t xml:space="preserve"> </w:t>
      </w:r>
      <w:proofErr w:type="spellStart"/>
      <w:r w:rsidRPr="00D74281">
        <w:t>parametreleri</w:t>
      </w:r>
      <w:proofErr w:type="spellEnd"/>
      <w:r w:rsidRPr="00D74281">
        <w:t xml:space="preserve"> </w:t>
      </w:r>
      <w:proofErr w:type="spellStart"/>
      <w:r w:rsidRPr="00D74281">
        <w:t>üzerinden</w:t>
      </w:r>
      <w:proofErr w:type="spellEnd"/>
      <w:r w:rsidRPr="00D74281">
        <w:t xml:space="preserve"> </w:t>
      </w:r>
      <w:proofErr w:type="spellStart"/>
      <w:r w:rsidRPr="00D74281">
        <w:t>sistematik</w:t>
      </w:r>
      <w:proofErr w:type="spellEnd"/>
      <w:r w:rsidRPr="00D74281">
        <w:t xml:space="preserve"> </w:t>
      </w:r>
      <w:proofErr w:type="spellStart"/>
      <w:r w:rsidRPr="00D74281">
        <w:t>biçimde</w:t>
      </w:r>
      <w:proofErr w:type="spellEnd"/>
      <w:r w:rsidRPr="00D74281">
        <w:t xml:space="preserve"> </w:t>
      </w:r>
      <w:proofErr w:type="spellStart"/>
      <w:r w:rsidRPr="00D74281">
        <w:t>değerlendirilmektedir</w:t>
      </w:r>
      <w:proofErr w:type="spellEnd"/>
      <w:r w:rsidRPr="00D74281">
        <w:t xml:space="preserve">. Analiz </w:t>
      </w:r>
      <w:proofErr w:type="spellStart"/>
      <w:r w:rsidRPr="00D74281">
        <w:t>sonuçları</w:t>
      </w:r>
      <w:proofErr w:type="spellEnd"/>
      <w:r w:rsidRPr="00D74281">
        <w:t xml:space="preserve"> </w:t>
      </w:r>
      <w:proofErr w:type="spellStart"/>
      <w:r w:rsidRPr="00D74281">
        <w:t>doğrultusunda</w:t>
      </w:r>
      <w:proofErr w:type="spellEnd"/>
      <w:r w:rsidRPr="00D74281">
        <w:t xml:space="preserve"> </w:t>
      </w:r>
      <w:proofErr w:type="spellStart"/>
      <w:r w:rsidRPr="00D74281">
        <w:t>düşük</w:t>
      </w:r>
      <w:proofErr w:type="spellEnd"/>
      <w:r w:rsidRPr="00D74281">
        <w:t xml:space="preserve"> </w:t>
      </w:r>
      <w:proofErr w:type="spellStart"/>
      <w:r w:rsidRPr="00D74281">
        <w:t>ayırt</w:t>
      </w:r>
      <w:proofErr w:type="spellEnd"/>
      <w:r w:rsidRPr="00D74281">
        <w:t xml:space="preserve"> </w:t>
      </w:r>
      <w:proofErr w:type="spellStart"/>
      <w:r w:rsidRPr="00D74281">
        <w:t>ediciliğe</w:t>
      </w:r>
      <w:proofErr w:type="spellEnd"/>
      <w:r w:rsidRPr="00D74281">
        <w:t xml:space="preserve"> </w:t>
      </w:r>
      <w:proofErr w:type="spellStart"/>
      <w:r w:rsidRPr="00D74281">
        <w:t>sahip</w:t>
      </w:r>
      <w:proofErr w:type="spellEnd"/>
      <w:r w:rsidRPr="00D74281">
        <w:t xml:space="preserve">, </w:t>
      </w:r>
      <w:proofErr w:type="spellStart"/>
      <w:r w:rsidRPr="00D74281">
        <w:t>aşırı</w:t>
      </w:r>
      <w:proofErr w:type="spellEnd"/>
      <w:r w:rsidRPr="00D74281">
        <w:t xml:space="preserve"> </w:t>
      </w:r>
      <w:proofErr w:type="spellStart"/>
      <w:r w:rsidRPr="00D74281">
        <w:t>zor</w:t>
      </w:r>
      <w:proofErr w:type="spellEnd"/>
      <w:r w:rsidRPr="00D74281">
        <w:t xml:space="preserve"> </w:t>
      </w:r>
      <w:proofErr w:type="spellStart"/>
      <w:r w:rsidRPr="00D74281">
        <w:t>veya</w:t>
      </w:r>
      <w:proofErr w:type="spellEnd"/>
      <w:r w:rsidRPr="00D74281">
        <w:t xml:space="preserve"> </w:t>
      </w:r>
      <w:proofErr w:type="spellStart"/>
      <w:r w:rsidRPr="00D74281">
        <w:t>aşırı</w:t>
      </w:r>
      <w:proofErr w:type="spellEnd"/>
      <w:r w:rsidRPr="00D74281">
        <w:t xml:space="preserve"> </w:t>
      </w:r>
      <w:proofErr w:type="spellStart"/>
      <w:r w:rsidRPr="00D74281">
        <w:t>kolay</w:t>
      </w:r>
      <w:proofErr w:type="spellEnd"/>
      <w:r w:rsidRPr="00D74281">
        <w:t xml:space="preserve"> </w:t>
      </w:r>
      <w:proofErr w:type="spellStart"/>
      <w:r w:rsidRPr="00D74281">
        <w:t>maddeler</w:t>
      </w:r>
      <w:proofErr w:type="spellEnd"/>
      <w:r w:rsidRPr="00D74281">
        <w:t xml:space="preserve"> </w:t>
      </w:r>
      <w:proofErr w:type="spellStart"/>
      <w:r w:rsidRPr="00D74281">
        <w:t>belirlenmekte</w:t>
      </w:r>
      <w:proofErr w:type="spellEnd"/>
      <w:r w:rsidRPr="00D74281">
        <w:t xml:space="preserve">; </w:t>
      </w:r>
      <w:proofErr w:type="spellStart"/>
      <w:r w:rsidRPr="00D74281">
        <w:t>bu</w:t>
      </w:r>
      <w:proofErr w:type="spellEnd"/>
      <w:r w:rsidRPr="00D74281">
        <w:t xml:space="preserve"> </w:t>
      </w:r>
      <w:proofErr w:type="spellStart"/>
      <w:r w:rsidRPr="00D74281">
        <w:t>maddeler</w:t>
      </w:r>
      <w:proofErr w:type="spellEnd"/>
      <w:r w:rsidRPr="00D74281">
        <w:t xml:space="preserve"> </w:t>
      </w:r>
      <w:proofErr w:type="spellStart"/>
      <w:r w:rsidRPr="00D74281">
        <w:t>akademik</w:t>
      </w:r>
      <w:proofErr w:type="spellEnd"/>
      <w:r w:rsidRPr="00D74281">
        <w:t xml:space="preserve"> </w:t>
      </w:r>
      <w:proofErr w:type="spellStart"/>
      <w:r w:rsidRPr="00D74281">
        <w:t>kurul</w:t>
      </w:r>
      <w:proofErr w:type="spellEnd"/>
      <w:r w:rsidRPr="00D74281">
        <w:t xml:space="preserve"> </w:t>
      </w:r>
      <w:proofErr w:type="spellStart"/>
      <w:r w:rsidRPr="00D74281">
        <w:t>gündemine</w:t>
      </w:r>
      <w:proofErr w:type="spellEnd"/>
      <w:r w:rsidRPr="00D74281">
        <w:t xml:space="preserve"> </w:t>
      </w:r>
      <w:proofErr w:type="spellStart"/>
      <w:r w:rsidRPr="00D74281">
        <w:t>alınarak</w:t>
      </w:r>
      <w:proofErr w:type="spellEnd"/>
      <w:r w:rsidRPr="00D74281">
        <w:t xml:space="preserve"> </w:t>
      </w:r>
      <w:proofErr w:type="spellStart"/>
      <w:r w:rsidRPr="00D74281">
        <w:t>revizyon</w:t>
      </w:r>
      <w:proofErr w:type="spellEnd"/>
      <w:r w:rsidRPr="00D74281">
        <w:t xml:space="preserve">, </w:t>
      </w:r>
      <w:proofErr w:type="spellStart"/>
      <w:r w:rsidRPr="00D74281">
        <w:t>yeniden</w:t>
      </w:r>
      <w:proofErr w:type="spellEnd"/>
      <w:r w:rsidRPr="00D74281">
        <w:t xml:space="preserve"> </w:t>
      </w:r>
      <w:proofErr w:type="spellStart"/>
      <w:r w:rsidRPr="00D74281">
        <w:t>yapılandırma</w:t>
      </w:r>
      <w:proofErr w:type="spellEnd"/>
      <w:r w:rsidRPr="00D74281">
        <w:t xml:space="preserve"> </w:t>
      </w:r>
      <w:proofErr w:type="spellStart"/>
      <w:r w:rsidRPr="00D74281">
        <w:t>ya</w:t>
      </w:r>
      <w:proofErr w:type="spellEnd"/>
      <w:r w:rsidRPr="00D74281">
        <w:t xml:space="preserve"> da </w:t>
      </w:r>
      <w:proofErr w:type="spellStart"/>
      <w:r w:rsidRPr="00D74281">
        <w:t>soru</w:t>
      </w:r>
      <w:proofErr w:type="spellEnd"/>
      <w:r w:rsidRPr="00D74281">
        <w:t xml:space="preserve"> </w:t>
      </w:r>
      <w:proofErr w:type="spellStart"/>
      <w:r w:rsidRPr="00D74281">
        <w:t>bankasından</w:t>
      </w:r>
      <w:proofErr w:type="spellEnd"/>
      <w:r w:rsidRPr="00D74281">
        <w:t xml:space="preserve"> </w:t>
      </w:r>
      <w:proofErr w:type="spellStart"/>
      <w:r w:rsidRPr="00D74281">
        <w:t>çıkarma</w:t>
      </w:r>
      <w:proofErr w:type="spellEnd"/>
      <w:r w:rsidRPr="00D74281">
        <w:t xml:space="preserve"> </w:t>
      </w:r>
      <w:proofErr w:type="spellStart"/>
      <w:r w:rsidRPr="00D74281">
        <w:t>kararları</w:t>
      </w:r>
      <w:proofErr w:type="spellEnd"/>
      <w:r w:rsidRPr="00D74281">
        <w:t xml:space="preserve"> </w:t>
      </w:r>
      <w:proofErr w:type="spellStart"/>
      <w:r w:rsidRPr="00D74281">
        <w:t>verilmektedir</w:t>
      </w:r>
      <w:proofErr w:type="spellEnd"/>
      <w:r w:rsidRPr="00D74281">
        <w:t xml:space="preserve">. </w:t>
      </w:r>
      <w:proofErr w:type="spellStart"/>
      <w:r w:rsidRPr="00D74281">
        <w:t>Süreç</w:t>
      </w:r>
      <w:proofErr w:type="spellEnd"/>
      <w:r w:rsidRPr="00D74281">
        <w:t xml:space="preserve">, </w:t>
      </w:r>
      <w:proofErr w:type="spellStart"/>
      <w:r w:rsidRPr="00D74281">
        <w:t>yalnızca</w:t>
      </w:r>
      <w:proofErr w:type="spellEnd"/>
      <w:r w:rsidRPr="00D74281">
        <w:t xml:space="preserve"> </w:t>
      </w:r>
      <w:proofErr w:type="spellStart"/>
      <w:r w:rsidRPr="00D74281">
        <w:t>sınav</w:t>
      </w:r>
      <w:proofErr w:type="spellEnd"/>
      <w:r w:rsidRPr="00D74281">
        <w:t xml:space="preserve"> </w:t>
      </w:r>
      <w:proofErr w:type="spellStart"/>
      <w:r w:rsidRPr="00D74281">
        <w:t>performansının</w:t>
      </w:r>
      <w:proofErr w:type="spellEnd"/>
      <w:r w:rsidRPr="00D74281">
        <w:t xml:space="preserve"> </w:t>
      </w:r>
      <w:proofErr w:type="spellStart"/>
      <w:r w:rsidRPr="00D74281">
        <w:t>değerlendirilmesi</w:t>
      </w:r>
      <w:proofErr w:type="spellEnd"/>
      <w:r w:rsidRPr="00D74281">
        <w:t xml:space="preserve"> </w:t>
      </w:r>
      <w:proofErr w:type="spellStart"/>
      <w:r w:rsidRPr="00D74281">
        <w:t>ile</w:t>
      </w:r>
      <w:proofErr w:type="spellEnd"/>
      <w:r w:rsidRPr="00D74281">
        <w:t xml:space="preserve"> </w:t>
      </w:r>
      <w:proofErr w:type="spellStart"/>
      <w:r w:rsidRPr="00D74281">
        <w:t>sınırlı</w:t>
      </w:r>
      <w:proofErr w:type="spellEnd"/>
      <w:r w:rsidRPr="00D74281">
        <w:t xml:space="preserve"> </w:t>
      </w:r>
      <w:proofErr w:type="spellStart"/>
      <w:r w:rsidRPr="00D74281">
        <w:t>kalmayıp</w:t>
      </w:r>
      <w:proofErr w:type="spellEnd"/>
      <w:r w:rsidRPr="00D74281">
        <w:t xml:space="preserve">, </w:t>
      </w:r>
      <w:proofErr w:type="spellStart"/>
      <w:r w:rsidRPr="00D74281">
        <w:t>ölçme</w:t>
      </w:r>
      <w:proofErr w:type="spellEnd"/>
      <w:r w:rsidRPr="00D74281">
        <w:t xml:space="preserve"> </w:t>
      </w:r>
      <w:proofErr w:type="spellStart"/>
      <w:r w:rsidRPr="00D74281">
        <w:t>araçlarının</w:t>
      </w:r>
      <w:proofErr w:type="spellEnd"/>
      <w:r w:rsidRPr="00D74281">
        <w:t xml:space="preserve"> </w:t>
      </w:r>
      <w:proofErr w:type="spellStart"/>
      <w:r w:rsidRPr="00D74281">
        <w:t>bilimsel</w:t>
      </w:r>
      <w:proofErr w:type="spellEnd"/>
      <w:r w:rsidRPr="00D74281">
        <w:t xml:space="preserve"> </w:t>
      </w:r>
      <w:proofErr w:type="spellStart"/>
      <w:r w:rsidRPr="00D74281">
        <w:t>geçerlik</w:t>
      </w:r>
      <w:proofErr w:type="spellEnd"/>
      <w:r w:rsidRPr="00D74281">
        <w:t xml:space="preserve"> </w:t>
      </w:r>
      <w:proofErr w:type="spellStart"/>
      <w:r w:rsidRPr="00D74281">
        <w:t>ve</w:t>
      </w:r>
      <w:proofErr w:type="spellEnd"/>
      <w:r w:rsidRPr="00D74281">
        <w:t xml:space="preserve"> </w:t>
      </w:r>
      <w:proofErr w:type="spellStart"/>
      <w:r w:rsidRPr="00D74281">
        <w:t>güvenirlik</w:t>
      </w:r>
      <w:proofErr w:type="spellEnd"/>
      <w:r w:rsidRPr="00D74281">
        <w:t xml:space="preserve"> </w:t>
      </w:r>
      <w:proofErr w:type="spellStart"/>
      <w:r w:rsidRPr="00D74281">
        <w:t>ilkeleri</w:t>
      </w:r>
      <w:proofErr w:type="spellEnd"/>
      <w:r w:rsidRPr="00D74281">
        <w:t xml:space="preserve"> </w:t>
      </w:r>
      <w:proofErr w:type="spellStart"/>
      <w:r w:rsidRPr="00D74281">
        <w:t>doğrultusunda</w:t>
      </w:r>
      <w:proofErr w:type="spellEnd"/>
      <w:r w:rsidRPr="00D74281">
        <w:t xml:space="preserve"> </w:t>
      </w:r>
      <w:proofErr w:type="spellStart"/>
      <w:r w:rsidRPr="00D74281">
        <w:t>iyileştirilmesini</w:t>
      </w:r>
      <w:proofErr w:type="spellEnd"/>
      <w:r w:rsidRPr="00D74281">
        <w:t xml:space="preserve"> </w:t>
      </w:r>
      <w:proofErr w:type="spellStart"/>
      <w:r w:rsidRPr="00D74281">
        <w:t>hedefleyen</w:t>
      </w:r>
      <w:proofErr w:type="spellEnd"/>
      <w:r w:rsidRPr="00D74281">
        <w:t xml:space="preserve"> </w:t>
      </w:r>
      <w:proofErr w:type="spellStart"/>
      <w:r w:rsidRPr="00D74281">
        <w:t>veriye</w:t>
      </w:r>
      <w:proofErr w:type="spellEnd"/>
      <w:r w:rsidRPr="00D74281">
        <w:t xml:space="preserve"> </w:t>
      </w:r>
      <w:proofErr w:type="spellStart"/>
      <w:r w:rsidRPr="00D74281">
        <w:t>dayalı</w:t>
      </w:r>
      <w:proofErr w:type="spellEnd"/>
      <w:r w:rsidRPr="00D74281">
        <w:t xml:space="preserve"> </w:t>
      </w:r>
      <w:proofErr w:type="spellStart"/>
      <w:r w:rsidRPr="00D74281">
        <w:t>bir</w:t>
      </w:r>
      <w:proofErr w:type="spellEnd"/>
      <w:r w:rsidRPr="00D74281">
        <w:t xml:space="preserve"> </w:t>
      </w:r>
      <w:proofErr w:type="spellStart"/>
      <w:r w:rsidRPr="00D74281">
        <w:t>kalite</w:t>
      </w:r>
      <w:proofErr w:type="spellEnd"/>
      <w:r w:rsidRPr="00D74281">
        <w:t xml:space="preserve"> </w:t>
      </w:r>
      <w:proofErr w:type="spellStart"/>
      <w:r w:rsidRPr="00D74281">
        <w:t>yönetim</w:t>
      </w:r>
      <w:proofErr w:type="spellEnd"/>
      <w:r w:rsidRPr="00D74281">
        <w:t xml:space="preserve"> </w:t>
      </w:r>
      <w:proofErr w:type="spellStart"/>
      <w:r w:rsidRPr="00D74281">
        <w:t>mekanizması</w:t>
      </w:r>
      <w:proofErr w:type="spellEnd"/>
      <w:r w:rsidRPr="00D74281">
        <w:t xml:space="preserve"> </w:t>
      </w:r>
      <w:proofErr w:type="spellStart"/>
      <w:r w:rsidRPr="00D74281">
        <w:t>olarak</w:t>
      </w:r>
      <w:proofErr w:type="spellEnd"/>
      <w:r w:rsidRPr="00D74281">
        <w:t xml:space="preserve"> </w:t>
      </w:r>
      <w:proofErr w:type="spellStart"/>
      <w:r w:rsidRPr="00D74281">
        <w:t>işletilmektedir</w:t>
      </w:r>
      <w:proofErr w:type="spellEnd"/>
      <w:r w:rsidRPr="00D74281">
        <w:t xml:space="preserve">. </w:t>
      </w:r>
      <w:r w:rsidRPr="00D74281">
        <w:rPr>
          <w:b/>
          <w:bCs/>
        </w:rPr>
        <w:t>[7_OD3]</w:t>
      </w:r>
      <w:r>
        <w:rPr>
          <w:b/>
          <w:bCs/>
        </w:rPr>
        <w:t>.</w:t>
      </w:r>
    </w:p>
    <w:p w14:paraId="7BB3A50E" w14:textId="22CD9C5B" w:rsidR="0049063B" w:rsidRDefault="0049063B" w:rsidP="004B5709">
      <w:proofErr w:type="spellStart"/>
      <w:r w:rsidRPr="0049063B">
        <w:t>Ölçme</w:t>
      </w:r>
      <w:proofErr w:type="spellEnd"/>
      <w:r w:rsidRPr="0049063B">
        <w:t xml:space="preserve"> </w:t>
      </w:r>
      <w:proofErr w:type="spellStart"/>
      <w:r w:rsidRPr="0049063B">
        <w:t>ve</w:t>
      </w:r>
      <w:proofErr w:type="spellEnd"/>
      <w:r w:rsidRPr="0049063B">
        <w:t xml:space="preserve"> </w:t>
      </w:r>
      <w:proofErr w:type="spellStart"/>
      <w:r w:rsidRPr="0049063B">
        <w:t>değerlendirme</w:t>
      </w:r>
      <w:proofErr w:type="spellEnd"/>
      <w:r w:rsidRPr="0049063B">
        <w:t xml:space="preserve"> </w:t>
      </w:r>
      <w:proofErr w:type="spellStart"/>
      <w:r w:rsidRPr="0049063B">
        <w:t>sistemi</w:t>
      </w:r>
      <w:proofErr w:type="spellEnd"/>
      <w:r w:rsidRPr="0049063B">
        <w:t xml:space="preserve">; </w:t>
      </w:r>
      <w:proofErr w:type="spellStart"/>
      <w:r w:rsidRPr="0049063B">
        <w:t>sınav</w:t>
      </w:r>
      <w:proofErr w:type="spellEnd"/>
      <w:r w:rsidRPr="0049063B">
        <w:t xml:space="preserve"> </w:t>
      </w:r>
      <w:proofErr w:type="spellStart"/>
      <w:r w:rsidRPr="0049063B">
        <w:t>formatı</w:t>
      </w:r>
      <w:proofErr w:type="spellEnd"/>
      <w:r w:rsidRPr="0049063B">
        <w:t xml:space="preserve">, </w:t>
      </w:r>
      <w:proofErr w:type="spellStart"/>
      <w:r w:rsidRPr="0049063B">
        <w:t>süre-kapsam</w:t>
      </w:r>
      <w:proofErr w:type="spellEnd"/>
      <w:r w:rsidRPr="0049063B">
        <w:t xml:space="preserve"> </w:t>
      </w:r>
      <w:proofErr w:type="spellStart"/>
      <w:r w:rsidRPr="0049063B">
        <w:t>dengesi</w:t>
      </w:r>
      <w:proofErr w:type="spellEnd"/>
      <w:r w:rsidRPr="0049063B">
        <w:t xml:space="preserve">, </w:t>
      </w:r>
      <w:proofErr w:type="spellStart"/>
      <w:r w:rsidRPr="0049063B">
        <w:t>objektiflik</w:t>
      </w:r>
      <w:proofErr w:type="spellEnd"/>
      <w:r w:rsidRPr="0049063B">
        <w:t xml:space="preserve"> </w:t>
      </w:r>
      <w:proofErr w:type="spellStart"/>
      <w:r w:rsidRPr="0049063B">
        <w:t>ve</w:t>
      </w:r>
      <w:proofErr w:type="spellEnd"/>
      <w:r w:rsidRPr="0049063B">
        <w:t xml:space="preserve"> </w:t>
      </w:r>
      <w:proofErr w:type="spellStart"/>
      <w:r w:rsidRPr="0049063B">
        <w:t>geri</w:t>
      </w:r>
      <w:proofErr w:type="spellEnd"/>
      <w:r w:rsidRPr="0049063B">
        <w:t xml:space="preserve"> </w:t>
      </w:r>
      <w:proofErr w:type="spellStart"/>
      <w:r w:rsidRPr="0049063B">
        <w:t>bildirim</w:t>
      </w:r>
      <w:proofErr w:type="spellEnd"/>
      <w:r w:rsidRPr="0049063B">
        <w:t xml:space="preserve"> </w:t>
      </w:r>
      <w:proofErr w:type="spellStart"/>
      <w:r w:rsidRPr="0049063B">
        <w:t>süreçleri</w:t>
      </w:r>
      <w:proofErr w:type="spellEnd"/>
      <w:r w:rsidRPr="0049063B">
        <w:t xml:space="preserve"> </w:t>
      </w:r>
      <w:proofErr w:type="spellStart"/>
      <w:r w:rsidRPr="0049063B">
        <w:t>açısından</w:t>
      </w:r>
      <w:proofErr w:type="spellEnd"/>
      <w:r w:rsidRPr="0049063B">
        <w:t xml:space="preserve"> </w:t>
      </w:r>
      <w:proofErr w:type="spellStart"/>
      <w:r w:rsidRPr="0049063B">
        <w:t>düzenli</w:t>
      </w:r>
      <w:proofErr w:type="spellEnd"/>
      <w:r w:rsidRPr="0049063B">
        <w:t xml:space="preserve"> </w:t>
      </w:r>
      <w:proofErr w:type="spellStart"/>
      <w:r w:rsidRPr="0049063B">
        <w:t>olarak</w:t>
      </w:r>
      <w:proofErr w:type="spellEnd"/>
      <w:r w:rsidRPr="0049063B">
        <w:t xml:space="preserve"> </w:t>
      </w:r>
      <w:proofErr w:type="spellStart"/>
      <w:r w:rsidRPr="0049063B">
        <w:t>analiz</w:t>
      </w:r>
      <w:proofErr w:type="spellEnd"/>
      <w:r w:rsidRPr="0049063B">
        <w:t xml:space="preserve"> </w:t>
      </w:r>
      <w:proofErr w:type="spellStart"/>
      <w:r w:rsidRPr="0049063B">
        <w:t>edilmektedir</w:t>
      </w:r>
      <w:proofErr w:type="spellEnd"/>
      <w:r w:rsidRPr="0049063B">
        <w:t xml:space="preserve">. </w:t>
      </w:r>
      <w:proofErr w:type="spellStart"/>
      <w:r w:rsidRPr="0049063B">
        <w:t>Bütünleşik</w:t>
      </w:r>
      <w:proofErr w:type="spellEnd"/>
      <w:r w:rsidRPr="0049063B">
        <w:t xml:space="preserve"> </w:t>
      </w:r>
      <w:proofErr w:type="spellStart"/>
      <w:r w:rsidRPr="0049063B">
        <w:t>analiz</w:t>
      </w:r>
      <w:proofErr w:type="spellEnd"/>
      <w:r w:rsidRPr="0049063B">
        <w:t xml:space="preserve"> </w:t>
      </w:r>
      <w:proofErr w:type="spellStart"/>
      <w:r w:rsidRPr="0049063B">
        <w:t>raporunda</w:t>
      </w:r>
      <w:proofErr w:type="spellEnd"/>
      <w:r w:rsidRPr="0049063B">
        <w:t xml:space="preserve"> </w:t>
      </w:r>
      <w:proofErr w:type="spellStart"/>
      <w:r w:rsidRPr="0049063B">
        <w:t>yazılı</w:t>
      </w:r>
      <w:proofErr w:type="spellEnd"/>
      <w:r w:rsidRPr="0049063B">
        <w:t xml:space="preserve"> </w:t>
      </w:r>
      <w:proofErr w:type="spellStart"/>
      <w:r w:rsidRPr="0049063B">
        <w:t>ve</w:t>
      </w:r>
      <w:proofErr w:type="spellEnd"/>
      <w:r w:rsidRPr="0049063B">
        <w:t xml:space="preserve"> </w:t>
      </w:r>
      <w:proofErr w:type="spellStart"/>
      <w:r w:rsidRPr="0049063B">
        <w:t>sözlü</w:t>
      </w:r>
      <w:proofErr w:type="spellEnd"/>
      <w:r w:rsidRPr="0049063B">
        <w:t xml:space="preserve"> </w:t>
      </w:r>
      <w:proofErr w:type="spellStart"/>
      <w:r w:rsidRPr="0049063B">
        <w:t>sınavlara</w:t>
      </w:r>
      <w:proofErr w:type="spellEnd"/>
      <w:r w:rsidRPr="0049063B">
        <w:t xml:space="preserve"> </w:t>
      </w:r>
      <w:proofErr w:type="spellStart"/>
      <w:r w:rsidRPr="0049063B">
        <w:t>ilişkin</w:t>
      </w:r>
      <w:proofErr w:type="spellEnd"/>
      <w:r w:rsidRPr="0049063B">
        <w:t xml:space="preserve"> </w:t>
      </w:r>
      <w:proofErr w:type="spellStart"/>
      <w:r w:rsidRPr="0049063B">
        <w:t>soru</w:t>
      </w:r>
      <w:proofErr w:type="spellEnd"/>
      <w:r w:rsidRPr="0049063B">
        <w:t xml:space="preserve">-zaman </w:t>
      </w:r>
      <w:proofErr w:type="spellStart"/>
      <w:r w:rsidRPr="0049063B">
        <w:t>uyumsuzluğu</w:t>
      </w:r>
      <w:proofErr w:type="spellEnd"/>
      <w:r w:rsidRPr="0049063B">
        <w:t xml:space="preserve">, </w:t>
      </w:r>
      <w:proofErr w:type="spellStart"/>
      <w:r w:rsidRPr="0049063B">
        <w:t>subjektif</w:t>
      </w:r>
      <w:proofErr w:type="spellEnd"/>
      <w:r w:rsidRPr="0049063B">
        <w:t xml:space="preserve"> </w:t>
      </w:r>
      <w:proofErr w:type="spellStart"/>
      <w:r w:rsidRPr="0049063B">
        <w:t>değerlendirme</w:t>
      </w:r>
      <w:proofErr w:type="spellEnd"/>
      <w:r w:rsidRPr="0049063B">
        <w:t xml:space="preserve"> </w:t>
      </w:r>
      <w:proofErr w:type="spellStart"/>
      <w:r w:rsidRPr="0049063B">
        <w:t>algısı</w:t>
      </w:r>
      <w:proofErr w:type="spellEnd"/>
      <w:r w:rsidRPr="0049063B">
        <w:t xml:space="preserve">, </w:t>
      </w:r>
      <w:proofErr w:type="spellStart"/>
      <w:r w:rsidRPr="0049063B">
        <w:t>müfredat-soru</w:t>
      </w:r>
      <w:proofErr w:type="spellEnd"/>
      <w:r w:rsidRPr="0049063B">
        <w:t xml:space="preserve"> </w:t>
      </w:r>
      <w:proofErr w:type="spellStart"/>
      <w:r w:rsidRPr="0049063B">
        <w:t>uyumsuzluğu</w:t>
      </w:r>
      <w:proofErr w:type="spellEnd"/>
      <w:r w:rsidRPr="0049063B">
        <w:t xml:space="preserve"> </w:t>
      </w:r>
      <w:proofErr w:type="spellStart"/>
      <w:r w:rsidRPr="0049063B">
        <w:t>ve</w:t>
      </w:r>
      <w:proofErr w:type="spellEnd"/>
      <w:r w:rsidRPr="0049063B">
        <w:t xml:space="preserve"> </w:t>
      </w:r>
      <w:proofErr w:type="spellStart"/>
      <w:r w:rsidRPr="0049063B">
        <w:t>sınav</w:t>
      </w:r>
      <w:proofErr w:type="spellEnd"/>
      <w:r w:rsidRPr="0049063B">
        <w:t xml:space="preserve"> </w:t>
      </w:r>
      <w:proofErr w:type="spellStart"/>
      <w:r w:rsidRPr="0049063B">
        <w:t>sonrası</w:t>
      </w:r>
      <w:proofErr w:type="spellEnd"/>
      <w:r w:rsidRPr="0049063B">
        <w:t xml:space="preserve"> </w:t>
      </w:r>
      <w:proofErr w:type="spellStart"/>
      <w:r w:rsidRPr="0049063B">
        <w:t>geri</w:t>
      </w:r>
      <w:proofErr w:type="spellEnd"/>
      <w:r w:rsidRPr="0049063B">
        <w:t xml:space="preserve"> </w:t>
      </w:r>
      <w:proofErr w:type="spellStart"/>
      <w:r w:rsidRPr="0049063B">
        <w:t>bildirim</w:t>
      </w:r>
      <w:proofErr w:type="spellEnd"/>
      <w:r w:rsidRPr="0049063B">
        <w:t xml:space="preserve"> </w:t>
      </w:r>
      <w:proofErr w:type="spellStart"/>
      <w:r w:rsidRPr="0049063B">
        <w:t>eksiklikleri</w:t>
      </w:r>
      <w:proofErr w:type="spellEnd"/>
      <w:r w:rsidRPr="0049063B">
        <w:t xml:space="preserve"> </w:t>
      </w:r>
      <w:proofErr w:type="spellStart"/>
      <w:r w:rsidRPr="0049063B">
        <w:t>sistematik</w:t>
      </w:r>
      <w:proofErr w:type="spellEnd"/>
      <w:r w:rsidRPr="0049063B">
        <w:t xml:space="preserve"> </w:t>
      </w:r>
      <w:proofErr w:type="spellStart"/>
      <w:r w:rsidRPr="0049063B">
        <w:t>olarak</w:t>
      </w:r>
      <w:proofErr w:type="spellEnd"/>
      <w:r w:rsidRPr="0049063B">
        <w:t xml:space="preserve"> </w:t>
      </w:r>
      <w:proofErr w:type="spellStart"/>
      <w:r w:rsidRPr="0049063B">
        <w:t>raporlanmıştır</w:t>
      </w:r>
      <w:proofErr w:type="spellEnd"/>
      <w:r w:rsidRPr="0049063B">
        <w:t xml:space="preserve"> </w:t>
      </w:r>
      <w:r w:rsidRPr="0049063B">
        <w:rPr>
          <w:b/>
          <w:bCs/>
        </w:rPr>
        <w:t>[8_OD3].</w:t>
      </w:r>
      <w:r w:rsidRPr="0049063B">
        <w:t xml:space="preserve"> Klinik </w:t>
      </w:r>
      <w:proofErr w:type="spellStart"/>
      <w:r w:rsidRPr="0049063B">
        <w:t>stajlarda</w:t>
      </w:r>
      <w:proofErr w:type="spellEnd"/>
      <w:r w:rsidRPr="0049063B">
        <w:t xml:space="preserve"> </w:t>
      </w:r>
      <w:proofErr w:type="spellStart"/>
      <w:r w:rsidRPr="0049063B">
        <w:t>sözlü</w:t>
      </w:r>
      <w:proofErr w:type="spellEnd"/>
      <w:r w:rsidRPr="0049063B">
        <w:t xml:space="preserve"> </w:t>
      </w:r>
      <w:proofErr w:type="spellStart"/>
      <w:r w:rsidRPr="0049063B">
        <w:t>sınavların</w:t>
      </w:r>
      <w:proofErr w:type="spellEnd"/>
      <w:r w:rsidRPr="0049063B">
        <w:t xml:space="preserve"> </w:t>
      </w:r>
      <w:proofErr w:type="spellStart"/>
      <w:r w:rsidRPr="0049063B">
        <w:t>standardizasyon</w:t>
      </w:r>
      <w:proofErr w:type="spellEnd"/>
      <w:r w:rsidRPr="0049063B">
        <w:t xml:space="preserve"> </w:t>
      </w:r>
      <w:proofErr w:type="spellStart"/>
      <w:r w:rsidRPr="0049063B">
        <w:t>ihtiyacı</w:t>
      </w:r>
      <w:proofErr w:type="spellEnd"/>
      <w:r w:rsidRPr="0049063B">
        <w:t xml:space="preserve"> </w:t>
      </w:r>
      <w:proofErr w:type="spellStart"/>
      <w:r w:rsidRPr="0049063B">
        <w:t>ve</w:t>
      </w:r>
      <w:proofErr w:type="spellEnd"/>
      <w:r w:rsidRPr="0049063B">
        <w:t xml:space="preserve"> </w:t>
      </w:r>
      <w:proofErr w:type="spellStart"/>
      <w:r w:rsidRPr="0049063B">
        <w:t>yapılandırılmış</w:t>
      </w:r>
      <w:proofErr w:type="spellEnd"/>
      <w:r w:rsidRPr="0049063B">
        <w:t xml:space="preserve"> </w:t>
      </w:r>
      <w:proofErr w:type="spellStart"/>
      <w:r w:rsidRPr="0049063B">
        <w:t>sınav</w:t>
      </w:r>
      <w:proofErr w:type="spellEnd"/>
      <w:r w:rsidRPr="0049063B">
        <w:t xml:space="preserve"> </w:t>
      </w:r>
      <w:proofErr w:type="spellStart"/>
      <w:r w:rsidRPr="0049063B">
        <w:t>modeline</w:t>
      </w:r>
      <w:proofErr w:type="spellEnd"/>
      <w:r w:rsidRPr="0049063B">
        <w:t xml:space="preserve"> </w:t>
      </w:r>
      <w:proofErr w:type="spellStart"/>
      <w:r w:rsidRPr="0049063B">
        <w:t>geçiş</w:t>
      </w:r>
      <w:proofErr w:type="spellEnd"/>
      <w:r w:rsidRPr="0049063B">
        <w:t xml:space="preserve"> </w:t>
      </w:r>
      <w:proofErr w:type="spellStart"/>
      <w:r w:rsidRPr="0049063B">
        <w:t>gerekliliği</w:t>
      </w:r>
      <w:proofErr w:type="spellEnd"/>
      <w:r w:rsidRPr="0049063B">
        <w:t xml:space="preserve"> </w:t>
      </w:r>
      <w:proofErr w:type="spellStart"/>
      <w:r w:rsidRPr="0049063B">
        <w:t>ortaya</w:t>
      </w:r>
      <w:proofErr w:type="spellEnd"/>
      <w:r w:rsidRPr="0049063B">
        <w:t xml:space="preserve"> </w:t>
      </w:r>
      <w:proofErr w:type="spellStart"/>
      <w:r w:rsidRPr="0049063B">
        <w:t>konmuştur</w:t>
      </w:r>
      <w:proofErr w:type="spellEnd"/>
      <w:r w:rsidRPr="0049063B">
        <w:t xml:space="preserve"> </w:t>
      </w:r>
      <w:r w:rsidRPr="0049063B">
        <w:rPr>
          <w:b/>
          <w:bCs/>
        </w:rPr>
        <w:t>[8_OD3]</w:t>
      </w:r>
      <w:r w:rsidRPr="0049063B">
        <w:t xml:space="preserve">. </w:t>
      </w:r>
      <w:proofErr w:type="spellStart"/>
      <w:r w:rsidRPr="0049063B">
        <w:t>Ayrıca</w:t>
      </w:r>
      <w:proofErr w:type="spellEnd"/>
      <w:r w:rsidRPr="0049063B">
        <w:t xml:space="preserve"> </w:t>
      </w:r>
      <w:proofErr w:type="spellStart"/>
      <w:r w:rsidRPr="0049063B">
        <w:t>sınav</w:t>
      </w:r>
      <w:proofErr w:type="spellEnd"/>
      <w:r w:rsidRPr="0049063B">
        <w:t xml:space="preserve"> </w:t>
      </w:r>
      <w:proofErr w:type="spellStart"/>
      <w:r w:rsidRPr="0049063B">
        <w:t>sonuçlarının</w:t>
      </w:r>
      <w:proofErr w:type="spellEnd"/>
      <w:r w:rsidRPr="0049063B">
        <w:t xml:space="preserve"> </w:t>
      </w:r>
      <w:proofErr w:type="spellStart"/>
      <w:r w:rsidRPr="0049063B">
        <w:t>açıklanma</w:t>
      </w:r>
      <w:proofErr w:type="spellEnd"/>
      <w:r w:rsidRPr="0049063B">
        <w:t xml:space="preserve"> </w:t>
      </w:r>
      <w:proofErr w:type="spellStart"/>
      <w:r w:rsidRPr="0049063B">
        <w:t>süreçleri</w:t>
      </w:r>
      <w:proofErr w:type="spellEnd"/>
      <w:r w:rsidRPr="0049063B">
        <w:t xml:space="preserve"> </w:t>
      </w:r>
      <w:proofErr w:type="spellStart"/>
      <w:r w:rsidRPr="0049063B">
        <w:t>ve</w:t>
      </w:r>
      <w:proofErr w:type="spellEnd"/>
      <w:r w:rsidRPr="0049063B">
        <w:t xml:space="preserve"> </w:t>
      </w:r>
      <w:proofErr w:type="spellStart"/>
      <w:r w:rsidRPr="0049063B">
        <w:t>itiraz</w:t>
      </w:r>
      <w:proofErr w:type="spellEnd"/>
      <w:r w:rsidRPr="0049063B">
        <w:t xml:space="preserve"> </w:t>
      </w:r>
      <w:proofErr w:type="spellStart"/>
      <w:r w:rsidRPr="0049063B">
        <w:t>mekanizmalarına</w:t>
      </w:r>
      <w:proofErr w:type="spellEnd"/>
      <w:r w:rsidRPr="0049063B">
        <w:t xml:space="preserve"> </w:t>
      </w:r>
      <w:proofErr w:type="spellStart"/>
      <w:r w:rsidRPr="0049063B">
        <w:t>ilişkin</w:t>
      </w:r>
      <w:proofErr w:type="spellEnd"/>
      <w:r w:rsidRPr="0049063B">
        <w:t xml:space="preserve"> </w:t>
      </w:r>
      <w:proofErr w:type="spellStart"/>
      <w:r w:rsidRPr="0049063B">
        <w:t>şeffaflık</w:t>
      </w:r>
      <w:proofErr w:type="spellEnd"/>
      <w:r w:rsidRPr="0049063B">
        <w:t xml:space="preserve"> </w:t>
      </w:r>
      <w:proofErr w:type="spellStart"/>
      <w:r w:rsidRPr="0049063B">
        <w:t>gereksinimi</w:t>
      </w:r>
      <w:proofErr w:type="spellEnd"/>
      <w:r w:rsidRPr="0049063B">
        <w:t xml:space="preserve"> </w:t>
      </w:r>
      <w:proofErr w:type="spellStart"/>
      <w:r w:rsidRPr="0049063B">
        <w:t>değerlendirilmiş</w:t>
      </w:r>
      <w:proofErr w:type="spellEnd"/>
      <w:r w:rsidRPr="0049063B">
        <w:t xml:space="preserve">; </w:t>
      </w:r>
      <w:proofErr w:type="spellStart"/>
      <w:r w:rsidRPr="0049063B">
        <w:t>ölçme-değerlendirme</w:t>
      </w:r>
      <w:proofErr w:type="spellEnd"/>
      <w:r w:rsidRPr="0049063B">
        <w:t xml:space="preserve"> </w:t>
      </w:r>
      <w:proofErr w:type="spellStart"/>
      <w:r w:rsidRPr="0049063B">
        <w:t>uygulamalarının</w:t>
      </w:r>
      <w:proofErr w:type="spellEnd"/>
      <w:r w:rsidRPr="0049063B">
        <w:t xml:space="preserve"> program </w:t>
      </w:r>
      <w:proofErr w:type="spellStart"/>
      <w:r w:rsidRPr="0049063B">
        <w:t>çıktılarıyla</w:t>
      </w:r>
      <w:proofErr w:type="spellEnd"/>
      <w:r w:rsidRPr="0049063B">
        <w:t xml:space="preserve"> </w:t>
      </w:r>
      <w:proofErr w:type="spellStart"/>
      <w:r w:rsidRPr="0049063B">
        <w:t>uyumlu</w:t>
      </w:r>
      <w:proofErr w:type="spellEnd"/>
      <w:r w:rsidRPr="0049063B">
        <w:t xml:space="preserve"> hale </w:t>
      </w:r>
      <w:proofErr w:type="spellStart"/>
      <w:r w:rsidRPr="0049063B">
        <w:t>getirilmesine</w:t>
      </w:r>
      <w:proofErr w:type="spellEnd"/>
      <w:r w:rsidRPr="0049063B">
        <w:t xml:space="preserve"> </w:t>
      </w:r>
      <w:proofErr w:type="spellStart"/>
      <w:r w:rsidRPr="0049063B">
        <w:t>yönelik</w:t>
      </w:r>
      <w:proofErr w:type="spellEnd"/>
      <w:r w:rsidRPr="0049063B">
        <w:t xml:space="preserve"> </w:t>
      </w:r>
      <w:proofErr w:type="spellStart"/>
      <w:r w:rsidRPr="0049063B">
        <w:t>iyileştirme</w:t>
      </w:r>
      <w:proofErr w:type="spellEnd"/>
      <w:r w:rsidRPr="0049063B">
        <w:t xml:space="preserve"> </w:t>
      </w:r>
      <w:proofErr w:type="spellStart"/>
      <w:r w:rsidRPr="0049063B">
        <w:t>önerileri</w:t>
      </w:r>
      <w:proofErr w:type="spellEnd"/>
      <w:r w:rsidRPr="0049063B">
        <w:t xml:space="preserve"> </w:t>
      </w:r>
      <w:proofErr w:type="spellStart"/>
      <w:r w:rsidRPr="0049063B">
        <w:t>geliştirilmiştir</w:t>
      </w:r>
      <w:proofErr w:type="spellEnd"/>
      <w:r w:rsidRPr="0049063B">
        <w:t xml:space="preserve"> </w:t>
      </w:r>
      <w:r w:rsidRPr="0049063B">
        <w:rPr>
          <w:b/>
          <w:bCs/>
        </w:rPr>
        <w:t>[8_OD3].</w:t>
      </w:r>
      <w:r w:rsidRPr="0049063B">
        <w:t xml:space="preserve"> Bu </w:t>
      </w:r>
      <w:proofErr w:type="spellStart"/>
      <w:r w:rsidRPr="0049063B">
        <w:t>kapsamda</w:t>
      </w:r>
      <w:proofErr w:type="spellEnd"/>
      <w:r w:rsidRPr="0049063B">
        <w:t xml:space="preserve"> </w:t>
      </w:r>
      <w:proofErr w:type="spellStart"/>
      <w:r w:rsidRPr="0049063B">
        <w:t>sistem</w:t>
      </w:r>
      <w:proofErr w:type="spellEnd"/>
      <w:r w:rsidRPr="0049063B">
        <w:t xml:space="preserve">, </w:t>
      </w:r>
      <w:proofErr w:type="spellStart"/>
      <w:r w:rsidRPr="0049063B">
        <w:t>yalnızca</w:t>
      </w:r>
      <w:proofErr w:type="spellEnd"/>
      <w:r w:rsidRPr="0049063B">
        <w:t xml:space="preserve"> </w:t>
      </w:r>
      <w:proofErr w:type="spellStart"/>
      <w:r w:rsidRPr="0049063B">
        <w:t>ölçme</w:t>
      </w:r>
      <w:proofErr w:type="spellEnd"/>
      <w:r w:rsidRPr="0049063B">
        <w:t xml:space="preserve"> </w:t>
      </w:r>
      <w:proofErr w:type="spellStart"/>
      <w:r w:rsidRPr="0049063B">
        <w:t>işlevi</w:t>
      </w:r>
      <w:proofErr w:type="spellEnd"/>
      <w:r w:rsidRPr="0049063B">
        <w:t xml:space="preserve"> </w:t>
      </w:r>
      <w:proofErr w:type="spellStart"/>
      <w:r w:rsidRPr="0049063B">
        <w:t>gören</w:t>
      </w:r>
      <w:proofErr w:type="spellEnd"/>
      <w:r w:rsidRPr="0049063B">
        <w:t xml:space="preserve"> </w:t>
      </w:r>
      <w:proofErr w:type="spellStart"/>
      <w:r w:rsidRPr="0049063B">
        <w:t>bir</w:t>
      </w:r>
      <w:proofErr w:type="spellEnd"/>
      <w:r w:rsidRPr="0049063B">
        <w:t xml:space="preserve"> </w:t>
      </w:r>
      <w:proofErr w:type="spellStart"/>
      <w:r w:rsidRPr="0049063B">
        <w:t>yapı</w:t>
      </w:r>
      <w:proofErr w:type="spellEnd"/>
      <w:r w:rsidRPr="0049063B">
        <w:t xml:space="preserve"> </w:t>
      </w:r>
      <w:proofErr w:type="spellStart"/>
      <w:r w:rsidRPr="0049063B">
        <w:t>olmaktan</w:t>
      </w:r>
      <w:proofErr w:type="spellEnd"/>
      <w:r w:rsidRPr="0049063B">
        <w:t xml:space="preserve"> </w:t>
      </w:r>
      <w:proofErr w:type="spellStart"/>
      <w:r w:rsidRPr="0049063B">
        <w:t>çıkarılarak</w:t>
      </w:r>
      <w:proofErr w:type="spellEnd"/>
      <w:r w:rsidRPr="0049063B">
        <w:t xml:space="preserve"> </w:t>
      </w:r>
      <w:proofErr w:type="spellStart"/>
      <w:r w:rsidRPr="0049063B">
        <w:t>öğrenmeyi</w:t>
      </w:r>
      <w:proofErr w:type="spellEnd"/>
      <w:r w:rsidRPr="0049063B">
        <w:t xml:space="preserve"> </w:t>
      </w:r>
      <w:proofErr w:type="spellStart"/>
      <w:r w:rsidRPr="0049063B">
        <w:t>destekleyen</w:t>
      </w:r>
      <w:proofErr w:type="spellEnd"/>
      <w:r w:rsidRPr="0049063B">
        <w:t xml:space="preserve"> </w:t>
      </w:r>
      <w:proofErr w:type="spellStart"/>
      <w:r w:rsidRPr="0049063B">
        <w:t>ve</w:t>
      </w:r>
      <w:proofErr w:type="spellEnd"/>
      <w:r w:rsidRPr="0049063B">
        <w:t xml:space="preserve"> </w:t>
      </w:r>
      <w:proofErr w:type="spellStart"/>
      <w:r w:rsidRPr="0049063B">
        <w:t>geri</w:t>
      </w:r>
      <w:proofErr w:type="spellEnd"/>
      <w:r w:rsidRPr="0049063B">
        <w:t xml:space="preserve"> </w:t>
      </w:r>
      <w:proofErr w:type="spellStart"/>
      <w:r w:rsidRPr="0049063B">
        <w:t>bildirim</w:t>
      </w:r>
      <w:proofErr w:type="spellEnd"/>
      <w:r w:rsidRPr="0049063B">
        <w:t xml:space="preserve"> </w:t>
      </w:r>
      <w:proofErr w:type="spellStart"/>
      <w:r w:rsidRPr="0049063B">
        <w:t>temelli</w:t>
      </w:r>
      <w:proofErr w:type="spellEnd"/>
      <w:r w:rsidRPr="0049063B">
        <w:t xml:space="preserve"> </w:t>
      </w:r>
      <w:proofErr w:type="spellStart"/>
      <w:r w:rsidRPr="0049063B">
        <w:t>gelişim</w:t>
      </w:r>
      <w:proofErr w:type="spellEnd"/>
      <w:r w:rsidRPr="0049063B">
        <w:t xml:space="preserve"> </w:t>
      </w:r>
      <w:proofErr w:type="spellStart"/>
      <w:r w:rsidRPr="0049063B">
        <w:t>sağlayan</w:t>
      </w:r>
      <w:proofErr w:type="spellEnd"/>
      <w:r w:rsidRPr="0049063B">
        <w:t xml:space="preserve"> </w:t>
      </w:r>
      <w:proofErr w:type="spellStart"/>
      <w:r w:rsidRPr="0049063B">
        <w:t>bir</w:t>
      </w:r>
      <w:proofErr w:type="spellEnd"/>
      <w:r w:rsidRPr="0049063B">
        <w:t xml:space="preserve"> </w:t>
      </w:r>
      <w:proofErr w:type="spellStart"/>
      <w:r w:rsidRPr="0049063B">
        <w:t>modele</w:t>
      </w:r>
      <w:proofErr w:type="spellEnd"/>
      <w:r w:rsidRPr="0049063B">
        <w:t xml:space="preserve"> </w:t>
      </w:r>
      <w:proofErr w:type="spellStart"/>
      <w:r w:rsidRPr="0049063B">
        <w:t>doğru</w:t>
      </w:r>
      <w:proofErr w:type="spellEnd"/>
      <w:r w:rsidRPr="0049063B">
        <w:t xml:space="preserve"> </w:t>
      </w:r>
      <w:proofErr w:type="spellStart"/>
      <w:r w:rsidRPr="0049063B">
        <w:t>evrilmektedir</w:t>
      </w:r>
      <w:proofErr w:type="spellEnd"/>
      <w:r w:rsidRPr="0049063B">
        <w:t>.</w:t>
      </w:r>
    </w:p>
    <w:p w14:paraId="4AA5CBA1" w14:textId="506FBE83" w:rsidR="00907532" w:rsidRDefault="00D74B76" w:rsidP="004B5709">
      <w:proofErr w:type="spellStart"/>
      <w:r w:rsidRPr="00D74B76">
        <w:t>Sınav</w:t>
      </w:r>
      <w:proofErr w:type="spellEnd"/>
      <w:r w:rsidRPr="00D74B76">
        <w:t xml:space="preserve"> </w:t>
      </w:r>
      <w:proofErr w:type="spellStart"/>
      <w:r w:rsidRPr="00D74B76">
        <w:t>sorularının</w:t>
      </w:r>
      <w:proofErr w:type="spellEnd"/>
      <w:r w:rsidRPr="00D74B76">
        <w:t xml:space="preserve"> </w:t>
      </w:r>
      <w:proofErr w:type="spellStart"/>
      <w:r w:rsidRPr="00D74B76">
        <w:t>bilimsel</w:t>
      </w:r>
      <w:proofErr w:type="spellEnd"/>
      <w:r w:rsidRPr="00D74B76">
        <w:t xml:space="preserve"> </w:t>
      </w:r>
      <w:proofErr w:type="spellStart"/>
      <w:r w:rsidRPr="00D74B76">
        <w:t>yeterliliği</w:t>
      </w:r>
      <w:proofErr w:type="spellEnd"/>
      <w:r w:rsidRPr="00D74B76">
        <w:t xml:space="preserve">, </w:t>
      </w:r>
      <w:proofErr w:type="spellStart"/>
      <w:r w:rsidRPr="00D74B76">
        <w:t>yapılan</w:t>
      </w:r>
      <w:proofErr w:type="spellEnd"/>
      <w:r w:rsidRPr="00D74B76">
        <w:t xml:space="preserve"> </w:t>
      </w:r>
      <w:proofErr w:type="spellStart"/>
      <w:r w:rsidRPr="00D74B76">
        <w:t>itirazlar</w:t>
      </w:r>
      <w:proofErr w:type="spellEnd"/>
      <w:r w:rsidRPr="00D74B76">
        <w:t xml:space="preserve"> </w:t>
      </w:r>
      <w:proofErr w:type="spellStart"/>
      <w:r w:rsidRPr="00D74B76">
        <w:t>çerçevesinde</w:t>
      </w:r>
      <w:proofErr w:type="spellEnd"/>
      <w:r w:rsidRPr="00D74B76">
        <w:t xml:space="preserve"> </w:t>
      </w:r>
      <w:proofErr w:type="spellStart"/>
      <w:r w:rsidRPr="00D74B76">
        <w:t>sistematik</w:t>
      </w:r>
      <w:proofErr w:type="spellEnd"/>
      <w:r w:rsidRPr="00D74B76">
        <w:t xml:space="preserve"> </w:t>
      </w:r>
      <w:proofErr w:type="spellStart"/>
      <w:r w:rsidRPr="00D74B76">
        <w:t>ve</w:t>
      </w:r>
      <w:proofErr w:type="spellEnd"/>
      <w:r w:rsidRPr="00D74B76">
        <w:t xml:space="preserve"> </w:t>
      </w:r>
      <w:proofErr w:type="spellStart"/>
      <w:r w:rsidRPr="00D74B76">
        <w:t>titiz</w:t>
      </w:r>
      <w:proofErr w:type="spellEnd"/>
      <w:r w:rsidRPr="00D74B76">
        <w:t xml:space="preserve"> </w:t>
      </w:r>
      <w:proofErr w:type="spellStart"/>
      <w:r w:rsidRPr="00D74B76">
        <w:t>bir</w:t>
      </w:r>
      <w:proofErr w:type="spellEnd"/>
      <w:r w:rsidRPr="00D74B76">
        <w:t xml:space="preserve"> </w:t>
      </w:r>
      <w:proofErr w:type="spellStart"/>
      <w:r w:rsidRPr="00D74B76">
        <w:t>biçimde</w:t>
      </w:r>
      <w:proofErr w:type="spellEnd"/>
      <w:r w:rsidRPr="00D74B76">
        <w:t xml:space="preserve"> </w:t>
      </w:r>
      <w:proofErr w:type="spellStart"/>
      <w:r w:rsidRPr="00D74B76">
        <w:t>yeniden</w:t>
      </w:r>
      <w:proofErr w:type="spellEnd"/>
      <w:r w:rsidRPr="00D74B76">
        <w:t xml:space="preserve"> </w:t>
      </w:r>
      <w:proofErr w:type="spellStart"/>
      <w:r w:rsidRPr="00D74B76">
        <w:t>değerlendirilmektedir</w:t>
      </w:r>
      <w:proofErr w:type="spellEnd"/>
      <w:r w:rsidRPr="00D74B76">
        <w:t xml:space="preserve">. Bu </w:t>
      </w:r>
      <w:proofErr w:type="spellStart"/>
      <w:r w:rsidRPr="00D74B76">
        <w:t>kapsamda</w:t>
      </w:r>
      <w:proofErr w:type="spellEnd"/>
      <w:r w:rsidRPr="00D74B76">
        <w:t xml:space="preserve">, </w:t>
      </w:r>
      <w:proofErr w:type="spellStart"/>
      <w:r w:rsidRPr="00D74B76">
        <w:t>itiraza</w:t>
      </w:r>
      <w:proofErr w:type="spellEnd"/>
      <w:r w:rsidRPr="00D74B76">
        <w:t xml:space="preserve"> </w:t>
      </w:r>
      <w:proofErr w:type="spellStart"/>
      <w:r w:rsidRPr="00D74B76">
        <w:t>konu</w:t>
      </w:r>
      <w:proofErr w:type="spellEnd"/>
      <w:r w:rsidRPr="00D74B76">
        <w:t xml:space="preserve"> </w:t>
      </w:r>
      <w:proofErr w:type="spellStart"/>
      <w:r w:rsidRPr="00D74B76">
        <w:t>olan</w:t>
      </w:r>
      <w:proofErr w:type="spellEnd"/>
      <w:r w:rsidRPr="00D74B76">
        <w:t xml:space="preserve"> </w:t>
      </w:r>
      <w:proofErr w:type="spellStart"/>
      <w:r w:rsidRPr="00D74B76">
        <w:t>sorular</w:t>
      </w:r>
      <w:proofErr w:type="spellEnd"/>
      <w:r w:rsidRPr="00D74B76">
        <w:t xml:space="preserve"> </w:t>
      </w:r>
      <w:proofErr w:type="spellStart"/>
      <w:r w:rsidRPr="00D74B76">
        <w:t>ilgili</w:t>
      </w:r>
      <w:proofErr w:type="spellEnd"/>
      <w:r w:rsidRPr="00D74B76">
        <w:t xml:space="preserve"> </w:t>
      </w:r>
      <w:proofErr w:type="spellStart"/>
      <w:r w:rsidRPr="00D74B76">
        <w:t>akademik</w:t>
      </w:r>
      <w:proofErr w:type="spellEnd"/>
      <w:r w:rsidRPr="00D74B76">
        <w:t xml:space="preserve"> </w:t>
      </w:r>
      <w:proofErr w:type="spellStart"/>
      <w:r w:rsidRPr="00D74B76">
        <w:t>personel</w:t>
      </w:r>
      <w:proofErr w:type="spellEnd"/>
      <w:r w:rsidRPr="00D74B76">
        <w:t xml:space="preserve"> </w:t>
      </w:r>
      <w:proofErr w:type="spellStart"/>
      <w:r w:rsidRPr="00D74B76">
        <w:t>tarafından</w:t>
      </w:r>
      <w:proofErr w:type="spellEnd"/>
      <w:r w:rsidRPr="00D74B76">
        <w:t xml:space="preserve"> </w:t>
      </w:r>
      <w:proofErr w:type="spellStart"/>
      <w:r w:rsidRPr="00D74B76">
        <w:t>ayrıntılı</w:t>
      </w:r>
      <w:proofErr w:type="spellEnd"/>
      <w:r w:rsidRPr="00D74B76">
        <w:t xml:space="preserve"> </w:t>
      </w:r>
      <w:proofErr w:type="spellStart"/>
      <w:r w:rsidRPr="00D74B76">
        <w:t>biçimde</w:t>
      </w:r>
      <w:proofErr w:type="spellEnd"/>
      <w:r w:rsidRPr="00D74B76">
        <w:t xml:space="preserve"> </w:t>
      </w:r>
      <w:proofErr w:type="spellStart"/>
      <w:r w:rsidRPr="00D74B76">
        <w:t>incelenmekte</w:t>
      </w:r>
      <w:proofErr w:type="spellEnd"/>
      <w:r w:rsidRPr="00D74B76">
        <w:t xml:space="preserve">; </w:t>
      </w:r>
      <w:proofErr w:type="spellStart"/>
      <w:r w:rsidRPr="00D74B76">
        <w:t>sorunun</w:t>
      </w:r>
      <w:proofErr w:type="spellEnd"/>
      <w:r w:rsidRPr="00D74B76">
        <w:t xml:space="preserve"> </w:t>
      </w:r>
      <w:proofErr w:type="spellStart"/>
      <w:r w:rsidRPr="00D74B76">
        <w:t>bilimsel</w:t>
      </w:r>
      <w:proofErr w:type="spellEnd"/>
      <w:r w:rsidRPr="00D74B76">
        <w:t xml:space="preserve"> </w:t>
      </w:r>
      <w:proofErr w:type="spellStart"/>
      <w:r w:rsidRPr="00D74B76">
        <w:t>doğruluğu</w:t>
      </w:r>
      <w:proofErr w:type="spellEnd"/>
      <w:r w:rsidRPr="00D74B76">
        <w:t xml:space="preserve">, </w:t>
      </w:r>
      <w:proofErr w:type="spellStart"/>
      <w:r w:rsidRPr="00D74B76">
        <w:t>içerik</w:t>
      </w:r>
      <w:proofErr w:type="spellEnd"/>
      <w:r w:rsidRPr="00D74B76">
        <w:t xml:space="preserve"> </w:t>
      </w:r>
      <w:proofErr w:type="spellStart"/>
      <w:r w:rsidRPr="00D74B76">
        <w:t>bütünlüğü</w:t>
      </w:r>
      <w:proofErr w:type="spellEnd"/>
      <w:r w:rsidRPr="00D74B76">
        <w:t xml:space="preserve"> </w:t>
      </w:r>
      <w:proofErr w:type="spellStart"/>
      <w:r w:rsidRPr="00D74B76">
        <w:t>ve</w:t>
      </w:r>
      <w:proofErr w:type="spellEnd"/>
      <w:r w:rsidRPr="00D74B76">
        <w:t xml:space="preserve"> </w:t>
      </w:r>
      <w:proofErr w:type="spellStart"/>
      <w:r w:rsidRPr="00D74B76">
        <w:t>ölçme-değerlendirme</w:t>
      </w:r>
      <w:proofErr w:type="spellEnd"/>
      <w:r w:rsidRPr="00D74B76">
        <w:t xml:space="preserve"> </w:t>
      </w:r>
      <w:proofErr w:type="spellStart"/>
      <w:r w:rsidRPr="00D74B76">
        <w:t>ilkelerine</w:t>
      </w:r>
      <w:proofErr w:type="spellEnd"/>
      <w:r w:rsidRPr="00D74B76">
        <w:t xml:space="preserve"> </w:t>
      </w:r>
      <w:proofErr w:type="spellStart"/>
      <w:r w:rsidRPr="00D74B76">
        <w:t>uygunluğu</w:t>
      </w:r>
      <w:proofErr w:type="spellEnd"/>
      <w:r w:rsidRPr="00D74B76">
        <w:t xml:space="preserve"> </w:t>
      </w:r>
      <w:proofErr w:type="spellStart"/>
      <w:r w:rsidRPr="00D74B76">
        <w:t>detaylı</w:t>
      </w:r>
      <w:proofErr w:type="spellEnd"/>
      <w:r w:rsidRPr="00D74B76">
        <w:t xml:space="preserve"> </w:t>
      </w:r>
      <w:proofErr w:type="spellStart"/>
      <w:r w:rsidRPr="00D74B76">
        <w:t>gerekçelerle</w:t>
      </w:r>
      <w:proofErr w:type="spellEnd"/>
      <w:r w:rsidRPr="00D74B76">
        <w:t xml:space="preserve"> </w:t>
      </w:r>
      <w:proofErr w:type="spellStart"/>
      <w:r w:rsidRPr="00D74B76">
        <w:t>ortaya</w:t>
      </w:r>
      <w:proofErr w:type="spellEnd"/>
      <w:r w:rsidRPr="00D74B76">
        <w:t xml:space="preserve"> </w:t>
      </w:r>
      <w:proofErr w:type="spellStart"/>
      <w:r w:rsidRPr="00D74B76">
        <w:t>konulmaktadır</w:t>
      </w:r>
      <w:proofErr w:type="spellEnd"/>
      <w:r w:rsidR="00907532">
        <w:t xml:space="preserve"> </w:t>
      </w:r>
      <w:r w:rsidR="00907532" w:rsidRPr="0049063B">
        <w:rPr>
          <w:b/>
          <w:bCs/>
        </w:rPr>
        <w:t>[</w:t>
      </w:r>
      <w:r w:rsidR="00907532">
        <w:rPr>
          <w:b/>
          <w:bCs/>
        </w:rPr>
        <w:t>9</w:t>
      </w:r>
      <w:r w:rsidR="00907532" w:rsidRPr="0049063B">
        <w:rPr>
          <w:b/>
          <w:bCs/>
        </w:rPr>
        <w:t>_OD3]</w:t>
      </w:r>
      <w:r w:rsidRPr="00D74B76">
        <w:t xml:space="preserve">. </w:t>
      </w:r>
      <w:proofErr w:type="spellStart"/>
      <w:r w:rsidRPr="00D74B76">
        <w:t>Hazırlanan</w:t>
      </w:r>
      <w:proofErr w:type="spellEnd"/>
      <w:r w:rsidRPr="00D74B76">
        <w:t xml:space="preserve"> </w:t>
      </w:r>
      <w:proofErr w:type="spellStart"/>
      <w:r w:rsidRPr="00D74B76">
        <w:t>bu</w:t>
      </w:r>
      <w:proofErr w:type="spellEnd"/>
      <w:r w:rsidRPr="00D74B76">
        <w:t xml:space="preserve"> </w:t>
      </w:r>
      <w:proofErr w:type="spellStart"/>
      <w:r w:rsidRPr="00D74B76">
        <w:t>bilimsel</w:t>
      </w:r>
      <w:proofErr w:type="spellEnd"/>
      <w:r w:rsidRPr="00D74B76">
        <w:t xml:space="preserve"> </w:t>
      </w:r>
      <w:proofErr w:type="spellStart"/>
      <w:r w:rsidRPr="00D74B76">
        <w:t>açıklamalar</w:t>
      </w:r>
      <w:proofErr w:type="spellEnd"/>
      <w:r w:rsidRPr="00D74B76">
        <w:t xml:space="preserve"> </w:t>
      </w:r>
      <w:proofErr w:type="spellStart"/>
      <w:r w:rsidRPr="00D74B76">
        <w:t>şeffaflık</w:t>
      </w:r>
      <w:proofErr w:type="spellEnd"/>
      <w:r w:rsidRPr="00D74B76">
        <w:t xml:space="preserve"> </w:t>
      </w:r>
      <w:proofErr w:type="spellStart"/>
      <w:r w:rsidRPr="00D74B76">
        <w:t>ilkesi</w:t>
      </w:r>
      <w:proofErr w:type="spellEnd"/>
      <w:r w:rsidRPr="00D74B76">
        <w:t xml:space="preserve"> </w:t>
      </w:r>
      <w:proofErr w:type="spellStart"/>
      <w:r w:rsidRPr="00D74B76">
        <w:t>doğrultusunda</w:t>
      </w:r>
      <w:proofErr w:type="spellEnd"/>
      <w:r w:rsidRPr="00D74B76">
        <w:t xml:space="preserve"> </w:t>
      </w:r>
      <w:proofErr w:type="spellStart"/>
      <w:r w:rsidRPr="00D74B76">
        <w:lastRenderedPageBreak/>
        <w:t>itirazda</w:t>
      </w:r>
      <w:proofErr w:type="spellEnd"/>
      <w:r w:rsidRPr="00D74B76">
        <w:t xml:space="preserve"> </w:t>
      </w:r>
      <w:proofErr w:type="spellStart"/>
      <w:r w:rsidRPr="00D74B76">
        <w:t>bulunan</w:t>
      </w:r>
      <w:proofErr w:type="spellEnd"/>
      <w:r w:rsidRPr="00D74B76">
        <w:t xml:space="preserve"> </w:t>
      </w:r>
      <w:proofErr w:type="spellStart"/>
      <w:r w:rsidRPr="00D74B76">
        <w:t>öğrencilere</w:t>
      </w:r>
      <w:proofErr w:type="spellEnd"/>
      <w:r w:rsidRPr="00D74B76">
        <w:t xml:space="preserve"> </w:t>
      </w:r>
      <w:proofErr w:type="spellStart"/>
      <w:r w:rsidRPr="00D74B76">
        <w:t>iletilmekte</w:t>
      </w:r>
      <w:proofErr w:type="spellEnd"/>
      <w:r w:rsidRPr="00D74B76">
        <w:t xml:space="preserve"> </w:t>
      </w:r>
      <w:proofErr w:type="spellStart"/>
      <w:r w:rsidRPr="00D74B76">
        <w:t>ve</w:t>
      </w:r>
      <w:proofErr w:type="spellEnd"/>
      <w:r w:rsidRPr="00D74B76">
        <w:t xml:space="preserve"> </w:t>
      </w:r>
      <w:proofErr w:type="spellStart"/>
      <w:r w:rsidRPr="00D74B76">
        <w:t>süreç</w:t>
      </w:r>
      <w:proofErr w:type="spellEnd"/>
      <w:r w:rsidRPr="00D74B76">
        <w:t xml:space="preserve"> </w:t>
      </w:r>
      <w:proofErr w:type="spellStart"/>
      <w:r w:rsidRPr="00D74B76">
        <w:t>yakından</w:t>
      </w:r>
      <w:proofErr w:type="spellEnd"/>
      <w:r w:rsidRPr="00D74B76">
        <w:t xml:space="preserve"> </w:t>
      </w:r>
      <w:proofErr w:type="spellStart"/>
      <w:r w:rsidRPr="00D74B76">
        <w:t>izlenmektedir</w:t>
      </w:r>
      <w:proofErr w:type="spellEnd"/>
      <w:r w:rsidRPr="00D74B76">
        <w:t xml:space="preserve">. </w:t>
      </w:r>
      <w:proofErr w:type="spellStart"/>
      <w:r w:rsidRPr="00D74B76">
        <w:t>Yapılan</w:t>
      </w:r>
      <w:proofErr w:type="spellEnd"/>
      <w:r w:rsidRPr="00D74B76">
        <w:t xml:space="preserve"> </w:t>
      </w:r>
      <w:proofErr w:type="spellStart"/>
      <w:r w:rsidRPr="00D74B76">
        <w:t>geri</w:t>
      </w:r>
      <w:proofErr w:type="spellEnd"/>
      <w:r w:rsidRPr="00D74B76">
        <w:t xml:space="preserve"> </w:t>
      </w:r>
      <w:proofErr w:type="spellStart"/>
      <w:r w:rsidRPr="00D74B76">
        <w:t>bildirimler</w:t>
      </w:r>
      <w:proofErr w:type="spellEnd"/>
      <w:r w:rsidRPr="00D74B76">
        <w:t xml:space="preserve">, </w:t>
      </w:r>
      <w:proofErr w:type="spellStart"/>
      <w:r w:rsidRPr="00D74B76">
        <w:t>soruda</w:t>
      </w:r>
      <w:proofErr w:type="spellEnd"/>
      <w:r w:rsidRPr="00D74B76">
        <w:t xml:space="preserve"> </w:t>
      </w:r>
      <w:proofErr w:type="spellStart"/>
      <w:r w:rsidRPr="00D74B76">
        <w:t>herhangi</w:t>
      </w:r>
      <w:proofErr w:type="spellEnd"/>
      <w:r w:rsidRPr="00D74B76">
        <w:t xml:space="preserve"> </w:t>
      </w:r>
      <w:proofErr w:type="spellStart"/>
      <w:r w:rsidRPr="00D74B76">
        <w:t>bir</w:t>
      </w:r>
      <w:proofErr w:type="spellEnd"/>
      <w:r w:rsidRPr="00D74B76">
        <w:t xml:space="preserve"> </w:t>
      </w:r>
      <w:proofErr w:type="spellStart"/>
      <w:r w:rsidRPr="00D74B76">
        <w:t>bilimsel</w:t>
      </w:r>
      <w:proofErr w:type="spellEnd"/>
      <w:r w:rsidRPr="00D74B76">
        <w:t xml:space="preserve"> </w:t>
      </w:r>
      <w:proofErr w:type="spellStart"/>
      <w:r w:rsidRPr="00D74B76">
        <w:t>veya</w:t>
      </w:r>
      <w:proofErr w:type="spellEnd"/>
      <w:r w:rsidRPr="00D74B76">
        <w:t xml:space="preserve"> </w:t>
      </w:r>
      <w:proofErr w:type="spellStart"/>
      <w:r w:rsidRPr="00D74B76">
        <w:t>ölçme-değerlendirme</w:t>
      </w:r>
      <w:proofErr w:type="spellEnd"/>
      <w:r w:rsidRPr="00D74B76">
        <w:t xml:space="preserve"> </w:t>
      </w:r>
      <w:proofErr w:type="spellStart"/>
      <w:r w:rsidRPr="00D74B76">
        <w:t>hatası</w:t>
      </w:r>
      <w:proofErr w:type="spellEnd"/>
      <w:r w:rsidRPr="00D74B76">
        <w:t xml:space="preserve"> </w:t>
      </w:r>
      <w:proofErr w:type="spellStart"/>
      <w:r w:rsidRPr="00D74B76">
        <w:t>bulunmaması</w:t>
      </w:r>
      <w:proofErr w:type="spellEnd"/>
      <w:r w:rsidRPr="00D74B76">
        <w:t xml:space="preserve"> </w:t>
      </w:r>
      <w:proofErr w:type="spellStart"/>
      <w:r w:rsidRPr="00D74B76">
        <w:t>durumunda</w:t>
      </w:r>
      <w:proofErr w:type="spellEnd"/>
      <w:r w:rsidRPr="00D74B76">
        <w:t xml:space="preserve">, </w:t>
      </w:r>
      <w:proofErr w:type="spellStart"/>
      <w:r w:rsidRPr="00D74B76">
        <w:t>açıklamaların</w:t>
      </w:r>
      <w:proofErr w:type="spellEnd"/>
      <w:r w:rsidRPr="00D74B76">
        <w:t xml:space="preserve"> </w:t>
      </w:r>
      <w:proofErr w:type="spellStart"/>
      <w:r w:rsidRPr="00D74B76">
        <w:t>öğrenciler</w:t>
      </w:r>
      <w:proofErr w:type="spellEnd"/>
      <w:r w:rsidRPr="00D74B76">
        <w:t xml:space="preserve"> </w:t>
      </w:r>
      <w:proofErr w:type="spellStart"/>
      <w:r w:rsidRPr="00D74B76">
        <w:t>tarafından</w:t>
      </w:r>
      <w:proofErr w:type="spellEnd"/>
      <w:r w:rsidRPr="00D74B76">
        <w:t xml:space="preserve"> da </w:t>
      </w:r>
      <w:proofErr w:type="spellStart"/>
      <w:r w:rsidRPr="00D74B76">
        <w:t>kabul</w:t>
      </w:r>
      <w:proofErr w:type="spellEnd"/>
      <w:r w:rsidRPr="00D74B76">
        <w:t xml:space="preserve"> </w:t>
      </w:r>
      <w:proofErr w:type="spellStart"/>
      <w:r w:rsidRPr="00D74B76">
        <w:t>edildiğini</w:t>
      </w:r>
      <w:proofErr w:type="spellEnd"/>
      <w:r w:rsidRPr="00D74B76">
        <w:t xml:space="preserve"> </w:t>
      </w:r>
      <w:proofErr w:type="spellStart"/>
      <w:r w:rsidRPr="00D74B76">
        <w:t>göstermektedir</w:t>
      </w:r>
      <w:proofErr w:type="spellEnd"/>
      <w:r w:rsidRPr="00D74B76">
        <w:t xml:space="preserve">. Bu durum, hem </w:t>
      </w:r>
      <w:proofErr w:type="spellStart"/>
      <w:r w:rsidRPr="00D74B76">
        <w:t>itiraz</w:t>
      </w:r>
      <w:proofErr w:type="spellEnd"/>
      <w:r w:rsidRPr="00D74B76">
        <w:t xml:space="preserve"> </w:t>
      </w:r>
      <w:proofErr w:type="spellStart"/>
      <w:r w:rsidRPr="00D74B76">
        <w:t>mekanizmasının</w:t>
      </w:r>
      <w:proofErr w:type="spellEnd"/>
      <w:r w:rsidRPr="00D74B76">
        <w:t xml:space="preserve"> </w:t>
      </w:r>
      <w:proofErr w:type="spellStart"/>
      <w:r w:rsidRPr="00D74B76">
        <w:t>etkin</w:t>
      </w:r>
      <w:proofErr w:type="spellEnd"/>
      <w:r w:rsidRPr="00D74B76">
        <w:t xml:space="preserve"> </w:t>
      </w:r>
      <w:proofErr w:type="spellStart"/>
      <w:r w:rsidRPr="00D74B76">
        <w:t>ve</w:t>
      </w:r>
      <w:proofErr w:type="spellEnd"/>
      <w:r w:rsidRPr="00D74B76">
        <w:t xml:space="preserve"> </w:t>
      </w:r>
      <w:proofErr w:type="spellStart"/>
      <w:r w:rsidRPr="00D74B76">
        <w:t>güvenilir</w:t>
      </w:r>
      <w:proofErr w:type="spellEnd"/>
      <w:r w:rsidRPr="00D74B76">
        <w:t xml:space="preserve"> </w:t>
      </w:r>
      <w:proofErr w:type="spellStart"/>
      <w:r w:rsidRPr="00D74B76">
        <w:t>bir</w:t>
      </w:r>
      <w:proofErr w:type="spellEnd"/>
      <w:r w:rsidRPr="00D74B76">
        <w:t xml:space="preserve"> </w:t>
      </w:r>
      <w:proofErr w:type="spellStart"/>
      <w:r w:rsidRPr="00D74B76">
        <w:t>şekilde</w:t>
      </w:r>
      <w:proofErr w:type="spellEnd"/>
      <w:r w:rsidRPr="00D74B76">
        <w:t xml:space="preserve"> </w:t>
      </w:r>
      <w:proofErr w:type="spellStart"/>
      <w:r w:rsidRPr="00D74B76">
        <w:t>işletildiğini</w:t>
      </w:r>
      <w:proofErr w:type="spellEnd"/>
      <w:r w:rsidRPr="00D74B76">
        <w:t xml:space="preserve"> hem de </w:t>
      </w:r>
      <w:proofErr w:type="spellStart"/>
      <w:r w:rsidRPr="00D74B76">
        <w:t>ilgili</w:t>
      </w:r>
      <w:proofErr w:type="spellEnd"/>
      <w:r w:rsidRPr="00D74B76">
        <w:t xml:space="preserve"> </w:t>
      </w:r>
      <w:proofErr w:type="spellStart"/>
      <w:r w:rsidRPr="00D74B76">
        <w:t>akademik</w:t>
      </w:r>
      <w:proofErr w:type="spellEnd"/>
      <w:r w:rsidRPr="00D74B76">
        <w:t xml:space="preserve"> </w:t>
      </w:r>
      <w:proofErr w:type="spellStart"/>
      <w:r w:rsidRPr="00D74B76">
        <w:t>personel</w:t>
      </w:r>
      <w:proofErr w:type="spellEnd"/>
      <w:r w:rsidRPr="00D74B76">
        <w:t xml:space="preserve"> </w:t>
      </w:r>
      <w:proofErr w:type="spellStart"/>
      <w:r w:rsidRPr="00D74B76">
        <w:t>ile</w:t>
      </w:r>
      <w:proofErr w:type="spellEnd"/>
      <w:r w:rsidRPr="00D74B76">
        <w:t xml:space="preserve"> </w:t>
      </w:r>
      <w:proofErr w:type="spellStart"/>
      <w:r w:rsidRPr="00D74B76">
        <w:t>öğrencilerin</w:t>
      </w:r>
      <w:proofErr w:type="spellEnd"/>
      <w:r w:rsidRPr="00D74B76">
        <w:t xml:space="preserve"> </w:t>
      </w:r>
      <w:proofErr w:type="spellStart"/>
      <w:r w:rsidRPr="00D74B76">
        <w:t>süreci</w:t>
      </w:r>
      <w:proofErr w:type="spellEnd"/>
      <w:r w:rsidRPr="00D74B76">
        <w:t xml:space="preserve"> </w:t>
      </w:r>
      <w:proofErr w:type="spellStart"/>
      <w:r w:rsidRPr="00D74B76">
        <w:t>yüksek</w:t>
      </w:r>
      <w:proofErr w:type="spellEnd"/>
      <w:r w:rsidRPr="00D74B76">
        <w:t xml:space="preserve"> </w:t>
      </w:r>
      <w:proofErr w:type="spellStart"/>
      <w:r w:rsidRPr="00D74B76">
        <w:t>düzeyde</w:t>
      </w:r>
      <w:proofErr w:type="spellEnd"/>
      <w:r w:rsidRPr="00D74B76">
        <w:t xml:space="preserve"> </w:t>
      </w:r>
      <w:proofErr w:type="spellStart"/>
      <w:r w:rsidRPr="00D74B76">
        <w:t>akademik</w:t>
      </w:r>
      <w:proofErr w:type="spellEnd"/>
      <w:r w:rsidRPr="00D74B76">
        <w:t xml:space="preserve"> </w:t>
      </w:r>
      <w:proofErr w:type="spellStart"/>
      <w:r w:rsidRPr="00D74B76">
        <w:t>sorumluluk</w:t>
      </w:r>
      <w:proofErr w:type="spellEnd"/>
      <w:r w:rsidRPr="00D74B76">
        <w:t xml:space="preserve"> </w:t>
      </w:r>
      <w:proofErr w:type="spellStart"/>
      <w:r w:rsidRPr="00D74B76">
        <w:t>ve</w:t>
      </w:r>
      <w:proofErr w:type="spellEnd"/>
      <w:r w:rsidRPr="00D74B76">
        <w:t xml:space="preserve"> </w:t>
      </w:r>
      <w:proofErr w:type="spellStart"/>
      <w:r w:rsidRPr="00D74B76">
        <w:t>titizlikle</w:t>
      </w:r>
      <w:proofErr w:type="spellEnd"/>
      <w:r w:rsidRPr="00D74B76">
        <w:t xml:space="preserve"> </w:t>
      </w:r>
      <w:proofErr w:type="spellStart"/>
      <w:r w:rsidRPr="00D74B76">
        <w:t>takip</w:t>
      </w:r>
      <w:proofErr w:type="spellEnd"/>
      <w:r w:rsidRPr="00D74B76">
        <w:t xml:space="preserve"> </w:t>
      </w:r>
      <w:proofErr w:type="spellStart"/>
      <w:r w:rsidRPr="00D74B76">
        <w:t>ettiğini</w:t>
      </w:r>
      <w:proofErr w:type="spellEnd"/>
      <w:r w:rsidRPr="00D74B76">
        <w:t xml:space="preserve"> </w:t>
      </w:r>
      <w:proofErr w:type="spellStart"/>
      <w:r w:rsidRPr="00D74B76">
        <w:t>ortaya</w:t>
      </w:r>
      <w:proofErr w:type="spellEnd"/>
      <w:r w:rsidRPr="00D74B76">
        <w:t xml:space="preserve"> </w:t>
      </w:r>
      <w:proofErr w:type="spellStart"/>
      <w:r w:rsidRPr="00D74B76">
        <w:t>koymaktadır</w:t>
      </w:r>
      <w:proofErr w:type="spellEnd"/>
      <w:r w:rsidR="00907532">
        <w:t xml:space="preserve"> </w:t>
      </w:r>
      <w:r w:rsidR="00907532" w:rsidRPr="0049063B">
        <w:rPr>
          <w:b/>
          <w:bCs/>
        </w:rPr>
        <w:t>[</w:t>
      </w:r>
      <w:r w:rsidR="00907532">
        <w:rPr>
          <w:b/>
          <w:bCs/>
        </w:rPr>
        <w:t>10</w:t>
      </w:r>
      <w:r w:rsidR="00907532" w:rsidRPr="0049063B">
        <w:rPr>
          <w:b/>
          <w:bCs/>
        </w:rPr>
        <w:t>_OD3]</w:t>
      </w:r>
      <w:r w:rsidRPr="00D74B76">
        <w:t>.</w:t>
      </w:r>
    </w:p>
    <w:p w14:paraId="379918DF" w14:textId="4A58C5B7" w:rsidR="00363CD6" w:rsidRPr="00A1732D" w:rsidRDefault="00363CD6" w:rsidP="004B5709">
      <w:pPr>
        <w:rPr>
          <w:sz w:val="22"/>
        </w:rPr>
      </w:pPr>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00A1732D">
        <w:rPr>
          <w:sz w:val="22"/>
        </w:rPr>
        <w:t>Programların</w:t>
      </w:r>
      <w:proofErr w:type="spellEnd"/>
      <w:r w:rsidR="00A1732D">
        <w:rPr>
          <w:sz w:val="22"/>
        </w:rPr>
        <w:t xml:space="preserve"> </w:t>
      </w:r>
      <w:proofErr w:type="spellStart"/>
      <w:r w:rsidR="00A1732D">
        <w:rPr>
          <w:sz w:val="22"/>
        </w:rPr>
        <w:t>genelinde</w:t>
      </w:r>
      <w:proofErr w:type="spellEnd"/>
      <w:r w:rsidR="00A1732D">
        <w:rPr>
          <w:sz w:val="22"/>
        </w:rPr>
        <w:t xml:space="preserve"> </w:t>
      </w:r>
      <w:proofErr w:type="spellStart"/>
      <w:r w:rsidR="00A1732D">
        <w:rPr>
          <w:sz w:val="22"/>
        </w:rPr>
        <w:t>öğrenci</w:t>
      </w:r>
      <w:proofErr w:type="spellEnd"/>
      <w:r w:rsidR="00A1732D">
        <w:rPr>
          <w:sz w:val="22"/>
        </w:rPr>
        <w:t xml:space="preserve"> </w:t>
      </w:r>
      <w:proofErr w:type="spellStart"/>
      <w:r w:rsidR="00A1732D">
        <w:rPr>
          <w:sz w:val="22"/>
        </w:rPr>
        <w:t>merkezli</w:t>
      </w:r>
      <w:proofErr w:type="spellEnd"/>
      <w:r w:rsidR="00A1732D">
        <w:rPr>
          <w:sz w:val="22"/>
        </w:rPr>
        <w:t xml:space="preserve"> </w:t>
      </w:r>
      <w:proofErr w:type="spellStart"/>
      <w:r w:rsidR="00A1732D">
        <w:rPr>
          <w:sz w:val="22"/>
        </w:rPr>
        <w:t>ve</w:t>
      </w:r>
      <w:proofErr w:type="spellEnd"/>
      <w:r w:rsidR="00A1732D">
        <w:rPr>
          <w:sz w:val="22"/>
        </w:rPr>
        <w:t xml:space="preserve"> </w:t>
      </w:r>
      <w:proofErr w:type="spellStart"/>
      <w:r w:rsidR="00A1732D">
        <w:rPr>
          <w:sz w:val="22"/>
        </w:rPr>
        <w:t>çeşitlendirilmiş</w:t>
      </w:r>
      <w:proofErr w:type="spellEnd"/>
      <w:r w:rsidR="00A1732D">
        <w:rPr>
          <w:sz w:val="22"/>
        </w:rPr>
        <w:t xml:space="preserve"> </w:t>
      </w:r>
      <w:proofErr w:type="spellStart"/>
      <w:r w:rsidR="00A1732D">
        <w:rPr>
          <w:sz w:val="22"/>
        </w:rPr>
        <w:t>ölçme</w:t>
      </w:r>
      <w:proofErr w:type="spellEnd"/>
      <w:r w:rsidR="00A1732D">
        <w:rPr>
          <w:sz w:val="22"/>
        </w:rPr>
        <w:t xml:space="preserve"> </w:t>
      </w:r>
      <w:proofErr w:type="spellStart"/>
      <w:r w:rsidR="00A1732D">
        <w:rPr>
          <w:sz w:val="22"/>
        </w:rPr>
        <w:t>ve</w:t>
      </w:r>
      <w:proofErr w:type="spellEnd"/>
      <w:r w:rsidR="00A1732D">
        <w:rPr>
          <w:sz w:val="22"/>
        </w:rPr>
        <w:t xml:space="preserve"> </w:t>
      </w:r>
      <w:proofErr w:type="spellStart"/>
      <w:r w:rsidR="00A1732D">
        <w:rPr>
          <w:sz w:val="22"/>
        </w:rPr>
        <w:t>değerlendirme</w:t>
      </w:r>
      <w:proofErr w:type="spellEnd"/>
      <w:r w:rsidR="00A1732D">
        <w:rPr>
          <w:sz w:val="22"/>
        </w:rPr>
        <w:t xml:space="preserve"> </w:t>
      </w:r>
      <w:proofErr w:type="spellStart"/>
      <w:r w:rsidR="00A1732D">
        <w:rPr>
          <w:sz w:val="22"/>
        </w:rPr>
        <w:t>uygulamaları</w:t>
      </w:r>
      <w:proofErr w:type="spellEnd"/>
      <w:r w:rsidR="00A1732D">
        <w:rPr>
          <w:sz w:val="22"/>
        </w:rPr>
        <w:t xml:space="preserve"> </w:t>
      </w:r>
      <w:proofErr w:type="spellStart"/>
      <w:r w:rsidR="00A1732D">
        <w:rPr>
          <w:sz w:val="22"/>
        </w:rPr>
        <w:t>bulunmaktadır</w:t>
      </w:r>
      <w:proofErr w:type="spellEnd"/>
      <w:r w:rsidR="00A1732D">
        <w:rPr>
          <w:sz w:val="22"/>
        </w:rPr>
        <w:t xml:space="preserve">. </w:t>
      </w:r>
    </w:p>
    <w:p w14:paraId="4EA65E64" w14:textId="77777777" w:rsidR="0007481F" w:rsidRDefault="0007481F" w:rsidP="003148C2">
      <w:pPr>
        <w:rPr>
          <w:b/>
          <w:bCs/>
        </w:rPr>
      </w:pPr>
    </w:p>
    <w:p w14:paraId="52B58098" w14:textId="1950DFCC" w:rsidR="00363CD6" w:rsidRPr="006A7062" w:rsidRDefault="00363CD6" w:rsidP="003148C2">
      <w:pPr>
        <w:rPr>
          <w:b/>
          <w:bCs/>
        </w:rPr>
      </w:pPr>
      <w:proofErr w:type="spellStart"/>
      <w:r w:rsidRPr="006A7062">
        <w:rPr>
          <w:b/>
          <w:bCs/>
        </w:rPr>
        <w:t>Kanıtlar</w:t>
      </w:r>
      <w:proofErr w:type="spellEnd"/>
      <w:r w:rsidRPr="006A7062">
        <w:rPr>
          <w:b/>
          <w:bCs/>
        </w:rPr>
        <w:t>:</w:t>
      </w:r>
    </w:p>
    <w:p w14:paraId="240BC35F" w14:textId="77777777" w:rsidR="0007481F" w:rsidRDefault="0007481F" w:rsidP="0030562A">
      <w:r>
        <w:t xml:space="preserve">[1] (3) B.2.2. </w:t>
      </w:r>
      <w:proofErr w:type="spellStart"/>
      <w:r>
        <w:t>olcme_degerlendirme_rapor</w:t>
      </w:r>
      <w:proofErr w:type="spellEnd"/>
    </w:p>
    <w:p w14:paraId="7252E46E" w14:textId="77777777" w:rsidR="0007481F" w:rsidRDefault="0007481F" w:rsidP="0030562A">
      <w:r>
        <w:t>[2] (3) B.2.2. 2025_2026_egitim_yili_sinav_memnuniyet_anketi_sonuc_raporu</w:t>
      </w:r>
    </w:p>
    <w:p w14:paraId="711256C1" w14:textId="77777777" w:rsidR="0007481F" w:rsidRDefault="0007481F" w:rsidP="0030562A">
      <w:r>
        <w:t xml:space="preserve">[3] (3) B.2.2. </w:t>
      </w:r>
      <w:proofErr w:type="spellStart"/>
      <w:r>
        <w:t>dezavantajli_gruplar_fakulte_kurul_karari</w:t>
      </w:r>
      <w:proofErr w:type="spellEnd"/>
    </w:p>
    <w:p w14:paraId="6797219F" w14:textId="77777777" w:rsidR="0007481F" w:rsidRDefault="0007481F" w:rsidP="0030562A">
      <w:r>
        <w:t xml:space="preserve">[4] (3) B.2.2. </w:t>
      </w:r>
      <w:proofErr w:type="spellStart"/>
      <w:r>
        <w:t>sinav_sorusuna_itiraz_formu_genel_cerrahi</w:t>
      </w:r>
      <w:proofErr w:type="spellEnd"/>
    </w:p>
    <w:p w14:paraId="2BF1C62D" w14:textId="77777777" w:rsidR="0007481F" w:rsidRDefault="0007481F" w:rsidP="0030562A">
      <w:r>
        <w:t>[5] (3) B.2.2. komite_1_4_sinav_sorulari_ogrenci_degerlendirme_raporu</w:t>
      </w:r>
    </w:p>
    <w:p w14:paraId="754C7806" w14:textId="77777777" w:rsidR="0007481F" w:rsidRDefault="0007481F" w:rsidP="0030562A">
      <w:r>
        <w:t>[6] (3) B.2.2. komite_1_sinav_uygulamasi_ogrenci_geri_bildirimi</w:t>
      </w:r>
    </w:p>
    <w:p w14:paraId="035E64E0" w14:textId="5FFB7556" w:rsidR="000A663A" w:rsidRPr="000A663A" w:rsidRDefault="0007481F" w:rsidP="0030562A">
      <w:pPr>
        <w:jc w:val="left"/>
        <w:rPr>
          <w:rFonts w:cstheme="majorBidi"/>
          <w:bCs/>
          <w:szCs w:val="28"/>
        </w:rPr>
      </w:pPr>
      <w:r>
        <w:t>[7] (3) B.2.2.</w:t>
      </w:r>
      <w:r w:rsidR="000A663A" w:rsidRPr="000A663A">
        <w:rPr>
          <w:rFonts w:eastAsia="Times New Roman" w:cs="Times New Roman"/>
          <w:kern w:val="0"/>
          <w:szCs w:val="24"/>
          <w:lang w:val="tr-TR" w:eastAsia="tr-TR"/>
          <w14:ligatures w14:val="none"/>
        </w:rPr>
        <w:t xml:space="preserve"> </w:t>
      </w:r>
      <w:r w:rsidR="000A663A" w:rsidRPr="000A663A">
        <w:rPr>
          <w:rFonts w:cstheme="majorBidi"/>
          <w:bCs/>
          <w:szCs w:val="28"/>
        </w:rPr>
        <w:t>Cocuk_Sagligi_ve_Hastaliklari_2_Kurul_Sinavi_Olcme_Degerlendirme_Kalite_ve_Akreditasyon_Raporu</w:t>
      </w:r>
    </w:p>
    <w:p w14:paraId="768BCE34" w14:textId="11CF2B4E" w:rsidR="00D74281" w:rsidRDefault="0007481F" w:rsidP="0030562A">
      <w:pPr>
        <w:jc w:val="left"/>
      </w:pPr>
      <w:r>
        <w:t>[8] (3) B.2.2. ogrenci_geri_bildirimleri_basari_analizleri_ve_ders_iceriklerinin_akreditasyon_kriterlerine_uyumu</w:t>
      </w:r>
    </w:p>
    <w:p w14:paraId="193F61BD" w14:textId="3E03C227" w:rsidR="00D74B76" w:rsidRPr="00D74B76" w:rsidRDefault="00D74B76" w:rsidP="0030562A">
      <w:pPr>
        <w:jc w:val="left"/>
        <w:rPr>
          <w:lang w:val="tr-TR"/>
        </w:rPr>
      </w:pPr>
      <w:r>
        <w:t>[</w:t>
      </w:r>
      <w:r>
        <w:t>9</w:t>
      </w:r>
      <w:r>
        <w:t>] (3) B.2.2.</w:t>
      </w:r>
      <w:r>
        <w:t xml:space="preserve"> a</w:t>
      </w:r>
      <w:r w:rsidRPr="00D74B76">
        <w:rPr>
          <w:lang w:val="tr-TR"/>
        </w:rPr>
        <w:t>nkara_medipol_university_faculty_of_medicine_department_of_medical_pathology_prof_dr_gungor_cagdas_dincel</w:t>
      </w:r>
    </w:p>
    <w:p w14:paraId="33550B76" w14:textId="6914DF2A" w:rsidR="00D74B76" w:rsidRPr="00D74B76" w:rsidRDefault="00D74B76" w:rsidP="0030562A">
      <w:pPr>
        <w:rPr>
          <w:lang w:val="tr-TR"/>
        </w:rPr>
      </w:pPr>
      <w:r>
        <w:t>[</w:t>
      </w:r>
      <w:r>
        <w:t>10</w:t>
      </w:r>
      <w:r>
        <w:t>] (3) B.2.2.</w:t>
      </w:r>
      <w:r>
        <w:t xml:space="preserve"> </w:t>
      </w:r>
      <w:proofErr w:type="spellStart"/>
      <w:r w:rsidRPr="00D74B76">
        <w:t>itiraz_eden_ogrenci_geri_donusu</w:t>
      </w:r>
      <w:proofErr w:type="spellEnd"/>
    </w:p>
    <w:p w14:paraId="1552950A" w14:textId="77777777" w:rsidR="0007481F" w:rsidRPr="0007481F" w:rsidRDefault="0007481F" w:rsidP="0007481F">
      <w:pPr>
        <w:rPr>
          <w:lang w:val="tr-TR"/>
        </w:rPr>
      </w:pPr>
    </w:p>
    <w:p w14:paraId="6257E3F1" w14:textId="08FD3FF8" w:rsidR="00B7473A" w:rsidRPr="00B7473A" w:rsidRDefault="009D573B" w:rsidP="000A4E61">
      <w:pPr>
        <w:pStyle w:val="Balk3"/>
      </w:pPr>
      <w:bookmarkStart w:id="45" w:name="_Toc225427191"/>
      <w:r>
        <w:t>B.2.3. Öğrenci Kabulü, Önceki Ö</w:t>
      </w:r>
      <w:r w:rsidR="00363CD6" w:rsidRPr="006A7062">
        <w:t xml:space="preserve">ğrenmenin </w:t>
      </w:r>
      <w:r>
        <w:t>T</w:t>
      </w:r>
      <w:r w:rsidR="00363CD6" w:rsidRPr="006A7062">
        <w:t xml:space="preserve">anınması ve </w:t>
      </w:r>
      <w:r>
        <w:t>K</w:t>
      </w:r>
      <w:r w:rsidR="00363CD6" w:rsidRPr="006A7062">
        <w:t>redilendirilmesi</w:t>
      </w:r>
      <w:bookmarkEnd w:id="45"/>
    </w:p>
    <w:p w14:paraId="2606972D" w14:textId="3EFEE3BD" w:rsidR="00363CD6" w:rsidRPr="006A7062" w:rsidRDefault="00C37EFE" w:rsidP="003148C2">
      <w:proofErr w:type="spellStart"/>
      <w:r>
        <w:t>Öğrenci</w:t>
      </w:r>
      <w:proofErr w:type="spellEnd"/>
      <w:r w:rsidR="00B7473A">
        <w:t xml:space="preserve"> </w:t>
      </w:r>
      <w:proofErr w:type="spellStart"/>
      <w:r w:rsidR="00B7473A">
        <w:t>kabulu</w:t>
      </w:r>
      <w:proofErr w:type="spellEnd"/>
      <w:r w:rsidR="00B7473A">
        <w:t xml:space="preserve">, </w:t>
      </w:r>
      <w:proofErr w:type="spellStart"/>
      <w:r w:rsidR="00B7473A">
        <w:t>önceki</w:t>
      </w:r>
      <w:proofErr w:type="spellEnd"/>
      <w:r w:rsidR="00B7473A">
        <w:t xml:space="preserve"> </w:t>
      </w:r>
      <w:proofErr w:type="spellStart"/>
      <w:r w:rsidR="00B7473A">
        <w:t>öğrenmenin</w:t>
      </w:r>
      <w:proofErr w:type="spellEnd"/>
      <w:r w:rsidR="00B7473A">
        <w:t xml:space="preserve"> </w:t>
      </w:r>
      <w:proofErr w:type="spellStart"/>
      <w:r w:rsidR="00B7473A">
        <w:t>tanınması</w:t>
      </w:r>
      <w:proofErr w:type="spellEnd"/>
      <w:r w:rsidR="00B7473A">
        <w:t xml:space="preserve"> </w:t>
      </w:r>
      <w:proofErr w:type="spellStart"/>
      <w:r w:rsidR="00B7473A">
        <w:t>ve</w:t>
      </w:r>
      <w:proofErr w:type="spellEnd"/>
      <w:r w:rsidR="00731B62">
        <w:t xml:space="preserve"> </w:t>
      </w:r>
      <w:proofErr w:type="spellStart"/>
      <w:r w:rsidR="00731B62">
        <w:t>kredilendirilmesi</w:t>
      </w:r>
      <w:proofErr w:type="spellEnd"/>
      <w:r w:rsidR="00731B62">
        <w:t xml:space="preserve"> </w:t>
      </w:r>
      <w:proofErr w:type="spellStart"/>
      <w:r w:rsidR="00731B62">
        <w:t>hakk</w:t>
      </w:r>
      <w:r w:rsidR="00455293">
        <w:t>ında</w:t>
      </w:r>
      <w:proofErr w:type="spellEnd"/>
      <w:r w:rsidR="00455293">
        <w:t xml:space="preserve"> </w:t>
      </w:r>
      <w:proofErr w:type="spellStart"/>
      <w:r w:rsidR="00455293">
        <w:t>bilgiler</w:t>
      </w:r>
      <w:proofErr w:type="spellEnd"/>
      <w:r w:rsidR="00455293">
        <w:t xml:space="preserve"> </w:t>
      </w:r>
      <w:proofErr w:type="spellStart"/>
      <w:r w:rsidR="006653F2">
        <w:t>üniversitemizin</w:t>
      </w:r>
      <w:proofErr w:type="spellEnd"/>
      <w:r w:rsidR="00731B62">
        <w:t xml:space="preserve"> </w:t>
      </w:r>
      <w:proofErr w:type="spellStart"/>
      <w:r w:rsidR="00731B62">
        <w:t>ve</w:t>
      </w:r>
      <w:proofErr w:type="spellEnd"/>
      <w:r w:rsidR="00731B62">
        <w:t xml:space="preserve"> </w:t>
      </w:r>
      <w:proofErr w:type="spellStart"/>
      <w:r w:rsidR="00731B62">
        <w:t>fakültemizin</w:t>
      </w:r>
      <w:proofErr w:type="spellEnd"/>
      <w:r w:rsidR="00731B62">
        <w:t xml:space="preserve"> </w:t>
      </w:r>
      <w:proofErr w:type="spellStart"/>
      <w:r w:rsidR="00731B62">
        <w:t>stratejik</w:t>
      </w:r>
      <w:proofErr w:type="spellEnd"/>
      <w:r w:rsidR="00731B62">
        <w:t xml:space="preserve"> </w:t>
      </w:r>
      <w:proofErr w:type="spellStart"/>
      <w:r w:rsidR="00731B62">
        <w:t>planlarında</w:t>
      </w:r>
      <w:proofErr w:type="spellEnd"/>
      <w:r w:rsidR="00731B62">
        <w:t xml:space="preserve"> </w:t>
      </w:r>
      <w:proofErr w:type="spellStart"/>
      <w:r w:rsidR="00455293">
        <w:t>yer</w:t>
      </w:r>
      <w:proofErr w:type="spellEnd"/>
      <w:r w:rsidR="00455293">
        <w:t xml:space="preserve"> </w:t>
      </w:r>
      <w:proofErr w:type="spellStart"/>
      <w:r w:rsidR="00455293">
        <w:t>almaktadır</w:t>
      </w:r>
      <w:proofErr w:type="spellEnd"/>
      <w:r w:rsidR="00455293">
        <w:t xml:space="preserve"> </w:t>
      </w:r>
      <w:r w:rsidR="00455293" w:rsidRPr="00A25042">
        <w:rPr>
          <w:color w:val="00B0F0"/>
        </w:rPr>
        <w:t>[</w:t>
      </w:r>
      <w:hyperlink r:id="rId124" w:history="1">
        <w:r w:rsidR="00455293" w:rsidRPr="00A25042">
          <w:rPr>
            <w:rStyle w:val="Kpr"/>
            <w:color w:val="00B0F0"/>
          </w:rPr>
          <w:t>OD2</w:t>
        </w:r>
      </w:hyperlink>
      <w:r w:rsidR="00455293" w:rsidRPr="00A25042">
        <w:rPr>
          <w:color w:val="00B0F0"/>
        </w:rPr>
        <w:t>][</w:t>
      </w:r>
      <w:hyperlink r:id="rId125" w:history="1">
        <w:r w:rsidR="00455293" w:rsidRPr="00A25042">
          <w:rPr>
            <w:rStyle w:val="Kpr"/>
            <w:color w:val="00B0F0"/>
          </w:rPr>
          <w:t>OD2</w:t>
        </w:r>
      </w:hyperlink>
      <w:r w:rsidR="00455293" w:rsidRPr="00A25042">
        <w:rPr>
          <w:color w:val="00B0F0"/>
        </w:rPr>
        <w:t>].</w:t>
      </w:r>
      <w:r w:rsidR="00455293" w:rsidRPr="008A57DC">
        <w:rPr>
          <w:b/>
          <w:bCs/>
          <w:color w:val="00B0F0"/>
        </w:rPr>
        <w:t xml:space="preserve"> </w:t>
      </w:r>
      <w:r w:rsidR="00363CD6" w:rsidRPr="006A7062">
        <w:t xml:space="preserve">Ankara </w:t>
      </w:r>
      <w:proofErr w:type="spellStart"/>
      <w:r w:rsidR="00363CD6" w:rsidRPr="006A7062">
        <w:t>Medipol</w:t>
      </w:r>
      <w:proofErr w:type="spellEnd"/>
      <w:r w:rsidR="00363CD6" w:rsidRPr="006A7062">
        <w:t xml:space="preserve"> </w:t>
      </w:r>
      <w:proofErr w:type="spellStart"/>
      <w:r w:rsidR="00363CD6" w:rsidRPr="006A7062">
        <w:t>Üniversitesi</w:t>
      </w:r>
      <w:proofErr w:type="spellEnd"/>
      <w:r w:rsidR="00363CD6" w:rsidRPr="006A7062">
        <w:t xml:space="preserve"> </w:t>
      </w:r>
      <w:proofErr w:type="spellStart"/>
      <w:r w:rsidR="00363CD6" w:rsidRPr="006A7062">
        <w:t>Tıp</w:t>
      </w:r>
      <w:proofErr w:type="spellEnd"/>
      <w:r w:rsidR="00363CD6" w:rsidRPr="006A7062">
        <w:t xml:space="preserve"> </w:t>
      </w:r>
      <w:proofErr w:type="spellStart"/>
      <w:r w:rsidR="00363CD6" w:rsidRPr="006A7062">
        <w:t>Fakültesi'nde</w:t>
      </w:r>
      <w:proofErr w:type="spellEnd"/>
      <w:r w:rsidR="00363CD6" w:rsidRPr="006A7062">
        <w:t xml:space="preserve"> </w:t>
      </w:r>
      <w:proofErr w:type="spellStart"/>
      <w:r w:rsidR="00363CD6" w:rsidRPr="006A7062">
        <w:t>öğrenci</w:t>
      </w:r>
      <w:proofErr w:type="spellEnd"/>
      <w:r w:rsidR="00363CD6" w:rsidRPr="006A7062">
        <w:t xml:space="preserve"> </w:t>
      </w:r>
      <w:proofErr w:type="spellStart"/>
      <w:r w:rsidR="00363CD6" w:rsidRPr="006A7062">
        <w:t>kabulü</w:t>
      </w:r>
      <w:proofErr w:type="spellEnd"/>
      <w:r w:rsidR="00363CD6" w:rsidRPr="006A7062">
        <w:t xml:space="preserve">, </w:t>
      </w:r>
      <w:proofErr w:type="spellStart"/>
      <w:r w:rsidR="00363CD6" w:rsidRPr="006A7062">
        <w:t>ulusal</w:t>
      </w:r>
      <w:proofErr w:type="spellEnd"/>
      <w:r w:rsidR="00363CD6" w:rsidRPr="006A7062">
        <w:t xml:space="preserve"> </w:t>
      </w:r>
      <w:proofErr w:type="spellStart"/>
      <w:r w:rsidR="00363CD6" w:rsidRPr="006A7062">
        <w:t>merkezi</w:t>
      </w:r>
      <w:proofErr w:type="spellEnd"/>
      <w:r w:rsidR="00363CD6" w:rsidRPr="006A7062">
        <w:t xml:space="preserve"> </w:t>
      </w:r>
      <w:proofErr w:type="spellStart"/>
      <w:r w:rsidR="00363CD6" w:rsidRPr="006A7062">
        <w:t>yerleştirme</w:t>
      </w:r>
      <w:proofErr w:type="spellEnd"/>
      <w:r w:rsidR="00363CD6" w:rsidRPr="006A7062">
        <w:t xml:space="preserve"> </w:t>
      </w:r>
      <w:proofErr w:type="spellStart"/>
      <w:r w:rsidR="00363CD6" w:rsidRPr="006A7062">
        <w:t>sınavları</w:t>
      </w:r>
      <w:proofErr w:type="spellEnd"/>
      <w:r w:rsidR="00363CD6" w:rsidRPr="006A7062">
        <w:t xml:space="preserve"> </w:t>
      </w:r>
      <w:r w:rsidR="00363CD6" w:rsidRPr="006A7062">
        <w:lastRenderedPageBreak/>
        <w:t xml:space="preserve">(YKS) </w:t>
      </w:r>
      <w:proofErr w:type="spellStart"/>
      <w:r w:rsidR="00363CD6" w:rsidRPr="006A7062">
        <w:t>sonuçlarına</w:t>
      </w:r>
      <w:proofErr w:type="spellEnd"/>
      <w:r w:rsidR="00363CD6" w:rsidRPr="006A7062">
        <w:t xml:space="preserve"> </w:t>
      </w:r>
      <w:proofErr w:type="spellStart"/>
      <w:r w:rsidR="00363CD6" w:rsidRPr="006A7062">
        <w:t>dayalı</w:t>
      </w:r>
      <w:proofErr w:type="spellEnd"/>
      <w:r w:rsidR="00363CD6" w:rsidRPr="006A7062">
        <w:t xml:space="preserve"> </w:t>
      </w:r>
      <w:proofErr w:type="spellStart"/>
      <w:r w:rsidR="00363CD6" w:rsidRPr="006A7062">
        <w:t>olarak</w:t>
      </w:r>
      <w:proofErr w:type="spellEnd"/>
      <w:r w:rsidR="00363CD6" w:rsidRPr="006A7062">
        <w:t xml:space="preserve">, </w:t>
      </w:r>
      <w:proofErr w:type="spellStart"/>
      <w:r w:rsidR="00363CD6" w:rsidRPr="006A7062">
        <w:t>ilgili</w:t>
      </w:r>
      <w:proofErr w:type="spellEnd"/>
      <w:r w:rsidR="00363CD6" w:rsidRPr="006A7062">
        <w:t xml:space="preserve"> </w:t>
      </w:r>
      <w:proofErr w:type="spellStart"/>
      <w:r w:rsidR="00363CD6" w:rsidRPr="006A7062">
        <w:t>mevzuat</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yönerge</w:t>
      </w:r>
      <w:proofErr w:type="spellEnd"/>
      <w:r w:rsidR="00363CD6" w:rsidRPr="006A7062">
        <w:t xml:space="preserve"> </w:t>
      </w:r>
      <w:proofErr w:type="spellStart"/>
      <w:r w:rsidR="00363CD6" w:rsidRPr="006A7062">
        <w:t>çerçevesinde</w:t>
      </w:r>
      <w:proofErr w:type="spellEnd"/>
      <w:r w:rsidR="00363CD6" w:rsidRPr="006A7062">
        <w:t xml:space="preserve"> </w:t>
      </w:r>
      <w:proofErr w:type="spellStart"/>
      <w:r w:rsidR="00363CD6" w:rsidRPr="006A7062">
        <w:t>gerçekleştirilmektedir</w:t>
      </w:r>
      <w:proofErr w:type="spellEnd"/>
      <w:r w:rsidR="00363CD6" w:rsidRPr="006A7062">
        <w:t xml:space="preserve"> </w:t>
      </w:r>
      <w:r w:rsidR="00363CD6" w:rsidRPr="006A7062">
        <w:rPr>
          <w:b/>
          <w:bCs/>
        </w:rPr>
        <w:t>[</w:t>
      </w:r>
      <w:r w:rsidR="006653F2">
        <w:rPr>
          <w:b/>
          <w:bCs/>
        </w:rPr>
        <w:t>1</w:t>
      </w:r>
      <w:r w:rsidR="00363CD6" w:rsidRPr="006A7062">
        <w:rPr>
          <w:b/>
          <w:bCs/>
        </w:rPr>
        <w:t>_OD3].</w:t>
      </w:r>
      <w:r w:rsidR="00363CD6" w:rsidRPr="006A7062">
        <w:t xml:space="preserve"> </w:t>
      </w:r>
      <w:proofErr w:type="spellStart"/>
      <w:r w:rsidR="00363CD6" w:rsidRPr="006A7062">
        <w:t>Bununla</w:t>
      </w:r>
      <w:proofErr w:type="spellEnd"/>
      <w:r w:rsidR="00363CD6" w:rsidRPr="006A7062">
        <w:t xml:space="preserve"> </w:t>
      </w:r>
      <w:proofErr w:type="spellStart"/>
      <w:r w:rsidR="00363CD6" w:rsidRPr="006A7062">
        <w:t>birlikte</w:t>
      </w:r>
      <w:proofErr w:type="spellEnd"/>
      <w:r w:rsidR="00363CD6" w:rsidRPr="006A7062">
        <w:t xml:space="preserve">, </w:t>
      </w:r>
      <w:proofErr w:type="spellStart"/>
      <w:r w:rsidR="00363CD6" w:rsidRPr="006A7062">
        <w:t>kurum</w:t>
      </w:r>
      <w:proofErr w:type="spellEnd"/>
      <w:r w:rsidR="00363CD6" w:rsidRPr="006A7062">
        <w:t xml:space="preserve"> </w:t>
      </w:r>
      <w:proofErr w:type="spellStart"/>
      <w:r w:rsidR="00363CD6" w:rsidRPr="006A7062">
        <w:t>içi</w:t>
      </w:r>
      <w:proofErr w:type="spellEnd"/>
      <w:r w:rsidR="00363CD6" w:rsidRPr="006A7062">
        <w:t xml:space="preserve">, </w:t>
      </w:r>
      <w:proofErr w:type="spellStart"/>
      <w:r w:rsidR="00363CD6" w:rsidRPr="006A7062">
        <w:t>kurumlararası</w:t>
      </w:r>
      <w:proofErr w:type="spellEnd"/>
      <w:r w:rsidR="00363CD6" w:rsidRPr="006A7062">
        <w:t xml:space="preserve">, </w:t>
      </w:r>
      <w:proofErr w:type="spellStart"/>
      <w:r w:rsidR="00363CD6" w:rsidRPr="006A7062">
        <w:t>uluslararası</w:t>
      </w:r>
      <w:proofErr w:type="spellEnd"/>
      <w:r w:rsidR="00363CD6" w:rsidRPr="006A7062">
        <w:t xml:space="preserve"> </w:t>
      </w:r>
      <w:proofErr w:type="spellStart"/>
      <w:r w:rsidR="00363CD6" w:rsidRPr="006A7062">
        <w:t>öğrenci</w:t>
      </w:r>
      <w:proofErr w:type="spellEnd"/>
      <w:r w:rsidR="00363CD6" w:rsidRPr="006A7062">
        <w:t xml:space="preserve"> </w:t>
      </w:r>
      <w:proofErr w:type="spellStart"/>
      <w:r w:rsidR="00363CD6" w:rsidRPr="006A7062">
        <w:t>kabulü</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yatay</w:t>
      </w:r>
      <w:proofErr w:type="spellEnd"/>
      <w:r w:rsidR="00363CD6" w:rsidRPr="006A7062">
        <w:t>/</w:t>
      </w:r>
      <w:proofErr w:type="spellStart"/>
      <w:r w:rsidR="00363CD6" w:rsidRPr="006A7062">
        <w:t>dikey</w:t>
      </w:r>
      <w:proofErr w:type="spellEnd"/>
      <w:r w:rsidR="00363CD6" w:rsidRPr="006A7062">
        <w:t xml:space="preserve"> </w:t>
      </w:r>
      <w:proofErr w:type="spellStart"/>
      <w:r w:rsidR="00363CD6" w:rsidRPr="006A7062">
        <w:t>geçiş</w:t>
      </w:r>
      <w:proofErr w:type="spellEnd"/>
      <w:r w:rsidR="00363CD6" w:rsidRPr="006A7062">
        <w:t xml:space="preserve"> </w:t>
      </w:r>
      <w:proofErr w:type="spellStart"/>
      <w:r w:rsidR="00363CD6" w:rsidRPr="006A7062">
        <w:t>süreçleri</w:t>
      </w:r>
      <w:proofErr w:type="spellEnd"/>
      <w:r w:rsidR="00363CD6" w:rsidRPr="006A7062">
        <w:t xml:space="preserve"> </w:t>
      </w:r>
      <w:proofErr w:type="spellStart"/>
      <w:r w:rsidR="00363CD6" w:rsidRPr="006A7062">
        <w:t>belirli</w:t>
      </w:r>
      <w:proofErr w:type="spellEnd"/>
      <w:r w:rsidR="00363CD6" w:rsidRPr="006A7062">
        <w:t xml:space="preserve"> </w:t>
      </w:r>
      <w:proofErr w:type="spellStart"/>
      <w:r w:rsidR="00363CD6" w:rsidRPr="006A7062">
        <w:t>kılavuzlar</w:t>
      </w:r>
      <w:proofErr w:type="spellEnd"/>
      <w:r w:rsidR="00363CD6" w:rsidRPr="006A7062">
        <w:t xml:space="preserve"> </w:t>
      </w:r>
      <w:proofErr w:type="spellStart"/>
      <w:r w:rsidR="00363CD6" w:rsidRPr="006A7062">
        <w:t>doğrultusunda</w:t>
      </w:r>
      <w:proofErr w:type="spellEnd"/>
      <w:r w:rsidR="00363CD6" w:rsidRPr="006A7062">
        <w:t xml:space="preserve"> </w:t>
      </w:r>
      <w:proofErr w:type="spellStart"/>
      <w:r w:rsidR="00363CD6" w:rsidRPr="006A7062">
        <w:t>yürütülmektedir</w:t>
      </w:r>
      <w:proofErr w:type="spellEnd"/>
      <w:r w:rsidR="00363CD6" w:rsidRPr="006A7062">
        <w:t xml:space="preserve"> </w:t>
      </w:r>
      <w:r w:rsidR="00363CD6" w:rsidRPr="006A7062">
        <w:rPr>
          <w:b/>
          <w:bCs/>
        </w:rPr>
        <w:t>[</w:t>
      </w:r>
      <w:r w:rsidR="006653F2">
        <w:rPr>
          <w:b/>
          <w:bCs/>
        </w:rPr>
        <w:t>2</w:t>
      </w:r>
      <w:r w:rsidR="00363CD6" w:rsidRPr="006A7062">
        <w:rPr>
          <w:b/>
          <w:bCs/>
        </w:rPr>
        <w:t>_OD3]</w:t>
      </w:r>
      <w:r w:rsidR="00363CD6" w:rsidRPr="006A7062">
        <w:t>.</w:t>
      </w:r>
      <w:r w:rsidR="00263E3F">
        <w:t xml:space="preserve"> </w:t>
      </w:r>
      <w:proofErr w:type="spellStart"/>
      <w:r w:rsidR="00363CD6" w:rsidRPr="006A7062">
        <w:t>Önceki</w:t>
      </w:r>
      <w:proofErr w:type="spellEnd"/>
      <w:r w:rsidR="00363CD6" w:rsidRPr="006A7062">
        <w:t xml:space="preserve"> </w:t>
      </w:r>
      <w:proofErr w:type="spellStart"/>
      <w:r w:rsidR="00363CD6" w:rsidRPr="006A7062">
        <w:t>öğrenmenin</w:t>
      </w:r>
      <w:proofErr w:type="spellEnd"/>
      <w:r w:rsidR="00363CD6" w:rsidRPr="006A7062">
        <w:t xml:space="preserve"> </w:t>
      </w:r>
      <w:proofErr w:type="spellStart"/>
      <w:r w:rsidR="00363CD6" w:rsidRPr="006A7062">
        <w:t>tanınması</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kredilendirilmesine</w:t>
      </w:r>
      <w:proofErr w:type="spellEnd"/>
      <w:r w:rsidR="00363CD6" w:rsidRPr="006A7062">
        <w:t xml:space="preserve"> </w:t>
      </w:r>
      <w:proofErr w:type="spellStart"/>
      <w:r w:rsidR="00363CD6" w:rsidRPr="006A7062">
        <w:t>yönelik</w:t>
      </w:r>
      <w:proofErr w:type="spellEnd"/>
      <w:r w:rsidR="00363CD6" w:rsidRPr="006A7062">
        <w:t xml:space="preserve"> </w:t>
      </w:r>
      <w:proofErr w:type="spellStart"/>
      <w:r w:rsidR="00363CD6" w:rsidRPr="006A7062">
        <w:t>süreçler</w:t>
      </w:r>
      <w:proofErr w:type="spellEnd"/>
      <w:r w:rsidR="00363CD6" w:rsidRPr="006A7062">
        <w:t xml:space="preserve"> </w:t>
      </w:r>
      <w:proofErr w:type="spellStart"/>
      <w:r w:rsidR="00363CD6" w:rsidRPr="006A7062">
        <w:t>tanımlanmıştır</w:t>
      </w:r>
      <w:proofErr w:type="spellEnd"/>
      <w:r w:rsidR="00363CD6" w:rsidRPr="006A7062">
        <w:t xml:space="preserve"> </w:t>
      </w:r>
      <w:r w:rsidR="00363CD6" w:rsidRPr="006A7062">
        <w:rPr>
          <w:b/>
          <w:bCs/>
        </w:rPr>
        <w:t>[</w:t>
      </w:r>
      <w:r w:rsidR="006653F2">
        <w:rPr>
          <w:b/>
          <w:bCs/>
        </w:rPr>
        <w:t>3</w:t>
      </w:r>
      <w:r w:rsidR="00363CD6" w:rsidRPr="006A7062">
        <w:rPr>
          <w:b/>
          <w:bCs/>
        </w:rPr>
        <w:t>_OD3]</w:t>
      </w:r>
      <w:r w:rsidR="00363CD6" w:rsidRPr="006A7062">
        <w:t xml:space="preserve">. </w:t>
      </w:r>
      <w:proofErr w:type="spellStart"/>
      <w:r w:rsidR="00363CD6" w:rsidRPr="006A7062">
        <w:t>Yatay</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dikey</w:t>
      </w:r>
      <w:proofErr w:type="spellEnd"/>
      <w:r w:rsidR="00363CD6" w:rsidRPr="006A7062">
        <w:t xml:space="preserve"> </w:t>
      </w:r>
      <w:proofErr w:type="spellStart"/>
      <w:r w:rsidR="00363CD6" w:rsidRPr="006A7062">
        <w:t>geçiş</w:t>
      </w:r>
      <w:proofErr w:type="spellEnd"/>
      <w:r w:rsidR="00363CD6" w:rsidRPr="006A7062">
        <w:t xml:space="preserve"> </w:t>
      </w:r>
      <w:proofErr w:type="spellStart"/>
      <w:r w:rsidR="00363CD6" w:rsidRPr="006A7062">
        <w:t>yapan</w:t>
      </w:r>
      <w:proofErr w:type="spellEnd"/>
      <w:r w:rsidR="00363CD6" w:rsidRPr="006A7062">
        <w:t xml:space="preserve"> </w:t>
      </w:r>
      <w:proofErr w:type="spellStart"/>
      <w:r w:rsidR="00363CD6" w:rsidRPr="006A7062">
        <w:t>öğrencilerin</w:t>
      </w:r>
      <w:proofErr w:type="spellEnd"/>
      <w:r w:rsidR="00363CD6" w:rsidRPr="006A7062">
        <w:t xml:space="preserve"> </w:t>
      </w:r>
      <w:proofErr w:type="spellStart"/>
      <w:r w:rsidR="00363CD6" w:rsidRPr="006A7062">
        <w:t>önceki</w:t>
      </w:r>
      <w:proofErr w:type="spellEnd"/>
      <w:r w:rsidR="00363CD6" w:rsidRPr="006A7062">
        <w:t xml:space="preserve"> </w:t>
      </w:r>
      <w:proofErr w:type="spellStart"/>
      <w:r w:rsidR="00363CD6" w:rsidRPr="006A7062">
        <w:t>öğrenmelerinin</w:t>
      </w:r>
      <w:proofErr w:type="spellEnd"/>
      <w:r w:rsidR="00363CD6" w:rsidRPr="006A7062">
        <w:t xml:space="preserve"> </w:t>
      </w:r>
      <w:proofErr w:type="spellStart"/>
      <w:r w:rsidR="00363CD6" w:rsidRPr="006A7062">
        <w:t>değerlendirilmesi</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muafiyetlerinin</w:t>
      </w:r>
      <w:proofErr w:type="spellEnd"/>
      <w:r w:rsidR="00363CD6" w:rsidRPr="006A7062">
        <w:t xml:space="preserve"> </w:t>
      </w:r>
      <w:proofErr w:type="spellStart"/>
      <w:r w:rsidR="00363CD6" w:rsidRPr="006A7062">
        <w:t>belirlenmesi</w:t>
      </w:r>
      <w:proofErr w:type="spellEnd"/>
      <w:r w:rsidR="00363CD6" w:rsidRPr="006A7062">
        <w:t xml:space="preserve">, </w:t>
      </w:r>
      <w:proofErr w:type="spellStart"/>
      <w:r w:rsidR="00363CD6" w:rsidRPr="006A7062">
        <w:t>ilgili</w:t>
      </w:r>
      <w:proofErr w:type="spellEnd"/>
      <w:r w:rsidR="00363CD6" w:rsidRPr="006A7062">
        <w:t xml:space="preserve"> </w:t>
      </w:r>
      <w:proofErr w:type="spellStart"/>
      <w:r w:rsidR="00363CD6" w:rsidRPr="006A7062">
        <w:t>akademik</w:t>
      </w:r>
      <w:proofErr w:type="spellEnd"/>
      <w:r w:rsidR="00363CD6" w:rsidRPr="006A7062">
        <w:t xml:space="preserve"> </w:t>
      </w:r>
      <w:proofErr w:type="spellStart"/>
      <w:r w:rsidR="00363CD6" w:rsidRPr="006A7062">
        <w:t>kurullar</w:t>
      </w:r>
      <w:proofErr w:type="spellEnd"/>
      <w:r w:rsidR="00363CD6" w:rsidRPr="006A7062">
        <w:t xml:space="preserve"> </w:t>
      </w:r>
      <w:proofErr w:type="spellStart"/>
      <w:r w:rsidR="00363CD6" w:rsidRPr="006A7062">
        <w:t>tarafından</w:t>
      </w:r>
      <w:proofErr w:type="spellEnd"/>
      <w:r w:rsidR="00363CD6" w:rsidRPr="006A7062">
        <w:t xml:space="preserve"> </w:t>
      </w:r>
      <w:proofErr w:type="spellStart"/>
      <w:r w:rsidR="00363CD6" w:rsidRPr="006A7062">
        <w:t>yapılmakta</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paydaş</w:t>
      </w:r>
      <w:proofErr w:type="spellEnd"/>
      <w:r w:rsidR="00363CD6" w:rsidRPr="006A7062">
        <w:t xml:space="preserve"> </w:t>
      </w:r>
      <w:proofErr w:type="spellStart"/>
      <w:r w:rsidR="00363CD6" w:rsidRPr="006A7062">
        <w:t>geri</w:t>
      </w:r>
      <w:proofErr w:type="spellEnd"/>
      <w:r w:rsidR="00363CD6" w:rsidRPr="006A7062">
        <w:t xml:space="preserve"> </w:t>
      </w:r>
      <w:proofErr w:type="spellStart"/>
      <w:r w:rsidR="00363CD6" w:rsidRPr="006A7062">
        <w:t>bildirimlerinin</w:t>
      </w:r>
      <w:proofErr w:type="spellEnd"/>
      <w:r w:rsidR="00363CD6" w:rsidRPr="006A7062">
        <w:t xml:space="preserve"> </w:t>
      </w:r>
      <w:proofErr w:type="spellStart"/>
      <w:r w:rsidR="00363CD6" w:rsidRPr="006A7062">
        <w:t>analiz</w:t>
      </w:r>
      <w:proofErr w:type="spellEnd"/>
      <w:r w:rsidR="00363CD6" w:rsidRPr="006A7062">
        <w:t xml:space="preserve"> </w:t>
      </w:r>
      <w:proofErr w:type="spellStart"/>
      <w:r w:rsidR="00363CD6" w:rsidRPr="006A7062">
        <w:t>süreçlerine</w:t>
      </w:r>
      <w:proofErr w:type="spellEnd"/>
      <w:r w:rsidR="00363CD6" w:rsidRPr="006A7062">
        <w:t xml:space="preserve"> </w:t>
      </w:r>
      <w:proofErr w:type="spellStart"/>
      <w:r w:rsidR="00363CD6" w:rsidRPr="006A7062">
        <w:t>daha</w:t>
      </w:r>
      <w:proofErr w:type="spellEnd"/>
      <w:r w:rsidR="00363CD6" w:rsidRPr="006A7062">
        <w:t xml:space="preserve"> </w:t>
      </w:r>
      <w:proofErr w:type="spellStart"/>
      <w:r w:rsidR="00363CD6" w:rsidRPr="006A7062">
        <w:t>sistematik</w:t>
      </w:r>
      <w:proofErr w:type="spellEnd"/>
      <w:r w:rsidR="00363CD6" w:rsidRPr="006A7062">
        <w:t xml:space="preserve"> </w:t>
      </w:r>
      <w:proofErr w:type="spellStart"/>
      <w:r w:rsidR="00363CD6" w:rsidRPr="006A7062">
        <w:t>entegrasyonu</w:t>
      </w:r>
      <w:proofErr w:type="spellEnd"/>
      <w:r w:rsidR="00363CD6" w:rsidRPr="006A7062">
        <w:t xml:space="preserve"> </w:t>
      </w:r>
      <w:proofErr w:type="spellStart"/>
      <w:r w:rsidR="00363CD6" w:rsidRPr="006A7062">
        <w:t>hedeflenmektedir</w:t>
      </w:r>
      <w:proofErr w:type="spellEnd"/>
      <w:r w:rsidR="00A56B74">
        <w:t>.</w:t>
      </w:r>
      <w:r w:rsidR="00363CD6" w:rsidRPr="006A7062">
        <w:rPr>
          <w:b/>
          <w:bCs/>
        </w:rPr>
        <w:t xml:space="preserve"> </w:t>
      </w:r>
    </w:p>
    <w:p w14:paraId="65E2616D" w14:textId="3AF9A990"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Pr="006A7062">
        <w:t>Kurumun</w:t>
      </w:r>
      <w:proofErr w:type="spellEnd"/>
      <w:r w:rsidRPr="006A7062">
        <w:t xml:space="preserve"> </w:t>
      </w:r>
      <w:proofErr w:type="spellStart"/>
      <w:r w:rsidRPr="006A7062">
        <w:t>genelinde</w:t>
      </w:r>
      <w:proofErr w:type="spellEnd"/>
      <w:r w:rsidRPr="006A7062">
        <w:t xml:space="preserve"> </w:t>
      </w:r>
      <w:proofErr w:type="spellStart"/>
      <w:r w:rsidRPr="006A7062">
        <w:t>öğrenci</w:t>
      </w:r>
      <w:proofErr w:type="spellEnd"/>
      <w:r w:rsidRPr="006A7062">
        <w:t xml:space="preserve"> </w:t>
      </w:r>
      <w:proofErr w:type="spellStart"/>
      <w:r w:rsidRPr="006A7062">
        <w:t>kabulü</w:t>
      </w:r>
      <w:proofErr w:type="spellEnd"/>
      <w:r w:rsidRPr="006A7062">
        <w:t xml:space="preserve">, </w:t>
      </w:r>
      <w:proofErr w:type="spellStart"/>
      <w:r w:rsidRPr="006A7062">
        <w:t>önceki</w:t>
      </w:r>
      <w:proofErr w:type="spellEnd"/>
      <w:r w:rsidRPr="006A7062">
        <w:t xml:space="preserve"> </w:t>
      </w:r>
      <w:proofErr w:type="spellStart"/>
      <w:r w:rsidRPr="006A7062">
        <w:t>öğrenmenin</w:t>
      </w:r>
      <w:proofErr w:type="spellEnd"/>
      <w:r w:rsidRPr="006A7062">
        <w:t xml:space="preserve"> </w:t>
      </w:r>
      <w:proofErr w:type="spellStart"/>
      <w:r w:rsidRPr="006A7062">
        <w:t>tanınması</w:t>
      </w:r>
      <w:proofErr w:type="spellEnd"/>
      <w:r w:rsidRPr="006A7062">
        <w:t xml:space="preserve"> </w:t>
      </w:r>
      <w:proofErr w:type="spellStart"/>
      <w:r w:rsidRPr="006A7062">
        <w:t>ve</w:t>
      </w:r>
      <w:proofErr w:type="spellEnd"/>
      <w:r w:rsidRPr="006A7062">
        <w:t xml:space="preserve"> </w:t>
      </w:r>
      <w:proofErr w:type="spellStart"/>
      <w:r w:rsidRPr="006A7062">
        <w:t>kredilendirilmesine</w:t>
      </w:r>
      <w:proofErr w:type="spellEnd"/>
      <w:r w:rsidRPr="006A7062">
        <w:t xml:space="preserve"> </w:t>
      </w:r>
      <w:proofErr w:type="spellStart"/>
      <w:r w:rsidRPr="006A7062">
        <w:t>ilişkin</w:t>
      </w:r>
      <w:proofErr w:type="spellEnd"/>
      <w:r w:rsidRPr="006A7062">
        <w:t xml:space="preserve"> </w:t>
      </w:r>
      <w:proofErr w:type="spellStart"/>
      <w:r w:rsidR="00BA1F51">
        <w:t>ilke</w:t>
      </w:r>
      <w:proofErr w:type="spellEnd"/>
      <w:r w:rsidR="00BA1F51">
        <w:t xml:space="preserve">, </w:t>
      </w:r>
      <w:proofErr w:type="spellStart"/>
      <w:r w:rsidR="00BA1F51">
        <w:t>kural</w:t>
      </w:r>
      <w:proofErr w:type="spellEnd"/>
      <w:r w:rsidR="00BA1F51">
        <w:t xml:space="preserve"> </w:t>
      </w:r>
      <w:proofErr w:type="spellStart"/>
      <w:r w:rsidR="00BA1F51">
        <w:t>ve</w:t>
      </w:r>
      <w:proofErr w:type="spellEnd"/>
      <w:r w:rsidR="00BA1F51">
        <w:t xml:space="preserve"> </w:t>
      </w:r>
      <w:proofErr w:type="spellStart"/>
      <w:r w:rsidR="00BA1F51">
        <w:t>bağlı</w:t>
      </w:r>
      <w:proofErr w:type="spellEnd"/>
      <w:r w:rsidR="00BA1F51">
        <w:t xml:space="preserve"> </w:t>
      </w:r>
      <w:proofErr w:type="spellStart"/>
      <w:r w:rsidR="002D6116">
        <w:t>planlar</w:t>
      </w:r>
      <w:proofErr w:type="spellEnd"/>
      <w:r w:rsidR="002D6116">
        <w:t xml:space="preserve"> </w:t>
      </w:r>
      <w:proofErr w:type="spellStart"/>
      <w:r w:rsidR="002D6116">
        <w:t>bulunmaktadır</w:t>
      </w:r>
      <w:proofErr w:type="spellEnd"/>
      <w:r w:rsidR="002D6116">
        <w:t>.</w:t>
      </w:r>
    </w:p>
    <w:p w14:paraId="2E39D73E" w14:textId="77777777" w:rsidR="007333D7" w:rsidRDefault="00363CD6" w:rsidP="003148C2">
      <w:pPr>
        <w:rPr>
          <w:b/>
          <w:bCs/>
        </w:rPr>
      </w:pPr>
      <w:proofErr w:type="spellStart"/>
      <w:r w:rsidRPr="006A7062">
        <w:rPr>
          <w:b/>
          <w:bCs/>
        </w:rPr>
        <w:t>Kanıtlar</w:t>
      </w:r>
      <w:proofErr w:type="spellEnd"/>
      <w:r w:rsidRPr="006A7062">
        <w:rPr>
          <w:b/>
          <w:bCs/>
        </w:rPr>
        <w:t>:</w:t>
      </w:r>
    </w:p>
    <w:p w14:paraId="0527768F" w14:textId="77777777" w:rsidR="0007481F" w:rsidRPr="0007481F" w:rsidRDefault="0007481F" w:rsidP="0007481F">
      <w:pPr>
        <w:jc w:val="left"/>
        <w:rPr>
          <w:bCs/>
        </w:rPr>
      </w:pPr>
      <w:r w:rsidRPr="0007481F">
        <w:rPr>
          <w:bCs/>
        </w:rPr>
        <w:t xml:space="preserve">[1] (3) B.2.3. </w:t>
      </w:r>
      <w:proofErr w:type="spellStart"/>
      <w:r w:rsidRPr="0007481F">
        <w:rPr>
          <w:bCs/>
        </w:rPr>
        <w:t>yatay_gecis_yonergesi</w:t>
      </w:r>
      <w:proofErr w:type="spellEnd"/>
    </w:p>
    <w:p w14:paraId="55FC0053" w14:textId="77777777" w:rsidR="0007481F" w:rsidRPr="0007481F" w:rsidRDefault="0007481F" w:rsidP="0007481F">
      <w:pPr>
        <w:jc w:val="left"/>
        <w:rPr>
          <w:bCs/>
        </w:rPr>
      </w:pPr>
      <w:r w:rsidRPr="0007481F">
        <w:rPr>
          <w:bCs/>
        </w:rPr>
        <w:t>[2] (3) B.2.3. ankara_medipol_universitesi_2025_2026_egitim_ogretim_yili_guz_donemi_yatay_gecis_kilavuzu</w:t>
      </w:r>
    </w:p>
    <w:p w14:paraId="3FA548B8" w14:textId="77777777" w:rsidR="0007481F" w:rsidRPr="0007481F" w:rsidRDefault="0007481F" w:rsidP="0007481F">
      <w:pPr>
        <w:jc w:val="left"/>
        <w:rPr>
          <w:bCs/>
        </w:rPr>
      </w:pPr>
      <w:r w:rsidRPr="0007481F">
        <w:rPr>
          <w:bCs/>
        </w:rPr>
        <w:t>[3] (3) B.2.3. ankara_medipol_universitesi_disindan_alinan_derslerin_kredi_not_transferlerinde_esdegerliklere_iliskin_yonerge</w:t>
      </w:r>
    </w:p>
    <w:p w14:paraId="42416354" w14:textId="2722AFB6" w:rsidR="00363CD6" w:rsidRPr="007333D7" w:rsidRDefault="00363CD6" w:rsidP="003148C2">
      <w:pPr>
        <w:rPr>
          <w:b/>
          <w:bCs/>
        </w:rPr>
      </w:pPr>
      <w:r w:rsidRPr="007333D7">
        <w:rPr>
          <w:b/>
          <w:bCs/>
        </w:rPr>
        <w:t>B.</w:t>
      </w:r>
      <w:r w:rsidR="00A05A7F" w:rsidRPr="007333D7">
        <w:rPr>
          <w:b/>
          <w:bCs/>
        </w:rPr>
        <w:t xml:space="preserve">2.4. </w:t>
      </w:r>
      <w:proofErr w:type="spellStart"/>
      <w:r w:rsidR="00A05A7F" w:rsidRPr="007333D7">
        <w:rPr>
          <w:b/>
          <w:bCs/>
        </w:rPr>
        <w:t>Yeterliliklerin</w:t>
      </w:r>
      <w:proofErr w:type="spellEnd"/>
      <w:r w:rsidR="00A05A7F" w:rsidRPr="007333D7">
        <w:rPr>
          <w:b/>
          <w:bCs/>
        </w:rPr>
        <w:t xml:space="preserve"> </w:t>
      </w:r>
      <w:proofErr w:type="spellStart"/>
      <w:r w:rsidR="00A05A7F" w:rsidRPr="007333D7">
        <w:rPr>
          <w:b/>
          <w:bCs/>
        </w:rPr>
        <w:t>Sertifikalandırılması</w:t>
      </w:r>
      <w:proofErr w:type="spellEnd"/>
      <w:r w:rsidR="00A05A7F" w:rsidRPr="007333D7">
        <w:rPr>
          <w:b/>
          <w:bCs/>
        </w:rPr>
        <w:t xml:space="preserve"> </w:t>
      </w:r>
      <w:proofErr w:type="spellStart"/>
      <w:r w:rsidR="00A05A7F" w:rsidRPr="007333D7">
        <w:rPr>
          <w:b/>
          <w:bCs/>
        </w:rPr>
        <w:t>ve</w:t>
      </w:r>
      <w:proofErr w:type="spellEnd"/>
      <w:r w:rsidR="00A05A7F" w:rsidRPr="007333D7">
        <w:rPr>
          <w:b/>
          <w:bCs/>
        </w:rPr>
        <w:t xml:space="preserve"> D</w:t>
      </w:r>
      <w:r w:rsidRPr="007333D7">
        <w:rPr>
          <w:b/>
          <w:bCs/>
        </w:rPr>
        <w:t>iploma</w:t>
      </w:r>
    </w:p>
    <w:p w14:paraId="7921B21D" w14:textId="2B58AB6B" w:rsidR="00363CD6" w:rsidRPr="006A7062" w:rsidRDefault="00363CD6"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Fakültesi'nde</w:t>
      </w:r>
      <w:proofErr w:type="spellEnd"/>
      <w:r w:rsidRPr="006A7062">
        <w:t xml:space="preserve"> </w:t>
      </w:r>
      <w:proofErr w:type="spellStart"/>
      <w:r w:rsidRPr="006A7062">
        <w:t>öğrencilerin</w:t>
      </w:r>
      <w:proofErr w:type="spellEnd"/>
      <w:r w:rsidRPr="006A7062">
        <w:t xml:space="preserve"> </w:t>
      </w:r>
      <w:proofErr w:type="spellStart"/>
      <w:r w:rsidRPr="006A7062">
        <w:t>mezuniyet</w:t>
      </w:r>
      <w:proofErr w:type="spellEnd"/>
      <w:r w:rsidRPr="006A7062">
        <w:t xml:space="preserve"> </w:t>
      </w:r>
      <w:proofErr w:type="spellStart"/>
      <w:r w:rsidRPr="006A7062">
        <w:t>süreçleri</w:t>
      </w:r>
      <w:proofErr w:type="spellEnd"/>
      <w:r w:rsidRPr="006A7062">
        <w:t xml:space="preserve"> </w:t>
      </w:r>
      <w:proofErr w:type="spellStart"/>
      <w:r w:rsidRPr="006A7062">
        <w:t>ve</w:t>
      </w:r>
      <w:proofErr w:type="spellEnd"/>
      <w:r w:rsidRPr="006A7062">
        <w:t xml:space="preserve"> </w:t>
      </w:r>
      <w:proofErr w:type="spellStart"/>
      <w:r w:rsidRPr="006A7062">
        <w:t>yeterliliklerin</w:t>
      </w:r>
      <w:proofErr w:type="spellEnd"/>
      <w:r w:rsidRPr="006A7062">
        <w:t xml:space="preserve"> </w:t>
      </w:r>
      <w:proofErr w:type="spellStart"/>
      <w:r w:rsidRPr="006A7062">
        <w:t>sertifikalandırılması</w:t>
      </w:r>
      <w:proofErr w:type="spellEnd"/>
      <w:r w:rsidRPr="006A7062">
        <w:t xml:space="preserve">, </w:t>
      </w:r>
      <w:proofErr w:type="spellStart"/>
      <w:r w:rsidRPr="006A7062">
        <w:t>ulusal</w:t>
      </w:r>
      <w:proofErr w:type="spellEnd"/>
      <w:r w:rsidRPr="006A7062">
        <w:t xml:space="preserve"> </w:t>
      </w:r>
      <w:proofErr w:type="spellStart"/>
      <w:r w:rsidRPr="006A7062">
        <w:t>ve</w:t>
      </w:r>
      <w:proofErr w:type="spellEnd"/>
      <w:r w:rsidRPr="006A7062">
        <w:t xml:space="preserve"> </w:t>
      </w:r>
      <w:proofErr w:type="spellStart"/>
      <w:r w:rsidRPr="006A7062">
        <w:t>uluslararası</w:t>
      </w:r>
      <w:proofErr w:type="spellEnd"/>
      <w:r w:rsidRPr="006A7062">
        <w:t xml:space="preserve"> </w:t>
      </w:r>
      <w:proofErr w:type="spellStart"/>
      <w:r w:rsidRPr="006A7062">
        <w:t>standartlara</w:t>
      </w:r>
      <w:proofErr w:type="spellEnd"/>
      <w:r w:rsidRPr="006A7062">
        <w:t xml:space="preserve"> </w:t>
      </w:r>
      <w:proofErr w:type="spellStart"/>
      <w:r w:rsidRPr="006A7062">
        <w:t>uygun</w:t>
      </w:r>
      <w:proofErr w:type="spellEnd"/>
      <w:r w:rsidRPr="006A7062">
        <w:t xml:space="preserve"> </w:t>
      </w:r>
      <w:proofErr w:type="spellStart"/>
      <w:r w:rsidRPr="006A7062">
        <w:t>şekilde</w:t>
      </w:r>
      <w:proofErr w:type="spellEnd"/>
      <w:r w:rsidRPr="006A7062">
        <w:t xml:space="preserve"> </w:t>
      </w:r>
      <w:proofErr w:type="spellStart"/>
      <w:r w:rsidR="00802CA3">
        <w:t>planlanmış</w:t>
      </w:r>
      <w:proofErr w:type="spellEnd"/>
      <w:r w:rsidRPr="006A7062">
        <w:t xml:space="preserve"> </w:t>
      </w:r>
      <w:proofErr w:type="spellStart"/>
      <w:r w:rsidRPr="006A7062">
        <w:t>olup</w:t>
      </w:r>
      <w:proofErr w:type="spellEnd"/>
      <w:r w:rsidR="00263E3F">
        <w:t xml:space="preserve"> </w:t>
      </w:r>
      <w:r w:rsidR="00802CA3" w:rsidRPr="00A25042">
        <w:rPr>
          <w:color w:val="00B0F0"/>
        </w:rPr>
        <w:t>[</w:t>
      </w:r>
      <w:hyperlink r:id="rId126" w:history="1">
        <w:r w:rsidR="00802CA3" w:rsidRPr="00A25042">
          <w:rPr>
            <w:rStyle w:val="Kpr"/>
            <w:color w:val="00B0F0"/>
          </w:rPr>
          <w:t>OD2</w:t>
        </w:r>
      </w:hyperlink>
      <w:r w:rsidR="00802CA3" w:rsidRPr="00A25042">
        <w:rPr>
          <w:color w:val="00B0F0"/>
        </w:rPr>
        <w:t>]</w:t>
      </w:r>
      <w:r w:rsidR="0013600B" w:rsidRPr="00A25042">
        <w:rPr>
          <w:color w:val="00B0F0"/>
        </w:rPr>
        <w:t>[</w:t>
      </w:r>
      <w:hyperlink r:id="rId127" w:history="1">
        <w:r w:rsidR="0013600B" w:rsidRPr="00A25042">
          <w:rPr>
            <w:rStyle w:val="Kpr"/>
            <w:color w:val="00B0F0"/>
          </w:rPr>
          <w:t>OD2</w:t>
        </w:r>
      </w:hyperlink>
      <w:r w:rsidR="0013600B" w:rsidRPr="00A25042">
        <w:rPr>
          <w:color w:val="00B0F0"/>
        </w:rPr>
        <w:t>]</w:t>
      </w:r>
      <w:r w:rsidRPr="00A25042">
        <w:t>,</w:t>
      </w:r>
      <w:r w:rsidRPr="006A7062">
        <w:t xml:space="preserve"> </w:t>
      </w:r>
      <w:proofErr w:type="spellStart"/>
      <w:r w:rsidRPr="006A7062">
        <w:t>fakülteyi</w:t>
      </w:r>
      <w:proofErr w:type="spellEnd"/>
      <w:r w:rsidRPr="006A7062">
        <w:t xml:space="preserve"> </w:t>
      </w:r>
      <w:proofErr w:type="spellStart"/>
      <w:r w:rsidRPr="006A7062">
        <w:t>başarıyla</w:t>
      </w:r>
      <w:proofErr w:type="spellEnd"/>
      <w:r w:rsidRPr="006A7062">
        <w:t xml:space="preserve"> </w:t>
      </w:r>
      <w:proofErr w:type="spellStart"/>
      <w:r w:rsidRPr="006A7062">
        <w:t>tamamlayan</w:t>
      </w:r>
      <w:proofErr w:type="spellEnd"/>
      <w:r w:rsidRPr="006A7062">
        <w:t xml:space="preserve"> </w:t>
      </w:r>
      <w:proofErr w:type="spellStart"/>
      <w:r w:rsidRPr="006A7062">
        <w:t>öğrencilere</w:t>
      </w:r>
      <w:proofErr w:type="spellEnd"/>
      <w:r w:rsidRPr="006A7062">
        <w:t xml:space="preserve"> </w:t>
      </w:r>
      <w:proofErr w:type="spellStart"/>
      <w:r w:rsidRPr="006A7062">
        <w:t>Tıp</w:t>
      </w:r>
      <w:proofErr w:type="spellEnd"/>
      <w:r w:rsidRPr="006A7062">
        <w:t xml:space="preserve"> </w:t>
      </w:r>
      <w:proofErr w:type="spellStart"/>
      <w:r w:rsidRPr="006A7062">
        <w:t>Doktoru</w:t>
      </w:r>
      <w:proofErr w:type="spellEnd"/>
      <w:r w:rsidRPr="006A7062">
        <w:t xml:space="preserve"> </w:t>
      </w:r>
      <w:proofErr w:type="spellStart"/>
      <w:r w:rsidRPr="006A7062">
        <w:t>diploması</w:t>
      </w:r>
      <w:proofErr w:type="spellEnd"/>
      <w:r w:rsidRPr="006A7062">
        <w:t xml:space="preserve"> </w:t>
      </w:r>
      <w:proofErr w:type="spellStart"/>
      <w:r w:rsidRPr="006A7062">
        <w:t>veril</w:t>
      </w:r>
      <w:r w:rsidR="00763FD8">
        <w:t>ecektir</w:t>
      </w:r>
      <w:bookmarkStart w:id="46" w:name="_Hlk220667435"/>
      <w:proofErr w:type="spellEnd"/>
      <w:r w:rsidR="00263E3F">
        <w:t xml:space="preserve"> </w:t>
      </w:r>
      <w:r w:rsidRPr="006A7062">
        <w:rPr>
          <w:b/>
          <w:bCs/>
        </w:rPr>
        <w:t>[</w:t>
      </w:r>
      <w:r w:rsidR="00763FD8">
        <w:rPr>
          <w:b/>
          <w:bCs/>
        </w:rPr>
        <w:t>1</w:t>
      </w:r>
      <w:r w:rsidRPr="006A7062">
        <w:rPr>
          <w:b/>
          <w:bCs/>
        </w:rPr>
        <w:t>_OD3]</w:t>
      </w:r>
      <w:bookmarkEnd w:id="46"/>
      <w:r w:rsidRPr="006A7062">
        <w:rPr>
          <w:b/>
          <w:bCs/>
        </w:rPr>
        <w:t xml:space="preserve">. </w:t>
      </w:r>
      <w:proofErr w:type="spellStart"/>
      <w:r w:rsidRPr="006A7062">
        <w:t>Mezuniyet</w:t>
      </w:r>
      <w:proofErr w:type="spellEnd"/>
      <w:r w:rsidRPr="006A7062">
        <w:t xml:space="preserve"> </w:t>
      </w:r>
      <w:proofErr w:type="spellStart"/>
      <w:r w:rsidRPr="006A7062">
        <w:t>koşulları</w:t>
      </w:r>
      <w:proofErr w:type="spellEnd"/>
      <w:r w:rsidRPr="006A7062">
        <w:t xml:space="preserve">, </w:t>
      </w:r>
      <w:proofErr w:type="spellStart"/>
      <w:r w:rsidRPr="006A7062">
        <w:t>öğrencilerin</w:t>
      </w:r>
      <w:proofErr w:type="spellEnd"/>
      <w:r w:rsidRPr="006A7062">
        <w:t xml:space="preserve"> </w:t>
      </w:r>
      <w:proofErr w:type="spellStart"/>
      <w:r w:rsidRPr="006A7062">
        <w:t>tamamlaması</w:t>
      </w:r>
      <w:proofErr w:type="spellEnd"/>
      <w:r w:rsidRPr="006A7062">
        <w:t xml:space="preserve"> </w:t>
      </w:r>
      <w:proofErr w:type="spellStart"/>
      <w:r w:rsidRPr="006A7062">
        <w:t>gereken</w:t>
      </w:r>
      <w:proofErr w:type="spellEnd"/>
      <w:r w:rsidRPr="006A7062">
        <w:t xml:space="preserve"> </w:t>
      </w:r>
      <w:proofErr w:type="spellStart"/>
      <w:r w:rsidRPr="006A7062">
        <w:t>ders</w:t>
      </w:r>
      <w:proofErr w:type="spellEnd"/>
      <w:r w:rsidRPr="006A7062">
        <w:t xml:space="preserve"> </w:t>
      </w:r>
      <w:proofErr w:type="spellStart"/>
      <w:r w:rsidRPr="006A7062">
        <w:t>kredileri</w:t>
      </w:r>
      <w:proofErr w:type="spellEnd"/>
      <w:r w:rsidRPr="006A7062">
        <w:t xml:space="preserve">, </w:t>
      </w:r>
      <w:proofErr w:type="spellStart"/>
      <w:r w:rsidRPr="006A7062">
        <w:t>stajlar</w:t>
      </w:r>
      <w:proofErr w:type="spellEnd"/>
      <w:r w:rsidRPr="006A7062">
        <w:t xml:space="preserve"> </w:t>
      </w:r>
      <w:proofErr w:type="spellStart"/>
      <w:r w:rsidRPr="006A7062">
        <w:t>ve</w:t>
      </w:r>
      <w:proofErr w:type="spellEnd"/>
      <w:r w:rsidRPr="006A7062">
        <w:t xml:space="preserve"> </w:t>
      </w:r>
      <w:proofErr w:type="spellStart"/>
      <w:r w:rsidRPr="006A7062">
        <w:t>klinik</w:t>
      </w:r>
      <w:proofErr w:type="spellEnd"/>
      <w:r w:rsidRPr="006A7062">
        <w:t xml:space="preserve"> </w:t>
      </w:r>
      <w:proofErr w:type="spellStart"/>
      <w:r w:rsidRPr="006A7062">
        <w:t>uygulamalar</w:t>
      </w:r>
      <w:proofErr w:type="spellEnd"/>
      <w:r w:rsidRPr="006A7062">
        <w:t xml:space="preserve"> </w:t>
      </w:r>
      <w:proofErr w:type="spellStart"/>
      <w:r w:rsidRPr="006A7062">
        <w:t>çerçevesinde</w:t>
      </w:r>
      <w:proofErr w:type="spellEnd"/>
      <w:r w:rsidRPr="006A7062">
        <w:t xml:space="preserve"> </w:t>
      </w:r>
      <w:proofErr w:type="spellStart"/>
      <w:r w:rsidRPr="006A7062">
        <w:t>belirlenmiş</w:t>
      </w:r>
      <w:proofErr w:type="spellEnd"/>
      <w:r w:rsidRPr="006A7062">
        <w:t xml:space="preserve"> </w:t>
      </w:r>
      <w:proofErr w:type="spellStart"/>
      <w:r w:rsidRPr="006A7062">
        <w:t>olup</w:t>
      </w:r>
      <w:proofErr w:type="spellEnd"/>
      <w:r w:rsidRPr="006A7062">
        <w:t xml:space="preserve">, </w:t>
      </w:r>
      <w:proofErr w:type="spellStart"/>
      <w:r w:rsidRPr="006A7062">
        <w:t>bu</w:t>
      </w:r>
      <w:proofErr w:type="spellEnd"/>
      <w:r w:rsidRPr="006A7062">
        <w:t xml:space="preserve"> </w:t>
      </w:r>
      <w:proofErr w:type="spellStart"/>
      <w:r w:rsidRPr="006A7062">
        <w:t>süreçlerin</w:t>
      </w:r>
      <w:proofErr w:type="spellEnd"/>
      <w:r w:rsidRPr="006A7062">
        <w:t xml:space="preserve"> </w:t>
      </w:r>
      <w:proofErr w:type="spellStart"/>
      <w:r w:rsidRPr="006A7062">
        <w:t>yeterlilik</w:t>
      </w:r>
      <w:proofErr w:type="spellEnd"/>
      <w:r w:rsidRPr="006A7062">
        <w:t xml:space="preserve"> </w:t>
      </w:r>
      <w:proofErr w:type="spellStart"/>
      <w:r w:rsidRPr="006A7062">
        <w:t>kazanımları</w:t>
      </w:r>
      <w:proofErr w:type="spellEnd"/>
      <w:r w:rsidRPr="006A7062">
        <w:t xml:space="preserve"> </w:t>
      </w:r>
      <w:proofErr w:type="spellStart"/>
      <w:r w:rsidRPr="006A7062">
        <w:t>ile</w:t>
      </w:r>
      <w:proofErr w:type="spellEnd"/>
      <w:r w:rsidRPr="006A7062">
        <w:t xml:space="preserve"> ne </w:t>
      </w:r>
      <w:proofErr w:type="spellStart"/>
      <w:r w:rsidRPr="006A7062">
        <w:t>derece</w:t>
      </w:r>
      <w:proofErr w:type="spellEnd"/>
      <w:r w:rsidRPr="006A7062">
        <w:t xml:space="preserve"> </w:t>
      </w:r>
      <w:proofErr w:type="spellStart"/>
      <w:r w:rsidRPr="006A7062">
        <w:t>örtüştüğüne</w:t>
      </w:r>
      <w:proofErr w:type="spellEnd"/>
      <w:r w:rsidRPr="006A7062">
        <w:t xml:space="preserve"> </w:t>
      </w:r>
      <w:proofErr w:type="spellStart"/>
      <w:r w:rsidRPr="006A7062">
        <w:t>dair</w:t>
      </w:r>
      <w:proofErr w:type="spellEnd"/>
      <w:r w:rsidRPr="006A7062">
        <w:t xml:space="preserve"> </w:t>
      </w:r>
      <w:proofErr w:type="spellStart"/>
      <w:r w:rsidRPr="006A7062">
        <w:t>düzenli</w:t>
      </w:r>
      <w:proofErr w:type="spellEnd"/>
      <w:r w:rsidRPr="006A7062">
        <w:t xml:space="preserve"> </w:t>
      </w:r>
      <w:proofErr w:type="spellStart"/>
      <w:r w:rsidRPr="006A7062">
        <w:t>analizler</w:t>
      </w:r>
      <w:proofErr w:type="spellEnd"/>
      <w:r w:rsidRPr="006A7062">
        <w:t xml:space="preserve"> </w:t>
      </w:r>
      <w:proofErr w:type="spellStart"/>
      <w:r w:rsidRPr="006A7062">
        <w:t>yapılmasına</w:t>
      </w:r>
      <w:proofErr w:type="spellEnd"/>
      <w:r w:rsidRPr="006A7062">
        <w:t xml:space="preserve"> </w:t>
      </w:r>
      <w:proofErr w:type="spellStart"/>
      <w:r w:rsidRPr="006A7062">
        <w:t>yönelik</w:t>
      </w:r>
      <w:proofErr w:type="spellEnd"/>
      <w:r w:rsidRPr="006A7062">
        <w:t xml:space="preserve"> </w:t>
      </w:r>
      <w:proofErr w:type="spellStart"/>
      <w:r w:rsidRPr="006A7062">
        <w:t>çalışmalar</w:t>
      </w:r>
      <w:proofErr w:type="spellEnd"/>
      <w:r w:rsidRPr="006A7062">
        <w:t xml:space="preserve"> </w:t>
      </w:r>
      <w:proofErr w:type="spellStart"/>
      <w:r w:rsidRPr="006A7062">
        <w:t>mevcuttur</w:t>
      </w:r>
      <w:proofErr w:type="spellEnd"/>
      <w:r w:rsidRPr="006A7062">
        <w:t xml:space="preserve"> </w:t>
      </w:r>
      <w:r w:rsidRPr="006A7062">
        <w:rPr>
          <w:b/>
          <w:bCs/>
        </w:rPr>
        <w:t>[</w:t>
      </w:r>
      <w:r w:rsidR="00763FD8">
        <w:rPr>
          <w:b/>
          <w:bCs/>
        </w:rPr>
        <w:t>1</w:t>
      </w:r>
      <w:r w:rsidRPr="006A7062">
        <w:rPr>
          <w:b/>
          <w:bCs/>
        </w:rPr>
        <w:t>_OD</w:t>
      </w:r>
      <w:proofErr w:type="gramStart"/>
      <w:r w:rsidRPr="006A7062">
        <w:rPr>
          <w:b/>
          <w:bCs/>
        </w:rPr>
        <w:t>3][</w:t>
      </w:r>
      <w:proofErr w:type="gramEnd"/>
      <w:r w:rsidR="00763FD8">
        <w:rPr>
          <w:b/>
          <w:bCs/>
        </w:rPr>
        <w:t>2</w:t>
      </w:r>
      <w:r w:rsidRPr="006A7062">
        <w:rPr>
          <w:b/>
          <w:bCs/>
        </w:rPr>
        <w:t>_OD</w:t>
      </w:r>
      <w:proofErr w:type="gramStart"/>
      <w:r w:rsidRPr="006A7062">
        <w:rPr>
          <w:b/>
          <w:bCs/>
        </w:rPr>
        <w:t>3][</w:t>
      </w:r>
      <w:proofErr w:type="gramEnd"/>
      <w:r w:rsidR="00763FD8">
        <w:rPr>
          <w:b/>
          <w:bCs/>
        </w:rPr>
        <w:t>3</w:t>
      </w:r>
      <w:r w:rsidRPr="006A7062">
        <w:rPr>
          <w:b/>
          <w:bCs/>
        </w:rPr>
        <w:t>_OD</w:t>
      </w:r>
      <w:proofErr w:type="gramStart"/>
      <w:r w:rsidRPr="006A7062">
        <w:rPr>
          <w:b/>
          <w:bCs/>
        </w:rPr>
        <w:t>3][</w:t>
      </w:r>
      <w:proofErr w:type="gramEnd"/>
      <w:r w:rsidR="00763FD8">
        <w:rPr>
          <w:b/>
          <w:bCs/>
        </w:rPr>
        <w:t>4_</w:t>
      </w:r>
      <w:r w:rsidRPr="006A7062">
        <w:rPr>
          <w:b/>
          <w:bCs/>
        </w:rPr>
        <w:t>OD3]</w:t>
      </w:r>
      <w:r w:rsidRPr="006A7062">
        <w:t xml:space="preserve">. </w:t>
      </w:r>
      <w:proofErr w:type="spellStart"/>
      <w:r w:rsidRPr="006A7062">
        <w:t>Yeterliliklerin</w:t>
      </w:r>
      <w:proofErr w:type="spellEnd"/>
      <w:r w:rsidRPr="006A7062">
        <w:t xml:space="preserve"> </w:t>
      </w:r>
      <w:proofErr w:type="spellStart"/>
      <w:r w:rsidRPr="006A7062">
        <w:t>sertifikalandırılması</w:t>
      </w:r>
      <w:proofErr w:type="spellEnd"/>
      <w:r w:rsidRPr="006A7062">
        <w:t xml:space="preserve"> </w:t>
      </w:r>
      <w:proofErr w:type="spellStart"/>
      <w:r w:rsidRPr="006A7062">
        <w:t>ve</w:t>
      </w:r>
      <w:proofErr w:type="spellEnd"/>
      <w:r w:rsidRPr="006A7062">
        <w:t xml:space="preserve"> diploma </w:t>
      </w:r>
      <w:proofErr w:type="spellStart"/>
      <w:r w:rsidRPr="006A7062">
        <w:t>süreçleri</w:t>
      </w:r>
      <w:proofErr w:type="spellEnd"/>
      <w:r w:rsidRPr="006A7062">
        <w:t xml:space="preserve">, </w:t>
      </w:r>
      <w:proofErr w:type="spellStart"/>
      <w:r w:rsidRPr="006A7062">
        <w:t>akademik</w:t>
      </w:r>
      <w:proofErr w:type="spellEnd"/>
      <w:r w:rsidRPr="006A7062">
        <w:t xml:space="preserve"> </w:t>
      </w:r>
      <w:proofErr w:type="spellStart"/>
      <w:r w:rsidRPr="006A7062">
        <w:t>yönetmelikler</w:t>
      </w:r>
      <w:proofErr w:type="spellEnd"/>
      <w:r w:rsidRPr="006A7062">
        <w:t xml:space="preserve"> </w:t>
      </w:r>
      <w:proofErr w:type="spellStart"/>
      <w:r w:rsidRPr="006A7062">
        <w:t>doğrultusunda</w:t>
      </w:r>
      <w:proofErr w:type="spellEnd"/>
      <w:r w:rsidRPr="006A7062">
        <w:t xml:space="preserve"> </w:t>
      </w:r>
      <w:proofErr w:type="spellStart"/>
      <w:r w:rsidRPr="006A7062">
        <w:t>yürütülmekte</w:t>
      </w:r>
      <w:proofErr w:type="spellEnd"/>
      <w:r w:rsidRPr="006A7062">
        <w:t xml:space="preserve"> </w:t>
      </w:r>
      <w:proofErr w:type="spellStart"/>
      <w:r w:rsidRPr="006A7062">
        <w:t>olup</w:t>
      </w:r>
      <w:proofErr w:type="spellEnd"/>
      <w:r w:rsidRPr="006A7062">
        <w:t xml:space="preserve">, </w:t>
      </w:r>
      <w:proofErr w:type="spellStart"/>
      <w:r w:rsidRPr="006A7062">
        <w:t>Avrupa</w:t>
      </w:r>
      <w:proofErr w:type="spellEnd"/>
      <w:r w:rsidRPr="006A7062">
        <w:t xml:space="preserve"> </w:t>
      </w:r>
      <w:proofErr w:type="spellStart"/>
      <w:r w:rsidRPr="006A7062">
        <w:t>Kredi</w:t>
      </w:r>
      <w:proofErr w:type="spellEnd"/>
      <w:r w:rsidRPr="006A7062">
        <w:t xml:space="preserve"> Transfer </w:t>
      </w:r>
      <w:proofErr w:type="spellStart"/>
      <w:r w:rsidRPr="006A7062">
        <w:t>Sistemi</w:t>
      </w:r>
      <w:proofErr w:type="spellEnd"/>
      <w:r w:rsidRPr="006A7062">
        <w:t xml:space="preserve"> (AKTS) </w:t>
      </w:r>
      <w:proofErr w:type="spellStart"/>
      <w:r w:rsidRPr="006A7062">
        <w:t>ile</w:t>
      </w:r>
      <w:proofErr w:type="spellEnd"/>
      <w:r w:rsidRPr="006A7062">
        <w:t xml:space="preserve"> </w:t>
      </w:r>
      <w:proofErr w:type="spellStart"/>
      <w:r w:rsidRPr="006A7062">
        <w:t>uyumluluk</w:t>
      </w:r>
      <w:proofErr w:type="spellEnd"/>
      <w:r w:rsidRPr="006A7062">
        <w:t xml:space="preserve"> </w:t>
      </w:r>
      <w:proofErr w:type="spellStart"/>
      <w:r w:rsidRPr="006A7062">
        <w:t>sağlanmaktadır</w:t>
      </w:r>
      <w:proofErr w:type="spellEnd"/>
      <w:r w:rsidRPr="006A7062">
        <w:t xml:space="preserve">. </w:t>
      </w:r>
      <w:proofErr w:type="spellStart"/>
      <w:r w:rsidRPr="006A7062">
        <w:t>Önceki</w:t>
      </w:r>
      <w:proofErr w:type="spellEnd"/>
      <w:r w:rsidRPr="006A7062">
        <w:t xml:space="preserve"> </w:t>
      </w:r>
      <w:proofErr w:type="spellStart"/>
      <w:r w:rsidRPr="006A7062">
        <w:t>öğrenmenin</w:t>
      </w:r>
      <w:proofErr w:type="spellEnd"/>
      <w:r w:rsidRPr="006A7062">
        <w:t xml:space="preserve"> (</w:t>
      </w:r>
      <w:proofErr w:type="spellStart"/>
      <w:r w:rsidRPr="006A7062">
        <w:t>örgün</w:t>
      </w:r>
      <w:proofErr w:type="spellEnd"/>
      <w:r w:rsidRPr="006A7062">
        <w:t xml:space="preserve">, </w:t>
      </w:r>
      <w:proofErr w:type="spellStart"/>
      <w:r w:rsidRPr="006A7062">
        <w:t>yaygın</w:t>
      </w:r>
      <w:proofErr w:type="spellEnd"/>
      <w:r w:rsidRPr="006A7062">
        <w:t xml:space="preserve">, </w:t>
      </w:r>
      <w:proofErr w:type="spellStart"/>
      <w:r w:rsidRPr="006A7062">
        <w:t>uzaktan</w:t>
      </w:r>
      <w:proofErr w:type="spellEnd"/>
      <w:r w:rsidRPr="006A7062">
        <w:t xml:space="preserve">/karma </w:t>
      </w:r>
      <w:proofErr w:type="spellStart"/>
      <w:r w:rsidRPr="006A7062">
        <w:t>eğitim</w:t>
      </w:r>
      <w:proofErr w:type="spellEnd"/>
      <w:r w:rsidRPr="006A7062">
        <w:t xml:space="preserve"> </w:t>
      </w:r>
      <w:proofErr w:type="spellStart"/>
      <w:r w:rsidRPr="006A7062">
        <w:t>ve</w:t>
      </w:r>
      <w:proofErr w:type="spellEnd"/>
      <w:r w:rsidRPr="006A7062">
        <w:t xml:space="preserve"> </w:t>
      </w:r>
      <w:proofErr w:type="spellStart"/>
      <w:r w:rsidRPr="006A7062">
        <w:t>serbest</w:t>
      </w:r>
      <w:proofErr w:type="spellEnd"/>
      <w:r w:rsidRPr="006A7062">
        <w:t xml:space="preserve"> </w:t>
      </w:r>
      <w:proofErr w:type="spellStart"/>
      <w:r w:rsidRPr="006A7062">
        <w:t>öğrenme</w:t>
      </w:r>
      <w:proofErr w:type="spellEnd"/>
      <w:r w:rsidRPr="006A7062">
        <w:t xml:space="preserve"> </w:t>
      </w:r>
      <w:proofErr w:type="spellStart"/>
      <w:r w:rsidRPr="006A7062">
        <w:t>yoluyla</w:t>
      </w:r>
      <w:proofErr w:type="spellEnd"/>
      <w:r w:rsidRPr="006A7062">
        <w:t xml:space="preserve"> </w:t>
      </w:r>
      <w:proofErr w:type="spellStart"/>
      <w:r w:rsidRPr="006A7062">
        <w:t>edinilen</w:t>
      </w:r>
      <w:proofErr w:type="spellEnd"/>
      <w:r w:rsidRPr="006A7062">
        <w:t xml:space="preserve"> </w:t>
      </w:r>
      <w:proofErr w:type="spellStart"/>
      <w:r w:rsidRPr="006A7062">
        <w:t>bilgi</w:t>
      </w:r>
      <w:proofErr w:type="spellEnd"/>
      <w:r w:rsidRPr="006A7062">
        <w:t xml:space="preserve"> </w:t>
      </w:r>
      <w:proofErr w:type="spellStart"/>
      <w:r w:rsidRPr="006A7062">
        <w:t>ve</w:t>
      </w:r>
      <w:proofErr w:type="spellEnd"/>
      <w:r w:rsidRPr="006A7062">
        <w:t xml:space="preserve"> </w:t>
      </w:r>
      <w:proofErr w:type="spellStart"/>
      <w:r w:rsidRPr="006A7062">
        <w:t>becerilerin</w:t>
      </w:r>
      <w:proofErr w:type="spellEnd"/>
      <w:r w:rsidRPr="006A7062">
        <w:t xml:space="preserve">) </w:t>
      </w:r>
      <w:proofErr w:type="spellStart"/>
      <w:r w:rsidRPr="006A7062">
        <w:t>tanınması</w:t>
      </w:r>
      <w:proofErr w:type="spellEnd"/>
      <w:r w:rsidRPr="006A7062">
        <w:t xml:space="preserve"> </w:t>
      </w:r>
      <w:proofErr w:type="spellStart"/>
      <w:r w:rsidRPr="006A7062">
        <w:t>ve</w:t>
      </w:r>
      <w:proofErr w:type="spellEnd"/>
      <w:r w:rsidRPr="006A7062">
        <w:t xml:space="preserve"> </w:t>
      </w:r>
      <w:proofErr w:type="spellStart"/>
      <w:r w:rsidRPr="006A7062">
        <w:t>kredilendirilmesi</w:t>
      </w:r>
      <w:proofErr w:type="spellEnd"/>
      <w:r w:rsidRPr="006A7062">
        <w:t xml:space="preserve"> </w:t>
      </w:r>
      <w:proofErr w:type="spellStart"/>
      <w:r w:rsidRPr="006A7062">
        <w:t>yapılmaktadır</w:t>
      </w:r>
      <w:proofErr w:type="spellEnd"/>
      <w:r w:rsidRPr="006A7062">
        <w:t xml:space="preserve"> </w:t>
      </w:r>
      <w:r w:rsidRPr="006A7062">
        <w:rPr>
          <w:b/>
          <w:bCs/>
        </w:rPr>
        <w:t>[</w:t>
      </w:r>
      <w:r w:rsidR="00763FD8">
        <w:rPr>
          <w:b/>
          <w:bCs/>
        </w:rPr>
        <w:t>3</w:t>
      </w:r>
      <w:r w:rsidRPr="006A7062">
        <w:rPr>
          <w:b/>
          <w:bCs/>
        </w:rPr>
        <w:t>_OD3]</w:t>
      </w:r>
      <w:r w:rsidRPr="006A7062">
        <w:t xml:space="preserve">. </w:t>
      </w:r>
      <w:proofErr w:type="spellStart"/>
      <w:r w:rsidRPr="006A7062">
        <w:t>Fakültenin</w:t>
      </w:r>
      <w:proofErr w:type="spellEnd"/>
      <w:r w:rsidRPr="006A7062">
        <w:t xml:space="preserve"> </w:t>
      </w:r>
      <w:proofErr w:type="spellStart"/>
      <w:r w:rsidRPr="006A7062">
        <w:t>uluslararası</w:t>
      </w:r>
      <w:proofErr w:type="spellEnd"/>
      <w:r w:rsidRPr="006A7062">
        <w:t xml:space="preserve"> </w:t>
      </w:r>
      <w:proofErr w:type="spellStart"/>
      <w:r w:rsidRPr="006A7062">
        <w:t>düzeyde</w:t>
      </w:r>
      <w:proofErr w:type="spellEnd"/>
      <w:r w:rsidRPr="006A7062">
        <w:t xml:space="preserve"> </w:t>
      </w:r>
      <w:proofErr w:type="spellStart"/>
      <w:r w:rsidRPr="006A7062">
        <w:t>tanınması</w:t>
      </w:r>
      <w:proofErr w:type="spellEnd"/>
      <w:r w:rsidRPr="006A7062">
        <w:t xml:space="preserve"> </w:t>
      </w:r>
      <w:proofErr w:type="spellStart"/>
      <w:r w:rsidRPr="006A7062">
        <w:t>mevcuttur</w:t>
      </w:r>
      <w:proofErr w:type="spellEnd"/>
      <w:r w:rsidRPr="006A7062">
        <w:t xml:space="preserve"> </w:t>
      </w:r>
      <w:r w:rsidRPr="006A7062">
        <w:rPr>
          <w:b/>
          <w:bCs/>
        </w:rPr>
        <w:t>[</w:t>
      </w:r>
      <w:r w:rsidR="00763FD8">
        <w:rPr>
          <w:b/>
          <w:bCs/>
        </w:rPr>
        <w:t>5</w:t>
      </w:r>
      <w:r w:rsidRPr="006A7062">
        <w:rPr>
          <w:b/>
          <w:bCs/>
        </w:rPr>
        <w:t xml:space="preserve">_OD3]. </w:t>
      </w:r>
      <w:proofErr w:type="spellStart"/>
      <w:r w:rsidRPr="006A7062">
        <w:t>Sertifikalandırma</w:t>
      </w:r>
      <w:proofErr w:type="spellEnd"/>
      <w:r w:rsidRPr="006A7062">
        <w:t xml:space="preserve"> </w:t>
      </w:r>
      <w:proofErr w:type="spellStart"/>
      <w:r w:rsidRPr="006A7062">
        <w:t>ve</w:t>
      </w:r>
      <w:proofErr w:type="spellEnd"/>
      <w:r w:rsidRPr="006A7062">
        <w:t xml:space="preserve"> diploma </w:t>
      </w:r>
      <w:proofErr w:type="spellStart"/>
      <w:r w:rsidRPr="006A7062">
        <w:t>işlemleri</w:t>
      </w:r>
      <w:proofErr w:type="spellEnd"/>
      <w:r w:rsidRPr="006A7062">
        <w:t xml:space="preserve"> </w:t>
      </w:r>
      <w:proofErr w:type="spellStart"/>
      <w:r w:rsidRPr="006A7062">
        <w:t>bu</w:t>
      </w:r>
      <w:proofErr w:type="spellEnd"/>
      <w:r w:rsidRPr="006A7062">
        <w:t xml:space="preserve"> </w:t>
      </w:r>
      <w:proofErr w:type="spellStart"/>
      <w:r w:rsidRPr="006A7062">
        <w:t>tanımlı</w:t>
      </w:r>
      <w:proofErr w:type="spellEnd"/>
      <w:r w:rsidRPr="006A7062">
        <w:t xml:space="preserve"> </w:t>
      </w:r>
      <w:proofErr w:type="spellStart"/>
      <w:r w:rsidRPr="006A7062">
        <w:t>sürece</w:t>
      </w:r>
      <w:proofErr w:type="spellEnd"/>
      <w:r w:rsidRPr="006A7062">
        <w:t xml:space="preserve"> </w:t>
      </w:r>
      <w:proofErr w:type="spellStart"/>
      <w:r w:rsidRPr="006A7062">
        <w:t>uygun</w:t>
      </w:r>
      <w:proofErr w:type="spellEnd"/>
      <w:r w:rsidRPr="006A7062">
        <w:t xml:space="preserve"> </w:t>
      </w:r>
      <w:proofErr w:type="spellStart"/>
      <w:r w:rsidRPr="006A7062">
        <w:t>olarak</w:t>
      </w:r>
      <w:proofErr w:type="spellEnd"/>
      <w:r w:rsidRPr="006A7062">
        <w:t xml:space="preserve"> </w:t>
      </w:r>
      <w:proofErr w:type="spellStart"/>
      <w:r w:rsidRPr="006A7062">
        <w:t>yürütülmekte</w:t>
      </w:r>
      <w:proofErr w:type="spellEnd"/>
      <w:r w:rsidRPr="006A7062">
        <w:t xml:space="preserve">, </w:t>
      </w:r>
      <w:proofErr w:type="spellStart"/>
      <w:r w:rsidRPr="006A7062">
        <w:t>izlenmekte</w:t>
      </w:r>
      <w:proofErr w:type="spellEnd"/>
      <w:r w:rsidRPr="006A7062">
        <w:t xml:space="preserve"> </w:t>
      </w:r>
      <w:proofErr w:type="spellStart"/>
      <w:r w:rsidRPr="006A7062">
        <w:t>ve</w:t>
      </w:r>
      <w:proofErr w:type="spellEnd"/>
      <w:r w:rsidRPr="006A7062">
        <w:t xml:space="preserve"> </w:t>
      </w:r>
      <w:proofErr w:type="spellStart"/>
      <w:r w:rsidRPr="006A7062">
        <w:t>gerekli</w:t>
      </w:r>
      <w:proofErr w:type="spellEnd"/>
      <w:r w:rsidRPr="006A7062">
        <w:t xml:space="preserve"> </w:t>
      </w:r>
      <w:proofErr w:type="spellStart"/>
      <w:r w:rsidRPr="006A7062">
        <w:t>önlemler</w:t>
      </w:r>
      <w:proofErr w:type="spellEnd"/>
      <w:r w:rsidRPr="006A7062">
        <w:t xml:space="preserve"> </w:t>
      </w:r>
      <w:proofErr w:type="spellStart"/>
      <w:r w:rsidRPr="006A7062">
        <w:t>alınmaktadır</w:t>
      </w:r>
      <w:proofErr w:type="spellEnd"/>
      <w:r w:rsidRPr="006A7062">
        <w:t xml:space="preserve"> </w:t>
      </w:r>
      <w:r w:rsidRPr="006A7062">
        <w:rPr>
          <w:b/>
          <w:bCs/>
        </w:rPr>
        <w:t>[</w:t>
      </w:r>
      <w:r w:rsidR="00763FD8">
        <w:rPr>
          <w:b/>
          <w:bCs/>
        </w:rPr>
        <w:t>1</w:t>
      </w:r>
      <w:r w:rsidRPr="006A7062">
        <w:rPr>
          <w:b/>
          <w:bCs/>
        </w:rPr>
        <w:t>_OD</w:t>
      </w:r>
      <w:proofErr w:type="gramStart"/>
      <w:r w:rsidRPr="006A7062">
        <w:rPr>
          <w:b/>
          <w:bCs/>
        </w:rPr>
        <w:t>3][</w:t>
      </w:r>
      <w:proofErr w:type="gramEnd"/>
      <w:r w:rsidR="00763FD8">
        <w:rPr>
          <w:b/>
          <w:bCs/>
        </w:rPr>
        <w:t>2</w:t>
      </w:r>
      <w:r w:rsidRPr="006A7062">
        <w:rPr>
          <w:b/>
          <w:bCs/>
        </w:rPr>
        <w:t>_OD</w:t>
      </w:r>
      <w:proofErr w:type="gramStart"/>
      <w:r w:rsidRPr="006A7062">
        <w:rPr>
          <w:b/>
          <w:bCs/>
        </w:rPr>
        <w:t>3][</w:t>
      </w:r>
      <w:proofErr w:type="gramEnd"/>
      <w:r w:rsidR="00763FD8">
        <w:rPr>
          <w:b/>
          <w:bCs/>
        </w:rPr>
        <w:t>3</w:t>
      </w:r>
      <w:r w:rsidRPr="006A7062">
        <w:rPr>
          <w:b/>
          <w:bCs/>
        </w:rPr>
        <w:t>_OD3] [</w:t>
      </w:r>
      <w:r w:rsidR="00763FD8">
        <w:rPr>
          <w:b/>
          <w:bCs/>
        </w:rPr>
        <w:t>4</w:t>
      </w:r>
      <w:r w:rsidRPr="006A7062">
        <w:rPr>
          <w:b/>
          <w:bCs/>
        </w:rPr>
        <w:t>_OD</w:t>
      </w:r>
      <w:proofErr w:type="gramStart"/>
      <w:r w:rsidRPr="006A7062">
        <w:rPr>
          <w:b/>
          <w:bCs/>
        </w:rPr>
        <w:t>3][</w:t>
      </w:r>
      <w:proofErr w:type="gramEnd"/>
      <w:r w:rsidR="00763FD8">
        <w:rPr>
          <w:b/>
          <w:bCs/>
        </w:rPr>
        <w:t>6</w:t>
      </w:r>
      <w:r w:rsidRPr="006A7062">
        <w:rPr>
          <w:b/>
          <w:bCs/>
        </w:rPr>
        <w:t>_OD3]</w:t>
      </w:r>
      <w:r w:rsidRPr="006A7062">
        <w:t xml:space="preserve">. </w:t>
      </w:r>
    </w:p>
    <w:p w14:paraId="4A4E61E5" w14:textId="530C2A24" w:rsidR="00363CD6" w:rsidRPr="006A7062" w:rsidRDefault="00363CD6" w:rsidP="003148C2">
      <w:proofErr w:type="spellStart"/>
      <w:r w:rsidRPr="00080EE2">
        <w:rPr>
          <w:b/>
          <w:bCs/>
        </w:rPr>
        <w:t>Olgunluk</w:t>
      </w:r>
      <w:proofErr w:type="spellEnd"/>
      <w:r w:rsidRPr="00080EE2">
        <w:rPr>
          <w:b/>
          <w:bCs/>
        </w:rPr>
        <w:t xml:space="preserve"> </w:t>
      </w:r>
      <w:proofErr w:type="spellStart"/>
      <w:r w:rsidRPr="00080EE2">
        <w:rPr>
          <w:b/>
          <w:bCs/>
        </w:rPr>
        <w:t>Düzeyi</w:t>
      </w:r>
      <w:proofErr w:type="spellEnd"/>
      <w:r w:rsidRPr="00080EE2">
        <w:rPr>
          <w:b/>
          <w:bCs/>
        </w:rPr>
        <w:t xml:space="preserve"> (3)</w:t>
      </w:r>
      <w:r w:rsidRPr="00080EE2">
        <w:t>:</w:t>
      </w:r>
      <w:r w:rsidRPr="006A7062">
        <w:t xml:space="preserve"> </w:t>
      </w:r>
      <w:bookmarkStart w:id="47" w:name="_Hlk220666083"/>
      <w:proofErr w:type="spellStart"/>
      <w:r w:rsidRPr="006A7062">
        <w:t>Kurumun</w:t>
      </w:r>
      <w:proofErr w:type="spellEnd"/>
      <w:r w:rsidRPr="006A7062">
        <w:t xml:space="preserve"> </w:t>
      </w:r>
      <w:proofErr w:type="spellStart"/>
      <w:r w:rsidRPr="006A7062">
        <w:t>genelinde</w:t>
      </w:r>
      <w:proofErr w:type="spellEnd"/>
      <w:r w:rsidRPr="006A7062">
        <w:t xml:space="preserve"> diploma </w:t>
      </w:r>
      <w:proofErr w:type="spellStart"/>
      <w:r w:rsidRPr="006A7062">
        <w:t>onayı</w:t>
      </w:r>
      <w:proofErr w:type="spellEnd"/>
      <w:r w:rsidRPr="006A7062">
        <w:t xml:space="preserve"> </w:t>
      </w:r>
      <w:proofErr w:type="spellStart"/>
      <w:r w:rsidRPr="006A7062">
        <w:t>ve</w:t>
      </w:r>
      <w:proofErr w:type="spellEnd"/>
      <w:r w:rsidRPr="006A7062">
        <w:t xml:space="preserve"> </w:t>
      </w:r>
      <w:proofErr w:type="spellStart"/>
      <w:r w:rsidRPr="006A7062">
        <w:t>diğer</w:t>
      </w:r>
      <w:proofErr w:type="spellEnd"/>
      <w:r w:rsidRPr="006A7062">
        <w:t xml:space="preserve"> </w:t>
      </w:r>
      <w:proofErr w:type="spellStart"/>
      <w:r w:rsidRPr="006A7062">
        <w:t>yeterliliklerin</w:t>
      </w:r>
      <w:proofErr w:type="spellEnd"/>
      <w:r w:rsidRPr="006A7062">
        <w:t xml:space="preserve"> </w:t>
      </w:r>
      <w:proofErr w:type="spellStart"/>
      <w:r w:rsidRPr="006A7062">
        <w:t>sertifikalandırılmasına</w:t>
      </w:r>
      <w:proofErr w:type="spellEnd"/>
      <w:r w:rsidRPr="006A7062">
        <w:t xml:space="preserve"> </w:t>
      </w:r>
      <w:proofErr w:type="spellStart"/>
      <w:r w:rsidRPr="006A7062">
        <w:t>ilişkin</w:t>
      </w:r>
      <w:proofErr w:type="spellEnd"/>
      <w:r w:rsidRPr="006A7062">
        <w:t xml:space="preserve"> </w:t>
      </w:r>
      <w:proofErr w:type="spellStart"/>
      <w:r w:rsidRPr="006A7062">
        <w:t>uygulamalar</w:t>
      </w:r>
      <w:proofErr w:type="spellEnd"/>
      <w:r w:rsidRPr="006A7062">
        <w:t xml:space="preserve"> </w:t>
      </w:r>
      <w:proofErr w:type="spellStart"/>
      <w:r w:rsidRPr="006A7062">
        <w:t>bulunmaktadır</w:t>
      </w:r>
      <w:proofErr w:type="spellEnd"/>
      <w:r w:rsidRPr="006A7062">
        <w:t>.</w:t>
      </w:r>
    </w:p>
    <w:p w14:paraId="0D1D5FC8" w14:textId="77777777" w:rsidR="00B45A59" w:rsidRDefault="00363CD6" w:rsidP="00B45A59">
      <w:pPr>
        <w:rPr>
          <w:b/>
          <w:bCs/>
        </w:rPr>
      </w:pPr>
      <w:proofErr w:type="spellStart"/>
      <w:r w:rsidRPr="006A7062">
        <w:rPr>
          <w:b/>
          <w:bCs/>
        </w:rPr>
        <w:t>Kanıtlar</w:t>
      </w:r>
      <w:proofErr w:type="spellEnd"/>
      <w:r w:rsidRPr="006A7062">
        <w:rPr>
          <w:b/>
          <w:bCs/>
        </w:rPr>
        <w:t>:</w:t>
      </w:r>
      <w:bookmarkEnd w:id="31"/>
      <w:bookmarkEnd w:id="47"/>
    </w:p>
    <w:p w14:paraId="6CE8044D" w14:textId="77777777" w:rsidR="00BD0701" w:rsidRDefault="00BD0701" w:rsidP="00BD0701">
      <w:r>
        <w:t xml:space="preserve">[1] (3) B.2.4. </w:t>
      </w:r>
      <w:proofErr w:type="spellStart"/>
      <w:r>
        <w:t>tip_fakultesi_egitim_ogretim_ve_sinav_yonergesi</w:t>
      </w:r>
      <w:proofErr w:type="spellEnd"/>
    </w:p>
    <w:p w14:paraId="1BF9F1BD" w14:textId="3FEB795E" w:rsidR="00BD0701" w:rsidRDefault="00BD0701" w:rsidP="00BD0701">
      <w:r>
        <w:t xml:space="preserve">[2] (3) B.2.4. </w:t>
      </w:r>
      <w:proofErr w:type="spellStart"/>
      <w:r w:rsidR="00A56B74" w:rsidRPr="00A56B74">
        <w:t>Bologna_bilgi_paketi</w:t>
      </w:r>
      <w:proofErr w:type="spellEnd"/>
    </w:p>
    <w:p w14:paraId="5EBBAB90" w14:textId="77777777" w:rsidR="00BD0701" w:rsidRDefault="00BD0701" w:rsidP="00BD0701">
      <w:r>
        <w:lastRenderedPageBreak/>
        <w:t xml:space="preserve">[3] (3) B.2.4. </w:t>
      </w:r>
      <w:proofErr w:type="spellStart"/>
      <w:r>
        <w:t>tip_fakultesi_program_bilgileri</w:t>
      </w:r>
      <w:proofErr w:type="spellEnd"/>
    </w:p>
    <w:p w14:paraId="60B18D3A" w14:textId="77777777" w:rsidR="00BD0701" w:rsidRDefault="00BD0701" w:rsidP="00BD0701">
      <w:r>
        <w:t xml:space="preserve">[4] (3) B.2.4. </w:t>
      </w:r>
      <w:proofErr w:type="spellStart"/>
      <w:r>
        <w:t>paydas_geri_bildirim</w:t>
      </w:r>
      <w:proofErr w:type="spellEnd"/>
    </w:p>
    <w:p w14:paraId="1683C2B7" w14:textId="77777777" w:rsidR="00BD0701" w:rsidRDefault="00BD0701" w:rsidP="00BD0701">
      <w:r>
        <w:t xml:space="preserve">[5] (3) B.2.4. </w:t>
      </w:r>
      <w:proofErr w:type="spellStart"/>
      <w:r>
        <w:t>taninirlik_belgesi</w:t>
      </w:r>
      <w:proofErr w:type="spellEnd"/>
    </w:p>
    <w:p w14:paraId="72A4BCCA" w14:textId="57D19562" w:rsidR="0013600B" w:rsidRDefault="00BD0701" w:rsidP="00BD0701">
      <w:r>
        <w:t xml:space="preserve">[6] (3) B.2.4. </w:t>
      </w:r>
      <w:proofErr w:type="spellStart"/>
      <w:r>
        <w:t>organizasyon_atama_karari</w:t>
      </w:r>
      <w:proofErr w:type="spellEnd"/>
    </w:p>
    <w:p w14:paraId="7A4133D6" w14:textId="77777777" w:rsidR="00BD0701" w:rsidRDefault="00BD0701" w:rsidP="00BD0701"/>
    <w:p w14:paraId="1F38DCB6" w14:textId="447C6112" w:rsidR="00363CD6" w:rsidRPr="0013600B" w:rsidRDefault="00363CD6" w:rsidP="00B45A59">
      <w:pPr>
        <w:rPr>
          <w:b/>
          <w:bCs/>
        </w:rPr>
      </w:pPr>
      <w:r w:rsidRPr="0013600B">
        <w:rPr>
          <w:b/>
          <w:bCs/>
        </w:rPr>
        <w:t xml:space="preserve">B.3. </w:t>
      </w:r>
      <w:proofErr w:type="spellStart"/>
      <w:r w:rsidRPr="0013600B">
        <w:rPr>
          <w:b/>
          <w:bCs/>
        </w:rPr>
        <w:t>Öğrenme</w:t>
      </w:r>
      <w:proofErr w:type="spellEnd"/>
      <w:r w:rsidRPr="0013600B">
        <w:rPr>
          <w:b/>
          <w:bCs/>
        </w:rPr>
        <w:t xml:space="preserve"> </w:t>
      </w:r>
      <w:proofErr w:type="spellStart"/>
      <w:r w:rsidRPr="0013600B">
        <w:rPr>
          <w:b/>
          <w:bCs/>
        </w:rPr>
        <w:t>Kaynakları</w:t>
      </w:r>
      <w:proofErr w:type="spellEnd"/>
      <w:r w:rsidRPr="0013600B">
        <w:rPr>
          <w:b/>
          <w:bCs/>
        </w:rPr>
        <w:t xml:space="preserve"> </w:t>
      </w:r>
      <w:proofErr w:type="spellStart"/>
      <w:r w:rsidRPr="0013600B">
        <w:rPr>
          <w:b/>
          <w:bCs/>
        </w:rPr>
        <w:t>ve</w:t>
      </w:r>
      <w:proofErr w:type="spellEnd"/>
      <w:r w:rsidRPr="0013600B">
        <w:rPr>
          <w:b/>
          <w:bCs/>
        </w:rPr>
        <w:t xml:space="preserve"> Akademik </w:t>
      </w:r>
      <w:proofErr w:type="spellStart"/>
      <w:r w:rsidRPr="0013600B">
        <w:rPr>
          <w:b/>
          <w:bCs/>
        </w:rPr>
        <w:t>Destek</w:t>
      </w:r>
      <w:proofErr w:type="spellEnd"/>
      <w:r w:rsidRPr="0013600B">
        <w:rPr>
          <w:b/>
          <w:bCs/>
        </w:rPr>
        <w:t xml:space="preserve"> Hizmetleri</w:t>
      </w:r>
    </w:p>
    <w:p w14:paraId="6377F6E6" w14:textId="5D8D15CA" w:rsidR="00363CD6" w:rsidRPr="006A7062" w:rsidRDefault="007E4572" w:rsidP="000A4E61">
      <w:pPr>
        <w:pStyle w:val="Balk3"/>
      </w:pPr>
      <w:bookmarkStart w:id="48" w:name="_Toc225427192"/>
      <w:r>
        <w:t>B.3.1. Öğrenme Ortam ve K</w:t>
      </w:r>
      <w:r w:rsidR="00363CD6" w:rsidRPr="006A7062">
        <w:t>aynakları</w:t>
      </w:r>
      <w:bookmarkEnd w:id="48"/>
    </w:p>
    <w:p w14:paraId="0C47CC05" w14:textId="5C760F7B" w:rsidR="00363CD6" w:rsidRPr="00A1732D" w:rsidRDefault="00363CD6" w:rsidP="003148C2">
      <w:proofErr w:type="spellStart"/>
      <w:r w:rsidRPr="006A7062">
        <w:t>Sınıf</w:t>
      </w:r>
      <w:proofErr w:type="spellEnd"/>
      <w:r w:rsidRPr="006A7062">
        <w:t xml:space="preserve">, </w:t>
      </w:r>
      <w:proofErr w:type="spellStart"/>
      <w:r w:rsidRPr="006A7062">
        <w:t>laboratuvar</w:t>
      </w:r>
      <w:proofErr w:type="spellEnd"/>
      <w:r w:rsidRPr="006A7062">
        <w:t xml:space="preserve">, </w:t>
      </w:r>
      <w:proofErr w:type="spellStart"/>
      <w:r w:rsidRPr="006A7062">
        <w:t>kütüphane</w:t>
      </w:r>
      <w:proofErr w:type="spellEnd"/>
      <w:r w:rsidRPr="006A7062">
        <w:t xml:space="preserve"> </w:t>
      </w:r>
      <w:proofErr w:type="spellStart"/>
      <w:r w:rsidRPr="006A7062">
        <w:t>ve</w:t>
      </w:r>
      <w:proofErr w:type="spellEnd"/>
      <w:r w:rsidRPr="006A7062">
        <w:t xml:space="preserve"> </w:t>
      </w:r>
      <w:proofErr w:type="spellStart"/>
      <w:r w:rsidRPr="006A7062">
        <w:t>atölye</w:t>
      </w:r>
      <w:proofErr w:type="spellEnd"/>
      <w:r w:rsidRPr="006A7062">
        <w:t xml:space="preserve"> </w:t>
      </w:r>
      <w:proofErr w:type="spellStart"/>
      <w:r w:rsidRPr="006A7062">
        <w:t>gibi</w:t>
      </w:r>
      <w:proofErr w:type="spellEnd"/>
      <w:r w:rsidRPr="006A7062">
        <w:t xml:space="preserve"> </w:t>
      </w:r>
      <w:proofErr w:type="spellStart"/>
      <w:r w:rsidRPr="006A7062">
        <w:t>öğrenme</w:t>
      </w:r>
      <w:proofErr w:type="spellEnd"/>
      <w:r w:rsidRPr="006A7062">
        <w:t xml:space="preserve"> </w:t>
      </w:r>
      <w:proofErr w:type="spellStart"/>
      <w:r w:rsidRPr="006A7062">
        <w:t>ortamları</w:t>
      </w:r>
      <w:proofErr w:type="spellEnd"/>
      <w:r w:rsidRPr="006A7062">
        <w:t xml:space="preserve">; </w:t>
      </w:r>
      <w:proofErr w:type="spellStart"/>
      <w:r w:rsidRPr="006A7062">
        <w:t>basılı</w:t>
      </w:r>
      <w:proofErr w:type="spellEnd"/>
      <w:r w:rsidRPr="006A7062">
        <w:t xml:space="preserve"> </w:t>
      </w:r>
      <w:proofErr w:type="spellStart"/>
      <w:r w:rsidRPr="006A7062">
        <w:t>ders</w:t>
      </w:r>
      <w:proofErr w:type="spellEnd"/>
      <w:r w:rsidRPr="006A7062">
        <w:t xml:space="preserve"> </w:t>
      </w:r>
      <w:proofErr w:type="spellStart"/>
      <w:r w:rsidRPr="006A7062">
        <w:t>kitapları</w:t>
      </w:r>
      <w:proofErr w:type="spellEnd"/>
      <w:r w:rsidRPr="006A7062">
        <w:t>, e-</w:t>
      </w:r>
      <w:proofErr w:type="spellStart"/>
      <w:r w:rsidRPr="006A7062">
        <w:t>kitap</w:t>
      </w:r>
      <w:proofErr w:type="spellEnd"/>
      <w:r w:rsidRPr="006A7062">
        <w:t>/e-</w:t>
      </w:r>
      <w:proofErr w:type="spellStart"/>
      <w:r w:rsidRPr="006A7062">
        <w:t>dergi</w:t>
      </w:r>
      <w:proofErr w:type="spellEnd"/>
      <w:r w:rsidRPr="006A7062">
        <w:t xml:space="preserve"> </w:t>
      </w:r>
      <w:proofErr w:type="spellStart"/>
      <w:r w:rsidRPr="006A7062">
        <w:t>koleksiyonları</w:t>
      </w:r>
      <w:proofErr w:type="spellEnd"/>
      <w:r w:rsidRPr="006A7062">
        <w:t xml:space="preserve">, </w:t>
      </w:r>
      <w:proofErr w:type="spellStart"/>
      <w:r w:rsidRPr="006A7062">
        <w:t>çevrimiçi</w:t>
      </w:r>
      <w:proofErr w:type="spellEnd"/>
      <w:r w:rsidRPr="006A7062">
        <w:t xml:space="preserve"> </w:t>
      </w:r>
      <w:proofErr w:type="spellStart"/>
      <w:r w:rsidRPr="006A7062">
        <w:t>belgeler</w:t>
      </w:r>
      <w:proofErr w:type="spellEnd"/>
      <w:r w:rsidRPr="006A7062">
        <w:t xml:space="preserve"> </w:t>
      </w:r>
      <w:proofErr w:type="spellStart"/>
      <w:r w:rsidRPr="006A7062">
        <w:t>ve</w:t>
      </w:r>
      <w:proofErr w:type="spellEnd"/>
      <w:r w:rsidRPr="006A7062">
        <w:t xml:space="preserve"> </w:t>
      </w:r>
      <w:proofErr w:type="spellStart"/>
      <w:r w:rsidRPr="006A7062">
        <w:t>eğitim</w:t>
      </w:r>
      <w:proofErr w:type="spellEnd"/>
      <w:r w:rsidRPr="006A7062">
        <w:t xml:space="preserve"> </w:t>
      </w:r>
      <w:proofErr w:type="spellStart"/>
      <w:r w:rsidRPr="006A7062">
        <w:t>videoları</w:t>
      </w:r>
      <w:proofErr w:type="spellEnd"/>
      <w:r w:rsidRPr="006A7062">
        <w:t xml:space="preserve"> </w:t>
      </w:r>
      <w:proofErr w:type="spellStart"/>
      <w:r w:rsidRPr="006A7062">
        <w:t>ile</w:t>
      </w:r>
      <w:proofErr w:type="spellEnd"/>
      <w:r w:rsidRPr="006A7062">
        <w:t xml:space="preserve"> </w:t>
      </w:r>
      <w:proofErr w:type="spellStart"/>
      <w:r w:rsidRPr="006A7062">
        <w:t>kütüphane</w:t>
      </w:r>
      <w:proofErr w:type="spellEnd"/>
      <w:r w:rsidRPr="006A7062">
        <w:t xml:space="preserve"> </w:t>
      </w:r>
      <w:proofErr w:type="spellStart"/>
      <w:r w:rsidRPr="006A7062">
        <w:t>üzerinden</w:t>
      </w:r>
      <w:proofErr w:type="spellEnd"/>
      <w:r w:rsidRPr="006A7062">
        <w:t xml:space="preserve"> </w:t>
      </w:r>
      <w:proofErr w:type="spellStart"/>
      <w:r w:rsidRPr="006A7062">
        <w:t>erişime</w:t>
      </w:r>
      <w:proofErr w:type="spellEnd"/>
      <w:r w:rsidRPr="006A7062">
        <w:t xml:space="preserve"> </w:t>
      </w:r>
      <w:proofErr w:type="spellStart"/>
      <w:r w:rsidRPr="006A7062">
        <w:t>açılan</w:t>
      </w:r>
      <w:proofErr w:type="spellEnd"/>
      <w:r w:rsidRPr="006A7062">
        <w:t xml:space="preserve"> </w:t>
      </w:r>
      <w:proofErr w:type="spellStart"/>
      <w:r w:rsidRPr="006A7062">
        <w:t>ulusal</w:t>
      </w:r>
      <w:proofErr w:type="spellEnd"/>
      <w:r w:rsidRPr="006A7062">
        <w:t>/</w:t>
      </w:r>
      <w:proofErr w:type="spellStart"/>
      <w:r w:rsidRPr="006A7062">
        <w:t>uluslararası</w:t>
      </w:r>
      <w:proofErr w:type="spellEnd"/>
      <w:r w:rsidRPr="006A7062">
        <w:t xml:space="preserve"> </w:t>
      </w:r>
      <w:proofErr w:type="spellStart"/>
      <w:r w:rsidRPr="006A7062">
        <w:t>akademik</w:t>
      </w:r>
      <w:proofErr w:type="spellEnd"/>
      <w:r w:rsidRPr="006A7062">
        <w:t xml:space="preserve"> </w:t>
      </w:r>
      <w:proofErr w:type="spellStart"/>
      <w:r w:rsidRPr="006A7062">
        <w:t>veri</w:t>
      </w:r>
      <w:proofErr w:type="spellEnd"/>
      <w:r w:rsidRPr="006A7062">
        <w:t xml:space="preserve"> </w:t>
      </w:r>
      <w:proofErr w:type="spellStart"/>
      <w:r w:rsidRPr="006A7062">
        <w:t>tabanları</w:t>
      </w:r>
      <w:proofErr w:type="spellEnd"/>
      <w:r w:rsidRPr="006A7062">
        <w:t xml:space="preserve"> (</w:t>
      </w:r>
      <w:proofErr w:type="spellStart"/>
      <w:r w:rsidRPr="006A7062">
        <w:t>ör</w:t>
      </w:r>
      <w:proofErr w:type="spellEnd"/>
      <w:r w:rsidRPr="006A7062">
        <w:t xml:space="preserve">. </w:t>
      </w:r>
      <w:proofErr w:type="spellStart"/>
      <w:r w:rsidRPr="006A7062">
        <w:t>tıp</w:t>
      </w:r>
      <w:proofErr w:type="spellEnd"/>
      <w:r w:rsidRPr="006A7062">
        <w:t xml:space="preserve"> </w:t>
      </w:r>
      <w:proofErr w:type="spellStart"/>
      <w:r w:rsidRPr="006A7062">
        <w:t>ve</w:t>
      </w:r>
      <w:proofErr w:type="spellEnd"/>
      <w:r w:rsidRPr="006A7062">
        <w:t xml:space="preserve"> </w:t>
      </w:r>
      <w:proofErr w:type="spellStart"/>
      <w:r w:rsidRPr="006A7062">
        <w:t>sağlık</w:t>
      </w:r>
      <w:proofErr w:type="spellEnd"/>
      <w:r w:rsidRPr="006A7062">
        <w:t xml:space="preserve"> </w:t>
      </w:r>
      <w:proofErr w:type="spellStart"/>
      <w:r w:rsidRPr="006A7062">
        <w:t>bilimleri</w:t>
      </w:r>
      <w:proofErr w:type="spellEnd"/>
      <w:r w:rsidRPr="006A7062">
        <w:t xml:space="preserve"> </w:t>
      </w:r>
      <w:proofErr w:type="spellStart"/>
      <w:r w:rsidRPr="006A7062">
        <w:t>alanındaki</w:t>
      </w:r>
      <w:proofErr w:type="spellEnd"/>
      <w:r w:rsidRPr="006A7062">
        <w:t xml:space="preserve"> </w:t>
      </w:r>
      <w:proofErr w:type="spellStart"/>
      <w:r w:rsidRPr="006A7062">
        <w:t>indeksler</w:t>
      </w:r>
      <w:proofErr w:type="spellEnd"/>
      <w:r w:rsidRPr="006A7062">
        <w:t xml:space="preserve"> </w:t>
      </w:r>
      <w:proofErr w:type="spellStart"/>
      <w:r w:rsidRPr="006A7062">
        <w:t>ve</w:t>
      </w:r>
      <w:proofErr w:type="spellEnd"/>
      <w:r w:rsidRPr="006A7062">
        <w:t xml:space="preserve"> tam </w:t>
      </w:r>
      <w:proofErr w:type="spellStart"/>
      <w:r w:rsidRPr="006A7062">
        <w:t>metin</w:t>
      </w:r>
      <w:proofErr w:type="spellEnd"/>
      <w:r w:rsidRPr="006A7062">
        <w:t xml:space="preserve"> </w:t>
      </w:r>
      <w:proofErr w:type="spellStart"/>
      <w:r w:rsidRPr="006A7062">
        <w:t>platformları</w:t>
      </w:r>
      <w:proofErr w:type="spellEnd"/>
      <w:r w:rsidRPr="006A7062">
        <w:t xml:space="preserve">) </w:t>
      </w:r>
      <w:proofErr w:type="spellStart"/>
      <w:r w:rsidRPr="006A7062">
        <w:t>sayesinde</w:t>
      </w:r>
      <w:proofErr w:type="spellEnd"/>
      <w:r w:rsidRPr="006A7062">
        <w:t xml:space="preserve"> </w:t>
      </w:r>
      <w:proofErr w:type="spellStart"/>
      <w:r w:rsidRPr="006A7062">
        <w:t>uygun</w:t>
      </w:r>
      <w:proofErr w:type="spellEnd"/>
      <w:r w:rsidRPr="006A7062">
        <w:t xml:space="preserve"> </w:t>
      </w:r>
      <w:proofErr w:type="spellStart"/>
      <w:r w:rsidRPr="006A7062">
        <w:t>nitelik</w:t>
      </w:r>
      <w:proofErr w:type="spellEnd"/>
      <w:r w:rsidRPr="006A7062">
        <w:t xml:space="preserve"> </w:t>
      </w:r>
      <w:proofErr w:type="spellStart"/>
      <w:r w:rsidRPr="006A7062">
        <w:t>ve</w:t>
      </w:r>
      <w:proofErr w:type="spellEnd"/>
      <w:r w:rsidRPr="006A7062">
        <w:t xml:space="preserve"> </w:t>
      </w:r>
      <w:proofErr w:type="spellStart"/>
      <w:r w:rsidRPr="006A7062">
        <w:t>niceliktedir</w:t>
      </w:r>
      <w:proofErr w:type="spellEnd"/>
      <w:r w:rsidRPr="006A7062">
        <w:t xml:space="preserve">, </w:t>
      </w:r>
      <w:proofErr w:type="spellStart"/>
      <w:r w:rsidRPr="006A7062">
        <w:t>erişilebilirdir</w:t>
      </w:r>
      <w:proofErr w:type="spellEnd"/>
      <w:r w:rsidRPr="006A7062">
        <w:t xml:space="preserve"> </w:t>
      </w:r>
      <w:proofErr w:type="spellStart"/>
      <w:r w:rsidRPr="006A7062">
        <w:t>ve</w:t>
      </w:r>
      <w:proofErr w:type="spellEnd"/>
      <w:r w:rsidRPr="006A7062">
        <w:t xml:space="preserve"> </w:t>
      </w:r>
      <w:proofErr w:type="spellStart"/>
      <w:r w:rsidRPr="006A7062">
        <w:t>öğrencilerin</w:t>
      </w:r>
      <w:proofErr w:type="spellEnd"/>
      <w:r w:rsidRPr="006A7062">
        <w:t xml:space="preserve"> </w:t>
      </w:r>
      <w:proofErr w:type="spellStart"/>
      <w:r w:rsidRPr="006A7062">
        <w:t>kullanımına</w:t>
      </w:r>
      <w:proofErr w:type="spellEnd"/>
      <w:r w:rsidRPr="006A7062">
        <w:t xml:space="preserve"> </w:t>
      </w:r>
      <w:proofErr w:type="spellStart"/>
      <w:r w:rsidRPr="006A7062">
        <w:t>sunulmuştur</w:t>
      </w:r>
      <w:proofErr w:type="spellEnd"/>
      <w:r w:rsidRPr="006A7062">
        <w:t xml:space="preserve"> </w:t>
      </w:r>
      <w:r w:rsidRPr="006A7062">
        <w:rPr>
          <w:b/>
          <w:bCs/>
        </w:rPr>
        <w:t>[1_OD</w:t>
      </w:r>
      <w:proofErr w:type="gramStart"/>
      <w:r w:rsidRPr="006A7062">
        <w:rPr>
          <w:b/>
          <w:bCs/>
        </w:rPr>
        <w:t>2]</w:t>
      </w:r>
      <w:r w:rsidR="0004473F" w:rsidRPr="00A25042">
        <w:rPr>
          <w:color w:val="00B0F0"/>
        </w:rPr>
        <w:t>[</w:t>
      </w:r>
      <w:proofErr w:type="gramEnd"/>
      <w:r w:rsidR="0004473F" w:rsidRPr="00A25042">
        <w:rPr>
          <w:color w:val="00B0F0"/>
        </w:rPr>
        <w:t>OD2]</w:t>
      </w:r>
      <w:r w:rsidRPr="00A25042">
        <w:rPr>
          <w:color w:val="00B0F0"/>
        </w:rPr>
        <w:t xml:space="preserve">. </w:t>
      </w:r>
      <w:proofErr w:type="spellStart"/>
      <w:r w:rsidRPr="006A7062">
        <w:t>Öğrenme</w:t>
      </w:r>
      <w:proofErr w:type="spellEnd"/>
      <w:r w:rsidRPr="006A7062">
        <w:t xml:space="preserve"> </w:t>
      </w:r>
      <w:proofErr w:type="spellStart"/>
      <w:r w:rsidRPr="006A7062">
        <w:t>ortamı</w:t>
      </w:r>
      <w:proofErr w:type="spellEnd"/>
      <w:r w:rsidRPr="006A7062">
        <w:t xml:space="preserve"> </w:t>
      </w:r>
      <w:proofErr w:type="spellStart"/>
      <w:r w:rsidRPr="006A7062">
        <w:t>ve</w:t>
      </w:r>
      <w:proofErr w:type="spellEnd"/>
      <w:r w:rsidRPr="006A7062">
        <w:t xml:space="preserve"> </w:t>
      </w:r>
      <w:proofErr w:type="spellStart"/>
      <w:r w:rsidRPr="006A7062">
        <w:t>kaynaklarının</w:t>
      </w:r>
      <w:proofErr w:type="spellEnd"/>
      <w:r w:rsidRPr="006A7062">
        <w:t xml:space="preserve"> </w:t>
      </w:r>
      <w:proofErr w:type="spellStart"/>
      <w:r w:rsidRPr="006A7062">
        <w:t>kullanımı</w:t>
      </w:r>
      <w:proofErr w:type="spellEnd"/>
      <w:r w:rsidRPr="006A7062">
        <w:t xml:space="preserve"> </w:t>
      </w:r>
      <w:proofErr w:type="spellStart"/>
      <w:r w:rsidRPr="006A7062">
        <w:t>Fakültedeki</w:t>
      </w:r>
      <w:proofErr w:type="spellEnd"/>
      <w:r w:rsidRPr="006A7062">
        <w:t xml:space="preserve"> </w:t>
      </w:r>
      <w:proofErr w:type="spellStart"/>
      <w:r w:rsidRPr="006A7062">
        <w:t>organizasyon</w:t>
      </w:r>
      <w:proofErr w:type="spellEnd"/>
      <w:r w:rsidRPr="006A7062">
        <w:t xml:space="preserve"> </w:t>
      </w:r>
      <w:proofErr w:type="spellStart"/>
      <w:r w:rsidRPr="006A7062">
        <w:t>mekanizması</w:t>
      </w:r>
      <w:proofErr w:type="spellEnd"/>
      <w:r w:rsidR="009728B0">
        <w:t xml:space="preserve"> </w:t>
      </w:r>
      <w:proofErr w:type="spellStart"/>
      <w:r w:rsidR="009728B0">
        <w:t>ve</w:t>
      </w:r>
      <w:proofErr w:type="spellEnd"/>
      <w:r w:rsidR="009728B0">
        <w:t xml:space="preserve"> </w:t>
      </w:r>
      <w:proofErr w:type="spellStart"/>
      <w:r w:rsidR="009728B0">
        <w:t>geri</w:t>
      </w:r>
      <w:proofErr w:type="spellEnd"/>
      <w:r w:rsidR="009728B0">
        <w:t xml:space="preserve"> </w:t>
      </w:r>
      <w:proofErr w:type="spellStart"/>
      <w:r w:rsidR="009728B0">
        <w:t>bildirimler</w:t>
      </w:r>
      <w:proofErr w:type="spellEnd"/>
      <w:r w:rsidR="009728B0">
        <w:t xml:space="preserve"> </w:t>
      </w:r>
      <w:proofErr w:type="spellStart"/>
      <w:r w:rsidRPr="006A7062">
        <w:t>sayesinde</w:t>
      </w:r>
      <w:proofErr w:type="spellEnd"/>
      <w:r w:rsidRPr="006A7062">
        <w:t xml:space="preserve"> </w:t>
      </w:r>
      <w:proofErr w:type="spellStart"/>
      <w:r w:rsidRPr="006A7062">
        <w:t>izlenmektedir</w:t>
      </w:r>
      <w:proofErr w:type="spellEnd"/>
      <w:r w:rsidRPr="006A7062">
        <w:t xml:space="preserve"> </w:t>
      </w:r>
      <w:r w:rsidRPr="006A7062">
        <w:rPr>
          <w:b/>
          <w:bCs/>
        </w:rPr>
        <w:t>[</w:t>
      </w:r>
      <w:r w:rsidR="00677ACB">
        <w:rPr>
          <w:b/>
          <w:bCs/>
        </w:rPr>
        <w:t>2</w:t>
      </w:r>
      <w:r w:rsidRPr="006A7062">
        <w:rPr>
          <w:b/>
          <w:bCs/>
        </w:rPr>
        <w:t>_OD</w:t>
      </w:r>
      <w:proofErr w:type="gramStart"/>
      <w:r w:rsidRPr="006A7062">
        <w:rPr>
          <w:b/>
          <w:bCs/>
        </w:rPr>
        <w:t>2][</w:t>
      </w:r>
      <w:proofErr w:type="gramEnd"/>
      <w:r w:rsidR="00677ACB">
        <w:rPr>
          <w:b/>
          <w:bCs/>
        </w:rPr>
        <w:t>3</w:t>
      </w:r>
      <w:r w:rsidRPr="006A7062">
        <w:rPr>
          <w:b/>
          <w:bCs/>
        </w:rPr>
        <w:t>_OD2].</w:t>
      </w:r>
      <w:r w:rsidRPr="006A7062">
        <w:t xml:space="preserve"> </w:t>
      </w:r>
      <w:proofErr w:type="spellStart"/>
      <w:r w:rsidRPr="006A7062">
        <w:t>Ancak</w:t>
      </w:r>
      <w:proofErr w:type="spellEnd"/>
      <w:r w:rsidRPr="006A7062">
        <w:t xml:space="preserve">, </w:t>
      </w:r>
      <w:proofErr w:type="spellStart"/>
      <w:r w:rsidRPr="006A7062">
        <w:t>öğrenme</w:t>
      </w:r>
      <w:proofErr w:type="spellEnd"/>
      <w:r w:rsidRPr="006A7062">
        <w:t xml:space="preserve"> </w:t>
      </w:r>
      <w:proofErr w:type="spellStart"/>
      <w:r w:rsidRPr="006A7062">
        <w:t>kaynaklarının</w:t>
      </w:r>
      <w:proofErr w:type="spellEnd"/>
      <w:r w:rsidRPr="006A7062">
        <w:t xml:space="preserve"> </w:t>
      </w:r>
      <w:proofErr w:type="spellStart"/>
      <w:r w:rsidRPr="006A7062">
        <w:t>kullanım</w:t>
      </w:r>
      <w:proofErr w:type="spellEnd"/>
      <w:r w:rsidRPr="006A7062">
        <w:t xml:space="preserve"> </w:t>
      </w:r>
      <w:proofErr w:type="spellStart"/>
      <w:r w:rsidRPr="006A7062">
        <w:t>düzeyine</w:t>
      </w:r>
      <w:proofErr w:type="spellEnd"/>
      <w:r w:rsidRPr="006A7062">
        <w:t xml:space="preserve"> </w:t>
      </w:r>
      <w:proofErr w:type="spellStart"/>
      <w:r w:rsidRPr="006A7062">
        <w:t>ilişkin</w:t>
      </w:r>
      <w:proofErr w:type="spellEnd"/>
      <w:r w:rsidRPr="006A7062">
        <w:t xml:space="preserve"> </w:t>
      </w:r>
      <w:proofErr w:type="spellStart"/>
      <w:r w:rsidRPr="006A7062">
        <w:t>verilerin</w:t>
      </w:r>
      <w:proofErr w:type="spellEnd"/>
      <w:r w:rsidRPr="006A7062">
        <w:t xml:space="preserve"> </w:t>
      </w:r>
      <w:proofErr w:type="spellStart"/>
      <w:r w:rsidRPr="006A7062">
        <w:t>ve</w:t>
      </w:r>
      <w:proofErr w:type="spellEnd"/>
      <w:r w:rsidRPr="006A7062">
        <w:t xml:space="preserve"> </w:t>
      </w:r>
      <w:proofErr w:type="spellStart"/>
      <w:r w:rsidRPr="006A7062">
        <w:t>paydaş</w:t>
      </w:r>
      <w:proofErr w:type="spellEnd"/>
      <w:r w:rsidRPr="006A7062">
        <w:t xml:space="preserve"> </w:t>
      </w:r>
      <w:proofErr w:type="spellStart"/>
      <w:r w:rsidRPr="006A7062">
        <w:t>geri</w:t>
      </w:r>
      <w:proofErr w:type="spellEnd"/>
      <w:r w:rsidRPr="006A7062">
        <w:t xml:space="preserve"> </w:t>
      </w:r>
      <w:proofErr w:type="spellStart"/>
      <w:r w:rsidRPr="006A7062">
        <w:t>bildirimlerinin</w:t>
      </w:r>
      <w:proofErr w:type="spellEnd"/>
      <w:r w:rsidRPr="006A7062">
        <w:t xml:space="preserve"> </w:t>
      </w:r>
      <w:proofErr w:type="spellStart"/>
      <w:r w:rsidRPr="006A7062">
        <w:t>periyodik</w:t>
      </w:r>
      <w:proofErr w:type="spellEnd"/>
      <w:r w:rsidRPr="006A7062">
        <w:t xml:space="preserve"> </w:t>
      </w:r>
      <w:proofErr w:type="spellStart"/>
      <w:r w:rsidRPr="006A7062">
        <w:t>olarak</w:t>
      </w:r>
      <w:proofErr w:type="spellEnd"/>
      <w:r w:rsidRPr="006A7062">
        <w:t xml:space="preserve"> </w:t>
      </w:r>
      <w:proofErr w:type="spellStart"/>
      <w:r w:rsidRPr="006A7062">
        <w:t>analiz</w:t>
      </w:r>
      <w:proofErr w:type="spellEnd"/>
      <w:r w:rsidRPr="006A7062">
        <w:t xml:space="preserve"> </w:t>
      </w:r>
      <w:proofErr w:type="spellStart"/>
      <w:r w:rsidRPr="006A7062">
        <w:t>edilmesine</w:t>
      </w:r>
      <w:proofErr w:type="spellEnd"/>
      <w:r w:rsidRPr="006A7062">
        <w:t xml:space="preserve"> </w:t>
      </w:r>
      <w:proofErr w:type="spellStart"/>
      <w:r w:rsidRPr="006A7062">
        <w:t>yönelik</w:t>
      </w:r>
      <w:proofErr w:type="spellEnd"/>
      <w:r w:rsidRPr="006A7062">
        <w:t xml:space="preserve"> </w:t>
      </w:r>
      <w:proofErr w:type="spellStart"/>
      <w:r w:rsidRPr="006A7062">
        <w:t>mekanizmalar</w:t>
      </w:r>
      <w:proofErr w:type="spellEnd"/>
      <w:r w:rsidRPr="006A7062">
        <w:t xml:space="preserve"> </w:t>
      </w:r>
      <w:proofErr w:type="spellStart"/>
      <w:r w:rsidRPr="006A7062">
        <w:t>geliştirme</w:t>
      </w:r>
      <w:proofErr w:type="spellEnd"/>
      <w:r w:rsidRPr="006A7062">
        <w:t xml:space="preserve"> </w:t>
      </w:r>
      <w:proofErr w:type="spellStart"/>
      <w:r w:rsidRPr="006A7062">
        <w:t>aşamasındadır</w:t>
      </w:r>
      <w:proofErr w:type="spellEnd"/>
      <w:r w:rsidRPr="006A7062">
        <w:t xml:space="preserve">. Klinik </w:t>
      </w:r>
      <w:proofErr w:type="spellStart"/>
      <w:r w:rsidRPr="006A7062">
        <w:t>eğitim</w:t>
      </w:r>
      <w:proofErr w:type="spellEnd"/>
      <w:r w:rsidRPr="006A7062">
        <w:t xml:space="preserve"> </w:t>
      </w:r>
      <w:proofErr w:type="spellStart"/>
      <w:r w:rsidRPr="006A7062">
        <w:t>sahaları</w:t>
      </w:r>
      <w:proofErr w:type="spellEnd"/>
      <w:r w:rsidRPr="006A7062">
        <w:t xml:space="preserve"> </w:t>
      </w:r>
      <w:proofErr w:type="spellStart"/>
      <w:r w:rsidRPr="006A7062">
        <w:t>ve</w:t>
      </w:r>
      <w:proofErr w:type="spellEnd"/>
      <w:r w:rsidRPr="006A7062">
        <w:t xml:space="preserve"> </w:t>
      </w:r>
      <w:proofErr w:type="spellStart"/>
      <w:r w:rsidRPr="006A7062">
        <w:t>simülasyon</w:t>
      </w:r>
      <w:proofErr w:type="spellEnd"/>
      <w:r w:rsidRPr="006A7062">
        <w:t xml:space="preserve"> </w:t>
      </w:r>
      <w:proofErr w:type="spellStart"/>
      <w:r w:rsidRPr="006A7062">
        <w:t>merkezlerinin</w:t>
      </w:r>
      <w:proofErr w:type="spellEnd"/>
      <w:r w:rsidRPr="006A7062">
        <w:t xml:space="preserve"> </w:t>
      </w:r>
      <w:proofErr w:type="spellStart"/>
      <w:r w:rsidRPr="006A7062">
        <w:t>etkinliğini</w:t>
      </w:r>
      <w:proofErr w:type="spellEnd"/>
      <w:r w:rsidRPr="006A7062">
        <w:t xml:space="preserve"> </w:t>
      </w:r>
      <w:proofErr w:type="spellStart"/>
      <w:r w:rsidRPr="006A7062">
        <w:t>veriye</w:t>
      </w:r>
      <w:proofErr w:type="spellEnd"/>
      <w:r w:rsidRPr="006A7062">
        <w:t xml:space="preserve"> </w:t>
      </w:r>
      <w:proofErr w:type="spellStart"/>
      <w:r w:rsidRPr="006A7062">
        <w:t>dayalı</w:t>
      </w:r>
      <w:proofErr w:type="spellEnd"/>
      <w:r w:rsidRPr="006A7062">
        <w:t xml:space="preserve"> </w:t>
      </w:r>
      <w:proofErr w:type="spellStart"/>
      <w:r w:rsidRPr="006A7062">
        <w:t>olarak</w:t>
      </w:r>
      <w:proofErr w:type="spellEnd"/>
      <w:r w:rsidRPr="006A7062">
        <w:t xml:space="preserve"> </w:t>
      </w:r>
      <w:proofErr w:type="spellStart"/>
      <w:r w:rsidRPr="006A7062">
        <w:t>artıracak</w:t>
      </w:r>
      <w:proofErr w:type="spellEnd"/>
      <w:r w:rsidRPr="006A7062">
        <w:t xml:space="preserve"> </w:t>
      </w:r>
      <w:proofErr w:type="spellStart"/>
      <w:r w:rsidRPr="006A7062">
        <w:t>iyileştirme</w:t>
      </w:r>
      <w:proofErr w:type="spellEnd"/>
      <w:r w:rsidRPr="006A7062">
        <w:t xml:space="preserve"> </w:t>
      </w:r>
      <w:proofErr w:type="spellStart"/>
      <w:r w:rsidRPr="006A7062">
        <w:t>süreçlerinin</w:t>
      </w:r>
      <w:proofErr w:type="spellEnd"/>
      <w:r w:rsidRPr="006A7062">
        <w:t xml:space="preserve">, </w:t>
      </w:r>
      <w:proofErr w:type="spellStart"/>
      <w:r w:rsidRPr="006A7062">
        <w:t>kurum</w:t>
      </w:r>
      <w:proofErr w:type="spellEnd"/>
      <w:r w:rsidRPr="006A7062">
        <w:t xml:space="preserve"> </w:t>
      </w:r>
      <w:proofErr w:type="spellStart"/>
      <w:r w:rsidRPr="006A7062">
        <w:t>geneline</w:t>
      </w:r>
      <w:proofErr w:type="spellEnd"/>
      <w:r w:rsidRPr="006A7062">
        <w:t xml:space="preserve"> </w:t>
      </w:r>
      <w:proofErr w:type="spellStart"/>
      <w:r w:rsidRPr="006A7062">
        <w:t>yayılması</w:t>
      </w:r>
      <w:proofErr w:type="spellEnd"/>
      <w:r w:rsidRPr="006A7062">
        <w:t xml:space="preserve"> </w:t>
      </w:r>
      <w:proofErr w:type="spellStart"/>
      <w:r w:rsidRPr="006A7062">
        <w:t>ve</w:t>
      </w:r>
      <w:proofErr w:type="spellEnd"/>
      <w:r w:rsidRPr="006A7062">
        <w:t xml:space="preserve"> </w:t>
      </w:r>
      <w:proofErr w:type="spellStart"/>
      <w:r w:rsidRPr="006A7062">
        <w:t>sistematik</w:t>
      </w:r>
      <w:proofErr w:type="spellEnd"/>
      <w:r w:rsidRPr="006A7062">
        <w:t xml:space="preserve"> hale </w:t>
      </w:r>
      <w:proofErr w:type="spellStart"/>
      <w:r w:rsidRPr="006A7062">
        <w:t>getirilmesi</w:t>
      </w:r>
      <w:proofErr w:type="spellEnd"/>
      <w:r w:rsidRPr="006A7062">
        <w:t xml:space="preserve"> </w:t>
      </w:r>
      <w:proofErr w:type="spellStart"/>
      <w:r w:rsidRPr="006A7062">
        <w:t>planlanmaktadır</w:t>
      </w:r>
      <w:proofErr w:type="spellEnd"/>
      <w:r w:rsidRPr="006A7062">
        <w:t xml:space="preserve">. </w:t>
      </w:r>
    </w:p>
    <w:p w14:paraId="4907D668" w14:textId="6E8BB52A" w:rsidR="00363CD6" w:rsidRPr="006A7062" w:rsidRDefault="00363CD6" w:rsidP="00A1732D">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(2)</w:t>
      </w:r>
      <w:r w:rsidRPr="006A7062">
        <w:t xml:space="preserve">: </w:t>
      </w:r>
      <w:proofErr w:type="spellStart"/>
      <w:r w:rsidR="00A1732D">
        <w:t>Kurumun</w:t>
      </w:r>
      <w:proofErr w:type="spellEnd"/>
      <w:r w:rsidR="00A1732D">
        <w:t xml:space="preserve"> </w:t>
      </w:r>
      <w:proofErr w:type="spellStart"/>
      <w:r w:rsidR="00A1732D">
        <w:t>eğitim-öğretim</w:t>
      </w:r>
      <w:proofErr w:type="spellEnd"/>
      <w:r w:rsidR="00A1732D">
        <w:t xml:space="preserve"> </w:t>
      </w:r>
      <w:proofErr w:type="spellStart"/>
      <w:r w:rsidR="00A1732D">
        <w:t>faaliyetlerini</w:t>
      </w:r>
      <w:proofErr w:type="spellEnd"/>
      <w:r w:rsidR="00A1732D">
        <w:t xml:space="preserve"> </w:t>
      </w:r>
      <w:proofErr w:type="spellStart"/>
      <w:r w:rsidR="00A1732D">
        <w:t>sürdürebilmek</w:t>
      </w:r>
      <w:proofErr w:type="spellEnd"/>
      <w:r w:rsidR="00A1732D">
        <w:t xml:space="preserve"> </w:t>
      </w:r>
      <w:proofErr w:type="spellStart"/>
      <w:r w:rsidR="00A1732D">
        <w:t>için</w:t>
      </w:r>
      <w:proofErr w:type="spellEnd"/>
      <w:r w:rsidR="00A1732D">
        <w:t xml:space="preserve"> </w:t>
      </w:r>
      <w:proofErr w:type="spellStart"/>
      <w:r w:rsidR="00A1732D">
        <w:t>uygun</w:t>
      </w:r>
      <w:proofErr w:type="spellEnd"/>
      <w:r w:rsidR="00A1732D">
        <w:t xml:space="preserve"> </w:t>
      </w:r>
      <w:proofErr w:type="spellStart"/>
      <w:r w:rsidR="00A1732D">
        <w:t>nitelik</w:t>
      </w:r>
      <w:proofErr w:type="spellEnd"/>
      <w:r w:rsidR="00A1732D">
        <w:t xml:space="preserve"> </w:t>
      </w:r>
      <w:proofErr w:type="spellStart"/>
      <w:r w:rsidR="00A1732D">
        <w:t>ve</w:t>
      </w:r>
      <w:proofErr w:type="spellEnd"/>
      <w:r w:rsidR="00A1732D">
        <w:t xml:space="preserve"> </w:t>
      </w:r>
      <w:proofErr w:type="spellStart"/>
      <w:r w:rsidR="00A1732D">
        <w:t>nicelikte</w:t>
      </w:r>
      <w:proofErr w:type="spellEnd"/>
      <w:r w:rsidR="00A1732D">
        <w:t xml:space="preserve"> </w:t>
      </w:r>
      <w:proofErr w:type="spellStart"/>
      <w:r w:rsidR="00A1732D">
        <w:t>öğrenme</w:t>
      </w:r>
      <w:proofErr w:type="spellEnd"/>
      <w:r w:rsidR="00A1732D">
        <w:t xml:space="preserve"> </w:t>
      </w:r>
      <w:proofErr w:type="spellStart"/>
      <w:r w:rsidR="00A1732D">
        <w:t>kaynaklarının</w:t>
      </w:r>
      <w:proofErr w:type="spellEnd"/>
      <w:r w:rsidR="00A1732D">
        <w:t xml:space="preserve"> (</w:t>
      </w:r>
      <w:proofErr w:type="spellStart"/>
      <w:r w:rsidR="00A1732D">
        <w:t>sınıf</w:t>
      </w:r>
      <w:proofErr w:type="spellEnd"/>
      <w:r w:rsidR="00A1732D">
        <w:t xml:space="preserve">, </w:t>
      </w:r>
      <w:proofErr w:type="spellStart"/>
      <w:r w:rsidR="00A1732D">
        <w:t>laboratuvar</w:t>
      </w:r>
      <w:proofErr w:type="spellEnd"/>
      <w:r w:rsidR="00A1732D">
        <w:t xml:space="preserve">, </w:t>
      </w:r>
      <w:proofErr w:type="spellStart"/>
      <w:r w:rsidR="00A1732D">
        <w:t>stüdyo</w:t>
      </w:r>
      <w:proofErr w:type="spellEnd"/>
      <w:r w:rsidR="00A1732D">
        <w:t xml:space="preserve">, </w:t>
      </w:r>
      <w:proofErr w:type="spellStart"/>
      <w:r w:rsidR="00A1732D">
        <w:t>öğrenme</w:t>
      </w:r>
      <w:proofErr w:type="spellEnd"/>
      <w:r w:rsidR="00A1732D">
        <w:t xml:space="preserve"> </w:t>
      </w:r>
      <w:proofErr w:type="spellStart"/>
      <w:r w:rsidR="00A1732D">
        <w:t>yönetim</w:t>
      </w:r>
      <w:proofErr w:type="spellEnd"/>
      <w:r w:rsidR="00A1732D">
        <w:t xml:space="preserve"> </w:t>
      </w:r>
      <w:proofErr w:type="spellStart"/>
      <w:r w:rsidR="00A1732D">
        <w:t>sistemi</w:t>
      </w:r>
      <w:proofErr w:type="spellEnd"/>
      <w:r w:rsidR="00A1732D">
        <w:t xml:space="preserve">, </w:t>
      </w:r>
      <w:proofErr w:type="spellStart"/>
      <w:r w:rsidR="00A1732D">
        <w:t>basılı</w:t>
      </w:r>
      <w:proofErr w:type="spellEnd"/>
      <w:r w:rsidR="00A1732D">
        <w:t>/e-</w:t>
      </w:r>
      <w:proofErr w:type="spellStart"/>
      <w:r w:rsidR="00A1732D">
        <w:t>kaynak</w:t>
      </w:r>
      <w:proofErr w:type="spellEnd"/>
      <w:r w:rsidR="00A1732D">
        <w:t xml:space="preserve"> </w:t>
      </w:r>
      <w:proofErr w:type="spellStart"/>
      <w:r w:rsidR="00A1732D">
        <w:t>ve</w:t>
      </w:r>
      <w:proofErr w:type="spellEnd"/>
      <w:r w:rsidR="00A1732D">
        <w:t xml:space="preserve"> </w:t>
      </w:r>
      <w:proofErr w:type="spellStart"/>
      <w:r w:rsidR="00A1732D">
        <w:t>materyal</w:t>
      </w:r>
      <w:proofErr w:type="spellEnd"/>
      <w:r w:rsidR="00A1732D">
        <w:t xml:space="preserve">, </w:t>
      </w:r>
      <w:proofErr w:type="spellStart"/>
      <w:r w:rsidR="00A1732D">
        <w:t>insan</w:t>
      </w:r>
      <w:proofErr w:type="spellEnd"/>
      <w:r w:rsidR="00A1732D">
        <w:t xml:space="preserve"> </w:t>
      </w:r>
      <w:proofErr w:type="spellStart"/>
      <w:r w:rsidR="00A1732D">
        <w:t>kaynakları</w:t>
      </w:r>
      <w:proofErr w:type="spellEnd"/>
      <w:r w:rsidR="00A1732D">
        <w:t xml:space="preserve"> vb.) </w:t>
      </w:r>
      <w:proofErr w:type="spellStart"/>
      <w:r w:rsidR="00A1732D">
        <w:t>oluşturulmasın</w:t>
      </w:r>
      <w:proofErr w:type="spellEnd"/>
      <w:r w:rsidR="00A1732D">
        <w:t xml:space="preserve"> </w:t>
      </w:r>
      <w:proofErr w:type="spellStart"/>
      <w:r w:rsidR="00A1732D">
        <w:t>yönelik</w:t>
      </w:r>
      <w:proofErr w:type="spellEnd"/>
      <w:r w:rsidR="00A1732D">
        <w:t xml:space="preserve"> </w:t>
      </w:r>
      <w:proofErr w:type="spellStart"/>
      <w:r w:rsidR="00A1732D">
        <w:t>planları</w:t>
      </w:r>
      <w:proofErr w:type="spellEnd"/>
      <w:r w:rsidR="00A1732D">
        <w:t xml:space="preserve"> </w:t>
      </w:r>
      <w:proofErr w:type="spellStart"/>
      <w:r w:rsidR="00A1732D">
        <w:t>vardır</w:t>
      </w:r>
      <w:proofErr w:type="spellEnd"/>
      <w:r w:rsidR="00A1732D">
        <w:t>.</w:t>
      </w:r>
    </w:p>
    <w:p w14:paraId="4CB93E07" w14:textId="77777777" w:rsidR="00363CD6" w:rsidRPr="006A7062" w:rsidRDefault="00363CD6" w:rsidP="003148C2">
      <w:pPr>
        <w:rPr>
          <w:b/>
          <w:bCs/>
        </w:rPr>
      </w:pPr>
      <w:proofErr w:type="spellStart"/>
      <w:r w:rsidRPr="006A7062">
        <w:rPr>
          <w:b/>
          <w:bCs/>
        </w:rPr>
        <w:t>Kanıtlar</w:t>
      </w:r>
      <w:proofErr w:type="spellEnd"/>
      <w:r w:rsidRPr="006A7062">
        <w:rPr>
          <w:b/>
          <w:bCs/>
        </w:rPr>
        <w:t>:</w:t>
      </w:r>
    </w:p>
    <w:p w14:paraId="07B64DA0" w14:textId="77777777" w:rsidR="00BD0701" w:rsidRPr="00BD0701" w:rsidRDefault="00BD0701" w:rsidP="00BD0701">
      <w:pPr>
        <w:rPr>
          <w:rFonts w:cstheme="majorBidi"/>
          <w:bCs/>
          <w:szCs w:val="28"/>
          <w:lang w:val="tr-TR"/>
        </w:rPr>
      </w:pPr>
      <w:r w:rsidRPr="00BD0701">
        <w:rPr>
          <w:rFonts w:cstheme="majorBidi"/>
          <w:bCs/>
          <w:szCs w:val="28"/>
          <w:lang w:val="tr-TR"/>
        </w:rPr>
        <w:t xml:space="preserve">[1] (2) B.3.1. </w:t>
      </w:r>
      <w:proofErr w:type="spellStart"/>
      <w:r w:rsidRPr="00BD0701">
        <w:rPr>
          <w:rFonts w:cstheme="majorBidi"/>
          <w:bCs/>
          <w:szCs w:val="28"/>
          <w:lang w:val="tr-TR"/>
        </w:rPr>
        <w:t>ogrenme_ortam_ve_kaynaklari</w:t>
      </w:r>
      <w:proofErr w:type="spellEnd"/>
    </w:p>
    <w:p w14:paraId="77CC9956" w14:textId="77777777" w:rsidR="00BD0701" w:rsidRPr="00BD0701" w:rsidRDefault="00BD0701" w:rsidP="00BD0701">
      <w:pPr>
        <w:rPr>
          <w:rFonts w:cstheme="majorBidi"/>
          <w:bCs/>
          <w:szCs w:val="28"/>
          <w:lang w:val="tr-TR"/>
        </w:rPr>
      </w:pPr>
      <w:r w:rsidRPr="00BD0701">
        <w:rPr>
          <w:rFonts w:cstheme="majorBidi"/>
          <w:bCs/>
          <w:szCs w:val="28"/>
          <w:lang w:val="tr-TR"/>
        </w:rPr>
        <w:t xml:space="preserve">[2] (2) B.3.1. </w:t>
      </w:r>
      <w:proofErr w:type="spellStart"/>
      <w:r w:rsidRPr="00BD0701">
        <w:rPr>
          <w:rFonts w:cstheme="majorBidi"/>
          <w:bCs/>
          <w:szCs w:val="28"/>
          <w:lang w:val="tr-TR"/>
        </w:rPr>
        <w:t>organizasyon_atama_karari</w:t>
      </w:r>
      <w:proofErr w:type="spellEnd"/>
    </w:p>
    <w:p w14:paraId="11F4A823" w14:textId="7F236A81" w:rsidR="00B4440E" w:rsidRDefault="00BD0701" w:rsidP="00BD0701">
      <w:pPr>
        <w:rPr>
          <w:rFonts w:cstheme="majorBidi"/>
          <w:bCs/>
          <w:szCs w:val="28"/>
          <w:lang w:val="tr-TR"/>
        </w:rPr>
      </w:pPr>
      <w:r w:rsidRPr="00BD0701">
        <w:rPr>
          <w:rFonts w:cstheme="majorBidi"/>
          <w:bCs/>
          <w:szCs w:val="28"/>
          <w:lang w:val="tr-TR"/>
        </w:rPr>
        <w:t xml:space="preserve">[3] (2) B.3.1. </w:t>
      </w:r>
      <w:proofErr w:type="spellStart"/>
      <w:r w:rsidRPr="00BD0701">
        <w:rPr>
          <w:rFonts w:cstheme="majorBidi"/>
          <w:bCs/>
          <w:szCs w:val="28"/>
          <w:lang w:val="tr-TR"/>
        </w:rPr>
        <w:t>paydas_geri_bildirim</w:t>
      </w:r>
      <w:proofErr w:type="spellEnd"/>
    </w:p>
    <w:p w14:paraId="508238AA" w14:textId="77777777" w:rsidR="00BD0701" w:rsidRPr="00B4440E" w:rsidRDefault="00BD0701" w:rsidP="00BD0701">
      <w:pPr>
        <w:rPr>
          <w:lang w:val="tr-TR"/>
        </w:rPr>
      </w:pPr>
    </w:p>
    <w:p w14:paraId="5BD5C451" w14:textId="54FBB1A2" w:rsidR="00363CD6" w:rsidRPr="006A7062" w:rsidRDefault="00834B26" w:rsidP="000A4E61">
      <w:pPr>
        <w:pStyle w:val="Balk3"/>
      </w:pPr>
      <w:bookmarkStart w:id="49" w:name="_Toc225427193"/>
      <w:r>
        <w:t>B.3.2. Akademik Destek H</w:t>
      </w:r>
      <w:r w:rsidR="00363CD6" w:rsidRPr="006A7062">
        <w:t>izmetleri</w:t>
      </w:r>
      <w:bookmarkEnd w:id="49"/>
    </w:p>
    <w:p w14:paraId="32D931B7" w14:textId="239CAC19" w:rsidR="00363CD6" w:rsidRPr="006A7062" w:rsidRDefault="00363CD6"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Fakültesi'nde</w:t>
      </w:r>
      <w:proofErr w:type="spellEnd"/>
      <w:r w:rsidRPr="006A7062">
        <w:t xml:space="preserve"> </w:t>
      </w:r>
      <w:proofErr w:type="spellStart"/>
      <w:r w:rsidRPr="006A7062">
        <w:t>akademik</w:t>
      </w:r>
      <w:proofErr w:type="spellEnd"/>
      <w:r w:rsidRPr="006A7062">
        <w:t xml:space="preserve"> </w:t>
      </w:r>
      <w:proofErr w:type="spellStart"/>
      <w:r w:rsidRPr="006A7062">
        <w:t>destek</w:t>
      </w:r>
      <w:proofErr w:type="spellEnd"/>
      <w:r w:rsidRPr="006A7062">
        <w:t xml:space="preserve"> </w:t>
      </w:r>
      <w:proofErr w:type="spellStart"/>
      <w:r w:rsidRPr="006A7062">
        <w:t>hizmetlerine</w:t>
      </w:r>
      <w:proofErr w:type="spellEnd"/>
      <w:r w:rsidRPr="006A7062">
        <w:t xml:space="preserve"> </w:t>
      </w:r>
      <w:proofErr w:type="spellStart"/>
      <w:r w:rsidRPr="006A7062">
        <w:t>yönelik</w:t>
      </w:r>
      <w:proofErr w:type="spellEnd"/>
      <w:r w:rsidRPr="006A7062">
        <w:t xml:space="preserve"> </w:t>
      </w:r>
      <w:proofErr w:type="spellStart"/>
      <w:r w:rsidRPr="006A7062">
        <w:t>öğrencinin</w:t>
      </w:r>
      <w:proofErr w:type="spellEnd"/>
      <w:r w:rsidRPr="006A7062">
        <w:t xml:space="preserve"> </w:t>
      </w:r>
      <w:proofErr w:type="spellStart"/>
      <w:r w:rsidRPr="006A7062">
        <w:t>akademik</w:t>
      </w:r>
      <w:proofErr w:type="spellEnd"/>
      <w:r w:rsidRPr="006A7062">
        <w:t xml:space="preserve"> </w:t>
      </w:r>
      <w:proofErr w:type="spellStart"/>
      <w:r w:rsidRPr="006A7062">
        <w:t>gelişimini</w:t>
      </w:r>
      <w:proofErr w:type="spellEnd"/>
      <w:r w:rsidRPr="006A7062">
        <w:t xml:space="preserve"> </w:t>
      </w:r>
      <w:proofErr w:type="spellStart"/>
      <w:r w:rsidRPr="006A7062">
        <w:t>takip</w:t>
      </w:r>
      <w:proofErr w:type="spellEnd"/>
      <w:r w:rsidRPr="006A7062">
        <w:t xml:space="preserve"> </w:t>
      </w:r>
      <w:proofErr w:type="spellStart"/>
      <w:r w:rsidRPr="006A7062">
        <w:t>eden</w:t>
      </w:r>
      <w:proofErr w:type="spellEnd"/>
      <w:r w:rsidRPr="006A7062">
        <w:t xml:space="preserve">, </w:t>
      </w:r>
      <w:proofErr w:type="spellStart"/>
      <w:r w:rsidRPr="006A7062">
        <w:t>yön</w:t>
      </w:r>
      <w:proofErr w:type="spellEnd"/>
      <w:r w:rsidRPr="006A7062">
        <w:t xml:space="preserve"> </w:t>
      </w:r>
      <w:proofErr w:type="spellStart"/>
      <w:r w:rsidRPr="006A7062">
        <w:t>gösteren</w:t>
      </w:r>
      <w:proofErr w:type="spellEnd"/>
      <w:r w:rsidRPr="006A7062">
        <w:t xml:space="preserve">, </w:t>
      </w:r>
      <w:proofErr w:type="spellStart"/>
      <w:r w:rsidRPr="006A7062">
        <w:t>araştırmaya</w:t>
      </w:r>
      <w:proofErr w:type="spellEnd"/>
      <w:r w:rsidRPr="006A7062">
        <w:t xml:space="preserve"> </w:t>
      </w:r>
      <w:proofErr w:type="spellStart"/>
      <w:r w:rsidRPr="006A7062">
        <w:t>yönlendiren</w:t>
      </w:r>
      <w:proofErr w:type="spellEnd"/>
      <w:r w:rsidRPr="006A7062">
        <w:t xml:space="preserve">, </w:t>
      </w:r>
      <w:proofErr w:type="spellStart"/>
      <w:r w:rsidRPr="006A7062">
        <w:t>akademik</w:t>
      </w:r>
      <w:proofErr w:type="spellEnd"/>
      <w:r w:rsidRPr="006A7062">
        <w:t xml:space="preserve"> </w:t>
      </w:r>
      <w:proofErr w:type="spellStart"/>
      <w:r w:rsidRPr="006A7062">
        <w:t>sorunlarına</w:t>
      </w:r>
      <w:proofErr w:type="spellEnd"/>
      <w:r w:rsidRPr="006A7062">
        <w:t xml:space="preserve"> </w:t>
      </w:r>
      <w:proofErr w:type="spellStart"/>
      <w:r w:rsidRPr="006A7062">
        <w:t>ve</w:t>
      </w:r>
      <w:proofErr w:type="spellEnd"/>
      <w:r w:rsidRPr="006A7062">
        <w:t xml:space="preserve"> </w:t>
      </w:r>
      <w:proofErr w:type="spellStart"/>
      <w:r w:rsidRPr="006A7062">
        <w:t>kariyer</w:t>
      </w:r>
      <w:proofErr w:type="spellEnd"/>
      <w:r w:rsidRPr="006A7062">
        <w:t xml:space="preserve"> </w:t>
      </w:r>
      <w:proofErr w:type="spellStart"/>
      <w:r w:rsidRPr="006A7062">
        <w:t>planlamasına</w:t>
      </w:r>
      <w:proofErr w:type="spellEnd"/>
      <w:r w:rsidRPr="006A7062">
        <w:t xml:space="preserve"> </w:t>
      </w:r>
      <w:proofErr w:type="spellStart"/>
      <w:r w:rsidRPr="006A7062">
        <w:t>destek</w:t>
      </w:r>
      <w:proofErr w:type="spellEnd"/>
      <w:r w:rsidRPr="006A7062">
        <w:t xml:space="preserve"> </w:t>
      </w:r>
      <w:proofErr w:type="spellStart"/>
      <w:r w:rsidRPr="006A7062">
        <w:t>olan</w:t>
      </w:r>
      <w:proofErr w:type="spellEnd"/>
      <w:r w:rsidRPr="006A7062">
        <w:t xml:space="preserve"> </w:t>
      </w:r>
      <w:proofErr w:type="spellStart"/>
      <w:r w:rsidRPr="006A7062">
        <w:t>bir</w:t>
      </w:r>
      <w:proofErr w:type="spellEnd"/>
      <w:r w:rsidRPr="006A7062">
        <w:t xml:space="preserve"> </w:t>
      </w:r>
      <w:proofErr w:type="spellStart"/>
      <w:r w:rsidRPr="006A7062">
        <w:t>danışman</w:t>
      </w:r>
      <w:proofErr w:type="spellEnd"/>
      <w:r w:rsidRPr="006A7062">
        <w:t xml:space="preserve"> </w:t>
      </w:r>
      <w:proofErr w:type="spellStart"/>
      <w:r w:rsidRPr="006A7062">
        <w:t>öğretim</w:t>
      </w:r>
      <w:proofErr w:type="spellEnd"/>
      <w:r w:rsidRPr="006A7062">
        <w:t xml:space="preserve"> </w:t>
      </w:r>
      <w:proofErr w:type="spellStart"/>
      <w:r w:rsidRPr="006A7062">
        <w:t>üyesi</w:t>
      </w:r>
      <w:proofErr w:type="spellEnd"/>
      <w:r w:rsidRPr="006A7062">
        <w:t xml:space="preserve"> </w:t>
      </w:r>
      <w:proofErr w:type="spellStart"/>
      <w:r w:rsidRPr="006A7062">
        <w:t>bulunmaktadır</w:t>
      </w:r>
      <w:proofErr w:type="spellEnd"/>
      <w:r w:rsidRPr="006A7062">
        <w:t xml:space="preserve">. </w:t>
      </w:r>
      <w:proofErr w:type="spellStart"/>
      <w:r w:rsidRPr="006A7062">
        <w:t>Tıp</w:t>
      </w:r>
      <w:proofErr w:type="spellEnd"/>
      <w:r w:rsidRPr="006A7062">
        <w:t xml:space="preserve"> </w:t>
      </w:r>
      <w:proofErr w:type="spellStart"/>
      <w:r w:rsidRPr="006A7062">
        <w:t>Fakültesi</w:t>
      </w:r>
      <w:proofErr w:type="spellEnd"/>
      <w:r w:rsidRPr="006A7062">
        <w:t xml:space="preserve"> </w:t>
      </w:r>
      <w:proofErr w:type="spellStart"/>
      <w:r w:rsidRPr="006A7062">
        <w:t>bünyesinde</w:t>
      </w:r>
      <w:proofErr w:type="spellEnd"/>
      <w:r w:rsidRPr="006A7062">
        <w:t xml:space="preserve"> 1400 </w:t>
      </w:r>
      <w:proofErr w:type="spellStart"/>
      <w:r w:rsidRPr="006A7062">
        <w:t>öğrenciye</w:t>
      </w:r>
      <w:proofErr w:type="spellEnd"/>
      <w:r w:rsidRPr="006A7062">
        <w:t xml:space="preserve"> 39 </w:t>
      </w:r>
      <w:proofErr w:type="spellStart"/>
      <w:r w:rsidRPr="006A7062">
        <w:t>danışman</w:t>
      </w:r>
      <w:proofErr w:type="spellEnd"/>
      <w:r w:rsidRPr="006A7062">
        <w:t xml:space="preserve"> </w:t>
      </w:r>
      <w:proofErr w:type="spellStart"/>
      <w:r w:rsidRPr="006A7062">
        <w:t>öğretim</w:t>
      </w:r>
      <w:proofErr w:type="spellEnd"/>
      <w:r w:rsidRPr="006A7062">
        <w:t xml:space="preserve"> </w:t>
      </w:r>
      <w:proofErr w:type="spellStart"/>
      <w:r w:rsidRPr="006A7062">
        <w:t>üyesi</w:t>
      </w:r>
      <w:proofErr w:type="spellEnd"/>
      <w:r w:rsidRPr="006A7062">
        <w:t xml:space="preserve"> </w:t>
      </w:r>
      <w:proofErr w:type="spellStart"/>
      <w:r w:rsidRPr="006A7062">
        <w:t>akademik</w:t>
      </w:r>
      <w:proofErr w:type="spellEnd"/>
      <w:r w:rsidRPr="006A7062">
        <w:t xml:space="preserve"> </w:t>
      </w:r>
      <w:proofErr w:type="spellStart"/>
      <w:r w:rsidRPr="006A7062">
        <w:t>destek</w:t>
      </w:r>
      <w:proofErr w:type="spellEnd"/>
      <w:r w:rsidRPr="006A7062">
        <w:t xml:space="preserve"> </w:t>
      </w:r>
      <w:proofErr w:type="spellStart"/>
      <w:r w:rsidRPr="006A7062">
        <w:t>hizmeti</w:t>
      </w:r>
      <w:proofErr w:type="spellEnd"/>
      <w:r w:rsidRPr="006A7062">
        <w:t xml:space="preserve"> </w:t>
      </w:r>
      <w:proofErr w:type="spellStart"/>
      <w:r w:rsidRPr="006A7062">
        <w:t>vermektedir</w:t>
      </w:r>
      <w:proofErr w:type="spellEnd"/>
      <w:r w:rsidRPr="006A7062">
        <w:t xml:space="preserve">. </w:t>
      </w:r>
      <w:proofErr w:type="spellStart"/>
      <w:r w:rsidRPr="006A7062">
        <w:t>Sayılar</w:t>
      </w:r>
      <w:proofErr w:type="spellEnd"/>
      <w:r w:rsidRPr="006A7062">
        <w:t xml:space="preserve"> </w:t>
      </w:r>
      <w:proofErr w:type="spellStart"/>
      <w:r w:rsidRPr="006A7062">
        <w:t>göz</w:t>
      </w:r>
      <w:proofErr w:type="spellEnd"/>
      <w:r w:rsidRPr="006A7062">
        <w:t xml:space="preserve"> </w:t>
      </w:r>
      <w:proofErr w:type="spellStart"/>
      <w:r w:rsidRPr="006A7062">
        <w:t>önüne</w:t>
      </w:r>
      <w:proofErr w:type="spellEnd"/>
      <w:r w:rsidRPr="006A7062">
        <w:t xml:space="preserve"> </w:t>
      </w:r>
      <w:proofErr w:type="spellStart"/>
      <w:r w:rsidRPr="006A7062">
        <w:t>alındığında</w:t>
      </w:r>
      <w:proofErr w:type="spellEnd"/>
      <w:r w:rsidRPr="006A7062">
        <w:t xml:space="preserve"> </w:t>
      </w:r>
      <w:proofErr w:type="spellStart"/>
      <w:r w:rsidRPr="006A7062">
        <w:t>danışman</w:t>
      </w:r>
      <w:proofErr w:type="spellEnd"/>
      <w:r w:rsidRPr="006A7062">
        <w:t xml:space="preserve"> </w:t>
      </w:r>
      <w:proofErr w:type="spellStart"/>
      <w:r w:rsidRPr="006A7062">
        <w:t>başına</w:t>
      </w:r>
      <w:proofErr w:type="spellEnd"/>
      <w:r w:rsidRPr="006A7062">
        <w:t xml:space="preserve"> </w:t>
      </w:r>
      <w:proofErr w:type="spellStart"/>
      <w:r w:rsidRPr="006A7062">
        <w:t>düşen</w:t>
      </w:r>
      <w:proofErr w:type="spellEnd"/>
      <w:r w:rsidRPr="006A7062">
        <w:t xml:space="preserve"> </w:t>
      </w:r>
      <w:proofErr w:type="spellStart"/>
      <w:r w:rsidRPr="006A7062">
        <w:t>öğrenci</w:t>
      </w:r>
      <w:proofErr w:type="spellEnd"/>
      <w:r w:rsidRPr="006A7062">
        <w:t xml:space="preserve"> </w:t>
      </w:r>
      <w:proofErr w:type="spellStart"/>
      <w:r w:rsidRPr="006A7062">
        <w:t>sayısı</w:t>
      </w:r>
      <w:proofErr w:type="spellEnd"/>
      <w:r w:rsidRPr="006A7062">
        <w:t xml:space="preserve"> 39 </w:t>
      </w:r>
      <w:proofErr w:type="spellStart"/>
      <w:r w:rsidRPr="006A7062">
        <w:t>olarak</w:t>
      </w:r>
      <w:proofErr w:type="spellEnd"/>
      <w:r w:rsidRPr="006A7062">
        <w:t xml:space="preserve"> </w:t>
      </w:r>
      <w:proofErr w:type="spellStart"/>
      <w:r w:rsidRPr="006A7062">
        <w:lastRenderedPageBreak/>
        <w:t>hesaplanmıştır</w:t>
      </w:r>
      <w:proofErr w:type="spellEnd"/>
      <w:r w:rsidRPr="006A7062">
        <w:t xml:space="preserve">. </w:t>
      </w:r>
      <w:proofErr w:type="spellStart"/>
      <w:r w:rsidRPr="006A7062">
        <w:t>Bilimsel</w:t>
      </w:r>
      <w:proofErr w:type="spellEnd"/>
      <w:r w:rsidRPr="006A7062">
        <w:t xml:space="preserve"> Eğitim </w:t>
      </w:r>
      <w:proofErr w:type="spellStart"/>
      <w:r w:rsidRPr="006A7062">
        <w:t>Programı</w:t>
      </w:r>
      <w:proofErr w:type="spellEnd"/>
      <w:r w:rsidRPr="006A7062">
        <w:t xml:space="preserve"> (BEP) </w:t>
      </w:r>
      <w:proofErr w:type="spellStart"/>
      <w:r w:rsidRPr="006A7062">
        <w:t>kapsamında</w:t>
      </w:r>
      <w:proofErr w:type="spellEnd"/>
      <w:r w:rsidRPr="006A7062">
        <w:t xml:space="preserve"> </w:t>
      </w:r>
      <w:proofErr w:type="spellStart"/>
      <w:r w:rsidRPr="006A7062">
        <w:t>isteyen</w:t>
      </w:r>
      <w:proofErr w:type="spellEnd"/>
      <w:r w:rsidRPr="006A7062">
        <w:t xml:space="preserve"> </w:t>
      </w:r>
      <w:proofErr w:type="spellStart"/>
      <w:r w:rsidRPr="006A7062">
        <w:t>öğrencilere</w:t>
      </w:r>
      <w:proofErr w:type="spellEnd"/>
      <w:r w:rsidRPr="006A7062">
        <w:t xml:space="preserve"> </w:t>
      </w:r>
      <w:proofErr w:type="spellStart"/>
      <w:r w:rsidRPr="006A7062">
        <w:t>akademik</w:t>
      </w:r>
      <w:proofErr w:type="spellEnd"/>
      <w:r w:rsidRPr="006A7062">
        <w:t xml:space="preserve"> </w:t>
      </w:r>
      <w:proofErr w:type="spellStart"/>
      <w:r w:rsidRPr="006A7062">
        <w:t>gelişimleri</w:t>
      </w:r>
      <w:proofErr w:type="spellEnd"/>
      <w:r w:rsidRPr="006A7062">
        <w:t xml:space="preserve"> </w:t>
      </w:r>
      <w:proofErr w:type="spellStart"/>
      <w:r w:rsidRPr="006A7062">
        <w:t>için</w:t>
      </w:r>
      <w:proofErr w:type="spellEnd"/>
      <w:r w:rsidRPr="006A7062">
        <w:t xml:space="preserve"> </w:t>
      </w:r>
      <w:proofErr w:type="spellStart"/>
      <w:r w:rsidRPr="006A7062">
        <w:t>destek</w:t>
      </w:r>
      <w:proofErr w:type="spellEnd"/>
      <w:r w:rsidRPr="006A7062">
        <w:t xml:space="preserve"> </w:t>
      </w:r>
      <w:proofErr w:type="spellStart"/>
      <w:r w:rsidRPr="006A7062">
        <w:t>hizmetleri</w:t>
      </w:r>
      <w:proofErr w:type="spellEnd"/>
      <w:r w:rsidRPr="006A7062">
        <w:t xml:space="preserve"> </w:t>
      </w:r>
      <w:proofErr w:type="spellStart"/>
      <w:r w:rsidRPr="006A7062">
        <w:t>sunulmaktadır</w:t>
      </w:r>
      <w:proofErr w:type="spellEnd"/>
      <w:r w:rsidR="00D249A1">
        <w:t>.</w:t>
      </w:r>
      <w:r w:rsidR="002A2054">
        <w:t xml:space="preserve"> </w:t>
      </w:r>
      <w:proofErr w:type="spellStart"/>
      <w:r w:rsidR="00F86ED7">
        <w:t>Bilimsel</w:t>
      </w:r>
      <w:proofErr w:type="spellEnd"/>
      <w:r w:rsidR="00F86ED7">
        <w:t xml:space="preserve"> Eğitim </w:t>
      </w:r>
      <w:proofErr w:type="spellStart"/>
      <w:r w:rsidR="00F86ED7">
        <w:t>Programı</w:t>
      </w:r>
      <w:proofErr w:type="spellEnd"/>
      <w:r w:rsidR="00F86ED7">
        <w:t xml:space="preserve"> </w:t>
      </w:r>
      <w:proofErr w:type="spellStart"/>
      <w:r w:rsidR="00F86ED7">
        <w:t>fakültemizin</w:t>
      </w:r>
      <w:proofErr w:type="spellEnd"/>
      <w:r w:rsidR="00F86ED7">
        <w:t xml:space="preserve"> </w:t>
      </w:r>
      <w:proofErr w:type="spellStart"/>
      <w:r w:rsidR="00F86ED7">
        <w:t>stratejik</w:t>
      </w:r>
      <w:proofErr w:type="spellEnd"/>
      <w:r w:rsidR="00F86ED7">
        <w:t xml:space="preserve"> </w:t>
      </w:r>
      <w:proofErr w:type="spellStart"/>
      <w:r w:rsidR="00F86ED7">
        <w:t>planında</w:t>
      </w:r>
      <w:proofErr w:type="spellEnd"/>
      <w:r w:rsidR="00F86ED7">
        <w:t xml:space="preserve"> </w:t>
      </w:r>
      <w:proofErr w:type="spellStart"/>
      <w:r w:rsidR="00F86ED7">
        <w:t>detaylıca</w:t>
      </w:r>
      <w:proofErr w:type="spellEnd"/>
      <w:r w:rsidR="00F86ED7">
        <w:t xml:space="preserve"> </w:t>
      </w:r>
      <w:proofErr w:type="spellStart"/>
      <w:r w:rsidR="00F86ED7">
        <w:t>a</w:t>
      </w:r>
      <w:r w:rsidR="0077710B">
        <w:t>nlatılmaktadır</w:t>
      </w:r>
      <w:proofErr w:type="spellEnd"/>
      <w:r w:rsidR="00C76597">
        <w:t xml:space="preserve"> </w:t>
      </w:r>
      <w:r w:rsidR="0077710B" w:rsidRPr="00A25042">
        <w:rPr>
          <w:color w:val="00B0F0"/>
        </w:rPr>
        <w:t>[</w:t>
      </w:r>
      <w:hyperlink r:id="rId128" w:history="1">
        <w:r w:rsidR="0077710B" w:rsidRPr="00A25042">
          <w:rPr>
            <w:rStyle w:val="Kpr"/>
            <w:color w:val="00B0F0"/>
          </w:rPr>
          <w:t>OD2</w:t>
        </w:r>
      </w:hyperlink>
      <w:r w:rsidR="0077710B" w:rsidRPr="00A25042">
        <w:rPr>
          <w:color w:val="00B0F0"/>
        </w:rPr>
        <w:t>].</w:t>
      </w:r>
      <w:r w:rsidRPr="008A57DC">
        <w:rPr>
          <w:color w:val="00B0F0"/>
        </w:rPr>
        <w:t xml:space="preserve"> </w:t>
      </w:r>
      <w:r w:rsidRPr="006A7062">
        <w:t xml:space="preserve">2025 </w:t>
      </w:r>
      <w:proofErr w:type="spellStart"/>
      <w:r w:rsidRPr="006A7062">
        <w:t>verileri</w:t>
      </w:r>
      <w:proofErr w:type="spellEnd"/>
      <w:r w:rsidRPr="006A7062">
        <w:t xml:space="preserve"> </w:t>
      </w:r>
      <w:proofErr w:type="spellStart"/>
      <w:r w:rsidRPr="006A7062">
        <w:t>göz</w:t>
      </w:r>
      <w:proofErr w:type="spellEnd"/>
      <w:r w:rsidRPr="006A7062">
        <w:t xml:space="preserve"> </w:t>
      </w:r>
      <w:proofErr w:type="spellStart"/>
      <w:r w:rsidRPr="006A7062">
        <w:t>önüne</w:t>
      </w:r>
      <w:proofErr w:type="spellEnd"/>
      <w:r w:rsidRPr="006A7062">
        <w:t xml:space="preserve"> </w:t>
      </w:r>
      <w:proofErr w:type="spellStart"/>
      <w:r w:rsidRPr="006A7062">
        <w:t>alındığında</w:t>
      </w:r>
      <w:proofErr w:type="spellEnd"/>
      <w:r w:rsidRPr="006A7062">
        <w:t xml:space="preserve"> BEP </w:t>
      </w:r>
      <w:proofErr w:type="spellStart"/>
      <w:r w:rsidRPr="006A7062">
        <w:t>dersini</w:t>
      </w:r>
      <w:proofErr w:type="spellEnd"/>
      <w:r w:rsidRPr="006A7062">
        <w:t xml:space="preserve"> </w:t>
      </w:r>
      <w:proofErr w:type="spellStart"/>
      <w:r w:rsidRPr="006A7062">
        <w:t>alan</w:t>
      </w:r>
      <w:proofErr w:type="spellEnd"/>
      <w:r w:rsidRPr="006A7062">
        <w:t xml:space="preserve"> </w:t>
      </w:r>
      <w:proofErr w:type="spellStart"/>
      <w:r w:rsidRPr="006A7062">
        <w:t>toplam</w:t>
      </w:r>
      <w:proofErr w:type="spellEnd"/>
      <w:r w:rsidRPr="006A7062">
        <w:t xml:space="preserve"> 357 </w:t>
      </w:r>
      <w:proofErr w:type="spellStart"/>
      <w:r w:rsidRPr="006A7062">
        <w:t>Dönem</w:t>
      </w:r>
      <w:proofErr w:type="spellEnd"/>
      <w:r w:rsidRPr="006A7062">
        <w:t xml:space="preserve"> 1 </w:t>
      </w:r>
      <w:proofErr w:type="spellStart"/>
      <w:r w:rsidRPr="006A7062">
        <w:t>Tıp</w:t>
      </w:r>
      <w:proofErr w:type="spellEnd"/>
      <w:r w:rsidRPr="006A7062">
        <w:t xml:space="preserve"> </w:t>
      </w:r>
      <w:proofErr w:type="spellStart"/>
      <w:r w:rsidRPr="006A7062">
        <w:t>Fakültesi</w:t>
      </w:r>
      <w:proofErr w:type="spellEnd"/>
      <w:r w:rsidRPr="006A7062">
        <w:t xml:space="preserve"> </w:t>
      </w:r>
      <w:proofErr w:type="spellStart"/>
      <w:r w:rsidRPr="006A7062">
        <w:t>öğrencilerine</w:t>
      </w:r>
      <w:proofErr w:type="spellEnd"/>
      <w:r w:rsidRPr="006A7062">
        <w:t xml:space="preserve"> 2 </w:t>
      </w:r>
      <w:proofErr w:type="spellStart"/>
      <w:r w:rsidRPr="006A7062">
        <w:t>öğretim</w:t>
      </w:r>
      <w:proofErr w:type="spellEnd"/>
      <w:r w:rsidRPr="006A7062">
        <w:t xml:space="preserve"> </w:t>
      </w:r>
      <w:proofErr w:type="spellStart"/>
      <w:r w:rsidRPr="006A7062">
        <w:t>üyesi</w:t>
      </w:r>
      <w:proofErr w:type="spellEnd"/>
      <w:r w:rsidRPr="006A7062">
        <w:t xml:space="preserve"> </w:t>
      </w:r>
      <w:proofErr w:type="spellStart"/>
      <w:r w:rsidRPr="006A7062">
        <w:t>danışmanlık</w:t>
      </w:r>
      <w:proofErr w:type="spellEnd"/>
      <w:r w:rsidRPr="006A7062">
        <w:t xml:space="preserve"> </w:t>
      </w:r>
      <w:proofErr w:type="spellStart"/>
      <w:r w:rsidRPr="006A7062">
        <w:t>yapmıştır</w:t>
      </w:r>
      <w:proofErr w:type="spellEnd"/>
      <w:r w:rsidRPr="006A7062">
        <w:t xml:space="preserve">. BEP </w:t>
      </w:r>
      <w:proofErr w:type="spellStart"/>
      <w:r w:rsidRPr="006A7062">
        <w:t>dersini</w:t>
      </w:r>
      <w:proofErr w:type="spellEnd"/>
      <w:r w:rsidRPr="006A7062">
        <w:t xml:space="preserve"> </w:t>
      </w:r>
      <w:proofErr w:type="spellStart"/>
      <w:r w:rsidRPr="006A7062">
        <w:t>alan</w:t>
      </w:r>
      <w:proofErr w:type="spellEnd"/>
      <w:r w:rsidRPr="006A7062">
        <w:t xml:space="preserve"> </w:t>
      </w:r>
      <w:proofErr w:type="spellStart"/>
      <w:r w:rsidRPr="006A7062">
        <w:t>toplam</w:t>
      </w:r>
      <w:proofErr w:type="spellEnd"/>
      <w:r w:rsidRPr="006A7062">
        <w:t xml:space="preserve"> 55 </w:t>
      </w:r>
      <w:proofErr w:type="spellStart"/>
      <w:r w:rsidRPr="006A7062">
        <w:t>Dönem</w:t>
      </w:r>
      <w:proofErr w:type="spellEnd"/>
      <w:r w:rsidRPr="006A7062">
        <w:t xml:space="preserve"> 2 </w:t>
      </w:r>
      <w:proofErr w:type="spellStart"/>
      <w:r w:rsidRPr="006A7062">
        <w:t>ve</w:t>
      </w:r>
      <w:proofErr w:type="spellEnd"/>
      <w:r w:rsidRPr="006A7062">
        <w:t xml:space="preserve"> 3 </w:t>
      </w:r>
      <w:proofErr w:type="spellStart"/>
      <w:r w:rsidRPr="006A7062">
        <w:t>Tıp</w:t>
      </w:r>
      <w:proofErr w:type="spellEnd"/>
      <w:r w:rsidRPr="006A7062">
        <w:t xml:space="preserve"> </w:t>
      </w:r>
      <w:proofErr w:type="spellStart"/>
      <w:r w:rsidRPr="006A7062">
        <w:t>Fakültesi</w:t>
      </w:r>
      <w:proofErr w:type="spellEnd"/>
      <w:r w:rsidRPr="006A7062">
        <w:t xml:space="preserve"> </w:t>
      </w:r>
      <w:proofErr w:type="spellStart"/>
      <w:r w:rsidRPr="006A7062">
        <w:t>öğrencilerine</w:t>
      </w:r>
      <w:proofErr w:type="spellEnd"/>
      <w:r w:rsidRPr="006A7062">
        <w:t xml:space="preserve"> 13 </w:t>
      </w:r>
      <w:proofErr w:type="spellStart"/>
      <w:r w:rsidRPr="006A7062">
        <w:t>öğretim</w:t>
      </w:r>
      <w:proofErr w:type="spellEnd"/>
      <w:r w:rsidRPr="006A7062">
        <w:t xml:space="preserve"> </w:t>
      </w:r>
      <w:proofErr w:type="spellStart"/>
      <w:r w:rsidRPr="006A7062">
        <w:t>üyesi</w:t>
      </w:r>
      <w:proofErr w:type="spellEnd"/>
      <w:r w:rsidRPr="006A7062">
        <w:t xml:space="preserve"> </w:t>
      </w:r>
      <w:proofErr w:type="spellStart"/>
      <w:r w:rsidRPr="006A7062">
        <w:t>akademik</w:t>
      </w:r>
      <w:proofErr w:type="spellEnd"/>
      <w:r w:rsidRPr="006A7062">
        <w:t xml:space="preserve"> </w:t>
      </w:r>
      <w:proofErr w:type="spellStart"/>
      <w:r w:rsidRPr="006A7062">
        <w:t>danışmanlık</w:t>
      </w:r>
      <w:proofErr w:type="spellEnd"/>
      <w:r w:rsidRPr="006A7062">
        <w:t xml:space="preserve"> </w:t>
      </w:r>
      <w:proofErr w:type="spellStart"/>
      <w:r w:rsidRPr="006A7062">
        <w:t>hizmeti</w:t>
      </w:r>
      <w:proofErr w:type="spellEnd"/>
      <w:r w:rsidRPr="006A7062">
        <w:t xml:space="preserve"> </w:t>
      </w:r>
      <w:proofErr w:type="spellStart"/>
      <w:r w:rsidRPr="006A7062">
        <w:t>vermiştir</w:t>
      </w:r>
      <w:proofErr w:type="spellEnd"/>
      <w:r w:rsidRPr="006A7062">
        <w:t xml:space="preserve"> </w:t>
      </w:r>
      <w:r w:rsidRPr="006A7062">
        <w:rPr>
          <w:b/>
          <w:bCs/>
        </w:rPr>
        <w:t>[</w:t>
      </w:r>
      <w:r w:rsidR="00DB6EC6">
        <w:rPr>
          <w:b/>
          <w:bCs/>
        </w:rPr>
        <w:t>1</w:t>
      </w:r>
      <w:r w:rsidRPr="006A7062">
        <w:rPr>
          <w:b/>
          <w:bCs/>
        </w:rPr>
        <w:t>_OD3].</w:t>
      </w:r>
      <w:r w:rsidRPr="006A7062">
        <w:t xml:space="preserve"> </w:t>
      </w:r>
      <w:proofErr w:type="spellStart"/>
      <w:r w:rsidRPr="006A7062">
        <w:t>Öğrencilerin</w:t>
      </w:r>
      <w:proofErr w:type="spellEnd"/>
      <w:r w:rsidRPr="006A7062">
        <w:t xml:space="preserve"> </w:t>
      </w:r>
      <w:proofErr w:type="spellStart"/>
      <w:r w:rsidRPr="006A7062">
        <w:t>danışmanlarına</w:t>
      </w:r>
      <w:proofErr w:type="spellEnd"/>
      <w:r w:rsidRPr="006A7062">
        <w:t xml:space="preserve"> </w:t>
      </w:r>
      <w:proofErr w:type="spellStart"/>
      <w:r w:rsidRPr="006A7062">
        <w:t>erişimi</w:t>
      </w:r>
      <w:proofErr w:type="spellEnd"/>
      <w:r w:rsidRPr="006A7062">
        <w:t xml:space="preserve"> </w:t>
      </w:r>
      <w:proofErr w:type="spellStart"/>
      <w:r w:rsidRPr="006A7062">
        <w:t>kolaydır</w:t>
      </w:r>
      <w:proofErr w:type="spellEnd"/>
      <w:r w:rsidRPr="006A7062">
        <w:t xml:space="preserve"> </w:t>
      </w:r>
      <w:proofErr w:type="spellStart"/>
      <w:r w:rsidRPr="006A7062">
        <w:t>ve</w:t>
      </w:r>
      <w:proofErr w:type="spellEnd"/>
      <w:r w:rsidRPr="006A7062">
        <w:t xml:space="preserve"> </w:t>
      </w:r>
      <w:proofErr w:type="spellStart"/>
      <w:r w:rsidRPr="006A7062">
        <w:t>çeşitli</w:t>
      </w:r>
      <w:proofErr w:type="spellEnd"/>
      <w:r w:rsidRPr="006A7062">
        <w:t xml:space="preserve"> </w:t>
      </w:r>
      <w:proofErr w:type="spellStart"/>
      <w:r w:rsidRPr="006A7062">
        <w:t>erişimi</w:t>
      </w:r>
      <w:proofErr w:type="spellEnd"/>
      <w:r w:rsidRPr="006A7062">
        <w:t xml:space="preserve"> </w:t>
      </w:r>
      <w:proofErr w:type="spellStart"/>
      <w:r w:rsidRPr="006A7062">
        <w:t>olanakları</w:t>
      </w:r>
      <w:proofErr w:type="spellEnd"/>
      <w:r w:rsidRPr="006A7062">
        <w:t xml:space="preserve"> (</w:t>
      </w:r>
      <w:proofErr w:type="spellStart"/>
      <w:r w:rsidRPr="006A7062">
        <w:t>yüz</w:t>
      </w:r>
      <w:proofErr w:type="spellEnd"/>
      <w:r w:rsidRPr="006A7062">
        <w:t xml:space="preserve"> </w:t>
      </w:r>
      <w:proofErr w:type="spellStart"/>
      <w:r w:rsidRPr="006A7062">
        <w:t>yüze</w:t>
      </w:r>
      <w:proofErr w:type="spellEnd"/>
      <w:r w:rsidRPr="006A7062">
        <w:t xml:space="preserve">, </w:t>
      </w:r>
      <w:proofErr w:type="spellStart"/>
      <w:r w:rsidRPr="006A7062">
        <w:t>çevrimiçi</w:t>
      </w:r>
      <w:proofErr w:type="spellEnd"/>
      <w:r w:rsidRPr="006A7062">
        <w:t xml:space="preserve">) </w:t>
      </w:r>
      <w:proofErr w:type="spellStart"/>
      <w:r w:rsidRPr="006A7062">
        <w:t>bulunmaktadır</w:t>
      </w:r>
      <w:proofErr w:type="spellEnd"/>
      <w:r w:rsidRPr="006A7062">
        <w:t xml:space="preserve">. </w:t>
      </w:r>
      <w:proofErr w:type="spellStart"/>
      <w:r w:rsidRPr="006A7062">
        <w:t>Psikolojik</w:t>
      </w:r>
      <w:proofErr w:type="spellEnd"/>
      <w:r w:rsidRPr="006A7062">
        <w:t xml:space="preserve"> </w:t>
      </w:r>
      <w:proofErr w:type="spellStart"/>
      <w:r w:rsidRPr="006A7062">
        <w:t>danışmanlık</w:t>
      </w:r>
      <w:proofErr w:type="spellEnd"/>
      <w:r w:rsidRPr="006A7062">
        <w:t xml:space="preserve"> </w:t>
      </w:r>
      <w:r w:rsidRPr="006A7062">
        <w:rPr>
          <w:b/>
          <w:bCs/>
        </w:rPr>
        <w:t>[</w:t>
      </w:r>
      <w:r w:rsidR="00DB6EC6">
        <w:rPr>
          <w:b/>
          <w:bCs/>
        </w:rPr>
        <w:t>2</w:t>
      </w:r>
      <w:r w:rsidRPr="006A7062">
        <w:rPr>
          <w:b/>
          <w:bCs/>
        </w:rPr>
        <w:t>_OD3]</w:t>
      </w:r>
      <w:r w:rsidRPr="006A7062">
        <w:t xml:space="preserve"> </w:t>
      </w:r>
      <w:proofErr w:type="spellStart"/>
      <w:r w:rsidRPr="006A7062">
        <w:t>ve</w:t>
      </w:r>
      <w:proofErr w:type="spellEnd"/>
      <w:r w:rsidRPr="006A7062">
        <w:t xml:space="preserve"> </w:t>
      </w:r>
      <w:proofErr w:type="spellStart"/>
      <w:r w:rsidRPr="006A7062">
        <w:t>kariyer</w:t>
      </w:r>
      <w:proofErr w:type="spellEnd"/>
      <w:r w:rsidRPr="006A7062">
        <w:t xml:space="preserve"> </w:t>
      </w:r>
      <w:proofErr w:type="spellStart"/>
      <w:r w:rsidRPr="006A7062">
        <w:t>planlama</w:t>
      </w:r>
      <w:proofErr w:type="spellEnd"/>
      <w:r w:rsidRPr="006A7062">
        <w:t xml:space="preserve"> </w:t>
      </w:r>
      <w:proofErr w:type="spellStart"/>
      <w:r w:rsidRPr="006A7062">
        <w:t>komisyonu</w:t>
      </w:r>
      <w:proofErr w:type="spellEnd"/>
      <w:r w:rsidRPr="006A7062">
        <w:t xml:space="preserve"> </w:t>
      </w:r>
      <w:r w:rsidRPr="006A7062">
        <w:rPr>
          <w:b/>
          <w:bCs/>
        </w:rPr>
        <w:t>[</w:t>
      </w:r>
      <w:r w:rsidR="00DB6EC6">
        <w:rPr>
          <w:b/>
          <w:bCs/>
        </w:rPr>
        <w:t>3</w:t>
      </w:r>
      <w:r w:rsidRPr="006A7062">
        <w:rPr>
          <w:b/>
          <w:bCs/>
        </w:rPr>
        <w:t xml:space="preserve">_OD3] </w:t>
      </w:r>
      <w:proofErr w:type="spellStart"/>
      <w:r w:rsidRPr="006A7062">
        <w:t>bulunmaktadır</w:t>
      </w:r>
      <w:proofErr w:type="spellEnd"/>
      <w:r w:rsidRPr="006A7062">
        <w:t xml:space="preserve">, </w:t>
      </w:r>
      <w:proofErr w:type="spellStart"/>
      <w:r w:rsidRPr="006A7062">
        <w:t>erişilebilirdir</w:t>
      </w:r>
      <w:proofErr w:type="spellEnd"/>
      <w:r w:rsidRPr="006A7062">
        <w:t xml:space="preserve"> (</w:t>
      </w:r>
      <w:proofErr w:type="spellStart"/>
      <w:r w:rsidRPr="006A7062">
        <w:t>yüz</w:t>
      </w:r>
      <w:proofErr w:type="spellEnd"/>
      <w:r w:rsidRPr="006A7062">
        <w:t xml:space="preserve"> </w:t>
      </w:r>
      <w:proofErr w:type="spellStart"/>
      <w:r w:rsidRPr="006A7062">
        <w:t>yüze</w:t>
      </w:r>
      <w:proofErr w:type="spellEnd"/>
      <w:r w:rsidRPr="006A7062">
        <w:t xml:space="preserve"> </w:t>
      </w:r>
      <w:proofErr w:type="spellStart"/>
      <w:r w:rsidRPr="006A7062">
        <w:t>ve</w:t>
      </w:r>
      <w:proofErr w:type="spellEnd"/>
      <w:r w:rsidRPr="006A7062">
        <w:t xml:space="preserve"> </w:t>
      </w:r>
      <w:proofErr w:type="spellStart"/>
      <w:r w:rsidRPr="006A7062">
        <w:t>çevrimiçi</w:t>
      </w:r>
      <w:proofErr w:type="spellEnd"/>
      <w:r w:rsidRPr="006A7062">
        <w:t xml:space="preserve">) </w:t>
      </w:r>
      <w:proofErr w:type="spellStart"/>
      <w:r w:rsidRPr="006A7062">
        <w:t>ve</w:t>
      </w:r>
      <w:proofErr w:type="spellEnd"/>
      <w:r w:rsidRPr="006A7062">
        <w:t xml:space="preserve"> </w:t>
      </w:r>
      <w:proofErr w:type="spellStart"/>
      <w:r w:rsidRPr="006A7062">
        <w:t>öğrencilerin</w:t>
      </w:r>
      <w:proofErr w:type="spellEnd"/>
      <w:r w:rsidRPr="006A7062">
        <w:t xml:space="preserve"> </w:t>
      </w:r>
      <w:proofErr w:type="spellStart"/>
      <w:r w:rsidRPr="006A7062">
        <w:t>bilgisine</w:t>
      </w:r>
      <w:proofErr w:type="spellEnd"/>
      <w:r w:rsidRPr="006A7062">
        <w:t xml:space="preserve"> </w:t>
      </w:r>
      <w:proofErr w:type="spellStart"/>
      <w:r w:rsidRPr="006A7062">
        <w:t>sunulmuştur</w:t>
      </w:r>
      <w:proofErr w:type="spellEnd"/>
      <w:r w:rsidRPr="006A7062">
        <w:t xml:space="preserve">. </w:t>
      </w:r>
    </w:p>
    <w:p w14:paraId="51550E99" w14:textId="77777777"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Pr="006A7062">
        <w:t>Kurumda</w:t>
      </w:r>
      <w:proofErr w:type="spellEnd"/>
      <w:r w:rsidRPr="006A7062">
        <w:t xml:space="preserve"> </w:t>
      </w:r>
      <w:proofErr w:type="spellStart"/>
      <w:r w:rsidRPr="006A7062">
        <w:t>öğrencilerin</w:t>
      </w:r>
      <w:proofErr w:type="spellEnd"/>
      <w:r w:rsidRPr="006A7062">
        <w:t xml:space="preserve"> </w:t>
      </w:r>
      <w:proofErr w:type="spellStart"/>
      <w:r w:rsidRPr="006A7062">
        <w:t>akademik</w:t>
      </w:r>
      <w:proofErr w:type="spellEnd"/>
      <w:r w:rsidRPr="006A7062">
        <w:t xml:space="preserve"> </w:t>
      </w:r>
      <w:proofErr w:type="spellStart"/>
      <w:r w:rsidRPr="006A7062">
        <w:t>gelişimi</w:t>
      </w:r>
      <w:proofErr w:type="spellEnd"/>
      <w:r w:rsidRPr="006A7062">
        <w:t xml:space="preserve"> </w:t>
      </w:r>
      <w:proofErr w:type="spellStart"/>
      <w:r w:rsidRPr="006A7062">
        <w:t>ve</w:t>
      </w:r>
      <w:proofErr w:type="spellEnd"/>
      <w:r w:rsidRPr="006A7062">
        <w:t xml:space="preserve"> </w:t>
      </w:r>
      <w:proofErr w:type="spellStart"/>
      <w:r w:rsidRPr="006A7062">
        <w:t>kariyer</w:t>
      </w:r>
      <w:proofErr w:type="spellEnd"/>
      <w:r w:rsidRPr="006A7062">
        <w:t xml:space="preserve"> </w:t>
      </w:r>
      <w:proofErr w:type="spellStart"/>
      <w:r w:rsidRPr="006A7062">
        <w:t>planlamasına</w:t>
      </w:r>
      <w:proofErr w:type="spellEnd"/>
      <w:r w:rsidRPr="006A7062">
        <w:t xml:space="preserve"> </w:t>
      </w:r>
      <w:proofErr w:type="spellStart"/>
      <w:r w:rsidRPr="006A7062">
        <w:t>yönelik</w:t>
      </w:r>
      <w:proofErr w:type="spellEnd"/>
      <w:r w:rsidRPr="006A7062">
        <w:t xml:space="preserve"> </w:t>
      </w:r>
      <w:proofErr w:type="spellStart"/>
      <w:r w:rsidRPr="006A7062">
        <w:t>destek</w:t>
      </w:r>
      <w:proofErr w:type="spellEnd"/>
      <w:r w:rsidRPr="006A7062">
        <w:t xml:space="preserve"> </w:t>
      </w:r>
      <w:proofErr w:type="spellStart"/>
      <w:r w:rsidRPr="006A7062">
        <w:t>hizmetleri</w:t>
      </w:r>
      <w:proofErr w:type="spellEnd"/>
      <w:r w:rsidRPr="006A7062">
        <w:t xml:space="preserve"> </w:t>
      </w:r>
      <w:proofErr w:type="spellStart"/>
      <w:r w:rsidRPr="006A7062">
        <w:t>tanımlı</w:t>
      </w:r>
      <w:proofErr w:type="spellEnd"/>
      <w:r w:rsidRPr="006A7062">
        <w:t xml:space="preserve"> </w:t>
      </w:r>
      <w:proofErr w:type="spellStart"/>
      <w:r w:rsidRPr="006A7062">
        <w:t>ilke</w:t>
      </w:r>
      <w:proofErr w:type="spellEnd"/>
      <w:r w:rsidRPr="006A7062">
        <w:t xml:space="preserve"> </w:t>
      </w:r>
      <w:proofErr w:type="spellStart"/>
      <w:r w:rsidRPr="006A7062">
        <w:t>ve</w:t>
      </w:r>
      <w:proofErr w:type="spellEnd"/>
      <w:r w:rsidRPr="006A7062">
        <w:t xml:space="preserve"> </w:t>
      </w:r>
      <w:proofErr w:type="spellStart"/>
      <w:r w:rsidRPr="006A7062">
        <w:t>kurallar</w:t>
      </w:r>
      <w:proofErr w:type="spellEnd"/>
      <w:r w:rsidRPr="006A7062">
        <w:t xml:space="preserve"> </w:t>
      </w:r>
      <w:proofErr w:type="spellStart"/>
      <w:r w:rsidRPr="006A7062">
        <w:t>dahilinde</w:t>
      </w:r>
      <w:proofErr w:type="spellEnd"/>
      <w:r w:rsidRPr="006A7062">
        <w:t xml:space="preserve"> </w:t>
      </w:r>
      <w:proofErr w:type="spellStart"/>
      <w:r w:rsidRPr="006A7062">
        <w:t>yürütülmektedir</w:t>
      </w:r>
      <w:proofErr w:type="spellEnd"/>
      <w:r w:rsidRPr="006A7062">
        <w:t xml:space="preserve">. </w:t>
      </w:r>
    </w:p>
    <w:p w14:paraId="471DEA9C" w14:textId="77777777" w:rsidR="00363CD6" w:rsidRPr="006A7062" w:rsidRDefault="00363CD6" w:rsidP="003148C2">
      <w:pPr>
        <w:rPr>
          <w:b/>
          <w:bCs/>
        </w:rPr>
      </w:pPr>
      <w:proofErr w:type="spellStart"/>
      <w:r w:rsidRPr="006A7062">
        <w:rPr>
          <w:b/>
          <w:bCs/>
        </w:rPr>
        <w:t>Kanıtlar</w:t>
      </w:r>
      <w:proofErr w:type="spellEnd"/>
      <w:r w:rsidRPr="006A7062">
        <w:rPr>
          <w:b/>
          <w:bCs/>
        </w:rPr>
        <w:t>:</w:t>
      </w:r>
    </w:p>
    <w:p w14:paraId="1664B8F6" w14:textId="77777777" w:rsidR="00BD0701" w:rsidRPr="00BD0701" w:rsidRDefault="00BD0701" w:rsidP="00BD0701">
      <w:pPr>
        <w:rPr>
          <w:rFonts w:cstheme="majorBidi"/>
          <w:bCs/>
          <w:szCs w:val="28"/>
          <w:lang w:val="tr-TR"/>
        </w:rPr>
      </w:pPr>
      <w:r w:rsidRPr="00BD0701">
        <w:rPr>
          <w:rFonts w:cstheme="majorBidi"/>
          <w:bCs/>
          <w:szCs w:val="28"/>
          <w:lang w:val="tr-TR"/>
        </w:rPr>
        <w:t xml:space="preserve">[1] (3) B.3.2. </w:t>
      </w:r>
      <w:proofErr w:type="spellStart"/>
      <w:r w:rsidRPr="00BD0701">
        <w:rPr>
          <w:rFonts w:cstheme="majorBidi"/>
          <w:bCs/>
          <w:szCs w:val="28"/>
          <w:lang w:val="tr-TR"/>
        </w:rPr>
        <w:t>akademik_destek_hizmetleri</w:t>
      </w:r>
      <w:proofErr w:type="spellEnd"/>
    </w:p>
    <w:p w14:paraId="31187342" w14:textId="77777777" w:rsidR="00BD0701" w:rsidRPr="00BD0701" w:rsidRDefault="00BD0701" w:rsidP="00BD0701">
      <w:pPr>
        <w:rPr>
          <w:rFonts w:cstheme="majorBidi"/>
          <w:bCs/>
          <w:szCs w:val="28"/>
          <w:lang w:val="tr-TR"/>
        </w:rPr>
      </w:pPr>
      <w:r w:rsidRPr="00BD0701">
        <w:rPr>
          <w:rFonts w:cstheme="majorBidi"/>
          <w:bCs/>
          <w:szCs w:val="28"/>
          <w:lang w:val="tr-TR"/>
        </w:rPr>
        <w:t xml:space="preserve">[2] (3) B.3.2. </w:t>
      </w:r>
      <w:proofErr w:type="spellStart"/>
      <w:r w:rsidRPr="00BD0701">
        <w:rPr>
          <w:rFonts w:cstheme="majorBidi"/>
          <w:bCs/>
          <w:szCs w:val="28"/>
          <w:lang w:val="tr-TR"/>
        </w:rPr>
        <w:t>psikolojik_danismanlik_hizmeti</w:t>
      </w:r>
      <w:proofErr w:type="spellEnd"/>
    </w:p>
    <w:p w14:paraId="4679D079" w14:textId="120A862B" w:rsidR="00CC41F6" w:rsidRDefault="00BD0701" w:rsidP="00BD0701">
      <w:pPr>
        <w:rPr>
          <w:rFonts w:cstheme="majorBidi"/>
          <w:bCs/>
          <w:szCs w:val="28"/>
          <w:lang w:val="tr-TR"/>
        </w:rPr>
      </w:pPr>
      <w:r w:rsidRPr="00BD0701">
        <w:rPr>
          <w:rFonts w:cstheme="majorBidi"/>
          <w:bCs/>
          <w:szCs w:val="28"/>
          <w:lang w:val="tr-TR"/>
        </w:rPr>
        <w:t xml:space="preserve">[3] (3) B.3.2. </w:t>
      </w:r>
      <w:proofErr w:type="spellStart"/>
      <w:r w:rsidRPr="00BD0701">
        <w:rPr>
          <w:rFonts w:cstheme="majorBidi"/>
          <w:bCs/>
          <w:szCs w:val="28"/>
          <w:lang w:val="tr-TR"/>
        </w:rPr>
        <w:t>organizasyon_atama_karari</w:t>
      </w:r>
      <w:proofErr w:type="spellEnd"/>
    </w:p>
    <w:p w14:paraId="32079401" w14:textId="77777777" w:rsidR="00BD0701" w:rsidRPr="00CC41F6" w:rsidRDefault="00BD0701" w:rsidP="00BD0701">
      <w:pPr>
        <w:rPr>
          <w:lang w:val="tr-TR"/>
        </w:rPr>
      </w:pPr>
    </w:p>
    <w:p w14:paraId="45E098D0" w14:textId="71C3750D" w:rsidR="00363CD6" w:rsidRPr="006A7062" w:rsidRDefault="009A090D" w:rsidP="000A4E61">
      <w:pPr>
        <w:pStyle w:val="Balk3"/>
      </w:pPr>
      <w:bookmarkStart w:id="50" w:name="_Toc225427194"/>
      <w:r>
        <w:t>B.3.3. Tesis ve A</w:t>
      </w:r>
      <w:r w:rsidR="00363CD6" w:rsidRPr="006A7062">
        <w:t>ltyapılar</w:t>
      </w:r>
      <w:bookmarkEnd w:id="50"/>
    </w:p>
    <w:p w14:paraId="54534186" w14:textId="735B4570" w:rsidR="00363CD6" w:rsidRPr="006A7062" w:rsidRDefault="00363CD6" w:rsidP="003148C2">
      <w:proofErr w:type="spellStart"/>
      <w:r w:rsidRPr="006A7062">
        <w:t>Fakültemizde</w:t>
      </w:r>
      <w:proofErr w:type="spellEnd"/>
      <w:r w:rsidRPr="006A7062">
        <w:t xml:space="preserve"> </w:t>
      </w:r>
      <w:proofErr w:type="spellStart"/>
      <w:r w:rsidRPr="006A7062">
        <w:t>yemekhane</w:t>
      </w:r>
      <w:proofErr w:type="spellEnd"/>
      <w:r w:rsidRPr="006A7062">
        <w:t xml:space="preserve">, yurt, </w:t>
      </w:r>
      <w:proofErr w:type="spellStart"/>
      <w:r w:rsidRPr="006A7062">
        <w:t>çalışma</w:t>
      </w:r>
      <w:proofErr w:type="spellEnd"/>
      <w:r w:rsidRPr="006A7062">
        <w:t xml:space="preserve"> </w:t>
      </w:r>
      <w:proofErr w:type="spellStart"/>
      <w:r w:rsidRPr="006A7062">
        <w:t>alanları</w:t>
      </w:r>
      <w:proofErr w:type="spellEnd"/>
      <w:r w:rsidRPr="006A7062">
        <w:t xml:space="preserve"> </w:t>
      </w:r>
      <w:proofErr w:type="spellStart"/>
      <w:r w:rsidRPr="006A7062">
        <w:t>ve</w:t>
      </w:r>
      <w:proofErr w:type="spellEnd"/>
      <w:r w:rsidRPr="006A7062">
        <w:t xml:space="preserve"> </w:t>
      </w:r>
      <w:proofErr w:type="spellStart"/>
      <w:r w:rsidRPr="006A7062">
        <w:t>bilişim</w:t>
      </w:r>
      <w:proofErr w:type="spellEnd"/>
      <w:r w:rsidRPr="006A7062">
        <w:t xml:space="preserve"> </w:t>
      </w:r>
      <w:proofErr w:type="spellStart"/>
      <w:r w:rsidRPr="006A7062">
        <w:t>hizmetleri</w:t>
      </w:r>
      <w:proofErr w:type="spellEnd"/>
      <w:r w:rsidRPr="006A7062">
        <w:t xml:space="preserve"> </w:t>
      </w:r>
      <w:proofErr w:type="spellStart"/>
      <w:r w:rsidRPr="006A7062">
        <w:t>gibi</w:t>
      </w:r>
      <w:proofErr w:type="spellEnd"/>
      <w:r w:rsidRPr="006A7062">
        <w:t xml:space="preserve"> </w:t>
      </w:r>
      <w:proofErr w:type="spellStart"/>
      <w:r w:rsidRPr="006A7062">
        <w:t>tesis</w:t>
      </w:r>
      <w:proofErr w:type="spellEnd"/>
      <w:r w:rsidRPr="006A7062">
        <w:t xml:space="preserve"> </w:t>
      </w:r>
      <w:proofErr w:type="spellStart"/>
      <w:r w:rsidRPr="006A7062">
        <w:t>ve</w:t>
      </w:r>
      <w:proofErr w:type="spellEnd"/>
      <w:r w:rsidRPr="006A7062">
        <w:t xml:space="preserve"> </w:t>
      </w:r>
      <w:proofErr w:type="spellStart"/>
      <w:r w:rsidRPr="006A7062">
        <w:t>altyapılar</w:t>
      </w:r>
      <w:proofErr w:type="spellEnd"/>
      <w:r w:rsidRPr="006A7062">
        <w:t xml:space="preserve">, </w:t>
      </w:r>
      <w:proofErr w:type="spellStart"/>
      <w:r w:rsidRPr="006A7062">
        <w:t>öğrencilerin</w:t>
      </w:r>
      <w:proofErr w:type="spellEnd"/>
      <w:r w:rsidRPr="006A7062">
        <w:t xml:space="preserve"> </w:t>
      </w:r>
      <w:proofErr w:type="spellStart"/>
      <w:r w:rsidRPr="006A7062">
        <w:t>ihtiyaçlarını</w:t>
      </w:r>
      <w:proofErr w:type="spellEnd"/>
      <w:r w:rsidRPr="006A7062">
        <w:t xml:space="preserve"> </w:t>
      </w:r>
      <w:proofErr w:type="spellStart"/>
      <w:r w:rsidRPr="006A7062">
        <w:t>karşılayacak</w:t>
      </w:r>
      <w:proofErr w:type="spellEnd"/>
      <w:r w:rsidRPr="006A7062">
        <w:t xml:space="preserve"> </w:t>
      </w:r>
      <w:proofErr w:type="spellStart"/>
      <w:r w:rsidRPr="006A7062">
        <w:t>nitelikte</w:t>
      </w:r>
      <w:proofErr w:type="spellEnd"/>
      <w:r w:rsidRPr="006A7062">
        <w:t xml:space="preserve"> </w:t>
      </w:r>
      <w:proofErr w:type="spellStart"/>
      <w:r w:rsidRPr="006A7062">
        <w:t>ve</w:t>
      </w:r>
      <w:proofErr w:type="spellEnd"/>
      <w:r w:rsidRPr="006A7062">
        <w:t xml:space="preserve"> </w:t>
      </w:r>
      <w:proofErr w:type="spellStart"/>
      <w:r w:rsidRPr="006A7062">
        <w:t>erişilebilir</w:t>
      </w:r>
      <w:proofErr w:type="spellEnd"/>
      <w:r w:rsidRPr="006A7062">
        <w:t xml:space="preserve"> </w:t>
      </w:r>
      <w:proofErr w:type="spellStart"/>
      <w:r w:rsidRPr="006A7062">
        <w:t>durumdadır</w:t>
      </w:r>
      <w:proofErr w:type="spellEnd"/>
      <w:r w:rsidRPr="006A7062">
        <w:t>.</w:t>
      </w:r>
      <w:r w:rsidR="005F7A43">
        <w:t xml:space="preserve"> </w:t>
      </w:r>
      <w:proofErr w:type="spellStart"/>
      <w:r w:rsidR="005F7A43">
        <w:t>Mevcut</w:t>
      </w:r>
      <w:proofErr w:type="spellEnd"/>
      <w:r w:rsidR="005F7A43">
        <w:t xml:space="preserve"> </w:t>
      </w:r>
      <w:proofErr w:type="spellStart"/>
      <w:r w:rsidR="005F7A43">
        <w:t>ve</w:t>
      </w:r>
      <w:proofErr w:type="spellEnd"/>
      <w:r w:rsidR="005F7A43">
        <w:t xml:space="preserve"> </w:t>
      </w:r>
      <w:proofErr w:type="spellStart"/>
      <w:r w:rsidR="005F7A43">
        <w:t>gelecekte</w:t>
      </w:r>
      <w:proofErr w:type="spellEnd"/>
      <w:r w:rsidR="005F7A43">
        <w:t xml:space="preserve"> </w:t>
      </w:r>
      <w:proofErr w:type="spellStart"/>
      <w:r w:rsidR="005F7A43">
        <w:t>planlanan</w:t>
      </w:r>
      <w:proofErr w:type="spellEnd"/>
      <w:r w:rsidR="005F7A43">
        <w:t xml:space="preserve"> </w:t>
      </w:r>
      <w:proofErr w:type="spellStart"/>
      <w:r w:rsidR="005F7A43">
        <w:t>tesis</w:t>
      </w:r>
      <w:proofErr w:type="spellEnd"/>
      <w:r w:rsidR="005F7A43">
        <w:t xml:space="preserve"> </w:t>
      </w:r>
      <w:proofErr w:type="spellStart"/>
      <w:r w:rsidR="005F7A43">
        <w:t>ve</w:t>
      </w:r>
      <w:proofErr w:type="spellEnd"/>
      <w:r w:rsidR="005F7A43">
        <w:t xml:space="preserve"> </w:t>
      </w:r>
      <w:proofErr w:type="spellStart"/>
      <w:r w:rsidR="005F7A43">
        <w:t>altyapılar</w:t>
      </w:r>
      <w:proofErr w:type="spellEnd"/>
      <w:r w:rsidR="005F7A43">
        <w:t xml:space="preserve"> hem </w:t>
      </w:r>
      <w:proofErr w:type="spellStart"/>
      <w:r w:rsidR="001321C8">
        <w:t>üniversitemizin</w:t>
      </w:r>
      <w:proofErr w:type="spellEnd"/>
      <w:r w:rsidR="005F7A43">
        <w:t xml:space="preserve"> hem de </w:t>
      </w:r>
      <w:proofErr w:type="spellStart"/>
      <w:r w:rsidR="00303EA3">
        <w:t>fakültemizin</w:t>
      </w:r>
      <w:proofErr w:type="spellEnd"/>
      <w:r w:rsidR="00303EA3">
        <w:t xml:space="preserve"> </w:t>
      </w:r>
      <w:proofErr w:type="spellStart"/>
      <w:r w:rsidR="00303EA3">
        <w:t>stratejik</w:t>
      </w:r>
      <w:proofErr w:type="spellEnd"/>
      <w:r w:rsidR="00303EA3">
        <w:t xml:space="preserve"> </w:t>
      </w:r>
      <w:proofErr w:type="spellStart"/>
      <w:r w:rsidR="00303EA3">
        <w:t>planlarında</w:t>
      </w:r>
      <w:proofErr w:type="spellEnd"/>
      <w:r w:rsidR="00303EA3">
        <w:t xml:space="preserve"> </w:t>
      </w:r>
      <w:proofErr w:type="spellStart"/>
      <w:r w:rsidR="00303EA3">
        <w:t>yer</w:t>
      </w:r>
      <w:proofErr w:type="spellEnd"/>
      <w:r w:rsidR="00303EA3">
        <w:t xml:space="preserve"> </w:t>
      </w:r>
      <w:proofErr w:type="spellStart"/>
      <w:r w:rsidR="00303EA3">
        <w:t>almaktadır</w:t>
      </w:r>
      <w:proofErr w:type="spellEnd"/>
      <w:r w:rsidR="00C76597">
        <w:t xml:space="preserve"> </w:t>
      </w:r>
      <w:r w:rsidR="0013600B" w:rsidRPr="00A25042">
        <w:rPr>
          <w:color w:val="00B0F0"/>
        </w:rPr>
        <w:t>[</w:t>
      </w:r>
      <w:hyperlink r:id="rId129" w:history="1">
        <w:r w:rsidR="0013600B" w:rsidRPr="00A25042">
          <w:rPr>
            <w:rStyle w:val="Kpr"/>
            <w:color w:val="00B0F0"/>
          </w:rPr>
          <w:t>OD2</w:t>
        </w:r>
      </w:hyperlink>
      <w:r w:rsidR="0013600B" w:rsidRPr="00A25042">
        <w:rPr>
          <w:color w:val="00B0F0"/>
        </w:rPr>
        <w:t>][</w:t>
      </w:r>
      <w:hyperlink r:id="rId130" w:history="1">
        <w:r w:rsidR="0013600B" w:rsidRPr="00A25042">
          <w:rPr>
            <w:rStyle w:val="Kpr"/>
            <w:color w:val="00B0F0"/>
          </w:rPr>
          <w:t>OD2</w:t>
        </w:r>
      </w:hyperlink>
      <w:r w:rsidR="0013600B" w:rsidRPr="00A25042">
        <w:rPr>
          <w:color w:val="00B0F0"/>
        </w:rPr>
        <w:t>].</w:t>
      </w:r>
      <w:r w:rsidR="0013600B" w:rsidRPr="008A57DC">
        <w:rPr>
          <w:b/>
          <w:bCs/>
          <w:color w:val="00B0F0"/>
        </w:rPr>
        <w:t xml:space="preserve"> </w:t>
      </w:r>
      <w:proofErr w:type="spellStart"/>
      <w:r w:rsidRPr="006A7062">
        <w:t>Tesislerin</w:t>
      </w:r>
      <w:proofErr w:type="spellEnd"/>
      <w:r w:rsidRPr="006A7062">
        <w:t xml:space="preserve"> </w:t>
      </w:r>
      <w:proofErr w:type="spellStart"/>
      <w:r w:rsidRPr="006A7062">
        <w:t>kullanım</w:t>
      </w:r>
      <w:proofErr w:type="spellEnd"/>
      <w:r w:rsidRPr="006A7062">
        <w:t xml:space="preserve"> </w:t>
      </w:r>
      <w:proofErr w:type="spellStart"/>
      <w:r w:rsidRPr="006A7062">
        <w:t>süreçleri</w:t>
      </w:r>
      <w:proofErr w:type="spellEnd"/>
      <w:r w:rsidRPr="006A7062">
        <w:t xml:space="preserve"> </w:t>
      </w:r>
      <w:proofErr w:type="spellStart"/>
      <w:r w:rsidRPr="006A7062">
        <w:t>ve</w:t>
      </w:r>
      <w:proofErr w:type="spellEnd"/>
      <w:r w:rsidRPr="006A7062">
        <w:t xml:space="preserve"> </w:t>
      </w:r>
      <w:proofErr w:type="spellStart"/>
      <w:r w:rsidRPr="006A7062">
        <w:t>fiziksel</w:t>
      </w:r>
      <w:proofErr w:type="spellEnd"/>
      <w:r w:rsidRPr="006A7062">
        <w:t xml:space="preserve"> </w:t>
      </w:r>
      <w:proofErr w:type="spellStart"/>
      <w:r w:rsidRPr="006A7062">
        <w:t>ortam</w:t>
      </w:r>
      <w:proofErr w:type="spellEnd"/>
      <w:r w:rsidRPr="006A7062">
        <w:t xml:space="preserve"> </w:t>
      </w:r>
      <w:proofErr w:type="spellStart"/>
      <w:r w:rsidRPr="006A7062">
        <w:t>koşulları</w:t>
      </w:r>
      <w:proofErr w:type="spellEnd"/>
      <w:r w:rsidRPr="006A7062">
        <w:t xml:space="preserve">, </w:t>
      </w:r>
      <w:proofErr w:type="spellStart"/>
      <w:r w:rsidRPr="006A7062">
        <w:t>akademik</w:t>
      </w:r>
      <w:proofErr w:type="spellEnd"/>
      <w:r w:rsidRPr="006A7062">
        <w:t xml:space="preserve"> </w:t>
      </w:r>
      <w:proofErr w:type="spellStart"/>
      <w:r w:rsidRPr="006A7062">
        <w:t>birimler</w:t>
      </w:r>
      <w:proofErr w:type="spellEnd"/>
      <w:r w:rsidRPr="006A7062">
        <w:t xml:space="preserve"> </w:t>
      </w:r>
      <w:proofErr w:type="spellStart"/>
      <w:r w:rsidRPr="006A7062">
        <w:t>ve</w:t>
      </w:r>
      <w:proofErr w:type="spellEnd"/>
      <w:r w:rsidRPr="006A7062">
        <w:t xml:space="preserve"> </w:t>
      </w:r>
      <w:proofErr w:type="spellStart"/>
      <w:r w:rsidRPr="006A7062">
        <w:t>ilgili</w:t>
      </w:r>
      <w:proofErr w:type="spellEnd"/>
      <w:r w:rsidRPr="006A7062">
        <w:t xml:space="preserve"> </w:t>
      </w:r>
      <w:proofErr w:type="spellStart"/>
      <w:r w:rsidRPr="006A7062">
        <w:t>yönetimlerce</w:t>
      </w:r>
      <w:proofErr w:type="spellEnd"/>
      <w:r w:rsidRPr="006A7062">
        <w:t xml:space="preserve"> </w:t>
      </w:r>
      <w:proofErr w:type="spellStart"/>
      <w:r w:rsidRPr="006A7062">
        <w:t>takip</w:t>
      </w:r>
      <w:proofErr w:type="spellEnd"/>
      <w:r w:rsidRPr="006A7062">
        <w:t xml:space="preserve"> </w:t>
      </w:r>
      <w:proofErr w:type="spellStart"/>
      <w:r w:rsidRPr="006A7062">
        <w:t>edilmekte</w:t>
      </w:r>
      <w:proofErr w:type="spellEnd"/>
      <w:r w:rsidRPr="006A7062">
        <w:t xml:space="preserve">, </w:t>
      </w:r>
      <w:proofErr w:type="spellStart"/>
      <w:r w:rsidRPr="006A7062">
        <w:t>tespit</w:t>
      </w:r>
      <w:proofErr w:type="spellEnd"/>
      <w:r w:rsidRPr="006A7062">
        <w:t xml:space="preserve"> </w:t>
      </w:r>
      <w:proofErr w:type="spellStart"/>
      <w:r w:rsidRPr="006A7062">
        <w:t>edilen</w:t>
      </w:r>
      <w:proofErr w:type="spellEnd"/>
      <w:r w:rsidRPr="006A7062">
        <w:t xml:space="preserve"> </w:t>
      </w:r>
      <w:proofErr w:type="spellStart"/>
      <w:r w:rsidRPr="006A7062">
        <w:t>ihtiyaçlar</w:t>
      </w:r>
      <w:proofErr w:type="spellEnd"/>
      <w:r w:rsidRPr="006A7062">
        <w:t xml:space="preserve"> </w:t>
      </w:r>
      <w:proofErr w:type="spellStart"/>
      <w:r w:rsidRPr="006A7062">
        <w:t>ve</w:t>
      </w:r>
      <w:proofErr w:type="spellEnd"/>
      <w:r w:rsidRPr="006A7062">
        <w:t xml:space="preserve"> </w:t>
      </w:r>
      <w:proofErr w:type="spellStart"/>
      <w:r w:rsidRPr="006A7062">
        <w:t>paydaş</w:t>
      </w:r>
      <w:proofErr w:type="spellEnd"/>
      <w:r w:rsidRPr="006A7062">
        <w:t xml:space="preserve"> </w:t>
      </w:r>
      <w:proofErr w:type="spellStart"/>
      <w:r w:rsidRPr="006A7062">
        <w:t>geri</w:t>
      </w:r>
      <w:proofErr w:type="spellEnd"/>
      <w:r w:rsidRPr="006A7062">
        <w:t xml:space="preserve"> </w:t>
      </w:r>
      <w:proofErr w:type="spellStart"/>
      <w:r w:rsidRPr="006A7062">
        <w:t>bildirimleri</w:t>
      </w:r>
      <w:proofErr w:type="spellEnd"/>
      <w:r w:rsidRPr="006A7062">
        <w:t xml:space="preserve"> </w:t>
      </w:r>
      <w:proofErr w:type="spellStart"/>
      <w:r w:rsidRPr="006A7062">
        <w:t>doğrultusunda</w:t>
      </w:r>
      <w:proofErr w:type="spellEnd"/>
      <w:r w:rsidRPr="006A7062">
        <w:t xml:space="preserve"> </w:t>
      </w:r>
      <w:proofErr w:type="spellStart"/>
      <w:r w:rsidRPr="006A7062">
        <w:t>gerekli</w:t>
      </w:r>
      <w:proofErr w:type="spellEnd"/>
      <w:r w:rsidRPr="006A7062">
        <w:t xml:space="preserve"> </w:t>
      </w:r>
      <w:proofErr w:type="spellStart"/>
      <w:r w:rsidRPr="006A7062">
        <w:t>iyileştirme</w:t>
      </w:r>
      <w:proofErr w:type="spellEnd"/>
      <w:r w:rsidRPr="006A7062">
        <w:t xml:space="preserve"> </w:t>
      </w:r>
      <w:proofErr w:type="spellStart"/>
      <w:r w:rsidRPr="006A7062">
        <w:t>çalışmaları</w:t>
      </w:r>
      <w:proofErr w:type="spellEnd"/>
      <w:r w:rsidRPr="006A7062">
        <w:t xml:space="preserve"> </w:t>
      </w:r>
      <w:proofErr w:type="spellStart"/>
      <w:r w:rsidRPr="006A7062">
        <w:t>yürütülmektedir</w:t>
      </w:r>
      <w:proofErr w:type="spellEnd"/>
      <w:r w:rsidRPr="006A7062">
        <w:t xml:space="preserve"> </w:t>
      </w:r>
      <w:r w:rsidRPr="006A7062">
        <w:rPr>
          <w:b/>
          <w:bCs/>
        </w:rPr>
        <w:t>[</w:t>
      </w:r>
      <w:r w:rsidR="009614E4">
        <w:rPr>
          <w:b/>
          <w:bCs/>
        </w:rPr>
        <w:t>1</w:t>
      </w:r>
      <w:r w:rsidRPr="006A7062">
        <w:rPr>
          <w:b/>
          <w:bCs/>
        </w:rPr>
        <w:t>_OD3].</w:t>
      </w:r>
      <w:r w:rsidRPr="006A7062">
        <w:t xml:space="preserve"> </w:t>
      </w:r>
      <w:proofErr w:type="spellStart"/>
      <w:r w:rsidRPr="006A7062">
        <w:t>Kurum</w:t>
      </w:r>
      <w:proofErr w:type="spellEnd"/>
      <w:r w:rsidRPr="006A7062">
        <w:t xml:space="preserve"> </w:t>
      </w:r>
      <w:proofErr w:type="spellStart"/>
      <w:r w:rsidRPr="006A7062">
        <w:t>genelinde</w:t>
      </w:r>
      <w:proofErr w:type="spellEnd"/>
      <w:r w:rsidRPr="006A7062">
        <w:t xml:space="preserve"> </w:t>
      </w:r>
      <w:proofErr w:type="spellStart"/>
      <w:r w:rsidRPr="006A7062">
        <w:t>altyapı</w:t>
      </w:r>
      <w:proofErr w:type="spellEnd"/>
      <w:r w:rsidRPr="006A7062">
        <w:t xml:space="preserve"> </w:t>
      </w:r>
      <w:proofErr w:type="spellStart"/>
      <w:r w:rsidRPr="006A7062">
        <w:t>hizmetlerinin</w:t>
      </w:r>
      <w:proofErr w:type="spellEnd"/>
      <w:r w:rsidRPr="006A7062">
        <w:t xml:space="preserve"> </w:t>
      </w:r>
      <w:proofErr w:type="spellStart"/>
      <w:r w:rsidRPr="006A7062">
        <w:t>yönetimi</w:t>
      </w:r>
      <w:proofErr w:type="spellEnd"/>
      <w:r w:rsidRPr="006A7062">
        <w:t xml:space="preserve">, </w:t>
      </w:r>
      <w:proofErr w:type="spellStart"/>
      <w:r w:rsidRPr="006A7062">
        <w:t>belirlenen</w:t>
      </w:r>
      <w:proofErr w:type="spellEnd"/>
      <w:r w:rsidRPr="006A7062">
        <w:t xml:space="preserve"> </w:t>
      </w:r>
      <w:proofErr w:type="spellStart"/>
      <w:r w:rsidRPr="006A7062">
        <w:t>standartlar</w:t>
      </w:r>
      <w:proofErr w:type="spellEnd"/>
      <w:r w:rsidRPr="006A7062">
        <w:t xml:space="preserve"> </w:t>
      </w:r>
      <w:proofErr w:type="spellStart"/>
      <w:r w:rsidRPr="006A7062">
        <w:t>ve</w:t>
      </w:r>
      <w:proofErr w:type="spellEnd"/>
      <w:r w:rsidRPr="006A7062">
        <w:t xml:space="preserve"> </w:t>
      </w:r>
      <w:proofErr w:type="spellStart"/>
      <w:r w:rsidRPr="006A7062">
        <w:t>bütçe</w:t>
      </w:r>
      <w:proofErr w:type="spellEnd"/>
      <w:r w:rsidRPr="006A7062">
        <w:t xml:space="preserve"> </w:t>
      </w:r>
      <w:proofErr w:type="spellStart"/>
      <w:r w:rsidRPr="006A7062">
        <w:t>olanakları</w:t>
      </w:r>
      <w:proofErr w:type="spellEnd"/>
      <w:r w:rsidRPr="006A7062">
        <w:t xml:space="preserve"> </w:t>
      </w:r>
      <w:proofErr w:type="spellStart"/>
      <w:r w:rsidRPr="006A7062">
        <w:t>dahilinde</w:t>
      </w:r>
      <w:proofErr w:type="spellEnd"/>
      <w:r w:rsidRPr="006A7062">
        <w:t xml:space="preserve"> </w:t>
      </w:r>
      <w:proofErr w:type="spellStart"/>
      <w:r w:rsidRPr="006A7062">
        <w:t>sistematik</w:t>
      </w:r>
      <w:proofErr w:type="spellEnd"/>
      <w:r w:rsidRPr="006A7062">
        <w:t xml:space="preserve"> </w:t>
      </w:r>
      <w:proofErr w:type="spellStart"/>
      <w:r w:rsidRPr="006A7062">
        <w:t>bir</w:t>
      </w:r>
      <w:proofErr w:type="spellEnd"/>
      <w:r w:rsidRPr="006A7062">
        <w:t xml:space="preserve"> </w:t>
      </w:r>
      <w:proofErr w:type="spellStart"/>
      <w:r w:rsidRPr="006A7062">
        <w:t>şekilde</w:t>
      </w:r>
      <w:proofErr w:type="spellEnd"/>
      <w:r w:rsidRPr="006A7062">
        <w:t xml:space="preserve"> </w:t>
      </w:r>
      <w:proofErr w:type="spellStart"/>
      <w:r w:rsidRPr="006A7062">
        <w:t>sürdürülmektedir</w:t>
      </w:r>
      <w:proofErr w:type="spellEnd"/>
      <w:r w:rsidRPr="006A7062">
        <w:t xml:space="preserve">. </w:t>
      </w:r>
    </w:p>
    <w:p w14:paraId="190582FB" w14:textId="77777777"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Pr="006A7062">
        <w:t>Kurumun</w:t>
      </w:r>
      <w:proofErr w:type="spellEnd"/>
      <w:r w:rsidRPr="006A7062">
        <w:t xml:space="preserve"> </w:t>
      </w:r>
      <w:proofErr w:type="spellStart"/>
      <w:r w:rsidRPr="006A7062">
        <w:t>genelinde</w:t>
      </w:r>
      <w:proofErr w:type="spellEnd"/>
      <w:r w:rsidRPr="006A7062">
        <w:t xml:space="preserve"> </w:t>
      </w:r>
      <w:proofErr w:type="spellStart"/>
      <w:r w:rsidRPr="006A7062">
        <w:t>tesis</w:t>
      </w:r>
      <w:proofErr w:type="spellEnd"/>
      <w:r w:rsidRPr="006A7062">
        <w:t xml:space="preserve"> </w:t>
      </w:r>
      <w:proofErr w:type="spellStart"/>
      <w:r w:rsidRPr="006A7062">
        <w:t>ve</w:t>
      </w:r>
      <w:proofErr w:type="spellEnd"/>
      <w:r w:rsidRPr="006A7062">
        <w:t xml:space="preserve"> </w:t>
      </w:r>
      <w:proofErr w:type="spellStart"/>
      <w:r w:rsidRPr="006A7062">
        <w:t>altyapı</w:t>
      </w:r>
      <w:proofErr w:type="spellEnd"/>
      <w:r w:rsidRPr="006A7062">
        <w:t xml:space="preserve"> </w:t>
      </w:r>
      <w:proofErr w:type="spellStart"/>
      <w:r w:rsidRPr="006A7062">
        <w:t>erişilebilirdir</w:t>
      </w:r>
      <w:proofErr w:type="spellEnd"/>
      <w:r w:rsidRPr="006A7062">
        <w:t xml:space="preserve"> </w:t>
      </w:r>
      <w:proofErr w:type="spellStart"/>
      <w:r w:rsidRPr="006A7062">
        <w:t>ve</w:t>
      </w:r>
      <w:proofErr w:type="spellEnd"/>
      <w:r w:rsidRPr="006A7062">
        <w:t xml:space="preserve"> </w:t>
      </w:r>
      <w:proofErr w:type="spellStart"/>
      <w:r w:rsidRPr="006A7062">
        <w:t>bunlardan</w:t>
      </w:r>
      <w:proofErr w:type="spellEnd"/>
      <w:r w:rsidRPr="006A7062">
        <w:t xml:space="preserve"> </w:t>
      </w:r>
      <w:proofErr w:type="spellStart"/>
      <w:r w:rsidRPr="006A7062">
        <w:t>fırsat</w:t>
      </w:r>
      <w:proofErr w:type="spellEnd"/>
      <w:r w:rsidRPr="006A7062">
        <w:t xml:space="preserve"> </w:t>
      </w:r>
      <w:proofErr w:type="spellStart"/>
      <w:r w:rsidRPr="006A7062">
        <w:t>eşitliğine</w:t>
      </w:r>
      <w:proofErr w:type="spellEnd"/>
      <w:r w:rsidRPr="006A7062">
        <w:t xml:space="preserve"> </w:t>
      </w:r>
      <w:proofErr w:type="spellStart"/>
      <w:r w:rsidRPr="006A7062">
        <w:t>dayalı</w:t>
      </w:r>
      <w:proofErr w:type="spellEnd"/>
      <w:r w:rsidRPr="006A7062">
        <w:t xml:space="preserve"> </w:t>
      </w:r>
      <w:proofErr w:type="spellStart"/>
      <w:r w:rsidRPr="006A7062">
        <w:t>olarak</w:t>
      </w:r>
      <w:proofErr w:type="spellEnd"/>
      <w:r w:rsidRPr="006A7062">
        <w:t xml:space="preserve"> </w:t>
      </w:r>
      <w:proofErr w:type="spellStart"/>
      <w:r w:rsidRPr="006A7062">
        <w:t>yararlanılmaktadır</w:t>
      </w:r>
      <w:proofErr w:type="spellEnd"/>
      <w:r w:rsidRPr="006A7062">
        <w:t>.</w:t>
      </w:r>
    </w:p>
    <w:p w14:paraId="037E8DBC" w14:textId="77777777" w:rsidR="00363CD6" w:rsidRPr="006A7062" w:rsidRDefault="00363CD6" w:rsidP="003148C2">
      <w:pPr>
        <w:rPr>
          <w:b/>
          <w:bCs/>
        </w:rPr>
      </w:pPr>
      <w:proofErr w:type="spellStart"/>
      <w:r w:rsidRPr="006A7062">
        <w:rPr>
          <w:b/>
          <w:bCs/>
        </w:rPr>
        <w:t>Kanıtlar</w:t>
      </w:r>
      <w:proofErr w:type="spellEnd"/>
      <w:r w:rsidRPr="006A7062">
        <w:rPr>
          <w:b/>
          <w:bCs/>
        </w:rPr>
        <w:t>:</w:t>
      </w:r>
    </w:p>
    <w:p w14:paraId="7D905181" w14:textId="1F3C2CDC" w:rsidR="007D09C0" w:rsidRDefault="004246C6" w:rsidP="003148C2">
      <w:pPr>
        <w:jc w:val="left"/>
      </w:pPr>
      <w:r w:rsidRPr="004246C6">
        <w:t xml:space="preserve">[1] (3) B.3.3. </w:t>
      </w:r>
      <w:proofErr w:type="spellStart"/>
      <w:r w:rsidRPr="004246C6">
        <w:t>tesis_ve_altyapilar</w:t>
      </w:r>
      <w:proofErr w:type="spellEnd"/>
    </w:p>
    <w:p w14:paraId="0DDD4B89" w14:textId="77777777" w:rsidR="004246C6" w:rsidRPr="00BE10D4" w:rsidRDefault="004246C6" w:rsidP="003148C2">
      <w:pPr>
        <w:jc w:val="left"/>
      </w:pPr>
    </w:p>
    <w:p w14:paraId="6AEC2615" w14:textId="45C302CD" w:rsidR="00363CD6" w:rsidRPr="006A7062" w:rsidRDefault="006953D5" w:rsidP="000A4E61">
      <w:pPr>
        <w:pStyle w:val="Balk3"/>
      </w:pPr>
      <w:bookmarkStart w:id="51" w:name="_Toc225427195"/>
      <w:r>
        <w:t>B.3.4. Dezavantajlı G</w:t>
      </w:r>
      <w:r w:rsidR="00363CD6" w:rsidRPr="006A7062">
        <w:t>ruplar</w:t>
      </w:r>
      <w:bookmarkEnd w:id="51"/>
    </w:p>
    <w:p w14:paraId="7DAC1489" w14:textId="2245A193" w:rsidR="00363CD6" w:rsidRPr="006A7062" w:rsidRDefault="00363CD6"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Fakültesi'nde</w:t>
      </w:r>
      <w:proofErr w:type="spellEnd"/>
      <w:r w:rsidRPr="006A7062">
        <w:t xml:space="preserve"> </w:t>
      </w:r>
      <w:proofErr w:type="spellStart"/>
      <w:r w:rsidRPr="006A7062">
        <w:t>dezavantajlı</w:t>
      </w:r>
      <w:proofErr w:type="spellEnd"/>
      <w:r w:rsidRPr="006A7062">
        <w:t xml:space="preserve">, </w:t>
      </w:r>
      <w:proofErr w:type="spellStart"/>
      <w:r w:rsidRPr="006A7062">
        <w:t>kırılgan</w:t>
      </w:r>
      <w:proofErr w:type="spellEnd"/>
      <w:r w:rsidRPr="006A7062">
        <w:t xml:space="preserve"> </w:t>
      </w:r>
      <w:proofErr w:type="spellStart"/>
      <w:r w:rsidRPr="006A7062">
        <w:t>ve</w:t>
      </w:r>
      <w:proofErr w:type="spellEnd"/>
      <w:r w:rsidRPr="006A7062">
        <w:t xml:space="preserve"> </w:t>
      </w:r>
      <w:proofErr w:type="spellStart"/>
      <w:r w:rsidRPr="006A7062">
        <w:t>az</w:t>
      </w:r>
      <w:proofErr w:type="spellEnd"/>
      <w:r w:rsidRPr="006A7062">
        <w:t xml:space="preserve"> </w:t>
      </w:r>
      <w:proofErr w:type="spellStart"/>
      <w:r w:rsidRPr="006A7062">
        <w:t>temsil</w:t>
      </w:r>
      <w:proofErr w:type="spellEnd"/>
      <w:r w:rsidRPr="006A7062">
        <w:t xml:space="preserve"> </w:t>
      </w:r>
      <w:proofErr w:type="spellStart"/>
      <w:r w:rsidRPr="006A7062">
        <w:t>edilen</w:t>
      </w:r>
      <w:proofErr w:type="spellEnd"/>
      <w:r w:rsidRPr="006A7062">
        <w:t xml:space="preserve"> </w:t>
      </w:r>
      <w:proofErr w:type="spellStart"/>
      <w:r w:rsidRPr="006A7062">
        <w:t>grupların</w:t>
      </w:r>
      <w:proofErr w:type="spellEnd"/>
      <w:r w:rsidRPr="006A7062">
        <w:t xml:space="preserve"> (</w:t>
      </w:r>
      <w:proofErr w:type="spellStart"/>
      <w:r w:rsidRPr="006A7062">
        <w:t>engelli</w:t>
      </w:r>
      <w:proofErr w:type="spellEnd"/>
      <w:r w:rsidRPr="006A7062">
        <w:t xml:space="preserve"> </w:t>
      </w:r>
      <w:proofErr w:type="spellStart"/>
      <w:r w:rsidRPr="006A7062">
        <w:t>bireyler</w:t>
      </w:r>
      <w:proofErr w:type="spellEnd"/>
      <w:r w:rsidRPr="006A7062">
        <w:t xml:space="preserve">, </w:t>
      </w:r>
      <w:proofErr w:type="spellStart"/>
      <w:r w:rsidRPr="006A7062">
        <w:t>sağlık</w:t>
      </w:r>
      <w:proofErr w:type="spellEnd"/>
      <w:r w:rsidRPr="006A7062">
        <w:t xml:space="preserve"> </w:t>
      </w:r>
      <w:proofErr w:type="spellStart"/>
      <w:r w:rsidRPr="006A7062">
        <w:t>kurulu</w:t>
      </w:r>
      <w:proofErr w:type="spellEnd"/>
      <w:r w:rsidRPr="006A7062">
        <w:t xml:space="preserve"> </w:t>
      </w:r>
      <w:proofErr w:type="spellStart"/>
      <w:r w:rsidRPr="006A7062">
        <w:t>raporu</w:t>
      </w:r>
      <w:proofErr w:type="spellEnd"/>
      <w:r w:rsidRPr="006A7062">
        <w:t xml:space="preserve"> </w:t>
      </w:r>
      <w:proofErr w:type="spellStart"/>
      <w:r w:rsidRPr="006A7062">
        <w:t>bulunanlar</w:t>
      </w:r>
      <w:proofErr w:type="spellEnd"/>
      <w:r w:rsidRPr="006A7062">
        <w:t xml:space="preserve">, </w:t>
      </w:r>
      <w:proofErr w:type="spellStart"/>
      <w:r w:rsidRPr="006A7062">
        <w:t>psikolojik</w:t>
      </w:r>
      <w:proofErr w:type="spellEnd"/>
      <w:r w:rsidRPr="006A7062">
        <w:t xml:space="preserve"> </w:t>
      </w:r>
      <w:proofErr w:type="spellStart"/>
      <w:r w:rsidRPr="006A7062">
        <w:t>desteğe</w:t>
      </w:r>
      <w:proofErr w:type="spellEnd"/>
      <w:r w:rsidRPr="006A7062">
        <w:t xml:space="preserve"> </w:t>
      </w:r>
      <w:proofErr w:type="spellStart"/>
      <w:r w:rsidRPr="006A7062">
        <w:t>ihtiyaç</w:t>
      </w:r>
      <w:proofErr w:type="spellEnd"/>
      <w:r w:rsidRPr="006A7062">
        <w:t xml:space="preserve"> </w:t>
      </w:r>
      <w:proofErr w:type="spellStart"/>
      <w:r w:rsidRPr="006A7062">
        <w:t>duyanlar</w:t>
      </w:r>
      <w:proofErr w:type="spellEnd"/>
      <w:r w:rsidRPr="006A7062">
        <w:t xml:space="preserve">, </w:t>
      </w:r>
      <w:proofErr w:type="spellStart"/>
      <w:r w:rsidRPr="006A7062">
        <w:lastRenderedPageBreak/>
        <w:t>sosyoekonomik</w:t>
      </w:r>
      <w:proofErr w:type="spellEnd"/>
      <w:r w:rsidRPr="006A7062">
        <w:t xml:space="preserve"> </w:t>
      </w:r>
      <w:proofErr w:type="spellStart"/>
      <w:r w:rsidRPr="006A7062">
        <w:t>açıdan</w:t>
      </w:r>
      <w:proofErr w:type="spellEnd"/>
      <w:r w:rsidRPr="006A7062">
        <w:t xml:space="preserve"> </w:t>
      </w:r>
      <w:proofErr w:type="spellStart"/>
      <w:r w:rsidRPr="006A7062">
        <w:t>dezavantajlı</w:t>
      </w:r>
      <w:proofErr w:type="spellEnd"/>
      <w:r w:rsidRPr="006A7062">
        <w:t xml:space="preserve"> </w:t>
      </w:r>
      <w:proofErr w:type="spellStart"/>
      <w:r w:rsidRPr="006A7062">
        <w:t>öğrenciler</w:t>
      </w:r>
      <w:proofErr w:type="spellEnd"/>
      <w:r w:rsidRPr="006A7062">
        <w:t xml:space="preserve">, </w:t>
      </w:r>
      <w:proofErr w:type="spellStart"/>
      <w:r w:rsidRPr="006A7062">
        <w:t>azınlıklar</w:t>
      </w:r>
      <w:proofErr w:type="spellEnd"/>
      <w:r w:rsidRPr="006A7062">
        <w:t xml:space="preserve"> </w:t>
      </w:r>
      <w:proofErr w:type="spellStart"/>
      <w:r w:rsidRPr="006A7062">
        <w:t>ve</w:t>
      </w:r>
      <w:proofErr w:type="spellEnd"/>
      <w:r w:rsidRPr="006A7062">
        <w:t xml:space="preserve"> </w:t>
      </w:r>
      <w:proofErr w:type="spellStart"/>
      <w:r w:rsidRPr="006A7062">
        <w:t>göçmenler</w:t>
      </w:r>
      <w:proofErr w:type="spellEnd"/>
      <w:r w:rsidRPr="006A7062">
        <w:t xml:space="preserve"> vb.) </w:t>
      </w:r>
      <w:proofErr w:type="spellStart"/>
      <w:r w:rsidRPr="006A7062">
        <w:t>eğitim</w:t>
      </w:r>
      <w:proofErr w:type="spellEnd"/>
      <w:r w:rsidRPr="006A7062">
        <w:t xml:space="preserve"> </w:t>
      </w:r>
      <w:proofErr w:type="spellStart"/>
      <w:r w:rsidRPr="006A7062">
        <w:t>olanaklarına</w:t>
      </w:r>
      <w:proofErr w:type="spellEnd"/>
      <w:r w:rsidRPr="006A7062">
        <w:t xml:space="preserve"> </w:t>
      </w:r>
      <w:proofErr w:type="spellStart"/>
      <w:r w:rsidRPr="006A7062">
        <w:t>erişimi</w:t>
      </w:r>
      <w:proofErr w:type="spellEnd"/>
      <w:r w:rsidRPr="006A7062">
        <w:t xml:space="preserve"> </w:t>
      </w:r>
      <w:proofErr w:type="spellStart"/>
      <w:r w:rsidRPr="006A7062">
        <w:t>eşitlik</w:t>
      </w:r>
      <w:proofErr w:type="spellEnd"/>
      <w:r w:rsidRPr="006A7062">
        <w:t xml:space="preserve">, </w:t>
      </w:r>
      <w:proofErr w:type="spellStart"/>
      <w:r w:rsidRPr="006A7062">
        <w:t>hakkaniyet</w:t>
      </w:r>
      <w:proofErr w:type="spellEnd"/>
      <w:r w:rsidRPr="006A7062">
        <w:t xml:space="preserve">, </w:t>
      </w:r>
      <w:proofErr w:type="spellStart"/>
      <w:r w:rsidRPr="006A7062">
        <w:t>çeşitlilik</w:t>
      </w:r>
      <w:proofErr w:type="spellEnd"/>
      <w:r w:rsidRPr="006A7062">
        <w:t xml:space="preserve"> </w:t>
      </w:r>
      <w:proofErr w:type="spellStart"/>
      <w:r w:rsidRPr="006A7062">
        <w:t>ve</w:t>
      </w:r>
      <w:proofErr w:type="spellEnd"/>
      <w:r w:rsidRPr="006A7062">
        <w:t xml:space="preserve"> </w:t>
      </w:r>
      <w:proofErr w:type="spellStart"/>
      <w:r w:rsidRPr="006A7062">
        <w:t>kapsayıcılık</w:t>
      </w:r>
      <w:proofErr w:type="spellEnd"/>
      <w:r w:rsidRPr="006A7062">
        <w:t xml:space="preserve"> </w:t>
      </w:r>
      <w:proofErr w:type="spellStart"/>
      <w:r w:rsidRPr="006A7062">
        <w:t>gözetilerek</w:t>
      </w:r>
      <w:proofErr w:type="spellEnd"/>
      <w:r w:rsidRPr="006A7062">
        <w:t xml:space="preserve"> </w:t>
      </w:r>
      <w:proofErr w:type="spellStart"/>
      <w:r w:rsidRPr="006A7062">
        <w:t>sağlanmaktadır</w:t>
      </w:r>
      <w:proofErr w:type="spellEnd"/>
      <w:r w:rsidRPr="006A7062">
        <w:t>.</w:t>
      </w:r>
      <w:r w:rsidR="00116B66">
        <w:t xml:space="preserve"> </w:t>
      </w:r>
      <w:proofErr w:type="spellStart"/>
      <w:r w:rsidR="00F41604">
        <w:t>Dezavantajlı</w:t>
      </w:r>
      <w:proofErr w:type="spellEnd"/>
      <w:r w:rsidR="00F41604">
        <w:t xml:space="preserve"> </w:t>
      </w:r>
      <w:proofErr w:type="spellStart"/>
      <w:r w:rsidR="00F41604">
        <w:t>gruplara</w:t>
      </w:r>
      <w:proofErr w:type="spellEnd"/>
      <w:r w:rsidR="00F41604">
        <w:t xml:space="preserve"> </w:t>
      </w:r>
      <w:proofErr w:type="spellStart"/>
      <w:r w:rsidR="00F41604">
        <w:t>yönelik</w:t>
      </w:r>
      <w:proofErr w:type="spellEnd"/>
      <w:r w:rsidR="00F41604">
        <w:t xml:space="preserve"> </w:t>
      </w:r>
      <w:proofErr w:type="spellStart"/>
      <w:r w:rsidR="00F41604">
        <w:t>çalışmalar</w:t>
      </w:r>
      <w:proofErr w:type="spellEnd"/>
      <w:r w:rsidR="00F41604">
        <w:t xml:space="preserve"> hem </w:t>
      </w:r>
      <w:proofErr w:type="spellStart"/>
      <w:r w:rsidR="0013600B">
        <w:t>üniversitemizin</w:t>
      </w:r>
      <w:proofErr w:type="spellEnd"/>
      <w:r w:rsidR="00F41604">
        <w:t xml:space="preserve"> hem de </w:t>
      </w:r>
      <w:proofErr w:type="spellStart"/>
      <w:r w:rsidR="00F41604">
        <w:t>fakültemizin</w:t>
      </w:r>
      <w:proofErr w:type="spellEnd"/>
      <w:r w:rsidR="00F41604">
        <w:t xml:space="preserve"> </w:t>
      </w:r>
      <w:proofErr w:type="spellStart"/>
      <w:r w:rsidR="00F41604">
        <w:t>strate</w:t>
      </w:r>
      <w:r w:rsidR="0038305D">
        <w:t>jik</w:t>
      </w:r>
      <w:proofErr w:type="spellEnd"/>
      <w:r w:rsidR="0038305D">
        <w:t xml:space="preserve"> </w:t>
      </w:r>
      <w:proofErr w:type="spellStart"/>
      <w:r w:rsidR="0038305D">
        <w:t>planlarında</w:t>
      </w:r>
      <w:proofErr w:type="spellEnd"/>
      <w:r w:rsidR="0038305D">
        <w:t xml:space="preserve"> </w:t>
      </w:r>
      <w:proofErr w:type="spellStart"/>
      <w:r w:rsidR="0038305D">
        <w:t>mevcuttur</w:t>
      </w:r>
      <w:proofErr w:type="spellEnd"/>
      <w:r w:rsidR="00C76597">
        <w:t xml:space="preserve"> </w:t>
      </w:r>
      <w:r w:rsidR="0013600B" w:rsidRPr="00A25042">
        <w:rPr>
          <w:color w:val="00B0F0"/>
        </w:rPr>
        <w:t>[</w:t>
      </w:r>
      <w:hyperlink r:id="rId131" w:history="1">
        <w:r w:rsidR="0013600B" w:rsidRPr="00A25042">
          <w:rPr>
            <w:rStyle w:val="Kpr"/>
            <w:color w:val="00B0F0"/>
          </w:rPr>
          <w:t>OD2</w:t>
        </w:r>
      </w:hyperlink>
      <w:r w:rsidR="0013600B" w:rsidRPr="00A25042">
        <w:rPr>
          <w:color w:val="00B0F0"/>
        </w:rPr>
        <w:t>][</w:t>
      </w:r>
      <w:hyperlink r:id="rId132" w:history="1">
        <w:r w:rsidR="0013600B" w:rsidRPr="00A25042">
          <w:rPr>
            <w:rStyle w:val="Kpr"/>
            <w:color w:val="00B0F0"/>
          </w:rPr>
          <w:t>OD2</w:t>
        </w:r>
      </w:hyperlink>
      <w:r w:rsidR="0013600B" w:rsidRPr="00A25042">
        <w:rPr>
          <w:color w:val="00B0F0"/>
        </w:rPr>
        <w:t>].</w:t>
      </w:r>
      <w:r w:rsidR="00856E71">
        <w:rPr>
          <w:color w:val="00B0F0"/>
        </w:rPr>
        <w:t xml:space="preserve"> </w:t>
      </w:r>
      <w:r w:rsidR="00856E71" w:rsidRPr="00856E71">
        <w:t xml:space="preserve">Üniversite </w:t>
      </w:r>
      <w:proofErr w:type="spellStart"/>
      <w:r w:rsidR="00856E71" w:rsidRPr="00856E71">
        <w:t>bünyesinde</w:t>
      </w:r>
      <w:proofErr w:type="spellEnd"/>
      <w:r w:rsidR="00856E71" w:rsidRPr="00856E71">
        <w:t xml:space="preserve"> </w:t>
      </w:r>
      <w:proofErr w:type="spellStart"/>
      <w:r w:rsidR="00856E71" w:rsidRPr="00856E71">
        <w:t>sosyal</w:t>
      </w:r>
      <w:proofErr w:type="spellEnd"/>
      <w:r w:rsidR="00856E71" w:rsidRPr="00856E71">
        <w:t xml:space="preserve"> </w:t>
      </w:r>
      <w:proofErr w:type="spellStart"/>
      <w:r w:rsidR="00856E71" w:rsidRPr="00856E71">
        <w:t>sorumluluk</w:t>
      </w:r>
      <w:proofErr w:type="spellEnd"/>
      <w:r w:rsidR="00856E71" w:rsidRPr="00856E71">
        <w:t xml:space="preserve"> </w:t>
      </w:r>
      <w:proofErr w:type="spellStart"/>
      <w:r w:rsidR="00856E71" w:rsidRPr="00856E71">
        <w:t>ve</w:t>
      </w:r>
      <w:proofErr w:type="spellEnd"/>
      <w:r w:rsidR="00856E71" w:rsidRPr="00856E71">
        <w:t xml:space="preserve"> </w:t>
      </w:r>
      <w:proofErr w:type="spellStart"/>
      <w:r w:rsidR="00856E71" w:rsidRPr="00856E71">
        <w:t>gönüllülük</w:t>
      </w:r>
      <w:proofErr w:type="spellEnd"/>
      <w:r w:rsidR="00856E71" w:rsidRPr="00856E71">
        <w:t xml:space="preserve"> </w:t>
      </w:r>
      <w:proofErr w:type="spellStart"/>
      <w:r w:rsidR="00856E71" w:rsidRPr="00856E71">
        <w:t>faaliyetleri</w:t>
      </w:r>
      <w:proofErr w:type="spellEnd"/>
      <w:r w:rsidR="00856E71" w:rsidRPr="00856E71">
        <w:t xml:space="preserve"> </w:t>
      </w:r>
      <w:proofErr w:type="spellStart"/>
      <w:r w:rsidR="00856E71" w:rsidRPr="00856E71">
        <w:t>kapsamında</w:t>
      </w:r>
      <w:proofErr w:type="spellEnd"/>
      <w:r w:rsidR="00856E71" w:rsidRPr="00856E71">
        <w:t xml:space="preserve"> </w:t>
      </w:r>
      <w:proofErr w:type="spellStart"/>
      <w:r w:rsidR="00856E71" w:rsidRPr="00856E71">
        <w:t>dezavantajlı</w:t>
      </w:r>
      <w:proofErr w:type="spellEnd"/>
      <w:r w:rsidR="00856E71" w:rsidRPr="00856E71">
        <w:t xml:space="preserve"> </w:t>
      </w:r>
      <w:proofErr w:type="spellStart"/>
      <w:r w:rsidR="00856E71" w:rsidRPr="00856E71">
        <w:t>gruplara</w:t>
      </w:r>
      <w:proofErr w:type="spellEnd"/>
      <w:r w:rsidR="00856E71" w:rsidRPr="00856E71">
        <w:t xml:space="preserve"> </w:t>
      </w:r>
      <w:proofErr w:type="spellStart"/>
      <w:r w:rsidR="00856E71" w:rsidRPr="00856E71">
        <w:t>yönelik</w:t>
      </w:r>
      <w:proofErr w:type="spellEnd"/>
      <w:r w:rsidR="00856E71" w:rsidRPr="00856E71">
        <w:t xml:space="preserve"> </w:t>
      </w:r>
      <w:proofErr w:type="spellStart"/>
      <w:r w:rsidR="00856E71" w:rsidRPr="00856E71">
        <w:t>projeler</w:t>
      </w:r>
      <w:proofErr w:type="spellEnd"/>
      <w:r w:rsidR="00856E71" w:rsidRPr="00856E71">
        <w:t xml:space="preserve"> </w:t>
      </w:r>
      <w:proofErr w:type="spellStart"/>
      <w:r w:rsidR="00856E71" w:rsidRPr="00856E71">
        <w:t>yürüten</w:t>
      </w:r>
      <w:proofErr w:type="spellEnd"/>
      <w:r w:rsidR="00856E71" w:rsidRPr="00856E71">
        <w:t xml:space="preserve"> </w:t>
      </w:r>
      <w:proofErr w:type="spellStart"/>
      <w:r w:rsidR="00856E71" w:rsidRPr="00856E71">
        <w:t>öğrenci</w:t>
      </w:r>
      <w:proofErr w:type="spellEnd"/>
      <w:r w:rsidR="00856E71" w:rsidRPr="00856E71">
        <w:t xml:space="preserve"> </w:t>
      </w:r>
      <w:proofErr w:type="spellStart"/>
      <w:r w:rsidR="00856E71" w:rsidRPr="00856E71">
        <w:t>kulüpleri</w:t>
      </w:r>
      <w:proofErr w:type="spellEnd"/>
      <w:r w:rsidR="00856E71" w:rsidRPr="00856E71">
        <w:t xml:space="preserve"> de </w:t>
      </w:r>
      <w:proofErr w:type="spellStart"/>
      <w:r w:rsidR="00856E71" w:rsidRPr="00856E71">
        <w:t>bulunmaktadır</w:t>
      </w:r>
      <w:proofErr w:type="spellEnd"/>
      <w:r w:rsidR="0013600B" w:rsidRPr="00856E71">
        <w:rPr>
          <w:b/>
          <w:bCs/>
        </w:rPr>
        <w:t xml:space="preserve"> </w:t>
      </w:r>
      <w:r w:rsidR="00856E71">
        <w:rPr>
          <w:b/>
          <w:bCs/>
          <w:color w:val="00B0F0"/>
        </w:rPr>
        <w:t>[</w:t>
      </w:r>
      <w:hyperlink r:id="rId133" w:history="1">
        <w:r w:rsidR="00856E71" w:rsidRPr="00856E71">
          <w:rPr>
            <w:rStyle w:val="Kpr"/>
            <w:b/>
            <w:bCs/>
          </w:rPr>
          <w:t>OD3</w:t>
        </w:r>
      </w:hyperlink>
      <w:r w:rsidR="00856E71">
        <w:rPr>
          <w:b/>
          <w:bCs/>
          <w:color w:val="00B0F0"/>
        </w:rPr>
        <w:t xml:space="preserve">]. </w:t>
      </w:r>
      <w:proofErr w:type="spellStart"/>
      <w:r w:rsidRPr="006A7062">
        <w:t>Uzaktan</w:t>
      </w:r>
      <w:proofErr w:type="spellEnd"/>
      <w:r w:rsidRPr="006A7062">
        <w:t xml:space="preserve"> </w:t>
      </w:r>
      <w:proofErr w:type="spellStart"/>
      <w:r w:rsidRPr="006A7062">
        <w:t>eğitim</w:t>
      </w:r>
      <w:proofErr w:type="spellEnd"/>
      <w:r w:rsidRPr="006A7062">
        <w:t xml:space="preserve"> alt </w:t>
      </w:r>
      <w:proofErr w:type="spellStart"/>
      <w:r w:rsidRPr="006A7062">
        <w:t>yapısı</w:t>
      </w:r>
      <w:proofErr w:type="spellEnd"/>
      <w:r w:rsidRPr="006A7062">
        <w:t xml:space="preserve"> </w:t>
      </w:r>
      <w:proofErr w:type="spellStart"/>
      <w:r w:rsidRPr="006A7062">
        <w:t>bu</w:t>
      </w:r>
      <w:proofErr w:type="spellEnd"/>
      <w:r w:rsidRPr="006A7062">
        <w:t xml:space="preserve"> </w:t>
      </w:r>
      <w:proofErr w:type="spellStart"/>
      <w:r w:rsidRPr="006A7062">
        <w:t>grupların</w:t>
      </w:r>
      <w:proofErr w:type="spellEnd"/>
      <w:r w:rsidRPr="006A7062">
        <w:t xml:space="preserve"> </w:t>
      </w:r>
      <w:proofErr w:type="spellStart"/>
      <w:r w:rsidRPr="006A7062">
        <w:t>ihtiyacı</w:t>
      </w:r>
      <w:proofErr w:type="spellEnd"/>
      <w:r w:rsidRPr="006A7062">
        <w:t xml:space="preserve"> </w:t>
      </w:r>
      <w:proofErr w:type="spellStart"/>
      <w:r w:rsidRPr="006A7062">
        <w:t>dikkate</w:t>
      </w:r>
      <w:proofErr w:type="spellEnd"/>
      <w:r w:rsidRPr="006A7062">
        <w:t xml:space="preserve"> </w:t>
      </w:r>
      <w:proofErr w:type="spellStart"/>
      <w:r w:rsidRPr="006A7062">
        <w:t>alınarak</w:t>
      </w:r>
      <w:proofErr w:type="spellEnd"/>
      <w:r w:rsidRPr="006A7062">
        <w:t xml:space="preserve"> </w:t>
      </w:r>
      <w:proofErr w:type="spellStart"/>
      <w:r w:rsidRPr="006A7062">
        <w:t>oluşturulmuştur</w:t>
      </w:r>
      <w:proofErr w:type="spellEnd"/>
      <w:r w:rsidRPr="006A7062">
        <w:t xml:space="preserve">. Bu </w:t>
      </w:r>
      <w:proofErr w:type="spellStart"/>
      <w:r w:rsidRPr="006A7062">
        <w:t>grupların</w:t>
      </w:r>
      <w:proofErr w:type="spellEnd"/>
      <w:r w:rsidRPr="006A7062">
        <w:t xml:space="preserve"> </w:t>
      </w:r>
      <w:proofErr w:type="spellStart"/>
      <w:r w:rsidRPr="006A7062">
        <w:t>eğitim</w:t>
      </w:r>
      <w:proofErr w:type="spellEnd"/>
      <w:r w:rsidRPr="006A7062">
        <w:t xml:space="preserve"> </w:t>
      </w:r>
      <w:proofErr w:type="spellStart"/>
      <w:r w:rsidRPr="006A7062">
        <w:t>olanaklarına</w:t>
      </w:r>
      <w:proofErr w:type="spellEnd"/>
      <w:r w:rsidRPr="006A7062">
        <w:t xml:space="preserve"> </w:t>
      </w:r>
      <w:proofErr w:type="spellStart"/>
      <w:r w:rsidRPr="006A7062">
        <w:t>erişimi</w:t>
      </w:r>
      <w:proofErr w:type="spellEnd"/>
      <w:r w:rsidRPr="006A7062">
        <w:t xml:space="preserve"> </w:t>
      </w:r>
      <w:proofErr w:type="spellStart"/>
      <w:r w:rsidRPr="006A7062">
        <w:t>koordinatörlük</w:t>
      </w:r>
      <w:proofErr w:type="spellEnd"/>
      <w:r w:rsidRPr="006A7062">
        <w:t xml:space="preserve"> </w:t>
      </w:r>
      <w:proofErr w:type="spellStart"/>
      <w:r w:rsidRPr="006A7062">
        <w:t>mekanizması</w:t>
      </w:r>
      <w:proofErr w:type="spellEnd"/>
      <w:r w:rsidRPr="006A7062">
        <w:t xml:space="preserve"> </w:t>
      </w:r>
      <w:proofErr w:type="spellStart"/>
      <w:r w:rsidRPr="006A7062">
        <w:t>tarafından</w:t>
      </w:r>
      <w:proofErr w:type="spellEnd"/>
      <w:r w:rsidRPr="006A7062">
        <w:t xml:space="preserve"> </w:t>
      </w:r>
      <w:proofErr w:type="spellStart"/>
      <w:r w:rsidRPr="006A7062">
        <w:t>izlenmekte</w:t>
      </w:r>
      <w:proofErr w:type="spellEnd"/>
      <w:r w:rsidRPr="006A7062">
        <w:t xml:space="preserve"> </w:t>
      </w:r>
      <w:r w:rsidRPr="006A7062">
        <w:rPr>
          <w:b/>
          <w:bCs/>
        </w:rPr>
        <w:t>[</w:t>
      </w:r>
      <w:r w:rsidR="009614E4">
        <w:rPr>
          <w:b/>
          <w:bCs/>
        </w:rPr>
        <w:t>1</w:t>
      </w:r>
      <w:r w:rsidRPr="006A7062">
        <w:rPr>
          <w:b/>
          <w:bCs/>
        </w:rPr>
        <w:t xml:space="preserve">_OD4] </w:t>
      </w:r>
      <w:proofErr w:type="spellStart"/>
      <w:r w:rsidRPr="006A7062">
        <w:t>ve</w:t>
      </w:r>
      <w:proofErr w:type="spellEnd"/>
      <w:r w:rsidRPr="006A7062">
        <w:t xml:space="preserve"> </w:t>
      </w:r>
      <w:proofErr w:type="spellStart"/>
      <w:r w:rsidRPr="006A7062">
        <w:t>geri</w:t>
      </w:r>
      <w:proofErr w:type="spellEnd"/>
      <w:r w:rsidRPr="006A7062">
        <w:t xml:space="preserve"> </w:t>
      </w:r>
      <w:proofErr w:type="spellStart"/>
      <w:r w:rsidRPr="006A7062">
        <w:t>bildirimleri</w:t>
      </w:r>
      <w:proofErr w:type="spellEnd"/>
      <w:r w:rsidRPr="006A7062">
        <w:t xml:space="preserve"> </w:t>
      </w:r>
      <w:proofErr w:type="spellStart"/>
      <w:r w:rsidRPr="006A7062">
        <w:t>doğrultusunda</w:t>
      </w:r>
      <w:proofErr w:type="spellEnd"/>
      <w:r w:rsidRPr="006A7062">
        <w:t xml:space="preserve"> </w:t>
      </w:r>
      <w:proofErr w:type="spellStart"/>
      <w:r w:rsidRPr="006A7062">
        <w:t>iyileştirilme</w:t>
      </w:r>
      <w:proofErr w:type="spellEnd"/>
      <w:r w:rsidRPr="006A7062">
        <w:t xml:space="preserve"> </w:t>
      </w:r>
      <w:proofErr w:type="spellStart"/>
      <w:r w:rsidRPr="006A7062">
        <w:t>çalışmaları</w:t>
      </w:r>
      <w:proofErr w:type="spellEnd"/>
      <w:r w:rsidRPr="006A7062">
        <w:t xml:space="preserve"> </w:t>
      </w:r>
      <w:proofErr w:type="spellStart"/>
      <w:r w:rsidRPr="006A7062">
        <w:t>yürütülmektedir</w:t>
      </w:r>
      <w:proofErr w:type="spellEnd"/>
      <w:r w:rsidRPr="006A7062">
        <w:t xml:space="preserve"> </w:t>
      </w:r>
      <w:r w:rsidRPr="006A7062">
        <w:rPr>
          <w:b/>
          <w:bCs/>
        </w:rPr>
        <w:t>[</w:t>
      </w:r>
      <w:r w:rsidR="009614E4">
        <w:rPr>
          <w:b/>
          <w:bCs/>
        </w:rPr>
        <w:t>2</w:t>
      </w:r>
      <w:r w:rsidRPr="006A7062">
        <w:rPr>
          <w:b/>
          <w:bCs/>
        </w:rPr>
        <w:t>_OD4].</w:t>
      </w:r>
      <w:r w:rsidRPr="006A7062">
        <w:t xml:space="preserve"> Üniversite </w:t>
      </w:r>
      <w:proofErr w:type="spellStart"/>
      <w:r w:rsidRPr="006A7062">
        <w:t>yerleşkelerinde</w:t>
      </w:r>
      <w:proofErr w:type="spellEnd"/>
      <w:r w:rsidRPr="006A7062">
        <w:t xml:space="preserve"> </w:t>
      </w:r>
      <w:proofErr w:type="spellStart"/>
      <w:r w:rsidRPr="006A7062">
        <w:t>ihtiyaçlar</w:t>
      </w:r>
      <w:proofErr w:type="spellEnd"/>
      <w:r w:rsidRPr="006A7062">
        <w:t xml:space="preserve"> </w:t>
      </w:r>
      <w:proofErr w:type="spellStart"/>
      <w:r w:rsidRPr="006A7062">
        <w:t>doğrultusunda</w:t>
      </w:r>
      <w:proofErr w:type="spellEnd"/>
      <w:r w:rsidRPr="006A7062">
        <w:t xml:space="preserve"> </w:t>
      </w:r>
      <w:proofErr w:type="spellStart"/>
      <w:r w:rsidRPr="006A7062">
        <w:t>engelsiz</w:t>
      </w:r>
      <w:proofErr w:type="spellEnd"/>
      <w:r w:rsidRPr="006A7062">
        <w:t xml:space="preserve"> </w:t>
      </w:r>
      <w:proofErr w:type="spellStart"/>
      <w:r w:rsidRPr="006A7062">
        <w:t>üniversite</w:t>
      </w:r>
      <w:proofErr w:type="spellEnd"/>
      <w:r w:rsidRPr="006A7062">
        <w:t xml:space="preserve"> </w:t>
      </w:r>
      <w:proofErr w:type="spellStart"/>
      <w:r w:rsidRPr="006A7062">
        <w:t>uygulamaları</w:t>
      </w:r>
      <w:proofErr w:type="spellEnd"/>
      <w:r w:rsidRPr="006A7062">
        <w:t xml:space="preserve"> </w:t>
      </w:r>
      <w:proofErr w:type="spellStart"/>
      <w:r w:rsidRPr="006A7062">
        <w:t>bulunmaktadır</w:t>
      </w:r>
      <w:proofErr w:type="spellEnd"/>
      <w:r w:rsidRPr="006A7062">
        <w:t xml:space="preserve"> </w:t>
      </w:r>
      <w:r w:rsidRPr="006A7062">
        <w:rPr>
          <w:b/>
          <w:bCs/>
        </w:rPr>
        <w:t>[</w:t>
      </w:r>
      <w:r w:rsidR="009614E4">
        <w:rPr>
          <w:b/>
          <w:bCs/>
        </w:rPr>
        <w:t>3</w:t>
      </w:r>
      <w:r w:rsidRPr="006A7062">
        <w:rPr>
          <w:b/>
          <w:bCs/>
        </w:rPr>
        <w:t>_OD4].</w:t>
      </w:r>
      <w:r w:rsidRPr="006A7062">
        <w:t xml:space="preserve"> </w:t>
      </w:r>
      <w:proofErr w:type="spellStart"/>
      <w:r w:rsidRPr="006A7062">
        <w:t>Psikolojik</w:t>
      </w:r>
      <w:proofErr w:type="spellEnd"/>
      <w:r w:rsidRPr="006A7062">
        <w:t xml:space="preserve"> </w:t>
      </w:r>
      <w:proofErr w:type="spellStart"/>
      <w:r w:rsidRPr="006A7062">
        <w:t>desteğe</w:t>
      </w:r>
      <w:proofErr w:type="spellEnd"/>
      <w:r w:rsidRPr="006A7062">
        <w:t xml:space="preserve"> </w:t>
      </w:r>
      <w:proofErr w:type="spellStart"/>
      <w:r w:rsidRPr="006A7062">
        <w:t>ihtiyaç</w:t>
      </w:r>
      <w:proofErr w:type="spellEnd"/>
      <w:r w:rsidRPr="006A7062">
        <w:t xml:space="preserve"> </w:t>
      </w:r>
      <w:proofErr w:type="spellStart"/>
      <w:r w:rsidRPr="006A7062">
        <w:t>duyan</w:t>
      </w:r>
      <w:proofErr w:type="spellEnd"/>
      <w:r w:rsidRPr="006A7062">
        <w:t xml:space="preserve"> </w:t>
      </w:r>
      <w:proofErr w:type="spellStart"/>
      <w:r w:rsidRPr="006A7062">
        <w:t>öğrenciler</w:t>
      </w:r>
      <w:proofErr w:type="spellEnd"/>
      <w:r w:rsidRPr="006A7062">
        <w:t xml:space="preserve"> </w:t>
      </w:r>
      <w:proofErr w:type="spellStart"/>
      <w:r w:rsidRPr="006A7062">
        <w:t>için</w:t>
      </w:r>
      <w:proofErr w:type="spellEnd"/>
      <w:r w:rsidRPr="006A7062">
        <w:t xml:space="preserve"> </w:t>
      </w:r>
      <w:proofErr w:type="spellStart"/>
      <w:r w:rsidRPr="006A7062">
        <w:t>psikolojik</w:t>
      </w:r>
      <w:proofErr w:type="spellEnd"/>
      <w:r w:rsidRPr="006A7062">
        <w:t xml:space="preserve"> </w:t>
      </w:r>
      <w:proofErr w:type="spellStart"/>
      <w:r w:rsidRPr="006A7062">
        <w:t>danışmanlık</w:t>
      </w:r>
      <w:proofErr w:type="spellEnd"/>
      <w:r w:rsidRPr="006A7062">
        <w:t xml:space="preserve"> </w:t>
      </w:r>
      <w:proofErr w:type="spellStart"/>
      <w:r w:rsidRPr="006A7062">
        <w:t>bulunmaktadır</w:t>
      </w:r>
      <w:proofErr w:type="spellEnd"/>
      <w:r w:rsidRPr="006A7062">
        <w:t xml:space="preserve">, </w:t>
      </w:r>
      <w:proofErr w:type="spellStart"/>
      <w:r w:rsidRPr="006A7062">
        <w:t>erişilebilirdir</w:t>
      </w:r>
      <w:proofErr w:type="spellEnd"/>
      <w:r w:rsidRPr="006A7062">
        <w:t xml:space="preserve"> (</w:t>
      </w:r>
      <w:proofErr w:type="spellStart"/>
      <w:r w:rsidRPr="006A7062">
        <w:t>yüz</w:t>
      </w:r>
      <w:proofErr w:type="spellEnd"/>
      <w:r w:rsidRPr="006A7062">
        <w:t xml:space="preserve"> </w:t>
      </w:r>
      <w:proofErr w:type="spellStart"/>
      <w:r w:rsidRPr="006A7062">
        <w:t>yüze</w:t>
      </w:r>
      <w:proofErr w:type="spellEnd"/>
      <w:r w:rsidRPr="006A7062">
        <w:t xml:space="preserve"> </w:t>
      </w:r>
      <w:proofErr w:type="spellStart"/>
      <w:r w:rsidRPr="006A7062">
        <w:t>ve</w:t>
      </w:r>
      <w:proofErr w:type="spellEnd"/>
      <w:r w:rsidRPr="006A7062">
        <w:t xml:space="preserve"> </w:t>
      </w:r>
      <w:proofErr w:type="spellStart"/>
      <w:r w:rsidRPr="006A7062">
        <w:t>çevrimiçi</w:t>
      </w:r>
      <w:proofErr w:type="spellEnd"/>
      <w:r w:rsidRPr="006A7062">
        <w:t xml:space="preserve">) </w:t>
      </w:r>
      <w:proofErr w:type="spellStart"/>
      <w:r w:rsidRPr="006A7062">
        <w:t>ve</w:t>
      </w:r>
      <w:proofErr w:type="spellEnd"/>
      <w:r w:rsidRPr="006A7062">
        <w:t xml:space="preserve"> </w:t>
      </w:r>
      <w:proofErr w:type="spellStart"/>
      <w:r w:rsidRPr="006A7062">
        <w:t>öğrencilerin</w:t>
      </w:r>
      <w:proofErr w:type="spellEnd"/>
      <w:r w:rsidRPr="006A7062">
        <w:t xml:space="preserve"> </w:t>
      </w:r>
      <w:proofErr w:type="spellStart"/>
      <w:r w:rsidRPr="006A7062">
        <w:t>bilgisine</w:t>
      </w:r>
      <w:proofErr w:type="spellEnd"/>
      <w:r w:rsidRPr="006A7062">
        <w:t xml:space="preserve"> </w:t>
      </w:r>
      <w:proofErr w:type="spellStart"/>
      <w:r w:rsidRPr="006A7062">
        <w:t>sunulmuştur</w:t>
      </w:r>
      <w:proofErr w:type="spellEnd"/>
      <w:r w:rsidRPr="006A7062">
        <w:t xml:space="preserve"> </w:t>
      </w:r>
      <w:r w:rsidRPr="006A7062">
        <w:rPr>
          <w:b/>
          <w:bCs/>
        </w:rPr>
        <w:t>[</w:t>
      </w:r>
      <w:r w:rsidR="009614E4">
        <w:rPr>
          <w:b/>
          <w:bCs/>
        </w:rPr>
        <w:t>4</w:t>
      </w:r>
      <w:r w:rsidRPr="006A7062">
        <w:rPr>
          <w:b/>
          <w:bCs/>
        </w:rPr>
        <w:t>_OD4].</w:t>
      </w:r>
      <w:r w:rsidRPr="006A7062">
        <w:t xml:space="preserve"> </w:t>
      </w:r>
    </w:p>
    <w:p w14:paraId="147D7372" w14:textId="33A765A3"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(4):</w:t>
      </w:r>
      <w:r w:rsidRPr="006A7062">
        <w:t xml:space="preserve"> </w:t>
      </w:r>
      <w:proofErr w:type="spellStart"/>
      <w:r w:rsidRPr="006A7062">
        <w:t>Dezavantajlı</w:t>
      </w:r>
      <w:proofErr w:type="spellEnd"/>
      <w:r w:rsidRPr="006A7062">
        <w:t xml:space="preserve"> </w:t>
      </w:r>
      <w:proofErr w:type="spellStart"/>
      <w:r w:rsidRPr="006A7062">
        <w:t>grupların</w:t>
      </w:r>
      <w:proofErr w:type="spellEnd"/>
      <w:r w:rsidRPr="006A7062">
        <w:t xml:space="preserve"> </w:t>
      </w:r>
      <w:proofErr w:type="spellStart"/>
      <w:r w:rsidRPr="006A7062">
        <w:t>eğitim</w:t>
      </w:r>
      <w:proofErr w:type="spellEnd"/>
      <w:r w:rsidRPr="006A7062">
        <w:t xml:space="preserve"> </w:t>
      </w:r>
      <w:proofErr w:type="spellStart"/>
      <w:r w:rsidRPr="006A7062">
        <w:t>olanaklarına</w:t>
      </w:r>
      <w:proofErr w:type="spellEnd"/>
      <w:r w:rsidRPr="006A7062">
        <w:t xml:space="preserve"> </w:t>
      </w:r>
      <w:proofErr w:type="spellStart"/>
      <w:r w:rsidRPr="006A7062">
        <w:t>erişimine</w:t>
      </w:r>
      <w:proofErr w:type="spellEnd"/>
      <w:r w:rsidRPr="006A7062">
        <w:t xml:space="preserve"> </w:t>
      </w:r>
      <w:proofErr w:type="spellStart"/>
      <w:r w:rsidRPr="006A7062">
        <w:t>yönelik</w:t>
      </w:r>
      <w:proofErr w:type="spellEnd"/>
      <w:r w:rsidRPr="006A7062">
        <w:t xml:space="preserve"> </w:t>
      </w:r>
      <w:proofErr w:type="spellStart"/>
      <w:r w:rsidRPr="006A7062">
        <w:t>uygulamalar</w:t>
      </w:r>
      <w:proofErr w:type="spellEnd"/>
      <w:r w:rsidRPr="006A7062">
        <w:t xml:space="preserve"> </w:t>
      </w:r>
      <w:proofErr w:type="spellStart"/>
      <w:r w:rsidRPr="006A7062">
        <w:t>izlenmekte</w:t>
      </w:r>
      <w:proofErr w:type="spellEnd"/>
      <w:r w:rsidRPr="006A7062">
        <w:t xml:space="preserve"> </w:t>
      </w:r>
      <w:proofErr w:type="spellStart"/>
      <w:r w:rsidRPr="006A7062">
        <w:t>ve</w:t>
      </w:r>
      <w:proofErr w:type="spellEnd"/>
      <w:r w:rsidRPr="006A7062">
        <w:t xml:space="preserve"> </w:t>
      </w:r>
      <w:proofErr w:type="spellStart"/>
      <w:r w:rsidRPr="006A7062">
        <w:t>dezavantajlı</w:t>
      </w:r>
      <w:proofErr w:type="spellEnd"/>
      <w:r w:rsidRPr="006A7062">
        <w:t xml:space="preserve"> </w:t>
      </w:r>
      <w:proofErr w:type="spellStart"/>
      <w:r w:rsidRPr="006A7062">
        <w:t>grupların</w:t>
      </w:r>
      <w:proofErr w:type="spellEnd"/>
      <w:r w:rsidRPr="006A7062">
        <w:t xml:space="preserve"> </w:t>
      </w:r>
      <w:proofErr w:type="spellStart"/>
      <w:r w:rsidRPr="006A7062">
        <w:t>görüşleri</w:t>
      </w:r>
      <w:proofErr w:type="spellEnd"/>
      <w:r w:rsidRPr="006A7062">
        <w:t xml:space="preserve"> de </w:t>
      </w:r>
      <w:proofErr w:type="spellStart"/>
      <w:r w:rsidRPr="006A7062">
        <w:t>alınarak</w:t>
      </w:r>
      <w:proofErr w:type="spellEnd"/>
      <w:r w:rsidRPr="006A7062">
        <w:t xml:space="preserve"> </w:t>
      </w:r>
      <w:proofErr w:type="spellStart"/>
      <w:r w:rsidRPr="006A7062">
        <w:t>iyileştirilmektedir</w:t>
      </w:r>
      <w:proofErr w:type="spellEnd"/>
      <w:r w:rsidRPr="006A7062">
        <w:t>.</w:t>
      </w:r>
    </w:p>
    <w:p w14:paraId="4798067F" w14:textId="77777777" w:rsidR="00363CD6" w:rsidRPr="006A7062" w:rsidRDefault="00363CD6" w:rsidP="003148C2">
      <w:pPr>
        <w:rPr>
          <w:b/>
          <w:bCs/>
        </w:rPr>
      </w:pPr>
      <w:proofErr w:type="spellStart"/>
      <w:r w:rsidRPr="006A7062">
        <w:rPr>
          <w:b/>
          <w:bCs/>
        </w:rPr>
        <w:t>Kanıtlar</w:t>
      </w:r>
      <w:proofErr w:type="spellEnd"/>
      <w:r w:rsidRPr="006A7062">
        <w:rPr>
          <w:b/>
          <w:bCs/>
        </w:rPr>
        <w:t>:</w:t>
      </w:r>
    </w:p>
    <w:p w14:paraId="085CCA99" w14:textId="77777777" w:rsidR="00BD0701" w:rsidRDefault="00BD0701" w:rsidP="00BD0701">
      <w:pPr>
        <w:jc w:val="left"/>
      </w:pPr>
      <w:r>
        <w:t xml:space="preserve">[1] (4) B.3.4. </w:t>
      </w:r>
      <w:proofErr w:type="spellStart"/>
      <w:r>
        <w:t>organizasyon_atama_karari</w:t>
      </w:r>
      <w:proofErr w:type="spellEnd"/>
      <w:r>
        <w:t xml:space="preserve"> </w:t>
      </w:r>
    </w:p>
    <w:p w14:paraId="6AD50A79" w14:textId="77777777" w:rsidR="00BD0701" w:rsidRDefault="00BD0701" w:rsidP="00BD0701">
      <w:pPr>
        <w:jc w:val="left"/>
      </w:pPr>
      <w:r>
        <w:t xml:space="preserve">[2] (4) B.3.4. </w:t>
      </w:r>
      <w:proofErr w:type="spellStart"/>
      <w:r>
        <w:t>dezavantajli_gruplar_fakulte_kurul_karari</w:t>
      </w:r>
      <w:proofErr w:type="spellEnd"/>
    </w:p>
    <w:p w14:paraId="09FFBB52" w14:textId="77777777" w:rsidR="00BD0701" w:rsidRDefault="00BD0701" w:rsidP="00BD0701">
      <w:pPr>
        <w:jc w:val="left"/>
      </w:pPr>
      <w:r>
        <w:t xml:space="preserve">[3] (4) B.3.4. </w:t>
      </w:r>
      <w:proofErr w:type="spellStart"/>
      <w:r>
        <w:t>engelsiz_kampus</w:t>
      </w:r>
      <w:proofErr w:type="spellEnd"/>
    </w:p>
    <w:p w14:paraId="5430F0E4" w14:textId="32C1F9E7" w:rsidR="00251A45" w:rsidRDefault="00BD0701" w:rsidP="00BD0701">
      <w:pPr>
        <w:jc w:val="left"/>
      </w:pPr>
      <w:r>
        <w:t xml:space="preserve">[4] (4) B.3.4. </w:t>
      </w:r>
      <w:proofErr w:type="spellStart"/>
      <w:r>
        <w:t>psikolojik_danismanlik_hizmeti</w:t>
      </w:r>
      <w:proofErr w:type="spellEnd"/>
    </w:p>
    <w:p w14:paraId="5C508A5D" w14:textId="77777777" w:rsidR="00BD0701" w:rsidRPr="00BE10D4" w:rsidRDefault="00BD0701" w:rsidP="00BD0701">
      <w:pPr>
        <w:jc w:val="left"/>
        <w:rPr>
          <w:lang w:val="tr-TR"/>
        </w:rPr>
      </w:pPr>
    </w:p>
    <w:p w14:paraId="4B902562" w14:textId="77777777" w:rsidR="00363CD6" w:rsidRPr="006A7062" w:rsidRDefault="00363CD6" w:rsidP="003148C2">
      <w:pPr>
        <w:pStyle w:val="Balk2"/>
        <w:spacing w:line="240" w:lineRule="auto"/>
      </w:pPr>
      <w:bookmarkStart w:id="52" w:name="_Toc225427196"/>
      <w:r w:rsidRPr="006A7062">
        <w:t xml:space="preserve">B.4. </w:t>
      </w:r>
      <w:proofErr w:type="spellStart"/>
      <w:r w:rsidRPr="006A7062">
        <w:t>Öğretim</w:t>
      </w:r>
      <w:proofErr w:type="spellEnd"/>
      <w:r w:rsidRPr="006A7062">
        <w:t xml:space="preserve"> </w:t>
      </w:r>
      <w:proofErr w:type="spellStart"/>
      <w:r w:rsidRPr="006A7062">
        <w:t>Kadrosu</w:t>
      </w:r>
      <w:bookmarkEnd w:id="52"/>
      <w:proofErr w:type="spellEnd"/>
    </w:p>
    <w:p w14:paraId="73F70B4C" w14:textId="0F39935B" w:rsidR="00363CD6" w:rsidRPr="006A7062" w:rsidRDefault="002C1BB2" w:rsidP="000A4E61">
      <w:pPr>
        <w:pStyle w:val="Balk3"/>
      </w:pPr>
      <w:bookmarkStart w:id="53" w:name="_Toc225427197"/>
      <w:r>
        <w:t>B.4.1. Atama, Yükseltme ve Görevlendirme K</w:t>
      </w:r>
      <w:r w:rsidR="00363CD6" w:rsidRPr="006A7062">
        <w:t>riterleri</w:t>
      </w:r>
      <w:bookmarkEnd w:id="53"/>
    </w:p>
    <w:p w14:paraId="43ECE96A" w14:textId="2A249773" w:rsidR="0088387F" w:rsidRDefault="0013600B" w:rsidP="003148C2">
      <w:r w:rsidRPr="0013600B">
        <w:t xml:space="preserve">Yetkin </w:t>
      </w:r>
      <w:proofErr w:type="spellStart"/>
      <w:r w:rsidRPr="0013600B">
        <w:t>ve</w:t>
      </w:r>
      <w:proofErr w:type="spellEnd"/>
      <w:r w:rsidRPr="0013600B">
        <w:t xml:space="preserve"> </w:t>
      </w:r>
      <w:proofErr w:type="spellStart"/>
      <w:r w:rsidRPr="0013600B">
        <w:t>alanında</w:t>
      </w:r>
      <w:proofErr w:type="spellEnd"/>
      <w:r w:rsidRPr="0013600B">
        <w:t xml:space="preserve"> </w:t>
      </w:r>
      <w:proofErr w:type="spellStart"/>
      <w:r w:rsidRPr="0013600B">
        <w:t>uzman</w:t>
      </w:r>
      <w:proofErr w:type="spellEnd"/>
      <w:r w:rsidRPr="0013600B">
        <w:t xml:space="preserve"> </w:t>
      </w:r>
      <w:proofErr w:type="spellStart"/>
      <w:r w:rsidRPr="0013600B">
        <w:t>akademik</w:t>
      </w:r>
      <w:proofErr w:type="spellEnd"/>
      <w:r w:rsidRPr="0013600B">
        <w:t xml:space="preserve"> </w:t>
      </w:r>
      <w:proofErr w:type="spellStart"/>
      <w:r w:rsidRPr="0013600B">
        <w:t>personelin</w:t>
      </w:r>
      <w:proofErr w:type="spellEnd"/>
      <w:r w:rsidRPr="0013600B">
        <w:t xml:space="preserve"> </w:t>
      </w:r>
      <w:proofErr w:type="spellStart"/>
      <w:r w:rsidRPr="0013600B">
        <w:t>fakültemize</w:t>
      </w:r>
      <w:proofErr w:type="spellEnd"/>
      <w:r w:rsidRPr="0013600B">
        <w:t xml:space="preserve"> </w:t>
      </w:r>
      <w:proofErr w:type="spellStart"/>
      <w:r w:rsidRPr="0013600B">
        <w:t>kazandırılması</w:t>
      </w:r>
      <w:proofErr w:type="spellEnd"/>
      <w:r w:rsidRPr="0013600B">
        <w:t xml:space="preserve"> </w:t>
      </w:r>
      <w:proofErr w:type="spellStart"/>
      <w:r w:rsidRPr="0013600B">
        <w:t>ve</w:t>
      </w:r>
      <w:proofErr w:type="spellEnd"/>
      <w:r w:rsidRPr="0013600B">
        <w:t xml:space="preserve"> </w:t>
      </w:r>
      <w:proofErr w:type="spellStart"/>
      <w:r w:rsidRPr="0013600B">
        <w:t>kurumsal</w:t>
      </w:r>
      <w:proofErr w:type="spellEnd"/>
      <w:r w:rsidRPr="0013600B">
        <w:t xml:space="preserve"> </w:t>
      </w:r>
      <w:proofErr w:type="spellStart"/>
      <w:r w:rsidRPr="0013600B">
        <w:t>yapı</w:t>
      </w:r>
      <w:proofErr w:type="spellEnd"/>
      <w:r w:rsidRPr="0013600B">
        <w:t xml:space="preserve"> </w:t>
      </w:r>
      <w:proofErr w:type="spellStart"/>
      <w:r w:rsidRPr="0013600B">
        <w:t>içerisinde</w:t>
      </w:r>
      <w:proofErr w:type="spellEnd"/>
      <w:r w:rsidRPr="0013600B">
        <w:t xml:space="preserve"> </w:t>
      </w:r>
      <w:proofErr w:type="spellStart"/>
      <w:r w:rsidRPr="0013600B">
        <w:t>sürdürülebilir</w:t>
      </w:r>
      <w:proofErr w:type="spellEnd"/>
      <w:r w:rsidRPr="0013600B">
        <w:t xml:space="preserve"> </w:t>
      </w:r>
      <w:proofErr w:type="spellStart"/>
      <w:r w:rsidRPr="0013600B">
        <w:t>biçimde</w:t>
      </w:r>
      <w:proofErr w:type="spellEnd"/>
      <w:r w:rsidRPr="0013600B">
        <w:t xml:space="preserve"> </w:t>
      </w:r>
      <w:proofErr w:type="spellStart"/>
      <w:r w:rsidRPr="0013600B">
        <w:t>görev</w:t>
      </w:r>
      <w:proofErr w:type="spellEnd"/>
      <w:r w:rsidRPr="0013600B">
        <w:t xml:space="preserve"> </w:t>
      </w:r>
      <w:proofErr w:type="spellStart"/>
      <w:r w:rsidRPr="0013600B">
        <w:t>yapmasının</w:t>
      </w:r>
      <w:proofErr w:type="spellEnd"/>
      <w:r w:rsidRPr="0013600B">
        <w:t xml:space="preserve"> </w:t>
      </w:r>
      <w:proofErr w:type="spellStart"/>
      <w:r w:rsidRPr="0013600B">
        <w:t>sağlanması</w:t>
      </w:r>
      <w:proofErr w:type="spellEnd"/>
      <w:r w:rsidRPr="0013600B">
        <w:t xml:space="preserve"> </w:t>
      </w:r>
      <w:proofErr w:type="spellStart"/>
      <w:r w:rsidRPr="0013600B">
        <w:t>fakültemiz</w:t>
      </w:r>
      <w:proofErr w:type="spellEnd"/>
      <w:r w:rsidRPr="0013600B">
        <w:t xml:space="preserve"> </w:t>
      </w:r>
      <w:proofErr w:type="spellStart"/>
      <w:r w:rsidRPr="0013600B">
        <w:t>tarafından</w:t>
      </w:r>
      <w:proofErr w:type="spellEnd"/>
      <w:r w:rsidRPr="0013600B">
        <w:t xml:space="preserve"> </w:t>
      </w:r>
      <w:proofErr w:type="spellStart"/>
      <w:r w:rsidRPr="0013600B">
        <w:t>büyük</w:t>
      </w:r>
      <w:proofErr w:type="spellEnd"/>
      <w:r w:rsidRPr="0013600B">
        <w:t xml:space="preserve"> </w:t>
      </w:r>
      <w:proofErr w:type="spellStart"/>
      <w:r w:rsidRPr="0013600B">
        <w:t>bir</w:t>
      </w:r>
      <w:proofErr w:type="spellEnd"/>
      <w:r w:rsidRPr="0013600B">
        <w:t xml:space="preserve"> </w:t>
      </w:r>
      <w:proofErr w:type="spellStart"/>
      <w:r w:rsidRPr="0013600B">
        <w:t>titizlikle</w:t>
      </w:r>
      <w:proofErr w:type="spellEnd"/>
      <w:r w:rsidRPr="0013600B">
        <w:t xml:space="preserve"> </w:t>
      </w:r>
      <w:proofErr w:type="spellStart"/>
      <w:r w:rsidRPr="0013600B">
        <w:t>ele</w:t>
      </w:r>
      <w:proofErr w:type="spellEnd"/>
      <w:r w:rsidRPr="0013600B">
        <w:t xml:space="preserve"> </w:t>
      </w:r>
      <w:proofErr w:type="spellStart"/>
      <w:r w:rsidRPr="0013600B">
        <w:t>alınmakta</w:t>
      </w:r>
      <w:proofErr w:type="spellEnd"/>
      <w:r w:rsidRPr="0013600B">
        <w:t xml:space="preserve"> </w:t>
      </w:r>
      <w:proofErr w:type="spellStart"/>
      <w:r w:rsidRPr="0013600B">
        <w:t>ve</w:t>
      </w:r>
      <w:proofErr w:type="spellEnd"/>
      <w:r w:rsidRPr="0013600B">
        <w:t xml:space="preserve"> </w:t>
      </w:r>
      <w:proofErr w:type="spellStart"/>
      <w:r w:rsidRPr="0013600B">
        <w:t>yakından</w:t>
      </w:r>
      <w:proofErr w:type="spellEnd"/>
      <w:r w:rsidRPr="0013600B">
        <w:t xml:space="preserve"> </w:t>
      </w:r>
      <w:proofErr w:type="spellStart"/>
      <w:r w:rsidRPr="0013600B">
        <w:t>takip</w:t>
      </w:r>
      <w:proofErr w:type="spellEnd"/>
      <w:r w:rsidRPr="0013600B">
        <w:t xml:space="preserve"> </w:t>
      </w:r>
      <w:proofErr w:type="spellStart"/>
      <w:r w:rsidRPr="0013600B">
        <w:t>edilmektedir</w:t>
      </w:r>
      <w:proofErr w:type="spellEnd"/>
      <w:r w:rsidRPr="0013600B">
        <w:t xml:space="preserve">. Bu </w:t>
      </w:r>
      <w:proofErr w:type="spellStart"/>
      <w:r w:rsidRPr="0013600B">
        <w:t>doğrultuda</w:t>
      </w:r>
      <w:proofErr w:type="spellEnd"/>
      <w:r w:rsidRPr="0013600B">
        <w:t xml:space="preserve"> </w:t>
      </w:r>
      <w:proofErr w:type="spellStart"/>
      <w:r w:rsidRPr="0013600B">
        <w:t>öğretim</w:t>
      </w:r>
      <w:proofErr w:type="spellEnd"/>
      <w:r w:rsidRPr="0013600B">
        <w:t xml:space="preserve"> </w:t>
      </w:r>
      <w:proofErr w:type="spellStart"/>
      <w:r w:rsidRPr="0013600B">
        <w:t>elemanı</w:t>
      </w:r>
      <w:proofErr w:type="spellEnd"/>
      <w:r w:rsidRPr="0013600B">
        <w:t xml:space="preserve"> </w:t>
      </w:r>
      <w:proofErr w:type="spellStart"/>
      <w:r w:rsidRPr="0013600B">
        <w:t>atama</w:t>
      </w:r>
      <w:proofErr w:type="spellEnd"/>
      <w:r w:rsidRPr="0013600B">
        <w:t xml:space="preserve">, </w:t>
      </w:r>
      <w:proofErr w:type="spellStart"/>
      <w:r w:rsidRPr="0013600B">
        <w:t>yükseltme</w:t>
      </w:r>
      <w:proofErr w:type="spellEnd"/>
      <w:r w:rsidRPr="0013600B">
        <w:t xml:space="preserve"> </w:t>
      </w:r>
      <w:proofErr w:type="spellStart"/>
      <w:r w:rsidRPr="0013600B">
        <w:t>ve</w:t>
      </w:r>
      <w:proofErr w:type="spellEnd"/>
      <w:r w:rsidRPr="0013600B">
        <w:t xml:space="preserve"> </w:t>
      </w:r>
      <w:proofErr w:type="spellStart"/>
      <w:r w:rsidRPr="0013600B">
        <w:t>görevlendirme</w:t>
      </w:r>
      <w:proofErr w:type="spellEnd"/>
      <w:r w:rsidRPr="0013600B">
        <w:t xml:space="preserve"> </w:t>
      </w:r>
      <w:proofErr w:type="spellStart"/>
      <w:r w:rsidRPr="0013600B">
        <w:t>süreçlerine</w:t>
      </w:r>
      <w:proofErr w:type="spellEnd"/>
      <w:r w:rsidRPr="0013600B">
        <w:t xml:space="preserve"> </w:t>
      </w:r>
      <w:proofErr w:type="spellStart"/>
      <w:r w:rsidRPr="0013600B">
        <w:t>ilişkin</w:t>
      </w:r>
      <w:proofErr w:type="spellEnd"/>
      <w:r w:rsidRPr="0013600B">
        <w:t xml:space="preserve"> </w:t>
      </w:r>
      <w:proofErr w:type="spellStart"/>
      <w:r w:rsidRPr="0013600B">
        <w:t>ilke</w:t>
      </w:r>
      <w:proofErr w:type="spellEnd"/>
      <w:r w:rsidRPr="0013600B">
        <w:t xml:space="preserve"> </w:t>
      </w:r>
      <w:proofErr w:type="spellStart"/>
      <w:r w:rsidRPr="0013600B">
        <w:t>ve</w:t>
      </w:r>
      <w:proofErr w:type="spellEnd"/>
      <w:r w:rsidRPr="0013600B">
        <w:t xml:space="preserve"> </w:t>
      </w:r>
      <w:proofErr w:type="spellStart"/>
      <w:r w:rsidRPr="0013600B">
        <w:t>kriterler</w:t>
      </w:r>
      <w:proofErr w:type="spellEnd"/>
      <w:r w:rsidRPr="0013600B">
        <w:t xml:space="preserve"> </w:t>
      </w:r>
      <w:proofErr w:type="spellStart"/>
      <w:r w:rsidRPr="0013600B">
        <w:t>fakültemizin</w:t>
      </w:r>
      <w:proofErr w:type="spellEnd"/>
      <w:r w:rsidRPr="0013600B">
        <w:t xml:space="preserve"> </w:t>
      </w:r>
      <w:proofErr w:type="spellStart"/>
      <w:r w:rsidRPr="0013600B">
        <w:t>stratejik</w:t>
      </w:r>
      <w:proofErr w:type="spellEnd"/>
      <w:r w:rsidRPr="0013600B">
        <w:t xml:space="preserve"> </w:t>
      </w:r>
      <w:proofErr w:type="spellStart"/>
      <w:r w:rsidRPr="0013600B">
        <w:t>planında</w:t>
      </w:r>
      <w:proofErr w:type="spellEnd"/>
      <w:r w:rsidRPr="0013600B">
        <w:t xml:space="preserve"> </w:t>
      </w:r>
      <w:proofErr w:type="spellStart"/>
      <w:r w:rsidRPr="0013600B">
        <w:t>açık</w:t>
      </w:r>
      <w:proofErr w:type="spellEnd"/>
      <w:r w:rsidRPr="0013600B">
        <w:t xml:space="preserve"> </w:t>
      </w:r>
      <w:proofErr w:type="spellStart"/>
      <w:r w:rsidRPr="0013600B">
        <w:t>biçimde</w:t>
      </w:r>
      <w:proofErr w:type="spellEnd"/>
      <w:r w:rsidRPr="0013600B">
        <w:t xml:space="preserve"> </w:t>
      </w:r>
      <w:proofErr w:type="spellStart"/>
      <w:r w:rsidRPr="0013600B">
        <w:t>tanımlanmış</w:t>
      </w:r>
      <w:proofErr w:type="spellEnd"/>
      <w:r w:rsidRPr="0013600B">
        <w:t xml:space="preserve"> </w:t>
      </w:r>
      <w:proofErr w:type="spellStart"/>
      <w:r w:rsidRPr="0013600B">
        <w:t>olup</w:t>
      </w:r>
      <w:proofErr w:type="spellEnd"/>
      <w:r w:rsidRPr="0013600B">
        <w:t xml:space="preserve"> </w:t>
      </w:r>
      <w:r w:rsidRPr="008A57DC">
        <w:rPr>
          <w:color w:val="00B0F0"/>
        </w:rPr>
        <w:t>[</w:t>
      </w:r>
      <w:hyperlink r:id="rId134" w:history="1">
        <w:r w:rsidRPr="008A57DC">
          <w:rPr>
            <w:rStyle w:val="Kpr"/>
            <w:color w:val="00B0F0"/>
          </w:rPr>
          <w:t>OD2</w:t>
        </w:r>
      </w:hyperlink>
      <w:r w:rsidRPr="008A57DC">
        <w:rPr>
          <w:color w:val="00B0F0"/>
        </w:rPr>
        <w:t xml:space="preserve">], </w:t>
      </w:r>
      <w:proofErr w:type="spellStart"/>
      <w:r w:rsidRPr="0013600B">
        <w:t>aynı</w:t>
      </w:r>
      <w:proofErr w:type="spellEnd"/>
      <w:r w:rsidRPr="0013600B">
        <w:t xml:space="preserve"> </w:t>
      </w:r>
      <w:proofErr w:type="spellStart"/>
      <w:r w:rsidRPr="0013600B">
        <w:t>zamanda</w:t>
      </w:r>
      <w:proofErr w:type="spellEnd"/>
      <w:r w:rsidRPr="0013600B">
        <w:t xml:space="preserve"> </w:t>
      </w:r>
      <w:proofErr w:type="spellStart"/>
      <w:r w:rsidRPr="0013600B">
        <w:t>üniversitemiz</w:t>
      </w:r>
      <w:proofErr w:type="spellEnd"/>
      <w:r w:rsidRPr="0013600B">
        <w:t xml:space="preserve"> </w:t>
      </w:r>
      <w:proofErr w:type="spellStart"/>
      <w:r w:rsidRPr="0013600B">
        <w:t>tarafından</w:t>
      </w:r>
      <w:proofErr w:type="spellEnd"/>
      <w:r w:rsidRPr="0013600B">
        <w:t xml:space="preserve"> </w:t>
      </w:r>
      <w:proofErr w:type="spellStart"/>
      <w:r w:rsidRPr="0013600B">
        <w:t>belirlenen</w:t>
      </w:r>
      <w:proofErr w:type="spellEnd"/>
      <w:r w:rsidRPr="0013600B">
        <w:t xml:space="preserve"> </w:t>
      </w:r>
      <w:proofErr w:type="spellStart"/>
      <w:r w:rsidRPr="0013600B">
        <w:t>akademik</w:t>
      </w:r>
      <w:proofErr w:type="spellEnd"/>
      <w:r w:rsidRPr="0013600B">
        <w:t xml:space="preserve"> </w:t>
      </w:r>
      <w:proofErr w:type="spellStart"/>
      <w:r w:rsidRPr="0013600B">
        <w:t>atama</w:t>
      </w:r>
      <w:proofErr w:type="spellEnd"/>
      <w:r w:rsidRPr="0013600B">
        <w:t xml:space="preserve"> </w:t>
      </w:r>
      <w:proofErr w:type="spellStart"/>
      <w:r w:rsidRPr="0013600B">
        <w:t>ve</w:t>
      </w:r>
      <w:proofErr w:type="spellEnd"/>
      <w:r w:rsidRPr="0013600B">
        <w:t xml:space="preserve"> </w:t>
      </w:r>
      <w:proofErr w:type="spellStart"/>
      <w:r w:rsidRPr="0013600B">
        <w:t>yükseltme</w:t>
      </w:r>
      <w:proofErr w:type="spellEnd"/>
      <w:r w:rsidRPr="0013600B">
        <w:t xml:space="preserve"> </w:t>
      </w:r>
      <w:proofErr w:type="spellStart"/>
      <w:r w:rsidRPr="0013600B">
        <w:t>politikaları</w:t>
      </w:r>
      <w:proofErr w:type="spellEnd"/>
      <w:r w:rsidRPr="0013600B">
        <w:t xml:space="preserve"> </w:t>
      </w:r>
      <w:proofErr w:type="spellStart"/>
      <w:r w:rsidRPr="0013600B">
        <w:t>çerçevesinde</w:t>
      </w:r>
      <w:proofErr w:type="spellEnd"/>
      <w:r w:rsidRPr="0013600B">
        <w:t xml:space="preserve"> </w:t>
      </w:r>
      <w:proofErr w:type="spellStart"/>
      <w:r w:rsidRPr="0013600B">
        <w:t>şeffaf</w:t>
      </w:r>
      <w:proofErr w:type="spellEnd"/>
      <w:r w:rsidRPr="0013600B">
        <w:t xml:space="preserve"> </w:t>
      </w:r>
      <w:proofErr w:type="spellStart"/>
      <w:r w:rsidRPr="0013600B">
        <w:t>ve</w:t>
      </w:r>
      <w:proofErr w:type="spellEnd"/>
      <w:r w:rsidRPr="0013600B">
        <w:t xml:space="preserve"> </w:t>
      </w:r>
      <w:proofErr w:type="spellStart"/>
      <w:r w:rsidRPr="0013600B">
        <w:t>kamuoyuna</w:t>
      </w:r>
      <w:proofErr w:type="spellEnd"/>
      <w:r w:rsidRPr="0013600B">
        <w:t xml:space="preserve"> </w:t>
      </w:r>
      <w:proofErr w:type="spellStart"/>
      <w:r w:rsidRPr="0013600B">
        <w:t>açık</w:t>
      </w:r>
      <w:proofErr w:type="spellEnd"/>
      <w:r w:rsidRPr="0013600B">
        <w:t xml:space="preserve"> </w:t>
      </w:r>
      <w:proofErr w:type="spellStart"/>
      <w:r w:rsidRPr="0013600B">
        <w:t>şekilde</w:t>
      </w:r>
      <w:proofErr w:type="spellEnd"/>
      <w:r w:rsidRPr="0013600B">
        <w:t xml:space="preserve"> </w:t>
      </w:r>
      <w:proofErr w:type="spellStart"/>
      <w:r w:rsidRPr="0013600B">
        <w:t>yürütülmektedir</w:t>
      </w:r>
      <w:proofErr w:type="spellEnd"/>
      <w:r w:rsidRPr="0013600B">
        <w:t xml:space="preserve"> </w:t>
      </w:r>
      <w:r w:rsidRPr="00A25042">
        <w:rPr>
          <w:b/>
          <w:bCs/>
        </w:rPr>
        <w:t>[1_OD3].</w:t>
      </w:r>
      <w:r w:rsidRPr="0013600B">
        <w:t xml:space="preserve"> </w:t>
      </w:r>
      <w:proofErr w:type="spellStart"/>
      <w:r w:rsidRPr="0013600B">
        <w:t>Böylece</w:t>
      </w:r>
      <w:proofErr w:type="spellEnd"/>
      <w:r w:rsidRPr="0013600B">
        <w:t xml:space="preserve"> </w:t>
      </w:r>
      <w:proofErr w:type="spellStart"/>
      <w:r w:rsidRPr="0013600B">
        <w:t>fakültemizde</w:t>
      </w:r>
      <w:proofErr w:type="spellEnd"/>
      <w:r w:rsidRPr="0013600B">
        <w:t xml:space="preserve"> </w:t>
      </w:r>
      <w:proofErr w:type="spellStart"/>
      <w:r w:rsidRPr="0013600B">
        <w:t>nitelikli</w:t>
      </w:r>
      <w:proofErr w:type="spellEnd"/>
      <w:r w:rsidRPr="0013600B">
        <w:t xml:space="preserve"> </w:t>
      </w:r>
      <w:proofErr w:type="spellStart"/>
      <w:r w:rsidRPr="0013600B">
        <w:t>akademik</w:t>
      </w:r>
      <w:proofErr w:type="spellEnd"/>
      <w:r w:rsidRPr="0013600B">
        <w:t xml:space="preserve"> </w:t>
      </w:r>
      <w:proofErr w:type="spellStart"/>
      <w:r w:rsidRPr="0013600B">
        <w:t>kadronun</w:t>
      </w:r>
      <w:proofErr w:type="spellEnd"/>
      <w:r w:rsidRPr="0013600B">
        <w:t xml:space="preserve"> </w:t>
      </w:r>
      <w:proofErr w:type="spellStart"/>
      <w:r w:rsidRPr="0013600B">
        <w:t>oluşturulması</w:t>
      </w:r>
      <w:proofErr w:type="spellEnd"/>
      <w:r w:rsidRPr="0013600B">
        <w:t xml:space="preserve"> </w:t>
      </w:r>
      <w:proofErr w:type="spellStart"/>
      <w:r w:rsidRPr="0013600B">
        <w:t>ve</w:t>
      </w:r>
      <w:proofErr w:type="spellEnd"/>
      <w:r w:rsidRPr="0013600B">
        <w:t xml:space="preserve"> </w:t>
      </w:r>
      <w:proofErr w:type="spellStart"/>
      <w:r w:rsidRPr="0013600B">
        <w:t>sürdürülmesi</w:t>
      </w:r>
      <w:proofErr w:type="spellEnd"/>
      <w:r w:rsidRPr="0013600B">
        <w:t xml:space="preserve"> </w:t>
      </w:r>
      <w:proofErr w:type="spellStart"/>
      <w:r w:rsidRPr="0013600B">
        <w:t>kurumsal</w:t>
      </w:r>
      <w:proofErr w:type="spellEnd"/>
      <w:r w:rsidRPr="0013600B">
        <w:t xml:space="preserve"> </w:t>
      </w:r>
      <w:proofErr w:type="spellStart"/>
      <w:r w:rsidRPr="0013600B">
        <w:t>politika</w:t>
      </w:r>
      <w:proofErr w:type="spellEnd"/>
      <w:r w:rsidRPr="0013600B">
        <w:t xml:space="preserve"> </w:t>
      </w:r>
      <w:proofErr w:type="spellStart"/>
      <w:r w:rsidRPr="0013600B">
        <w:t>ve</w:t>
      </w:r>
      <w:proofErr w:type="spellEnd"/>
      <w:r w:rsidRPr="0013600B">
        <w:t xml:space="preserve"> </w:t>
      </w:r>
      <w:proofErr w:type="spellStart"/>
      <w:r w:rsidRPr="0013600B">
        <w:t>stratejik</w:t>
      </w:r>
      <w:proofErr w:type="spellEnd"/>
      <w:r w:rsidRPr="0013600B">
        <w:t xml:space="preserve"> </w:t>
      </w:r>
      <w:proofErr w:type="spellStart"/>
      <w:r w:rsidRPr="0013600B">
        <w:t>hedefler</w:t>
      </w:r>
      <w:proofErr w:type="spellEnd"/>
      <w:r w:rsidRPr="0013600B">
        <w:t xml:space="preserve"> </w:t>
      </w:r>
      <w:proofErr w:type="spellStart"/>
      <w:r w:rsidRPr="0013600B">
        <w:t>doğrultusunda</w:t>
      </w:r>
      <w:proofErr w:type="spellEnd"/>
      <w:r w:rsidRPr="0013600B">
        <w:t xml:space="preserve"> </w:t>
      </w:r>
      <w:proofErr w:type="spellStart"/>
      <w:r w:rsidRPr="0013600B">
        <w:t>güvence</w:t>
      </w:r>
      <w:proofErr w:type="spellEnd"/>
      <w:r w:rsidRPr="0013600B">
        <w:t xml:space="preserve"> </w:t>
      </w:r>
      <w:proofErr w:type="spellStart"/>
      <w:r w:rsidRPr="0013600B">
        <w:t>altına</w:t>
      </w:r>
      <w:proofErr w:type="spellEnd"/>
      <w:r w:rsidRPr="0013600B">
        <w:t xml:space="preserve"> </w:t>
      </w:r>
      <w:proofErr w:type="spellStart"/>
      <w:r w:rsidRPr="0013600B">
        <w:t>alınmaktadır</w:t>
      </w:r>
      <w:proofErr w:type="spellEnd"/>
      <w:r w:rsidRPr="0013600B">
        <w:t>.</w:t>
      </w:r>
      <w:r>
        <w:t xml:space="preserve"> </w:t>
      </w:r>
      <w:proofErr w:type="spellStart"/>
      <w:r w:rsidR="00363CD6" w:rsidRPr="006A7062">
        <w:t>Söz</w:t>
      </w:r>
      <w:proofErr w:type="spellEnd"/>
      <w:r w:rsidR="00363CD6" w:rsidRPr="006A7062">
        <w:t xml:space="preserve"> </w:t>
      </w:r>
      <w:proofErr w:type="spellStart"/>
      <w:r w:rsidR="00363CD6" w:rsidRPr="006A7062">
        <w:t>konusu</w:t>
      </w:r>
      <w:proofErr w:type="spellEnd"/>
      <w:r w:rsidR="00363CD6" w:rsidRPr="006A7062">
        <w:t xml:space="preserve"> </w:t>
      </w:r>
      <w:proofErr w:type="spellStart"/>
      <w:r w:rsidR="00363CD6" w:rsidRPr="006A7062">
        <w:t>kriterler</w:t>
      </w:r>
      <w:proofErr w:type="spellEnd"/>
      <w:r w:rsidR="00363CD6" w:rsidRPr="006A7062">
        <w:t xml:space="preserve">, </w:t>
      </w:r>
      <w:proofErr w:type="spellStart"/>
      <w:r w:rsidR="00363CD6" w:rsidRPr="006A7062">
        <w:t>karar</w:t>
      </w:r>
      <w:proofErr w:type="spellEnd"/>
      <w:r w:rsidR="00363CD6" w:rsidRPr="006A7062">
        <w:t xml:space="preserve"> alma </w:t>
      </w:r>
      <w:proofErr w:type="spellStart"/>
      <w:r w:rsidR="00363CD6" w:rsidRPr="006A7062">
        <w:t>süreçlerinde</w:t>
      </w:r>
      <w:proofErr w:type="spellEnd"/>
      <w:r w:rsidR="00363CD6" w:rsidRPr="006A7062">
        <w:t xml:space="preserve"> </w:t>
      </w:r>
      <w:proofErr w:type="spellStart"/>
      <w:r w:rsidR="00363CD6" w:rsidRPr="006A7062">
        <w:t>akademik</w:t>
      </w:r>
      <w:proofErr w:type="spellEnd"/>
      <w:r w:rsidR="00363CD6" w:rsidRPr="006A7062">
        <w:t xml:space="preserve"> </w:t>
      </w:r>
      <w:proofErr w:type="spellStart"/>
      <w:r w:rsidR="00363CD6" w:rsidRPr="006A7062">
        <w:t>liyakati</w:t>
      </w:r>
      <w:proofErr w:type="spellEnd"/>
      <w:r w:rsidR="00363CD6" w:rsidRPr="006A7062">
        <w:t xml:space="preserve"> </w:t>
      </w:r>
      <w:proofErr w:type="spellStart"/>
      <w:r w:rsidR="00363CD6" w:rsidRPr="006A7062">
        <w:t>temel</w:t>
      </w:r>
      <w:proofErr w:type="spellEnd"/>
      <w:r w:rsidR="00363CD6" w:rsidRPr="006A7062">
        <w:t xml:space="preserve"> </w:t>
      </w:r>
      <w:proofErr w:type="spellStart"/>
      <w:r w:rsidR="00363CD6" w:rsidRPr="006A7062">
        <w:t>alan</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fırsat</w:t>
      </w:r>
      <w:proofErr w:type="spellEnd"/>
      <w:r w:rsidR="00363CD6" w:rsidRPr="006A7062">
        <w:t xml:space="preserve"> </w:t>
      </w:r>
      <w:proofErr w:type="spellStart"/>
      <w:r w:rsidR="00363CD6" w:rsidRPr="006A7062">
        <w:t>eşitliğini</w:t>
      </w:r>
      <w:proofErr w:type="spellEnd"/>
      <w:r w:rsidR="00363CD6" w:rsidRPr="006A7062">
        <w:t xml:space="preserve"> </w:t>
      </w:r>
      <w:proofErr w:type="spellStart"/>
      <w:r w:rsidR="00363CD6" w:rsidRPr="006A7062">
        <w:t>güvence</w:t>
      </w:r>
      <w:proofErr w:type="spellEnd"/>
      <w:r w:rsidR="00363CD6" w:rsidRPr="006A7062">
        <w:t xml:space="preserve"> </w:t>
      </w:r>
      <w:proofErr w:type="spellStart"/>
      <w:r w:rsidR="00363CD6" w:rsidRPr="006A7062">
        <w:t>altına</w:t>
      </w:r>
      <w:proofErr w:type="spellEnd"/>
      <w:r w:rsidR="00363CD6" w:rsidRPr="006A7062">
        <w:t xml:space="preserve"> </w:t>
      </w:r>
      <w:proofErr w:type="spellStart"/>
      <w:r w:rsidR="00363CD6" w:rsidRPr="006A7062">
        <w:t>alan</w:t>
      </w:r>
      <w:proofErr w:type="spellEnd"/>
      <w:r w:rsidR="00363CD6" w:rsidRPr="006A7062">
        <w:t xml:space="preserve"> </w:t>
      </w:r>
      <w:proofErr w:type="spellStart"/>
      <w:r w:rsidR="00363CD6" w:rsidRPr="006A7062">
        <w:t>bir</w:t>
      </w:r>
      <w:proofErr w:type="spellEnd"/>
      <w:r w:rsidR="00363CD6" w:rsidRPr="006A7062">
        <w:t xml:space="preserve"> </w:t>
      </w:r>
      <w:proofErr w:type="spellStart"/>
      <w:r w:rsidR="00363CD6" w:rsidRPr="006A7062">
        <w:t>yapıda</w:t>
      </w:r>
      <w:proofErr w:type="spellEnd"/>
      <w:r w:rsidR="00363CD6" w:rsidRPr="006A7062">
        <w:t xml:space="preserve"> </w:t>
      </w:r>
      <w:proofErr w:type="spellStart"/>
      <w:r w:rsidR="00363CD6" w:rsidRPr="006A7062">
        <w:t>uygulanmaktadır</w:t>
      </w:r>
      <w:proofErr w:type="spellEnd"/>
      <w:r w:rsidR="00363CD6" w:rsidRPr="006A7062">
        <w:t xml:space="preserve"> </w:t>
      </w:r>
      <w:r w:rsidR="00363CD6" w:rsidRPr="006A7062">
        <w:rPr>
          <w:b/>
          <w:bCs/>
        </w:rPr>
        <w:t>[</w:t>
      </w:r>
      <w:r w:rsidR="00394F7F">
        <w:rPr>
          <w:b/>
          <w:bCs/>
        </w:rPr>
        <w:t>2</w:t>
      </w:r>
      <w:r w:rsidR="00363CD6" w:rsidRPr="006A7062">
        <w:rPr>
          <w:b/>
          <w:bCs/>
        </w:rPr>
        <w:t>_OD3].</w:t>
      </w:r>
      <w:r w:rsidR="00363CD6" w:rsidRPr="006A7062">
        <w:t xml:space="preserve"> Akademik </w:t>
      </w:r>
      <w:proofErr w:type="spellStart"/>
      <w:r w:rsidR="00363CD6" w:rsidRPr="006A7062">
        <w:t>personelin</w:t>
      </w:r>
      <w:proofErr w:type="spellEnd"/>
      <w:r w:rsidR="00363CD6" w:rsidRPr="006A7062">
        <w:t xml:space="preserve"> </w:t>
      </w:r>
      <w:proofErr w:type="spellStart"/>
      <w:r w:rsidR="00363CD6" w:rsidRPr="006A7062">
        <w:t>performans</w:t>
      </w:r>
      <w:proofErr w:type="spellEnd"/>
      <w:r w:rsidR="00363CD6" w:rsidRPr="006A7062">
        <w:t xml:space="preserve"> </w:t>
      </w:r>
      <w:proofErr w:type="spellStart"/>
      <w:r w:rsidR="00363CD6" w:rsidRPr="006A7062">
        <w:t>değerlendirme</w:t>
      </w:r>
      <w:proofErr w:type="spellEnd"/>
      <w:r w:rsidR="00363CD6" w:rsidRPr="006A7062">
        <w:t xml:space="preserve"> </w:t>
      </w:r>
      <w:proofErr w:type="spellStart"/>
      <w:r w:rsidR="00363CD6" w:rsidRPr="006A7062">
        <w:t>süreçlerini</w:t>
      </w:r>
      <w:proofErr w:type="spellEnd"/>
      <w:r w:rsidR="00363CD6" w:rsidRPr="006A7062">
        <w:t xml:space="preserve"> </w:t>
      </w:r>
      <w:proofErr w:type="spellStart"/>
      <w:r w:rsidR="00363CD6" w:rsidRPr="006A7062">
        <w:t>daha</w:t>
      </w:r>
      <w:proofErr w:type="spellEnd"/>
      <w:r w:rsidR="00363CD6" w:rsidRPr="006A7062">
        <w:t xml:space="preserve"> </w:t>
      </w:r>
      <w:proofErr w:type="spellStart"/>
      <w:r w:rsidR="00363CD6" w:rsidRPr="006A7062">
        <w:t>sistematik</w:t>
      </w:r>
      <w:proofErr w:type="spellEnd"/>
      <w:r w:rsidR="00363CD6" w:rsidRPr="006A7062">
        <w:t xml:space="preserve"> hale </w:t>
      </w:r>
      <w:proofErr w:type="spellStart"/>
      <w:r w:rsidR="00363CD6" w:rsidRPr="006A7062">
        <w:t>getirmek</w:t>
      </w:r>
      <w:proofErr w:type="spellEnd"/>
      <w:r w:rsidR="00363CD6" w:rsidRPr="006A7062">
        <w:t xml:space="preserve"> </w:t>
      </w:r>
      <w:proofErr w:type="spellStart"/>
      <w:r w:rsidR="00363CD6" w:rsidRPr="006A7062">
        <w:t>amacıyla</w:t>
      </w:r>
      <w:proofErr w:type="spellEnd"/>
      <w:r w:rsidR="00363CD6" w:rsidRPr="006A7062">
        <w:t xml:space="preserve"> </w:t>
      </w:r>
      <w:proofErr w:type="spellStart"/>
      <w:r w:rsidR="00363CD6" w:rsidRPr="006A7062">
        <w:t>Fakülte</w:t>
      </w:r>
      <w:proofErr w:type="spellEnd"/>
      <w:r w:rsidR="00363CD6" w:rsidRPr="006A7062">
        <w:t xml:space="preserve"> </w:t>
      </w:r>
      <w:proofErr w:type="spellStart"/>
      <w:r w:rsidR="00363CD6" w:rsidRPr="006A7062">
        <w:t>bünyesinde</w:t>
      </w:r>
      <w:proofErr w:type="spellEnd"/>
      <w:r w:rsidR="00363CD6" w:rsidRPr="006A7062">
        <w:t xml:space="preserve"> '</w:t>
      </w:r>
      <w:proofErr w:type="spellStart"/>
      <w:r w:rsidR="00363CD6" w:rsidRPr="006A7062">
        <w:t>Araştırma</w:t>
      </w:r>
      <w:proofErr w:type="spellEnd"/>
      <w:r w:rsidR="00363CD6" w:rsidRPr="006A7062">
        <w:t xml:space="preserve"> </w:t>
      </w:r>
      <w:proofErr w:type="spellStart"/>
      <w:r w:rsidR="00363CD6" w:rsidRPr="006A7062">
        <w:t>Performansı</w:t>
      </w:r>
      <w:proofErr w:type="spellEnd"/>
      <w:r w:rsidR="00363CD6" w:rsidRPr="006A7062">
        <w:t xml:space="preserve"> </w:t>
      </w:r>
      <w:proofErr w:type="spellStart"/>
      <w:r w:rsidR="00363CD6" w:rsidRPr="006A7062">
        <w:t>İzleme</w:t>
      </w:r>
      <w:proofErr w:type="spellEnd"/>
      <w:r w:rsidR="00363CD6" w:rsidRPr="006A7062">
        <w:t xml:space="preserve"> </w:t>
      </w:r>
      <w:proofErr w:type="spellStart"/>
      <w:r w:rsidR="00363CD6" w:rsidRPr="006A7062">
        <w:t>ve</w:t>
      </w:r>
      <w:proofErr w:type="spellEnd"/>
      <w:r w:rsidR="00363CD6" w:rsidRPr="006A7062">
        <w:t xml:space="preserve"> Atama </w:t>
      </w:r>
      <w:proofErr w:type="spellStart"/>
      <w:r w:rsidR="00363CD6" w:rsidRPr="006A7062">
        <w:t>Yükseltme</w:t>
      </w:r>
      <w:proofErr w:type="spellEnd"/>
      <w:r w:rsidR="00363CD6" w:rsidRPr="006A7062">
        <w:t xml:space="preserve"> Komisyonu' </w:t>
      </w:r>
      <w:proofErr w:type="spellStart"/>
      <w:r w:rsidR="00363CD6" w:rsidRPr="006A7062">
        <w:t>oluşturulmuştur</w:t>
      </w:r>
      <w:proofErr w:type="spellEnd"/>
      <w:r w:rsidR="00363CD6" w:rsidRPr="006A7062">
        <w:t xml:space="preserve"> </w:t>
      </w:r>
      <w:r w:rsidR="00363CD6" w:rsidRPr="006A7062">
        <w:rPr>
          <w:b/>
          <w:bCs/>
        </w:rPr>
        <w:t>[</w:t>
      </w:r>
      <w:r w:rsidR="00394F7F">
        <w:rPr>
          <w:b/>
          <w:bCs/>
        </w:rPr>
        <w:t>3</w:t>
      </w:r>
      <w:r w:rsidR="00363CD6" w:rsidRPr="006A7062">
        <w:rPr>
          <w:b/>
          <w:bCs/>
        </w:rPr>
        <w:t xml:space="preserve">_OD3]. </w:t>
      </w:r>
      <w:r w:rsidR="00363CD6" w:rsidRPr="006A7062">
        <w:t xml:space="preserve">Bu </w:t>
      </w:r>
      <w:proofErr w:type="spellStart"/>
      <w:r w:rsidR="00363CD6" w:rsidRPr="006A7062">
        <w:t>komisyon</w:t>
      </w:r>
      <w:proofErr w:type="spellEnd"/>
      <w:r w:rsidR="00363CD6" w:rsidRPr="006A7062">
        <w:t xml:space="preserve"> </w:t>
      </w:r>
      <w:proofErr w:type="spellStart"/>
      <w:r w:rsidR="00363CD6" w:rsidRPr="006A7062">
        <w:t>aracılığıyla</w:t>
      </w:r>
      <w:proofErr w:type="spellEnd"/>
      <w:r w:rsidR="00363CD6" w:rsidRPr="006A7062">
        <w:t xml:space="preserve"> </w:t>
      </w:r>
      <w:proofErr w:type="spellStart"/>
      <w:r w:rsidR="00363CD6" w:rsidRPr="006A7062">
        <w:t>performansın</w:t>
      </w:r>
      <w:proofErr w:type="spellEnd"/>
      <w:r w:rsidR="00363CD6" w:rsidRPr="006A7062">
        <w:t xml:space="preserve"> </w:t>
      </w:r>
      <w:proofErr w:type="spellStart"/>
      <w:r w:rsidR="00363CD6" w:rsidRPr="006A7062">
        <w:t>düzenli</w:t>
      </w:r>
      <w:proofErr w:type="spellEnd"/>
      <w:r w:rsidR="00363CD6" w:rsidRPr="006A7062">
        <w:t xml:space="preserve"> </w:t>
      </w:r>
      <w:proofErr w:type="spellStart"/>
      <w:r w:rsidR="00363CD6" w:rsidRPr="006A7062">
        <w:t>olarak</w:t>
      </w:r>
      <w:proofErr w:type="spellEnd"/>
      <w:r w:rsidR="00363CD6" w:rsidRPr="006A7062">
        <w:t xml:space="preserve"> </w:t>
      </w:r>
      <w:proofErr w:type="spellStart"/>
      <w:r w:rsidR="00363CD6" w:rsidRPr="006A7062">
        <w:t>izlenmesine</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iyileştirme</w:t>
      </w:r>
      <w:proofErr w:type="spellEnd"/>
      <w:r w:rsidR="00363CD6" w:rsidRPr="006A7062">
        <w:t xml:space="preserve"> </w:t>
      </w:r>
      <w:proofErr w:type="spellStart"/>
      <w:r w:rsidR="00363CD6" w:rsidRPr="006A7062">
        <w:t>süreçlerine</w:t>
      </w:r>
      <w:proofErr w:type="spellEnd"/>
      <w:r w:rsidR="00363CD6" w:rsidRPr="006A7062">
        <w:t xml:space="preserve"> </w:t>
      </w:r>
      <w:proofErr w:type="spellStart"/>
      <w:r w:rsidR="00363CD6" w:rsidRPr="006A7062">
        <w:t>paydaş</w:t>
      </w:r>
      <w:proofErr w:type="spellEnd"/>
      <w:r w:rsidR="00363CD6" w:rsidRPr="006A7062">
        <w:t xml:space="preserve"> </w:t>
      </w:r>
      <w:proofErr w:type="spellStart"/>
      <w:r w:rsidR="00363CD6" w:rsidRPr="006A7062">
        <w:t>görüşlerinin</w:t>
      </w:r>
      <w:proofErr w:type="spellEnd"/>
      <w:r w:rsidR="00363CD6" w:rsidRPr="006A7062">
        <w:t xml:space="preserve"> </w:t>
      </w:r>
      <w:proofErr w:type="spellStart"/>
      <w:r w:rsidR="00363CD6" w:rsidRPr="006A7062">
        <w:t>entegre</w:t>
      </w:r>
      <w:proofErr w:type="spellEnd"/>
      <w:r w:rsidR="00363CD6" w:rsidRPr="006A7062">
        <w:t xml:space="preserve"> </w:t>
      </w:r>
      <w:proofErr w:type="spellStart"/>
      <w:r w:rsidR="00363CD6" w:rsidRPr="006A7062">
        <w:t>edilmesine</w:t>
      </w:r>
      <w:proofErr w:type="spellEnd"/>
      <w:r w:rsidR="00363CD6" w:rsidRPr="006A7062">
        <w:t xml:space="preserve"> </w:t>
      </w:r>
      <w:proofErr w:type="spellStart"/>
      <w:r w:rsidR="00363CD6" w:rsidRPr="006A7062">
        <w:t>yönelik</w:t>
      </w:r>
      <w:proofErr w:type="spellEnd"/>
      <w:r w:rsidR="00363CD6" w:rsidRPr="006A7062">
        <w:t xml:space="preserve"> </w:t>
      </w:r>
      <w:proofErr w:type="spellStart"/>
      <w:r w:rsidR="00363CD6" w:rsidRPr="006A7062">
        <w:t>yapılandırma</w:t>
      </w:r>
      <w:proofErr w:type="spellEnd"/>
      <w:r w:rsidR="00363CD6" w:rsidRPr="006A7062">
        <w:t xml:space="preserve"> </w:t>
      </w:r>
      <w:proofErr w:type="spellStart"/>
      <w:r w:rsidR="00363CD6" w:rsidRPr="006A7062">
        <w:t>çalışmaları</w:t>
      </w:r>
      <w:proofErr w:type="spellEnd"/>
      <w:r w:rsidR="00363CD6" w:rsidRPr="006A7062">
        <w:t xml:space="preserve"> </w:t>
      </w:r>
      <w:proofErr w:type="spellStart"/>
      <w:r w:rsidR="00363CD6" w:rsidRPr="006A7062">
        <w:t>devam</w:t>
      </w:r>
      <w:proofErr w:type="spellEnd"/>
      <w:r w:rsidR="00363CD6" w:rsidRPr="006A7062">
        <w:t xml:space="preserve"> </w:t>
      </w:r>
      <w:proofErr w:type="spellStart"/>
      <w:r w:rsidR="00363CD6" w:rsidRPr="006A7062">
        <w:t>etmektedir</w:t>
      </w:r>
      <w:proofErr w:type="spellEnd"/>
      <w:r w:rsidR="00363CD6" w:rsidRPr="006A7062">
        <w:t xml:space="preserve">. </w:t>
      </w:r>
      <w:proofErr w:type="spellStart"/>
      <w:r w:rsidR="00363CD6" w:rsidRPr="006A7062">
        <w:t>Öğretim</w:t>
      </w:r>
      <w:proofErr w:type="spellEnd"/>
      <w:r w:rsidR="00363CD6" w:rsidRPr="006A7062">
        <w:t xml:space="preserve"> </w:t>
      </w:r>
      <w:proofErr w:type="spellStart"/>
      <w:r w:rsidR="00363CD6" w:rsidRPr="006A7062">
        <w:t>elemanlarının</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yükü</w:t>
      </w:r>
      <w:proofErr w:type="spellEnd"/>
      <w:r w:rsidR="00363CD6" w:rsidRPr="006A7062">
        <w:t xml:space="preserve"> </w:t>
      </w:r>
      <w:proofErr w:type="spellStart"/>
      <w:r w:rsidR="00363CD6" w:rsidRPr="006A7062">
        <w:t>dağılımı</w:t>
      </w:r>
      <w:proofErr w:type="spellEnd"/>
      <w:r w:rsidR="00363CD6" w:rsidRPr="006A7062">
        <w:t xml:space="preserve"> </w:t>
      </w:r>
      <w:proofErr w:type="spellStart"/>
      <w:r w:rsidR="00363CD6" w:rsidRPr="006A7062">
        <w:t>şeffaf</w:t>
      </w:r>
      <w:proofErr w:type="spellEnd"/>
      <w:r w:rsidR="00363CD6" w:rsidRPr="006A7062">
        <w:t xml:space="preserve"> </w:t>
      </w:r>
      <w:proofErr w:type="spellStart"/>
      <w:r w:rsidR="00363CD6" w:rsidRPr="006A7062">
        <w:t>bir</w:t>
      </w:r>
      <w:proofErr w:type="spellEnd"/>
      <w:r w:rsidR="00363CD6" w:rsidRPr="006A7062">
        <w:t xml:space="preserve"> </w:t>
      </w:r>
      <w:proofErr w:type="spellStart"/>
      <w:r w:rsidR="00363CD6" w:rsidRPr="006A7062">
        <w:t>şekilde</w:t>
      </w:r>
      <w:proofErr w:type="spellEnd"/>
      <w:r w:rsidR="00363CD6" w:rsidRPr="006A7062">
        <w:t xml:space="preserve"> </w:t>
      </w:r>
      <w:proofErr w:type="spellStart"/>
      <w:r w:rsidR="00363CD6" w:rsidRPr="006A7062">
        <w:t>paylaşılmakta</w:t>
      </w:r>
      <w:proofErr w:type="spellEnd"/>
      <w:r w:rsidR="00363CD6" w:rsidRPr="006A7062">
        <w:t xml:space="preserve">, </w:t>
      </w:r>
      <w:proofErr w:type="spellStart"/>
      <w:r w:rsidR="00363CD6" w:rsidRPr="006A7062">
        <w:t>kurumun</w:t>
      </w:r>
      <w:proofErr w:type="spellEnd"/>
      <w:r w:rsidR="00363CD6" w:rsidRPr="006A7062">
        <w:t xml:space="preserve"> </w:t>
      </w:r>
      <w:proofErr w:type="spellStart"/>
      <w:r w:rsidR="00363CD6" w:rsidRPr="006A7062">
        <w:t>beklentileri</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eğitim</w:t>
      </w:r>
      <w:proofErr w:type="spellEnd"/>
      <w:r w:rsidR="00363CD6" w:rsidRPr="006A7062">
        <w:t xml:space="preserve"> </w:t>
      </w:r>
      <w:proofErr w:type="spellStart"/>
      <w:r w:rsidR="00363CD6" w:rsidRPr="006A7062">
        <w:t>kültürü</w:t>
      </w:r>
      <w:proofErr w:type="spellEnd"/>
      <w:r w:rsidR="00363CD6" w:rsidRPr="006A7062">
        <w:t xml:space="preserve"> </w:t>
      </w:r>
      <w:proofErr w:type="spellStart"/>
      <w:r w:rsidR="00363CD6" w:rsidRPr="006A7062">
        <w:t>tüm</w:t>
      </w:r>
      <w:proofErr w:type="spellEnd"/>
      <w:r w:rsidR="00363CD6" w:rsidRPr="006A7062">
        <w:t xml:space="preserve"> </w:t>
      </w:r>
      <w:proofErr w:type="spellStart"/>
      <w:r w:rsidR="00363CD6" w:rsidRPr="006A7062">
        <w:t>personel</w:t>
      </w:r>
      <w:proofErr w:type="spellEnd"/>
      <w:r w:rsidR="00363CD6" w:rsidRPr="006A7062">
        <w:t xml:space="preserve"> </w:t>
      </w:r>
      <w:proofErr w:type="spellStart"/>
      <w:r w:rsidR="00363CD6" w:rsidRPr="006A7062">
        <w:t>tarafından</w:t>
      </w:r>
      <w:proofErr w:type="spellEnd"/>
      <w:r w:rsidR="00363CD6" w:rsidRPr="006A7062">
        <w:t xml:space="preserve"> </w:t>
      </w:r>
      <w:proofErr w:type="spellStart"/>
      <w:r w:rsidR="00363CD6" w:rsidRPr="006A7062">
        <w:t>bilinmektedir</w:t>
      </w:r>
      <w:proofErr w:type="spellEnd"/>
      <w:r w:rsidR="00363CD6" w:rsidRPr="006A7062">
        <w:t xml:space="preserve"> </w:t>
      </w:r>
      <w:r w:rsidR="00363CD6" w:rsidRPr="006A7062">
        <w:rPr>
          <w:b/>
          <w:bCs/>
        </w:rPr>
        <w:t>[</w:t>
      </w:r>
      <w:r w:rsidR="00394F7F">
        <w:rPr>
          <w:b/>
          <w:bCs/>
        </w:rPr>
        <w:t>4</w:t>
      </w:r>
      <w:r w:rsidR="00363CD6" w:rsidRPr="006A7062">
        <w:rPr>
          <w:b/>
          <w:bCs/>
        </w:rPr>
        <w:t>_OD3].</w:t>
      </w:r>
      <w:r w:rsidR="00363CD6" w:rsidRPr="006A7062">
        <w:t xml:space="preserve"> </w:t>
      </w:r>
    </w:p>
    <w:p w14:paraId="491180B0" w14:textId="33B6E950" w:rsidR="0088387F" w:rsidRPr="0088387F" w:rsidRDefault="0088387F" w:rsidP="00B07A71">
      <w:pPr>
        <w:spacing w:before="100" w:beforeAutospacing="1" w:after="100" w:afterAutospacing="1"/>
        <w:rPr>
          <w:rFonts w:eastAsia="Times New Roman" w:cs="Times New Roman"/>
          <w:kern w:val="0"/>
          <w:szCs w:val="24"/>
          <w:lang w:val="tr-TR" w:eastAsia="tr-TR"/>
          <w14:ligatures w14:val="none"/>
        </w:rPr>
      </w:pPr>
      <w:r w:rsidRPr="0088387F">
        <w:rPr>
          <w:rFonts w:eastAsia="Times New Roman" w:cs="Times New Roman"/>
          <w:kern w:val="0"/>
          <w:szCs w:val="24"/>
          <w:lang w:val="tr-TR" w:eastAsia="tr-TR"/>
          <w14:ligatures w14:val="none"/>
        </w:rPr>
        <w:lastRenderedPageBreak/>
        <w:t xml:space="preserve">Ayrıca </w:t>
      </w:r>
      <w:r w:rsidR="00BB6D78">
        <w:rPr>
          <w:rFonts w:eastAsia="Times New Roman" w:cs="Times New Roman"/>
          <w:kern w:val="0"/>
          <w:szCs w:val="24"/>
          <w:lang w:val="tr-TR" w:eastAsia="tr-TR"/>
          <w14:ligatures w14:val="none"/>
        </w:rPr>
        <w:t xml:space="preserve">iç paydaşlardan alınan </w:t>
      </w:r>
      <w:r w:rsidRPr="0088387F">
        <w:rPr>
          <w:rFonts w:eastAsia="Times New Roman" w:cs="Times New Roman"/>
          <w:kern w:val="0"/>
          <w:szCs w:val="24"/>
          <w:lang w:val="tr-TR" w:eastAsia="tr-TR"/>
          <w14:ligatures w14:val="none"/>
        </w:rPr>
        <w:t xml:space="preserve">öğretim elemanlarına yönelik memnuniyet anketleri </w:t>
      </w:r>
      <w:r w:rsidRPr="0088387F">
        <w:rPr>
          <w:rFonts w:eastAsia="Times New Roman" w:cs="Times New Roman"/>
          <w:b/>
          <w:kern w:val="0"/>
          <w:szCs w:val="24"/>
          <w:lang w:val="tr-TR" w:eastAsia="tr-TR"/>
          <w14:ligatures w14:val="none"/>
        </w:rPr>
        <w:t>[5_OD3]</w:t>
      </w:r>
      <w:r w:rsidRPr="0088387F">
        <w:rPr>
          <w:rFonts w:eastAsia="Times New Roman" w:cs="Times New Roman"/>
          <w:kern w:val="0"/>
          <w:szCs w:val="24"/>
          <w:lang w:val="tr-TR" w:eastAsia="tr-TR"/>
          <w14:ligatures w14:val="none"/>
        </w:rPr>
        <w:t xml:space="preserve">, ders performans çıktıları ile uygulama dersi performans verileri </w:t>
      </w:r>
      <w:r w:rsidRPr="006A0E1F">
        <w:rPr>
          <w:rFonts w:eastAsia="Times New Roman" w:cs="Times New Roman"/>
          <w:b/>
          <w:kern w:val="0"/>
          <w:szCs w:val="24"/>
          <w:lang w:val="tr-TR" w:eastAsia="tr-TR"/>
          <w14:ligatures w14:val="none"/>
        </w:rPr>
        <w:t>[6_OD3]</w:t>
      </w:r>
      <w:r w:rsidRPr="0088387F">
        <w:rPr>
          <w:rFonts w:eastAsia="Times New Roman" w:cs="Times New Roman"/>
          <w:kern w:val="0"/>
          <w:szCs w:val="24"/>
          <w:lang w:val="tr-TR" w:eastAsia="tr-TR"/>
          <w14:ligatures w14:val="none"/>
        </w:rPr>
        <w:t xml:space="preserve"> ve eğitim materyallerinin niteliğine ilişkin izleme süreçleri </w:t>
      </w:r>
      <w:r w:rsidRPr="006A0E1F">
        <w:rPr>
          <w:rFonts w:eastAsia="Times New Roman" w:cs="Times New Roman"/>
          <w:b/>
          <w:kern w:val="0"/>
          <w:szCs w:val="24"/>
          <w:lang w:val="tr-TR" w:eastAsia="tr-TR"/>
          <w14:ligatures w14:val="none"/>
        </w:rPr>
        <w:t>[7_OD3]</w:t>
      </w:r>
      <w:r w:rsidRPr="0088387F">
        <w:rPr>
          <w:rFonts w:eastAsia="Times New Roman" w:cs="Times New Roman"/>
          <w:kern w:val="0"/>
          <w:szCs w:val="24"/>
          <w:lang w:val="tr-TR" w:eastAsia="tr-TR"/>
          <w14:ligatures w14:val="none"/>
        </w:rPr>
        <w:t xml:space="preserve"> sistematik ve çok boyutlu bir yaklaşımla düzenli olarak analiz edilmektedir. Bunun yanında öğrenci görüşleri yalnızca nicel anket verileriyle sınırlı kalmayıp, odak grup görüşmeleri aracılığıyla nitel veri formatında da toplanmakta; elde edilen bulgular yapılandırılmış raporlar halinde ilgili kurullara sunulmaktadır</w:t>
      </w:r>
      <w:r w:rsidR="006A0E1F">
        <w:rPr>
          <w:rFonts w:eastAsia="Times New Roman" w:cs="Times New Roman"/>
          <w:kern w:val="0"/>
          <w:szCs w:val="24"/>
          <w:lang w:val="tr-TR" w:eastAsia="tr-TR"/>
          <w14:ligatures w14:val="none"/>
        </w:rPr>
        <w:t xml:space="preserve"> </w:t>
      </w:r>
      <w:r w:rsidR="006A0E1F">
        <w:rPr>
          <w:rFonts w:eastAsia="Times New Roman" w:cs="Times New Roman"/>
          <w:b/>
          <w:kern w:val="0"/>
          <w:szCs w:val="24"/>
          <w:lang w:val="tr-TR" w:eastAsia="tr-TR"/>
          <w14:ligatures w14:val="none"/>
        </w:rPr>
        <w:t>[8</w:t>
      </w:r>
      <w:r w:rsidR="006A0E1F" w:rsidRPr="006A0E1F">
        <w:rPr>
          <w:rFonts w:eastAsia="Times New Roman" w:cs="Times New Roman"/>
          <w:b/>
          <w:kern w:val="0"/>
          <w:szCs w:val="24"/>
          <w:lang w:val="tr-TR" w:eastAsia="tr-TR"/>
          <w14:ligatures w14:val="none"/>
        </w:rPr>
        <w:t>_OD3]</w:t>
      </w:r>
      <w:r w:rsidRPr="0088387F">
        <w:rPr>
          <w:rFonts w:eastAsia="Times New Roman" w:cs="Times New Roman"/>
          <w:kern w:val="0"/>
          <w:szCs w:val="24"/>
          <w:lang w:val="tr-TR" w:eastAsia="tr-TR"/>
          <w14:ligatures w14:val="none"/>
        </w:rPr>
        <w:t xml:space="preserve">. Tüm bu veriler ölçme-değerlendirme sonuçları ve geri bildirim mekanizmaları </w:t>
      </w:r>
      <w:proofErr w:type="gramStart"/>
      <w:r w:rsidRPr="0088387F">
        <w:rPr>
          <w:rFonts w:eastAsia="Times New Roman" w:cs="Times New Roman"/>
          <w:kern w:val="0"/>
          <w:szCs w:val="24"/>
          <w:lang w:val="tr-TR" w:eastAsia="tr-TR"/>
          <w14:ligatures w14:val="none"/>
        </w:rPr>
        <w:t>ile</w:t>
      </w:r>
      <w:r w:rsidR="00BB6D78">
        <w:rPr>
          <w:rFonts w:eastAsia="Times New Roman" w:cs="Times New Roman"/>
          <w:kern w:val="0"/>
          <w:szCs w:val="24"/>
          <w:lang w:val="tr-TR" w:eastAsia="tr-TR"/>
          <w14:ligatures w14:val="none"/>
        </w:rPr>
        <w:t xml:space="preserve"> </w:t>
      </w:r>
      <w:r w:rsidRPr="0088387F">
        <w:rPr>
          <w:rFonts w:eastAsia="Times New Roman" w:cs="Times New Roman"/>
          <w:kern w:val="0"/>
          <w:szCs w:val="24"/>
          <w:lang w:val="tr-TR" w:eastAsia="tr-TR"/>
          <w14:ligatures w14:val="none"/>
        </w:rPr>
        <w:t>birlikte</w:t>
      </w:r>
      <w:proofErr w:type="gramEnd"/>
      <w:r w:rsidRPr="0088387F">
        <w:rPr>
          <w:rFonts w:eastAsia="Times New Roman" w:cs="Times New Roman"/>
          <w:kern w:val="0"/>
          <w:szCs w:val="24"/>
          <w:lang w:val="tr-TR" w:eastAsia="tr-TR"/>
          <w14:ligatures w14:val="none"/>
        </w:rPr>
        <w:t xml:space="preserve"> ele alınarak sürekli iyileştirme döngüsü kapsamında titizlikle izlenmekte ve iyileştirme süreçleri düzenli olarak takip edilmektedir.</w:t>
      </w:r>
    </w:p>
    <w:p w14:paraId="3F82AA91" w14:textId="77777777" w:rsidR="0088387F" w:rsidRPr="0088387F" w:rsidRDefault="0088387F" w:rsidP="00B07A71">
      <w:pPr>
        <w:spacing w:before="100" w:beforeAutospacing="1" w:after="100" w:afterAutospacing="1"/>
        <w:rPr>
          <w:rFonts w:eastAsia="Times New Roman" w:cs="Times New Roman"/>
          <w:kern w:val="0"/>
          <w:szCs w:val="24"/>
          <w:lang w:val="tr-TR" w:eastAsia="tr-TR"/>
          <w14:ligatures w14:val="none"/>
        </w:rPr>
      </w:pPr>
      <w:r w:rsidRPr="0088387F">
        <w:rPr>
          <w:rFonts w:eastAsia="Times New Roman" w:cs="Times New Roman"/>
          <w:kern w:val="0"/>
          <w:szCs w:val="24"/>
          <w:lang w:val="tr-TR" w:eastAsia="tr-TR"/>
          <w14:ligatures w14:val="none"/>
        </w:rPr>
        <w:t>Bununla birlikte söz konusu izleme mekanizması henüz fakülte genelinde tam ölçekli ve homojen bir yaygınlığa ulaşmamış olup, tüm akademik birimlere entegrasyonu ve sürdürülebilir kurumsallaşmasının sağlanması amacıyla yaygınlaştırma ve standardizasyon çalışmaları kararlılıkla sürdürülmektedir.</w:t>
      </w:r>
    </w:p>
    <w:p w14:paraId="4DF586E9" w14:textId="09A970B3"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Pr="006A7062">
        <w:t>Kurumun</w:t>
      </w:r>
      <w:proofErr w:type="spellEnd"/>
      <w:r w:rsidRPr="006A7062">
        <w:t xml:space="preserve"> </w:t>
      </w:r>
      <w:proofErr w:type="spellStart"/>
      <w:r w:rsidRPr="006A7062">
        <w:t>tüm</w:t>
      </w:r>
      <w:proofErr w:type="spellEnd"/>
      <w:r w:rsidRPr="006A7062">
        <w:t xml:space="preserve"> </w:t>
      </w:r>
      <w:proofErr w:type="spellStart"/>
      <w:r w:rsidRPr="006A7062">
        <w:t>alanlar</w:t>
      </w:r>
      <w:proofErr w:type="spellEnd"/>
      <w:r w:rsidRPr="006A7062">
        <w:t xml:space="preserve"> </w:t>
      </w:r>
      <w:proofErr w:type="spellStart"/>
      <w:r w:rsidRPr="006A7062">
        <w:t>için</w:t>
      </w:r>
      <w:proofErr w:type="spellEnd"/>
      <w:r w:rsidRPr="006A7062">
        <w:t xml:space="preserve"> </w:t>
      </w:r>
      <w:proofErr w:type="spellStart"/>
      <w:r w:rsidRPr="006A7062">
        <w:t>tanımlı</w:t>
      </w:r>
      <w:proofErr w:type="spellEnd"/>
      <w:r w:rsidRPr="006A7062">
        <w:t xml:space="preserve"> </w:t>
      </w:r>
      <w:proofErr w:type="spellStart"/>
      <w:r w:rsidRPr="006A7062">
        <w:t>ve</w:t>
      </w:r>
      <w:proofErr w:type="spellEnd"/>
      <w:r w:rsidRPr="006A7062">
        <w:t xml:space="preserve"> </w:t>
      </w:r>
      <w:proofErr w:type="spellStart"/>
      <w:r w:rsidRPr="006A7062">
        <w:t>paydaşlarca</w:t>
      </w:r>
      <w:proofErr w:type="spellEnd"/>
      <w:r w:rsidRPr="006A7062">
        <w:t xml:space="preserve"> </w:t>
      </w:r>
      <w:proofErr w:type="spellStart"/>
      <w:r w:rsidRPr="006A7062">
        <w:t>bilinen</w:t>
      </w:r>
      <w:proofErr w:type="spellEnd"/>
      <w:r w:rsidRPr="006A7062">
        <w:t xml:space="preserve"> </w:t>
      </w:r>
      <w:proofErr w:type="spellStart"/>
      <w:r w:rsidRPr="006A7062">
        <w:t>atama</w:t>
      </w:r>
      <w:proofErr w:type="spellEnd"/>
      <w:r w:rsidRPr="006A7062">
        <w:t xml:space="preserve">, </w:t>
      </w:r>
      <w:proofErr w:type="spellStart"/>
      <w:r w:rsidRPr="006A7062">
        <w:t>yükseltme</w:t>
      </w:r>
      <w:proofErr w:type="spellEnd"/>
      <w:r w:rsidRPr="006A7062">
        <w:t xml:space="preserve"> </w:t>
      </w:r>
      <w:proofErr w:type="spellStart"/>
      <w:r w:rsidRPr="006A7062">
        <w:t>ve</w:t>
      </w:r>
      <w:proofErr w:type="spellEnd"/>
      <w:r w:rsidRPr="006A7062">
        <w:t xml:space="preserve"> </w:t>
      </w:r>
      <w:proofErr w:type="spellStart"/>
      <w:r w:rsidRPr="006A7062">
        <w:t>görevlendirme</w:t>
      </w:r>
      <w:proofErr w:type="spellEnd"/>
      <w:r w:rsidRPr="006A7062">
        <w:t xml:space="preserve"> </w:t>
      </w:r>
      <w:proofErr w:type="spellStart"/>
      <w:r w:rsidRPr="006A7062">
        <w:t>kriterleri</w:t>
      </w:r>
      <w:proofErr w:type="spellEnd"/>
      <w:r w:rsidRPr="006A7062">
        <w:t xml:space="preserve"> </w:t>
      </w:r>
      <w:proofErr w:type="spellStart"/>
      <w:r w:rsidRPr="006A7062">
        <w:t>uygulanmakta</w:t>
      </w:r>
      <w:proofErr w:type="spellEnd"/>
      <w:r w:rsidRPr="006A7062">
        <w:t xml:space="preserve"> </w:t>
      </w:r>
      <w:proofErr w:type="spellStart"/>
      <w:r w:rsidRPr="006A7062">
        <w:t>ve</w:t>
      </w:r>
      <w:proofErr w:type="spellEnd"/>
      <w:r w:rsidRPr="006A7062">
        <w:t xml:space="preserve"> </w:t>
      </w:r>
      <w:proofErr w:type="spellStart"/>
      <w:r w:rsidRPr="006A7062">
        <w:t>karar</w:t>
      </w:r>
      <w:proofErr w:type="spellEnd"/>
      <w:r w:rsidRPr="006A7062">
        <w:t xml:space="preserve"> </w:t>
      </w:r>
      <w:proofErr w:type="spellStart"/>
      <w:r w:rsidRPr="006A7062">
        <w:t>almalarda</w:t>
      </w:r>
      <w:proofErr w:type="spellEnd"/>
      <w:r w:rsidRPr="006A7062">
        <w:t xml:space="preserve"> (</w:t>
      </w:r>
      <w:proofErr w:type="spellStart"/>
      <w:r w:rsidRPr="006A7062">
        <w:t>eğitim-öğretim</w:t>
      </w:r>
      <w:proofErr w:type="spellEnd"/>
      <w:r w:rsidRPr="006A7062">
        <w:t xml:space="preserve"> </w:t>
      </w:r>
      <w:proofErr w:type="spellStart"/>
      <w:r w:rsidRPr="006A7062">
        <w:t>kadrosunun</w:t>
      </w:r>
      <w:proofErr w:type="spellEnd"/>
      <w:r w:rsidRPr="006A7062">
        <w:t xml:space="preserve"> </w:t>
      </w:r>
      <w:proofErr w:type="spellStart"/>
      <w:r w:rsidRPr="006A7062">
        <w:t>işe</w:t>
      </w:r>
      <w:proofErr w:type="spellEnd"/>
      <w:r w:rsidRPr="006A7062">
        <w:t xml:space="preserve"> </w:t>
      </w:r>
      <w:proofErr w:type="spellStart"/>
      <w:r w:rsidRPr="006A7062">
        <w:t>alınması</w:t>
      </w:r>
      <w:proofErr w:type="spellEnd"/>
      <w:r w:rsidRPr="006A7062">
        <w:t xml:space="preserve">, </w:t>
      </w:r>
      <w:proofErr w:type="spellStart"/>
      <w:r w:rsidRPr="006A7062">
        <w:t>atanması</w:t>
      </w:r>
      <w:proofErr w:type="spellEnd"/>
      <w:r w:rsidRPr="006A7062">
        <w:t xml:space="preserve">, </w:t>
      </w:r>
      <w:proofErr w:type="spellStart"/>
      <w:r w:rsidRPr="006A7062">
        <w:t>yükseltilmesi</w:t>
      </w:r>
      <w:proofErr w:type="spellEnd"/>
      <w:r w:rsidRPr="006A7062">
        <w:t xml:space="preserve"> </w:t>
      </w:r>
      <w:proofErr w:type="spellStart"/>
      <w:r w:rsidRPr="006A7062">
        <w:t>ve</w:t>
      </w:r>
      <w:proofErr w:type="spellEnd"/>
      <w:r w:rsidRPr="006A7062">
        <w:t xml:space="preserve"> </w:t>
      </w:r>
      <w:proofErr w:type="spellStart"/>
      <w:r w:rsidRPr="006A7062">
        <w:t>ders</w:t>
      </w:r>
      <w:proofErr w:type="spellEnd"/>
      <w:r w:rsidRPr="006A7062">
        <w:t xml:space="preserve"> </w:t>
      </w:r>
      <w:proofErr w:type="spellStart"/>
      <w:r w:rsidRPr="006A7062">
        <w:t>görevlendirmeleri</w:t>
      </w:r>
      <w:proofErr w:type="spellEnd"/>
      <w:r w:rsidRPr="006A7062">
        <w:t xml:space="preserve"> vb.) </w:t>
      </w:r>
      <w:proofErr w:type="spellStart"/>
      <w:r w:rsidRPr="006A7062">
        <w:t>kullanılmaktadır</w:t>
      </w:r>
      <w:proofErr w:type="spellEnd"/>
      <w:r w:rsidRPr="006A7062">
        <w:t>.</w:t>
      </w:r>
    </w:p>
    <w:p w14:paraId="54AFB8F9" w14:textId="77777777" w:rsidR="004D455F" w:rsidRDefault="004D455F" w:rsidP="003148C2">
      <w:pPr>
        <w:rPr>
          <w:b/>
          <w:bCs/>
        </w:rPr>
      </w:pPr>
    </w:p>
    <w:p w14:paraId="2AE0C54D" w14:textId="64EF8AE1" w:rsidR="00363CD6" w:rsidRPr="006A7062" w:rsidRDefault="00363CD6" w:rsidP="003148C2">
      <w:pPr>
        <w:rPr>
          <w:b/>
          <w:bCs/>
        </w:rPr>
      </w:pPr>
      <w:proofErr w:type="spellStart"/>
      <w:r w:rsidRPr="006A7062">
        <w:rPr>
          <w:b/>
          <w:bCs/>
        </w:rPr>
        <w:t>Kanıtlar</w:t>
      </w:r>
      <w:proofErr w:type="spellEnd"/>
      <w:r w:rsidRPr="006A7062">
        <w:rPr>
          <w:b/>
          <w:bCs/>
        </w:rPr>
        <w:t>:</w:t>
      </w:r>
    </w:p>
    <w:p w14:paraId="36BEA499" w14:textId="77777777" w:rsidR="00BD0701" w:rsidRDefault="00BD0701" w:rsidP="0030562A">
      <w:r>
        <w:t xml:space="preserve">[1] (3) B.4.1. </w:t>
      </w:r>
      <w:proofErr w:type="spellStart"/>
      <w:r>
        <w:t>akademik_yukseltme_ve_atama_yonergesi</w:t>
      </w:r>
      <w:proofErr w:type="spellEnd"/>
    </w:p>
    <w:p w14:paraId="4ABD4B50" w14:textId="77777777" w:rsidR="00BD0701" w:rsidRDefault="00BD0701" w:rsidP="0030562A">
      <w:r>
        <w:t>[2] (3) B.4.1. akademik_kadro_2025_ilan_ornek</w:t>
      </w:r>
    </w:p>
    <w:p w14:paraId="5AFF0BB6" w14:textId="77777777" w:rsidR="00BD0701" w:rsidRDefault="00BD0701" w:rsidP="0030562A">
      <w:r>
        <w:t xml:space="preserve">[3] (3) B.4.1. </w:t>
      </w:r>
      <w:proofErr w:type="spellStart"/>
      <w:r>
        <w:t>organizasyon_atama_karari</w:t>
      </w:r>
      <w:proofErr w:type="spellEnd"/>
    </w:p>
    <w:p w14:paraId="0571222F" w14:textId="77777777" w:rsidR="00BD0701" w:rsidRDefault="00BD0701" w:rsidP="0030562A">
      <w:r>
        <w:t xml:space="preserve">[4] (3) B.4.1. </w:t>
      </w:r>
      <w:proofErr w:type="spellStart"/>
      <w:r>
        <w:t>mufredat_ders_paylasimi_akademik_kurul_kararlari</w:t>
      </w:r>
      <w:proofErr w:type="spellEnd"/>
    </w:p>
    <w:p w14:paraId="6039091D" w14:textId="77777777" w:rsidR="00BD0701" w:rsidRDefault="00BD0701" w:rsidP="0030562A">
      <w:r>
        <w:t xml:space="preserve">[5] (3) B.4.1. </w:t>
      </w:r>
      <w:proofErr w:type="spellStart"/>
      <w:r>
        <w:t>ders_ve_ogretim_elemani_degerlendirme_anketleri</w:t>
      </w:r>
      <w:proofErr w:type="spellEnd"/>
    </w:p>
    <w:p w14:paraId="071F858A" w14:textId="77777777" w:rsidR="00BD0701" w:rsidRDefault="00BD0701" w:rsidP="0030562A">
      <w:r>
        <w:t xml:space="preserve">[6] (3) B.4.1. </w:t>
      </w:r>
      <w:proofErr w:type="spellStart"/>
      <w:r>
        <w:t>uygulamali_egitim_degerlendirme_raporlari</w:t>
      </w:r>
      <w:proofErr w:type="spellEnd"/>
    </w:p>
    <w:p w14:paraId="5F52B71A" w14:textId="0DB4C1B3" w:rsidR="00BD0701" w:rsidRDefault="00BD0701" w:rsidP="0030562A">
      <w:r>
        <w:t xml:space="preserve">[7] (3) B.4.1. </w:t>
      </w:r>
      <w:proofErr w:type="spellStart"/>
      <w:r w:rsidR="00B07A71">
        <w:t>eğitim_materyali_degerlendirme</w:t>
      </w:r>
      <w:proofErr w:type="spellEnd"/>
    </w:p>
    <w:p w14:paraId="6B1A5E52" w14:textId="03475497" w:rsidR="0088387F" w:rsidRDefault="00BD0701" w:rsidP="0030562A">
      <w:r>
        <w:t xml:space="preserve">[8] (3) B.4.1. </w:t>
      </w:r>
      <w:proofErr w:type="spellStart"/>
      <w:r>
        <w:t>ogrenci_geri_bildirimleri_ve_degerlendirme_toplantilari</w:t>
      </w:r>
      <w:proofErr w:type="spellEnd"/>
    </w:p>
    <w:p w14:paraId="1ACB64D1" w14:textId="77777777" w:rsidR="00BD0701" w:rsidRPr="00BD0701" w:rsidRDefault="00BD0701" w:rsidP="00BD0701">
      <w:pPr>
        <w:rPr>
          <w:lang w:val="tr-TR"/>
        </w:rPr>
      </w:pPr>
    </w:p>
    <w:p w14:paraId="64B15628" w14:textId="69688DF2" w:rsidR="00363CD6" w:rsidRPr="006A7062" w:rsidRDefault="002A0801" w:rsidP="000A4E61">
      <w:pPr>
        <w:pStyle w:val="Balk3"/>
      </w:pPr>
      <w:bookmarkStart w:id="54" w:name="_Toc225427198"/>
      <w:r>
        <w:t>B.4.2. Öğretim Yetkinlikleri ve G</w:t>
      </w:r>
      <w:r w:rsidR="00363CD6" w:rsidRPr="006A7062">
        <w:t>elişimi</w:t>
      </w:r>
      <w:bookmarkEnd w:id="54"/>
    </w:p>
    <w:p w14:paraId="024319BF" w14:textId="563ACDC0" w:rsidR="00363CD6" w:rsidRPr="006A7062" w:rsidRDefault="00844D27" w:rsidP="003148C2">
      <w:proofErr w:type="spellStart"/>
      <w:r w:rsidRPr="00844D27">
        <w:t>Üniversitemiz</w:t>
      </w:r>
      <w:proofErr w:type="spellEnd"/>
      <w:r w:rsidRPr="00844D27">
        <w:t xml:space="preserve"> </w:t>
      </w:r>
      <w:proofErr w:type="spellStart"/>
      <w:r w:rsidRPr="00844D27">
        <w:t>ve</w:t>
      </w:r>
      <w:proofErr w:type="spellEnd"/>
      <w:r w:rsidRPr="00844D27">
        <w:t xml:space="preserve"> </w:t>
      </w:r>
      <w:proofErr w:type="spellStart"/>
      <w:r w:rsidRPr="00844D27">
        <w:t>fakültemiz</w:t>
      </w:r>
      <w:proofErr w:type="spellEnd"/>
      <w:r w:rsidRPr="00844D27">
        <w:t xml:space="preserve"> </w:t>
      </w:r>
      <w:proofErr w:type="spellStart"/>
      <w:r w:rsidRPr="00844D27">
        <w:t>stratejik</w:t>
      </w:r>
      <w:proofErr w:type="spellEnd"/>
      <w:r w:rsidRPr="00844D27">
        <w:t xml:space="preserve"> </w:t>
      </w:r>
      <w:proofErr w:type="spellStart"/>
      <w:r w:rsidRPr="00844D27">
        <w:t>planlarında</w:t>
      </w:r>
      <w:proofErr w:type="spellEnd"/>
      <w:r w:rsidRPr="00844D27">
        <w:t xml:space="preserve"> </w:t>
      </w:r>
      <w:proofErr w:type="spellStart"/>
      <w:r w:rsidRPr="00844D27">
        <w:t>öğretim</w:t>
      </w:r>
      <w:proofErr w:type="spellEnd"/>
      <w:r w:rsidRPr="00844D27">
        <w:t xml:space="preserve"> </w:t>
      </w:r>
      <w:proofErr w:type="spellStart"/>
      <w:r w:rsidRPr="00844D27">
        <w:t>yetkinliklerinin</w:t>
      </w:r>
      <w:proofErr w:type="spellEnd"/>
      <w:r w:rsidRPr="00844D27">
        <w:t xml:space="preserve"> </w:t>
      </w:r>
      <w:proofErr w:type="spellStart"/>
      <w:r w:rsidRPr="00844D27">
        <w:t>geliştirilmesi</w:t>
      </w:r>
      <w:proofErr w:type="spellEnd"/>
      <w:r w:rsidRPr="00844D27">
        <w:t xml:space="preserve"> </w:t>
      </w:r>
      <w:proofErr w:type="spellStart"/>
      <w:r w:rsidRPr="00844D27">
        <w:t>öncelikli</w:t>
      </w:r>
      <w:proofErr w:type="spellEnd"/>
      <w:r w:rsidRPr="00844D27">
        <w:t xml:space="preserve"> </w:t>
      </w:r>
      <w:proofErr w:type="spellStart"/>
      <w:r w:rsidRPr="00844D27">
        <w:t>bir</w:t>
      </w:r>
      <w:proofErr w:type="spellEnd"/>
      <w:r w:rsidRPr="00844D27">
        <w:t xml:space="preserve"> </w:t>
      </w:r>
      <w:proofErr w:type="spellStart"/>
      <w:r w:rsidRPr="00844D27">
        <w:t>alan</w:t>
      </w:r>
      <w:proofErr w:type="spellEnd"/>
      <w:r w:rsidRPr="00844D27">
        <w:t xml:space="preserve"> </w:t>
      </w:r>
      <w:proofErr w:type="spellStart"/>
      <w:r w:rsidRPr="00844D27">
        <w:t>olarak</w:t>
      </w:r>
      <w:proofErr w:type="spellEnd"/>
      <w:r w:rsidRPr="00844D27">
        <w:t xml:space="preserve"> </w:t>
      </w:r>
      <w:proofErr w:type="spellStart"/>
      <w:r w:rsidRPr="00844D27">
        <w:t>tanımlanmış</w:t>
      </w:r>
      <w:proofErr w:type="spellEnd"/>
      <w:r w:rsidRPr="00844D27">
        <w:t xml:space="preserve">; </w:t>
      </w:r>
      <w:proofErr w:type="spellStart"/>
      <w:r w:rsidRPr="00844D27">
        <w:t>bu</w:t>
      </w:r>
      <w:proofErr w:type="spellEnd"/>
      <w:r w:rsidRPr="00844D27">
        <w:t xml:space="preserve"> </w:t>
      </w:r>
      <w:proofErr w:type="spellStart"/>
      <w:r w:rsidRPr="00844D27">
        <w:t>kapsamda</w:t>
      </w:r>
      <w:proofErr w:type="spellEnd"/>
      <w:r w:rsidRPr="00844D27">
        <w:t xml:space="preserve"> </w:t>
      </w:r>
      <w:proofErr w:type="spellStart"/>
      <w:r w:rsidRPr="00844D27">
        <w:t>ilgili</w:t>
      </w:r>
      <w:proofErr w:type="spellEnd"/>
      <w:r w:rsidRPr="00844D27">
        <w:t xml:space="preserve"> </w:t>
      </w:r>
      <w:proofErr w:type="spellStart"/>
      <w:r w:rsidRPr="00844D27">
        <w:t>süreçler</w:t>
      </w:r>
      <w:proofErr w:type="spellEnd"/>
      <w:r w:rsidRPr="00844D27">
        <w:t xml:space="preserve"> </w:t>
      </w:r>
      <w:proofErr w:type="spellStart"/>
      <w:r w:rsidRPr="00844D27">
        <w:t>planlı</w:t>
      </w:r>
      <w:proofErr w:type="spellEnd"/>
      <w:r w:rsidRPr="00844D27">
        <w:t xml:space="preserve">, </w:t>
      </w:r>
      <w:proofErr w:type="spellStart"/>
      <w:r w:rsidRPr="00844D27">
        <w:t>sistematik</w:t>
      </w:r>
      <w:proofErr w:type="spellEnd"/>
      <w:r w:rsidRPr="00844D27">
        <w:t xml:space="preserve"> </w:t>
      </w:r>
      <w:proofErr w:type="spellStart"/>
      <w:r w:rsidRPr="00844D27">
        <w:t>ve</w:t>
      </w:r>
      <w:proofErr w:type="spellEnd"/>
      <w:r w:rsidRPr="00844D27">
        <w:t xml:space="preserve"> </w:t>
      </w:r>
      <w:proofErr w:type="spellStart"/>
      <w:r w:rsidRPr="00844D27">
        <w:t>sürdürülebilir</w:t>
      </w:r>
      <w:proofErr w:type="spellEnd"/>
      <w:r w:rsidRPr="00844D27">
        <w:t xml:space="preserve"> </w:t>
      </w:r>
      <w:proofErr w:type="spellStart"/>
      <w:r w:rsidRPr="00844D27">
        <w:t>bir</w:t>
      </w:r>
      <w:proofErr w:type="spellEnd"/>
      <w:r w:rsidRPr="00844D27">
        <w:t xml:space="preserve"> </w:t>
      </w:r>
      <w:proofErr w:type="spellStart"/>
      <w:r w:rsidRPr="00844D27">
        <w:t>yaklaşımla</w:t>
      </w:r>
      <w:proofErr w:type="spellEnd"/>
      <w:r w:rsidRPr="00844D27">
        <w:t xml:space="preserve"> </w:t>
      </w:r>
      <w:proofErr w:type="spellStart"/>
      <w:r w:rsidRPr="00844D27">
        <w:t>ele</w:t>
      </w:r>
      <w:proofErr w:type="spellEnd"/>
      <w:r w:rsidRPr="00844D27">
        <w:t xml:space="preserve"> </w:t>
      </w:r>
      <w:proofErr w:type="spellStart"/>
      <w:r w:rsidRPr="00844D27">
        <w:t>alınarak</w:t>
      </w:r>
      <w:proofErr w:type="spellEnd"/>
      <w:r w:rsidRPr="00844D27">
        <w:t xml:space="preserve"> </w:t>
      </w:r>
      <w:proofErr w:type="spellStart"/>
      <w:r w:rsidRPr="00844D27">
        <w:t>gerekli</w:t>
      </w:r>
      <w:proofErr w:type="spellEnd"/>
      <w:r w:rsidRPr="00844D27">
        <w:t xml:space="preserve"> </w:t>
      </w:r>
      <w:proofErr w:type="spellStart"/>
      <w:r w:rsidRPr="00844D27">
        <w:t>düzenlemeler</w:t>
      </w:r>
      <w:proofErr w:type="spellEnd"/>
      <w:r w:rsidRPr="00844D27">
        <w:t xml:space="preserve"> </w:t>
      </w:r>
      <w:proofErr w:type="spellStart"/>
      <w:r>
        <w:t>açıklanmıştır</w:t>
      </w:r>
      <w:proofErr w:type="spellEnd"/>
      <w:r>
        <w:t xml:space="preserve"> </w:t>
      </w:r>
      <w:r w:rsidRPr="00844D27">
        <w:rPr>
          <w:color w:val="00B0F0"/>
        </w:rPr>
        <w:t>[</w:t>
      </w:r>
      <w:hyperlink r:id="rId135" w:history="1">
        <w:r w:rsidRPr="00844D27">
          <w:rPr>
            <w:rStyle w:val="Kpr"/>
          </w:rPr>
          <w:t>OD2</w:t>
        </w:r>
      </w:hyperlink>
      <w:r w:rsidRPr="00844D27">
        <w:rPr>
          <w:color w:val="00B0F0"/>
        </w:rPr>
        <w:t>]</w:t>
      </w:r>
      <w:r w:rsidRPr="00844D27">
        <w:rPr>
          <w:color w:val="00B0F0"/>
        </w:rPr>
        <w:t>[</w:t>
      </w:r>
      <w:hyperlink r:id="rId136" w:history="1">
        <w:r w:rsidRPr="00844D27">
          <w:rPr>
            <w:rStyle w:val="Kpr"/>
          </w:rPr>
          <w:t>OD2</w:t>
        </w:r>
      </w:hyperlink>
      <w:r w:rsidRPr="00844D27">
        <w:rPr>
          <w:color w:val="00B0F0"/>
        </w:rPr>
        <w:t>].</w:t>
      </w:r>
      <w:r w:rsidRPr="00844D27">
        <w:rPr>
          <w:color w:val="00B0F0"/>
        </w:rPr>
        <w:t xml:space="preserve"> </w:t>
      </w:r>
      <w:proofErr w:type="spellStart"/>
      <w:r w:rsidR="00D17D1E" w:rsidRPr="00D17D1E">
        <w:lastRenderedPageBreak/>
        <w:t>Fakültemiz</w:t>
      </w:r>
      <w:proofErr w:type="spellEnd"/>
      <w:r w:rsidR="00D17D1E" w:rsidRPr="00D17D1E">
        <w:t xml:space="preserve">, </w:t>
      </w:r>
      <w:proofErr w:type="spellStart"/>
      <w:r w:rsidR="00D17D1E" w:rsidRPr="00D17D1E">
        <w:t>öğretim</w:t>
      </w:r>
      <w:proofErr w:type="spellEnd"/>
      <w:r w:rsidR="00D17D1E" w:rsidRPr="00D17D1E">
        <w:t xml:space="preserve"> </w:t>
      </w:r>
      <w:proofErr w:type="spellStart"/>
      <w:r w:rsidR="00D17D1E" w:rsidRPr="00D17D1E">
        <w:t>yetkinliklerinin</w:t>
      </w:r>
      <w:proofErr w:type="spellEnd"/>
      <w:r w:rsidR="00D17D1E" w:rsidRPr="00D17D1E">
        <w:t xml:space="preserve"> </w:t>
      </w:r>
      <w:proofErr w:type="spellStart"/>
      <w:r w:rsidR="00D17D1E" w:rsidRPr="00D17D1E">
        <w:t>geliştirilmesini</w:t>
      </w:r>
      <w:proofErr w:type="spellEnd"/>
      <w:r w:rsidR="00D17D1E" w:rsidRPr="00D17D1E">
        <w:t xml:space="preserve"> </w:t>
      </w:r>
      <w:proofErr w:type="spellStart"/>
      <w:r w:rsidR="00D17D1E" w:rsidRPr="00D17D1E">
        <w:t>kurumsal</w:t>
      </w:r>
      <w:proofErr w:type="spellEnd"/>
      <w:r w:rsidR="00D17D1E" w:rsidRPr="00D17D1E">
        <w:t xml:space="preserve"> </w:t>
      </w:r>
      <w:proofErr w:type="spellStart"/>
      <w:r w:rsidR="00D17D1E" w:rsidRPr="00D17D1E">
        <w:t>bir</w:t>
      </w:r>
      <w:proofErr w:type="spellEnd"/>
      <w:r w:rsidR="00D17D1E" w:rsidRPr="00D17D1E">
        <w:t xml:space="preserve"> </w:t>
      </w:r>
      <w:proofErr w:type="spellStart"/>
      <w:r w:rsidR="00D17D1E" w:rsidRPr="00D17D1E">
        <w:t>öncelik</w:t>
      </w:r>
      <w:proofErr w:type="spellEnd"/>
      <w:r w:rsidR="00D17D1E" w:rsidRPr="00D17D1E">
        <w:t xml:space="preserve"> </w:t>
      </w:r>
      <w:proofErr w:type="spellStart"/>
      <w:r w:rsidR="00D17D1E" w:rsidRPr="00D17D1E">
        <w:t>olarak</w:t>
      </w:r>
      <w:proofErr w:type="spellEnd"/>
      <w:r w:rsidR="00D17D1E" w:rsidRPr="00D17D1E">
        <w:t xml:space="preserve"> </w:t>
      </w:r>
      <w:proofErr w:type="spellStart"/>
      <w:r w:rsidR="00D17D1E" w:rsidRPr="00D17D1E">
        <w:t>benimsemekte</w:t>
      </w:r>
      <w:proofErr w:type="spellEnd"/>
      <w:r w:rsidR="00D17D1E" w:rsidRPr="00D17D1E">
        <w:t xml:space="preserve"> </w:t>
      </w:r>
      <w:proofErr w:type="spellStart"/>
      <w:r w:rsidR="00D17D1E" w:rsidRPr="00D17D1E">
        <w:t>ve</w:t>
      </w:r>
      <w:proofErr w:type="spellEnd"/>
      <w:r w:rsidR="00D17D1E" w:rsidRPr="00D17D1E">
        <w:t xml:space="preserve"> </w:t>
      </w:r>
      <w:proofErr w:type="spellStart"/>
      <w:r w:rsidR="00D17D1E" w:rsidRPr="00D17D1E">
        <w:t>bu</w:t>
      </w:r>
      <w:proofErr w:type="spellEnd"/>
      <w:r w:rsidR="00D17D1E" w:rsidRPr="00D17D1E">
        <w:t xml:space="preserve"> </w:t>
      </w:r>
      <w:proofErr w:type="spellStart"/>
      <w:r w:rsidR="00D17D1E" w:rsidRPr="00D17D1E">
        <w:t>doğrultuda</w:t>
      </w:r>
      <w:proofErr w:type="spellEnd"/>
      <w:r w:rsidR="00D17D1E" w:rsidRPr="00D17D1E">
        <w:t xml:space="preserve"> </w:t>
      </w:r>
      <w:proofErr w:type="spellStart"/>
      <w:r w:rsidR="00D17D1E" w:rsidRPr="00D17D1E">
        <w:t>planlı</w:t>
      </w:r>
      <w:proofErr w:type="spellEnd"/>
      <w:r w:rsidR="00D17D1E" w:rsidRPr="00D17D1E">
        <w:t xml:space="preserve">, </w:t>
      </w:r>
      <w:proofErr w:type="spellStart"/>
      <w:r w:rsidR="00D17D1E" w:rsidRPr="00D17D1E">
        <w:t>sistematik</w:t>
      </w:r>
      <w:proofErr w:type="spellEnd"/>
      <w:r w:rsidR="00D17D1E" w:rsidRPr="00D17D1E">
        <w:t xml:space="preserve"> </w:t>
      </w:r>
      <w:proofErr w:type="spellStart"/>
      <w:r w:rsidR="00D17D1E" w:rsidRPr="00D17D1E">
        <w:t>ve</w:t>
      </w:r>
      <w:proofErr w:type="spellEnd"/>
      <w:r w:rsidR="00D17D1E" w:rsidRPr="00D17D1E">
        <w:t xml:space="preserve"> </w:t>
      </w:r>
      <w:proofErr w:type="spellStart"/>
      <w:r w:rsidR="00D17D1E" w:rsidRPr="00D17D1E">
        <w:t>sürdürülebilir</w:t>
      </w:r>
      <w:proofErr w:type="spellEnd"/>
      <w:r w:rsidR="00D17D1E" w:rsidRPr="00D17D1E">
        <w:t xml:space="preserve"> </w:t>
      </w:r>
      <w:proofErr w:type="spellStart"/>
      <w:r w:rsidR="00D17D1E" w:rsidRPr="00D17D1E">
        <w:t>uygulamalara</w:t>
      </w:r>
      <w:proofErr w:type="spellEnd"/>
      <w:r w:rsidR="00D17D1E" w:rsidRPr="00D17D1E">
        <w:t xml:space="preserve"> </w:t>
      </w:r>
      <w:proofErr w:type="spellStart"/>
      <w:r w:rsidR="00D17D1E" w:rsidRPr="00D17D1E">
        <w:t>özel</w:t>
      </w:r>
      <w:proofErr w:type="spellEnd"/>
      <w:r w:rsidR="00D17D1E" w:rsidRPr="00D17D1E">
        <w:t xml:space="preserve"> </w:t>
      </w:r>
      <w:proofErr w:type="spellStart"/>
      <w:r w:rsidR="00D17D1E" w:rsidRPr="00D17D1E">
        <w:t>önem</w:t>
      </w:r>
      <w:proofErr w:type="spellEnd"/>
      <w:r w:rsidR="00D17D1E" w:rsidRPr="00D17D1E">
        <w:t xml:space="preserve"> </w:t>
      </w:r>
      <w:proofErr w:type="spellStart"/>
      <w:r w:rsidR="00D17D1E" w:rsidRPr="00D17D1E">
        <w:t>göstermektedir</w:t>
      </w:r>
      <w:proofErr w:type="spellEnd"/>
      <w:r w:rsidR="00D17D1E" w:rsidRPr="00D17D1E">
        <w:t xml:space="preserve">. Bu </w:t>
      </w:r>
      <w:proofErr w:type="spellStart"/>
      <w:r w:rsidR="00D17D1E" w:rsidRPr="00D17D1E">
        <w:t>kapsamda</w:t>
      </w:r>
      <w:proofErr w:type="spellEnd"/>
      <w:r w:rsidR="00D17D1E" w:rsidRPr="00D17D1E">
        <w:t xml:space="preserve"> </w:t>
      </w:r>
      <w:proofErr w:type="spellStart"/>
      <w:r w:rsidR="00D17D1E" w:rsidRPr="00D17D1E">
        <w:t>düzenli</w:t>
      </w:r>
      <w:proofErr w:type="spellEnd"/>
      <w:r w:rsidR="00D17D1E" w:rsidRPr="00D17D1E">
        <w:t xml:space="preserve"> </w:t>
      </w:r>
      <w:proofErr w:type="spellStart"/>
      <w:r w:rsidR="00D17D1E" w:rsidRPr="00D17D1E">
        <w:t>olarak</w:t>
      </w:r>
      <w:proofErr w:type="spellEnd"/>
      <w:r w:rsidR="00D17D1E" w:rsidRPr="00D17D1E">
        <w:t xml:space="preserve"> </w:t>
      </w:r>
      <w:proofErr w:type="spellStart"/>
      <w:r w:rsidR="00D17D1E" w:rsidRPr="00D17D1E">
        <w:t>gerçekleştirilen</w:t>
      </w:r>
      <w:proofErr w:type="spellEnd"/>
      <w:r w:rsidR="00D17D1E" w:rsidRPr="00D17D1E">
        <w:t xml:space="preserve"> </w:t>
      </w:r>
      <w:proofErr w:type="spellStart"/>
      <w:r w:rsidR="00D17D1E" w:rsidRPr="00D17D1E">
        <w:t>eğitici</w:t>
      </w:r>
      <w:proofErr w:type="spellEnd"/>
      <w:r w:rsidR="00D17D1E" w:rsidRPr="00D17D1E">
        <w:t xml:space="preserve"> </w:t>
      </w:r>
      <w:proofErr w:type="spellStart"/>
      <w:r w:rsidR="00D17D1E" w:rsidRPr="00D17D1E">
        <w:t>eğitimleri</w:t>
      </w:r>
      <w:proofErr w:type="spellEnd"/>
      <w:r w:rsidR="00D17D1E" w:rsidRPr="00D17D1E">
        <w:t xml:space="preserve"> </w:t>
      </w:r>
      <w:proofErr w:type="spellStart"/>
      <w:r w:rsidR="00D17D1E" w:rsidRPr="00D17D1E">
        <w:t>aracılığıyla</w:t>
      </w:r>
      <w:proofErr w:type="spellEnd"/>
      <w:r w:rsidR="00D17D1E" w:rsidRPr="00D17D1E">
        <w:t xml:space="preserve"> </w:t>
      </w:r>
      <w:proofErr w:type="spellStart"/>
      <w:r w:rsidR="00D17D1E" w:rsidRPr="00D17D1E">
        <w:t>akademik</w:t>
      </w:r>
      <w:proofErr w:type="spellEnd"/>
      <w:r w:rsidR="00D17D1E" w:rsidRPr="00D17D1E">
        <w:t xml:space="preserve"> </w:t>
      </w:r>
      <w:proofErr w:type="spellStart"/>
      <w:r w:rsidR="00D17D1E" w:rsidRPr="00D17D1E">
        <w:t>personelin</w:t>
      </w:r>
      <w:proofErr w:type="spellEnd"/>
      <w:r w:rsidR="00D17D1E" w:rsidRPr="00D17D1E">
        <w:t xml:space="preserve"> </w:t>
      </w:r>
      <w:proofErr w:type="spellStart"/>
      <w:r w:rsidR="00D17D1E" w:rsidRPr="00D17D1E">
        <w:t>pedagojik</w:t>
      </w:r>
      <w:proofErr w:type="spellEnd"/>
      <w:r w:rsidR="00D17D1E" w:rsidRPr="00D17D1E">
        <w:t xml:space="preserve"> </w:t>
      </w:r>
      <w:proofErr w:type="spellStart"/>
      <w:r w:rsidR="00D17D1E" w:rsidRPr="00D17D1E">
        <w:t>ve</w:t>
      </w:r>
      <w:proofErr w:type="spellEnd"/>
      <w:r w:rsidR="00D17D1E" w:rsidRPr="00D17D1E">
        <w:t xml:space="preserve"> </w:t>
      </w:r>
      <w:proofErr w:type="spellStart"/>
      <w:r w:rsidR="00D17D1E" w:rsidRPr="00D17D1E">
        <w:t>mesleki</w:t>
      </w:r>
      <w:proofErr w:type="spellEnd"/>
      <w:r w:rsidR="00D17D1E" w:rsidRPr="00D17D1E">
        <w:t xml:space="preserve"> </w:t>
      </w:r>
      <w:proofErr w:type="spellStart"/>
      <w:r w:rsidR="00D17D1E" w:rsidRPr="00D17D1E">
        <w:t>yetkinlikleri</w:t>
      </w:r>
      <w:proofErr w:type="spellEnd"/>
      <w:r w:rsidR="00D17D1E" w:rsidRPr="00D17D1E">
        <w:t xml:space="preserve"> </w:t>
      </w:r>
      <w:proofErr w:type="spellStart"/>
      <w:r w:rsidR="00D17D1E" w:rsidRPr="00D17D1E">
        <w:t>güçlendirilmekte</w:t>
      </w:r>
      <w:proofErr w:type="spellEnd"/>
      <w:r w:rsidR="00D17D1E" w:rsidRPr="00D17D1E">
        <w:t xml:space="preserve">, </w:t>
      </w:r>
      <w:proofErr w:type="spellStart"/>
      <w:r w:rsidR="00D17D1E" w:rsidRPr="00D17D1E">
        <w:t>elde</w:t>
      </w:r>
      <w:proofErr w:type="spellEnd"/>
      <w:r w:rsidR="00D17D1E" w:rsidRPr="00D17D1E">
        <w:t xml:space="preserve"> </w:t>
      </w:r>
      <w:proofErr w:type="spellStart"/>
      <w:r w:rsidR="00D17D1E" w:rsidRPr="00D17D1E">
        <w:t>edilen</w:t>
      </w:r>
      <w:proofErr w:type="spellEnd"/>
      <w:r w:rsidR="00D17D1E" w:rsidRPr="00D17D1E">
        <w:t xml:space="preserve"> </w:t>
      </w:r>
      <w:proofErr w:type="spellStart"/>
      <w:r w:rsidR="00D17D1E" w:rsidRPr="00D17D1E">
        <w:t>kazanımlar</w:t>
      </w:r>
      <w:proofErr w:type="spellEnd"/>
      <w:r w:rsidR="00D17D1E" w:rsidRPr="00D17D1E">
        <w:t xml:space="preserve"> </w:t>
      </w:r>
      <w:proofErr w:type="spellStart"/>
      <w:r w:rsidR="00D17D1E" w:rsidRPr="00D17D1E">
        <w:t>eğitim-öğretim</w:t>
      </w:r>
      <w:proofErr w:type="spellEnd"/>
      <w:r w:rsidR="00D17D1E" w:rsidRPr="00D17D1E">
        <w:t xml:space="preserve"> </w:t>
      </w:r>
      <w:proofErr w:type="spellStart"/>
      <w:r w:rsidR="00D17D1E" w:rsidRPr="00D17D1E">
        <w:t>süreçlerine</w:t>
      </w:r>
      <w:proofErr w:type="spellEnd"/>
      <w:r w:rsidR="00D17D1E" w:rsidRPr="00D17D1E">
        <w:t xml:space="preserve"> </w:t>
      </w:r>
      <w:proofErr w:type="spellStart"/>
      <w:r w:rsidR="00D17D1E" w:rsidRPr="00D17D1E">
        <w:t>yansıtılarak</w:t>
      </w:r>
      <w:proofErr w:type="spellEnd"/>
      <w:r w:rsidR="00D17D1E" w:rsidRPr="00D17D1E">
        <w:t xml:space="preserve"> </w:t>
      </w:r>
      <w:proofErr w:type="spellStart"/>
      <w:r w:rsidR="00D17D1E" w:rsidRPr="00D17D1E">
        <w:t>sürekli</w:t>
      </w:r>
      <w:proofErr w:type="spellEnd"/>
      <w:r w:rsidR="00D17D1E" w:rsidRPr="00D17D1E">
        <w:t xml:space="preserve"> </w:t>
      </w:r>
      <w:proofErr w:type="spellStart"/>
      <w:r w:rsidR="00D17D1E" w:rsidRPr="00D17D1E">
        <w:t>iyileştirme</w:t>
      </w:r>
      <w:proofErr w:type="spellEnd"/>
      <w:r w:rsidR="00D17D1E" w:rsidRPr="00D17D1E">
        <w:t xml:space="preserve"> </w:t>
      </w:r>
      <w:proofErr w:type="spellStart"/>
      <w:r w:rsidR="00D17D1E" w:rsidRPr="00D17D1E">
        <w:t>sağlanmaktadır</w:t>
      </w:r>
      <w:proofErr w:type="spellEnd"/>
      <w:r w:rsidR="00D17D1E">
        <w:t xml:space="preserve"> </w:t>
      </w:r>
      <w:r w:rsidR="00D17D1E" w:rsidRPr="006A7062">
        <w:rPr>
          <w:b/>
          <w:bCs/>
        </w:rPr>
        <w:t>[1_OD</w:t>
      </w:r>
      <w:r w:rsidR="00D17D1E">
        <w:rPr>
          <w:b/>
          <w:bCs/>
        </w:rPr>
        <w:t>3</w:t>
      </w:r>
      <w:r w:rsidR="00D17D1E" w:rsidRPr="006A7062">
        <w:rPr>
          <w:b/>
          <w:bCs/>
        </w:rPr>
        <w:t>]</w:t>
      </w:r>
      <w:r w:rsidR="00D17D1E" w:rsidRPr="00D17D1E">
        <w:t>.</w:t>
      </w:r>
      <w:r w:rsidR="00D17D1E">
        <w:t xml:space="preserve"> </w:t>
      </w:r>
      <w:proofErr w:type="spellStart"/>
      <w:r w:rsidR="00363CD6" w:rsidRPr="006A7062">
        <w:t>Tüm</w:t>
      </w:r>
      <w:proofErr w:type="spellEnd"/>
      <w:r w:rsidR="00363CD6" w:rsidRPr="006A7062">
        <w:t xml:space="preserve"> </w:t>
      </w:r>
      <w:proofErr w:type="spellStart"/>
      <w:r w:rsidR="00363CD6" w:rsidRPr="006A7062">
        <w:t>öğretim</w:t>
      </w:r>
      <w:proofErr w:type="spellEnd"/>
      <w:r w:rsidR="00363CD6" w:rsidRPr="006A7062">
        <w:t xml:space="preserve"> </w:t>
      </w:r>
      <w:proofErr w:type="spellStart"/>
      <w:r w:rsidR="00363CD6" w:rsidRPr="006A7062">
        <w:t>elemanlarının</w:t>
      </w:r>
      <w:proofErr w:type="spellEnd"/>
      <w:r w:rsidR="00363CD6" w:rsidRPr="006A7062">
        <w:t xml:space="preserve"> </w:t>
      </w:r>
      <w:proofErr w:type="spellStart"/>
      <w:r w:rsidR="00363CD6" w:rsidRPr="006A7062">
        <w:t>aktif</w:t>
      </w:r>
      <w:proofErr w:type="spellEnd"/>
      <w:r w:rsidR="00363CD6" w:rsidRPr="006A7062">
        <w:t xml:space="preserve"> </w:t>
      </w:r>
      <w:proofErr w:type="spellStart"/>
      <w:r w:rsidR="00363CD6" w:rsidRPr="006A7062">
        <w:t>ders</w:t>
      </w:r>
      <w:proofErr w:type="spellEnd"/>
      <w:r w:rsidR="00363CD6" w:rsidRPr="006A7062">
        <w:t xml:space="preserve"> </w:t>
      </w:r>
      <w:proofErr w:type="spellStart"/>
      <w:r w:rsidR="00363CD6" w:rsidRPr="006A7062">
        <w:t>verme</w:t>
      </w:r>
      <w:proofErr w:type="spellEnd"/>
      <w:r w:rsidR="00363CD6" w:rsidRPr="006A7062">
        <w:t xml:space="preserve"> </w:t>
      </w:r>
      <w:proofErr w:type="spellStart"/>
      <w:r w:rsidR="00363CD6" w:rsidRPr="006A7062">
        <w:t>yöntemlerini</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uzaktan</w:t>
      </w:r>
      <w:proofErr w:type="spellEnd"/>
      <w:r w:rsidR="00363CD6" w:rsidRPr="006A7062">
        <w:t xml:space="preserve"> </w:t>
      </w:r>
      <w:proofErr w:type="spellStart"/>
      <w:r w:rsidR="00363CD6" w:rsidRPr="006A7062">
        <w:t>eğitim</w:t>
      </w:r>
      <w:proofErr w:type="spellEnd"/>
      <w:r w:rsidR="00363CD6" w:rsidRPr="006A7062">
        <w:t xml:space="preserve"> </w:t>
      </w:r>
      <w:proofErr w:type="spellStart"/>
      <w:r w:rsidR="00363CD6" w:rsidRPr="006A7062">
        <w:t>süreçlerini</w:t>
      </w:r>
      <w:proofErr w:type="spellEnd"/>
      <w:r w:rsidR="00363CD6" w:rsidRPr="006A7062">
        <w:t xml:space="preserve"> </w:t>
      </w:r>
      <w:proofErr w:type="spellStart"/>
      <w:r w:rsidR="00363CD6" w:rsidRPr="006A7062">
        <w:t>kullanma</w:t>
      </w:r>
      <w:proofErr w:type="spellEnd"/>
      <w:r w:rsidR="00363CD6" w:rsidRPr="006A7062">
        <w:t xml:space="preserve"> </w:t>
      </w:r>
      <w:proofErr w:type="spellStart"/>
      <w:r w:rsidR="00363CD6" w:rsidRPr="006A7062">
        <w:t>yetkinliğini</w:t>
      </w:r>
      <w:proofErr w:type="spellEnd"/>
      <w:r w:rsidR="00363CD6" w:rsidRPr="006A7062">
        <w:t xml:space="preserve"> </w:t>
      </w:r>
      <w:proofErr w:type="spellStart"/>
      <w:r w:rsidR="00363CD6" w:rsidRPr="006A7062">
        <w:t>artırmak</w:t>
      </w:r>
      <w:proofErr w:type="spellEnd"/>
      <w:r w:rsidR="00363CD6" w:rsidRPr="006A7062">
        <w:t xml:space="preserve"> </w:t>
      </w:r>
      <w:proofErr w:type="spellStart"/>
      <w:r w:rsidR="00363CD6" w:rsidRPr="006A7062">
        <w:t>amacıyla</w:t>
      </w:r>
      <w:proofErr w:type="spellEnd"/>
      <w:r w:rsidR="00363CD6" w:rsidRPr="006A7062">
        <w:t xml:space="preserve"> </w:t>
      </w:r>
      <w:proofErr w:type="spellStart"/>
      <w:r w:rsidR="00363CD6" w:rsidRPr="006A7062">
        <w:t>kurs</w:t>
      </w:r>
      <w:proofErr w:type="spellEnd"/>
      <w:r w:rsidR="00363CD6" w:rsidRPr="006A7062">
        <w:t xml:space="preserve">, </w:t>
      </w:r>
      <w:proofErr w:type="spellStart"/>
      <w:r w:rsidR="00363CD6" w:rsidRPr="006A7062">
        <w:t>çalıştay</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seminer</w:t>
      </w:r>
      <w:proofErr w:type="spellEnd"/>
      <w:r w:rsidR="00363CD6" w:rsidRPr="006A7062">
        <w:t xml:space="preserve"> </w:t>
      </w:r>
      <w:proofErr w:type="spellStart"/>
      <w:r w:rsidR="00363CD6" w:rsidRPr="006A7062">
        <w:t>gibi</w:t>
      </w:r>
      <w:proofErr w:type="spellEnd"/>
      <w:r w:rsidR="00363CD6" w:rsidRPr="006A7062">
        <w:t xml:space="preserve"> </w:t>
      </w:r>
      <w:proofErr w:type="spellStart"/>
      <w:r w:rsidR="00363CD6" w:rsidRPr="006A7062">
        <w:t>eğiticilerin</w:t>
      </w:r>
      <w:proofErr w:type="spellEnd"/>
      <w:r w:rsidR="00363CD6" w:rsidRPr="006A7062">
        <w:t xml:space="preserve"> </w:t>
      </w:r>
      <w:proofErr w:type="spellStart"/>
      <w:r w:rsidR="00363CD6" w:rsidRPr="006A7062">
        <w:t>eğitimi</w:t>
      </w:r>
      <w:proofErr w:type="spellEnd"/>
      <w:r w:rsidR="00363CD6" w:rsidRPr="006A7062">
        <w:t xml:space="preserve"> </w:t>
      </w:r>
      <w:proofErr w:type="spellStart"/>
      <w:r w:rsidR="00363CD6" w:rsidRPr="006A7062">
        <w:t>etkinlikleri</w:t>
      </w:r>
      <w:proofErr w:type="spellEnd"/>
      <w:r w:rsidR="00363CD6" w:rsidRPr="006A7062">
        <w:t xml:space="preserve"> </w:t>
      </w:r>
      <w:proofErr w:type="spellStart"/>
      <w:r w:rsidR="00363CD6" w:rsidRPr="006A7062">
        <w:t>düzenlenmektedir</w:t>
      </w:r>
      <w:proofErr w:type="spellEnd"/>
      <w:r w:rsidR="00363CD6" w:rsidRPr="006A7062">
        <w:t xml:space="preserve"> </w:t>
      </w:r>
      <w:r w:rsidR="00363CD6" w:rsidRPr="006A7062">
        <w:rPr>
          <w:b/>
          <w:bCs/>
        </w:rPr>
        <w:t>[1_OD</w:t>
      </w:r>
      <w:proofErr w:type="gramStart"/>
      <w:r>
        <w:rPr>
          <w:b/>
          <w:bCs/>
        </w:rPr>
        <w:t>3</w:t>
      </w:r>
      <w:r w:rsidR="00363CD6" w:rsidRPr="006A7062">
        <w:rPr>
          <w:b/>
          <w:bCs/>
        </w:rPr>
        <w:t>][</w:t>
      </w:r>
      <w:proofErr w:type="gramEnd"/>
      <w:r w:rsidR="00363CD6" w:rsidRPr="006A7062">
        <w:rPr>
          <w:b/>
          <w:bCs/>
        </w:rPr>
        <w:t>2_OD</w:t>
      </w:r>
      <w:r>
        <w:rPr>
          <w:b/>
          <w:bCs/>
        </w:rPr>
        <w:t>3</w:t>
      </w:r>
      <w:r w:rsidR="00363CD6" w:rsidRPr="006A7062">
        <w:rPr>
          <w:b/>
          <w:bCs/>
        </w:rPr>
        <w:t>].</w:t>
      </w:r>
      <w:r w:rsidR="00363CD6" w:rsidRPr="006A7062">
        <w:t xml:space="preserve"> Bu </w:t>
      </w:r>
      <w:proofErr w:type="spellStart"/>
      <w:r w:rsidR="00363CD6" w:rsidRPr="006A7062">
        <w:t>süreçleri</w:t>
      </w:r>
      <w:proofErr w:type="spellEnd"/>
      <w:r w:rsidR="00363CD6" w:rsidRPr="006A7062">
        <w:t xml:space="preserve"> </w:t>
      </w:r>
      <w:proofErr w:type="spellStart"/>
      <w:r w:rsidR="00363CD6" w:rsidRPr="006A7062">
        <w:t>koordine</w:t>
      </w:r>
      <w:proofErr w:type="spellEnd"/>
      <w:r w:rsidR="00363CD6" w:rsidRPr="006A7062">
        <w:t xml:space="preserve"> </w:t>
      </w:r>
      <w:proofErr w:type="spellStart"/>
      <w:r w:rsidR="00363CD6" w:rsidRPr="006A7062">
        <w:t>eden</w:t>
      </w:r>
      <w:proofErr w:type="spellEnd"/>
      <w:r w:rsidR="00363CD6" w:rsidRPr="006A7062">
        <w:t xml:space="preserve"> </w:t>
      </w:r>
      <w:proofErr w:type="spellStart"/>
      <w:r w:rsidR="00363CD6" w:rsidRPr="006A7062">
        <w:t>üniversite</w:t>
      </w:r>
      <w:proofErr w:type="spellEnd"/>
      <w:r w:rsidR="00363CD6" w:rsidRPr="006A7062">
        <w:t xml:space="preserve"> </w:t>
      </w:r>
      <w:proofErr w:type="spellStart"/>
      <w:r w:rsidR="00363CD6" w:rsidRPr="006A7062">
        <w:t>bünyesindeki</w:t>
      </w:r>
      <w:proofErr w:type="spellEnd"/>
      <w:r w:rsidR="00363CD6" w:rsidRPr="006A7062">
        <w:t xml:space="preserve"> </w:t>
      </w:r>
      <w:proofErr w:type="spellStart"/>
      <w:r w:rsidR="00363CD6" w:rsidRPr="006A7062">
        <w:t>öğretme-öğrenme</w:t>
      </w:r>
      <w:proofErr w:type="spellEnd"/>
      <w:r w:rsidR="00363CD6" w:rsidRPr="006A7062">
        <w:t xml:space="preserve"> </w:t>
      </w:r>
      <w:proofErr w:type="spellStart"/>
      <w:r w:rsidR="00363CD6" w:rsidRPr="006A7062">
        <w:t>merkezi</w:t>
      </w:r>
      <w:proofErr w:type="spellEnd"/>
      <w:r w:rsidR="00363CD6" w:rsidRPr="006A7062">
        <w:t xml:space="preserve"> </w:t>
      </w:r>
      <w:proofErr w:type="spellStart"/>
      <w:r w:rsidR="00363CD6" w:rsidRPr="006A7062">
        <w:t>yapılanmasından</w:t>
      </w:r>
      <w:proofErr w:type="spellEnd"/>
      <w:r w:rsidR="00363CD6" w:rsidRPr="006A7062">
        <w:t xml:space="preserve"> </w:t>
      </w:r>
      <w:proofErr w:type="spellStart"/>
      <w:r w:rsidR="00363CD6" w:rsidRPr="006A7062">
        <w:t>Fakültemiz</w:t>
      </w:r>
      <w:proofErr w:type="spellEnd"/>
      <w:r w:rsidR="00363CD6" w:rsidRPr="006A7062">
        <w:t xml:space="preserve"> </w:t>
      </w:r>
      <w:proofErr w:type="spellStart"/>
      <w:r w:rsidR="00363CD6" w:rsidRPr="006A7062">
        <w:t>akademik</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idari</w:t>
      </w:r>
      <w:proofErr w:type="spellEnd"/>
      <w:r w:rsidR="00363CD6" w:rsidRPr="006A7062">
        <w:t xml:space="preserve"> </w:t>
      </w:r>
      <w:proofErr w:type="spellStart"/>
      <w:r w:rsidR="00363CD6" w:rsidRPr="006A7062">
        <w:t>personeli</w:t>
      </w:r>
      <w:proofErr w:type="spellEnd"/>
      <w:r w:rsidR="00363CD6" w:rsidRPr="006A7062">
        <w:t xml:space="preserve"> </w:t>
      </w:r>
      <w:proofErr w:type="spellStart"/>
      <w:r w:rsidR="00363CD6" w:rsidRPr="006A7062">
        <w:t>faydalanmaktadır</w:t>
      </w:r>
      <w:proofErr w:type="spellEnd"/>
      <w:r w:rsidR="00363CD6" w:rsidRPr="006A7062">
        <w:t xml:space="preserve"> </w:t>
      </w:r>
      <w:r w:rsidR="00363CD6" w:rsidRPr="006A7062">
        <w:rPr>
          <w:b/>
          <w:bCs/>
        </w:rPr>
        <w:t>[3_OD</w:t>
      </w:r>
      <w:r>
        <w:rPr>
          <w:b/>
          <w:bCs/>
        </w:rPr>
        <w:t>3</w:t>
      </w:r>
      <w:r w:rsidR="00363CD6" w:rsidRPr="006A7062">
        <w:rPr>
          <w:b/>
          <w:bCs/>
        </w:rPr>
        <w:t>].</w:t>
      </w:r>
      <w:r w:rsidR="00363CD6" w:rsidRPr="006A7062">
        <w:t xml:space="preserve"> </w:t>
      </w:r>
      <w:proofErr w:type="spellStart"/>
      <w:r w:rsidR="00363CD6" w:rsidRPr="006A7062">
        <w:t>Öğretim</w:t>
      </w:r>
      <w:proofErr w:type="spellEnd"/>
      <w:r w:rsidR="00363CD6" w:rsidRPr="006A7062">
        <w:t xml:space="preserve"> </w:t>
      </w:r>
      <w:proofErr w:type="spellStart"/>
      <w:r w:rsidR="00363CD6" w:rsidRPr="006A7062">
        <w:t>yetkinliklerinin</w:t>
      </w:r>
      <w:proofErr w:type="spellEnd"/>
      <w:r w:rsidR="00363CD6" w:rsidRPr="006A7062">
        <w:t xml:space="preserve"> </w:t>
      </w:r>
      <w:proofErr w:type="spellStart"/>
      <w:r w:rsidR="00363CD6" w:rsidRPr="006A7062">
        <w:t>geliştirilmesine</w:t>
      </w:r>
      <w:proofErr w:type="spellEnd"/>
      <w:r w:rsidR="00363CD6" w:rsidRPr="006A7062">
        <w:t xml:space="preserve"> </w:t>
      </w:r>
      <w:proofErr w:type="spellStart"/>
      <w:r w:rsidR="00363CD6" w:rsidRPr="006A7062">
        <w:t>yönelik</w:t>
      </w:r>
      <w:proofErr w:type="spellEnd"/>
      <w:r w:rsidR="00363CD6" w:rsidRPr="006A7062">
        <w:t xml:space="preserve"> </w:t>
      </w:r>
      <w:proofErr w:type="spellStart"/>
      <w:r w:rsidR="00363CD6" w:rsidRPr="006A7062">
        <w:t>ihtiyaçları</w:t>
      </w:r>
      <w:proofErr w:type="spellEnd"/>
      <w:r w:rsidR="00363CD6" w:rsidRPr="006A7062">
        <w:t xml:space="preserve"> </w:t>
      </w:r>
      <w:proofErr w:type="spellStart"/>
      <w:r w:rsidR="00363CD6" w:rsidRPr="006A7062">
        <w:t>belirlemek</w:t>
      </w:r>
      <w:proofErr w:type="spellEnd"/>
      <w:r w:rsidR="00363CD6" w:rsidRPr="006A7062">
        <w:t xml:space="preserve"> </w:t>
      </w:r>
      <w:proofErr w:type="spellStart"/>
      <w:r w:rsidR="00363CD6" w:rsidRPr="006A7062">
        <w:t>amacıyla</w:t>
      </w:r>
      <w:proofErr w:type="spellEnd"/>
      <w:r w:rsidR="00363CD6" w:rsidRPr="006A7062">
        <w:t xml:space="preserve"> </w:t>
      </w:r>
      <w:proofErr w:type="spellStart"/>
      <w:r w:rsidR="00363CD6" w:rsidRPr="006A7062">
        <w:t>akademisyenlerden</w:t>
      </w:r>
      <w:proofErr w:type="spellEnd"/>
      <w:r w:rsidR="00363CD6" w:rsidRPr="006A7062">
        <w:t xml:space="preserve"> </w:t>
      </w:r>
      <w:proofErr w:type="spellStart"/>
      <w:r w:rsidR="00363CD6" w:rsidRPr="006A7062">
        <w:t>geri</w:t>
      </w:r>
      <w:proofErr w:type="spellEnd"/>
      <w:r w:rsidR="00363CD6" w:rsidRPr="006A7062">
        <w:t xml:space="preserve"> </w:t>
      </w:r>
      <w:proofErr w:type="spellStart"/>
      <w:r w:rsidR="00363CD6" w:rsidRPr="006A7062">
        <w:t>bildirimler</w:t>
      </w:r>
      <w:proofErr w:type="spellEnd"/>
      <w:r w:rsidR="00363CD6" w:rsidRPr="006A7062">
        <w:t xml:space="preserve"> </w:t>
      </w:r>
      <w:proofErr w:type="spellStart"/>
      <w:r w:rsidR="00363CD6" w:rsidRPr="006A7062">
        <w:t>alınmaya</w:t>
      </w:r>
      <w:proofErr w:type="spellEnd"/>
      <w:r w:rsidR="00363CD6" w:rsidRPr="006A7062">
        <w:t xml:space="preserve"> </w:t>
      </w:r>
      <w:proofErr w:type="spellStart"/>
      <w:r w:rsidR="00363CD6" w:rsidRPr="006A7062">
        <w:t>başlanmıştır</w:t>
      </w:r>
      <w:proofErr w:type="spellEnd"/>
      <w:r w:rsidR="00363CD6" w:rsidRPr="006A7062">
        <w:t xml:space="preserve"> </w:t>
      </w:r>
      <w:r w:rsidR="00363CD6" w:rsidRPr="006A7062">
        <w:rPr>
          <w:b/>
          <w:bCs/>
        </w:rPr>
        <w:t>[4_OD</w:t>
      </w:r>
      <w:r>
        <w:rPr>
          <w:b/>
          <w:bCs/>
        </w:rPr>
        <w:t>3</w:t>
      </w:r>
      <w:r w:rsidR="00363CD6" w:rsidRPr="006A7062">
        <w:rPr>
          <w:b/>
          <w:bCs/>
        </w:rPr>
        <w:t>].</w:t>
      </w:r>
      <w:r w:rsidR="00363CD6" w:rsidRPr="006A7062">
        <w:t xml:space="preserve"> </w:t>
      </w:r>
      <w:proofErr w:type="spellStart"/>
      <w:r w:rsidR="00363CD6" w:rsidRPr="006A7062">
        <w:t>Ancak</w:t>
      </w:r>
      <w:proofErr w:type="spellEnd"/>
      <w:r w:rsidR="00363CD6" w:rsidRPr="006A7062">
        <w:t xml:space="preserve">, </w:t>
      </w:r>
      <w:proofErr w:type="spellStart"/>
      <w:r w:rsidR="00363CD6" w:rsidRPr="006A7062">
        <w:t>bu</w:t>
      </w:r>
      <w:proofErr w:type="spellEnd"/>
      <w:r w:rsidR="00363CD6" w:rsidRPr="006A7062">
        <w:t xml:space="preserve"> </w:t>
      </w:r>
      <w:proofErr w:type="spellStart"/>
      <w:r w:rsidR="00363CD6" w:rsidRPr="006A7062">
        <w:t>etkinliklerin</w:t>
      </w:r>
      <w:proofErr w:type="spellEnd"/>
      <w:r w:rsidR="00363CD6" w:rsidRPr="006A7062">
        <w:t xml:space="preserve"> </w:t>
      </w:r>
      <w:proofErr w:type="spellStart"/>
      <w:r w:rsidR="00363CD6" w:rsidRPr="006A7062">
        <w:t>yaygınlığının</w:t>
      </w:r>
      <w:proofErr w:type="spellEnd"/>
      <w:r w:rsidR="00363CD6" w:rsidRPr="006A7062">
        <w:t xml:space="preserve"> </w:t>
      </w:r>
      <w:proofErr w:type="spellStart"/>
      <w:r w:rsidR="00363CD6" w:rsidRPr="006A7062">
        <w:t>artırılması</w:t>
      </w:r>
      <w:proofErr w:type="spellEnd"/>
      <w:r w:rsidR="00363CD6" w:rsidRPr="006A7062">
        <w:t xml:space="preserve">, </w:t>
      </w:r>
      <w:proofErr w:type="spellStart"/>
      <w:r w:rsidR="00363CD6" w:rsidRPr="006A7062">
        <w:t>öğretim</w:t>
      </w:r>
      <w:proofErr w:type="spellEnd"/>
      <w:r w:rsidR="00363CD6" w:rsidRPr="006A7062">
        <w:t xml:space="preserve"> </w:t>
      </w:r>
      <w:proofErr w:type="spellStart"/>
      <w:r w:rsidR="00363CD6" w:rsidRPr="006A7062">
        <w:t>elemanlarının</w:t>
      </w:r>
      <w:proofErr w:type="spellEnd"/>
      <w:r w:rsidR="00363CD6" w:rsidRPr="006A7062">
        <w:t xml:space="preserve"> </w:t>
      </w:r>
      <w:proofErr w:type="spellStart"/>
      <w:r w:rsidR="00363CD6" w:rsidRPr="006A7062">
        <w:t>pedagojik</w:t>
      </w:r>
      <w:proofErr w:type="spellEnd"/>
      <w:r w:rsidR="00363CD6" w:rsidRPr="006A7062">
        <w:t>/</w:t>
      </w:r>
      <w:proofErr w:type="spellStart"/>
      <w:r w:rsidR="00363CD6" w:rsidRPr="006A7062">
        <w:t>teknolojik</w:t>
      </w:r>
      <w:proofErr w:type="spellEnd"/>
      <w:r w:rsidR="00363CD6" w:rsidRPr="006A7062">
        <w:t xml:space="preserve"> </w:t>
      </w:r>
      <w:proofErr w:type="spellStart"/>
      <w:r w:rsidR="00363CD6" w:rsidRPr="006A7062">
        <w:t>yeterliliklerine</w:t>
      </w:r>
      <w:proofErr w:type="spellEnd"/>
      <w:r w:rsidR="00363CD6" w:rsidRPr="006A7062">
        <w:t xml:space="preserve"> </w:t>
      </w:r>
      <w:proofErr w:type="spellStart"/>
      <w:r w:rsidR="00363CD6" w:rsidRPr="006A7062">
        <w:t>etkisinin</w:t>
      </w:r>
      <w:proofErr w:type="spellEnd"/>
      <w:r w:rsidR="00363CD6" w:rsidRPr="006A7062">
        <w:t xml:space="preserve"> </w:t>
      </w:r>
      <w:proofErr w:type="spellStart"/>
      <w:r w:rsidR="00363CD6" w:rsidRPr="006A7062">
        <w:t>sistematik</w:t>
      </w:r>
      <w:proofErr w:type="spellEnd"/>
      <w:r w:rsidR="00363CD6" w:rsidRPr="006A7062">
        <w:t xml:space="preserve"> </w:t>
      </w:r>
      <w:proofErr w:type="spellStart"/>
      <w:r w:rsidR="00363CD6" w:rsidRPr="006A7062">
        <w:t>olarak</w:t>
      </w:r>
      <w:proofErr w:type="spellEnd"/>
      <w:r w:rsidR="00363CD6" w:rsidRPr="006A7062">
        <w:t xml:space="preserve"> </w:t>
      </w:r>
      <w:proofErr w:type="spellStart"/>
      <w:r w:rsidR="00363CD6" w:rsidRPr="006A7062">
        <w:t>izlenmesi</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analiz</w:t>
      </w:r>
      <w:proofErr w:type="spellEnd"/>
      <w:r w:rsidR="00363CD6" w:rsidRPr="006A7062">
        <w:t xml:space="preserve"> </w:t>
      </w:r>
      <w:proofErr w:type="spellStart"/>
      <w:r w:rsidR="00363CD6" w:rsidRPr="006A7062">
        <w:t>sonuçlarının</w:t>
      </w:r>
      <w:proofErr w:type="spellEnd"/>
      <w:r w:rsidR="00363CD6" w:rsidRPr="006A7062">
        <w:t xml:space="preserve"> </w:t>
      </w:r>
      <w:proofErr w:type="spellStart"/>
      <w:r w:rsidR="00363CD6" w:rsidRPr="006A7062">
        <w:t>sürekli</w:t>
      </w:r>
      <w:proofErr w:type="spellEnd"/>
      <w:r w:rsidR="00363CD6" w:rsidRPr="006A7062">
        <w:t xml:space="preserve"> </w:t>
      </w:r>
      <w:proofErr w:type="spellStart"/>
      <w:r w:rsidR="00363CD6" w:rsidRPr="006A7062">
        <w:t>iyileştirme</w:t>
      </w:r>
      <w:proofErr w:type="spellEnd"/>
      <w:r w:rsidR="00363CD6" w:rsidRPr="006A7062">
        <w:t xml:space="preserve"> </w:t>
      </w:r>
      <w:proofErr w:type="spellStart"/>
      <w:r w:rsidR="00363CD6" w:rsidRPr="006A7062">
        <w:t>süreçlerine</w:t>
      </w:r>
      <w:proofErr w:type="spellEnd"/>
      <w:r w:rsidR="00363CD6" w:rsidRPr="006A7062">
        <w:t xml:space="preserve"> </w:t>
      </w:r>
      <w:proofErr w:type="spellStart"/>
      <w:r w:rsidR="00363CD6" w:rsidRPr="006A7062">
        <w:t>entegre</w:t>
      </w:r>
      <w:proofErr w:type="spellEnd"/>
      <w:r w:rsidR="00363CD6" w:rsidRPr="006A7062">
        <w:t xml:space="preserve"> </w:t>
      </w:r>
      <w:proofErr w:type="spellStart"/>
      <w:r w:rsidR="00363CD6" w:rsidRPr="006A7062">
        <w:t>edilmesine</w:t>
      </w:r>
      <w:proofErr w:type="spellEnd"/>
      <w:r w:rsidR="00363CD6" w:rsidRPr="006A7062">
        <w:t xml:space="preserve"> </w:t>
      </w:r>
      <w:proofErr w:type="spellStart"/>
      <w:r w:rsidR="00363CD6" w:rsidRPr="006A7062">
        <w:t>yönelik</w:t>
      </w:r>
      <w:proofErr w:type="spellEnd"/>
      <w:r w:rsidR="00363CD6" w:rsidRPr="006A7062">
        <w:t xml:space="preserve"> </w:t>
      </w:r>
      <w:proofErr w:type="spellStart"/>
      <w:r w:rsidR="00363CD6" w:rsidRPr="006A7062">
        <w:t>mekanizmalar</w:t>
      </w:r>
      <w:proofErr w:type="spellEnd"/>
      <w:r w:rsidR="00363CD6" w:rsidRPr="006A7062">
        <w:t xml:space="preserve"> </w:t>
      </w:r>
      <w:proofErr w:type="spellStart"/>
      <w:r w:rsidR="00363CD6" w:rsidRPr="006A7062">
        <w:t>geliştirme</w:t>
      </w:r>
      <w:proofErr w:type="spellEnd"/>
      <w:r w:rsidR="00363CD6" w:rsidRPr="006A7062">
        <w:t xml:space="preserve"> </w:t>
      </w:r>
      <w:proofErr w:type="spellStart"/>
      <w:r w:rsidR="00363CD6" w:rsidRPr="006A7062">
        <w:t>aşamasındadır</w:t>
      </w:r>
      <w:proofErr w:type="spellEnd"/>
      <w:r w:rsidR="00363CD6" w:rsidRPr="006A7062">
        <w:t xml:space="preserve">. </w:t>
      </w:r>
    </w:p>
    <w:p w14:paraId="67025316" w14:textId="1177409C" w:rsidR="00D72EFC" w:rsidRDefault="00363CD6" w:rsidP="003148C2">
      <w:proofErr w:type="spellStart"/>
      <w:r w:rsidRPr="006A7062">
        <w:t>Fakültede</w:t>
      </w:r>
      <w:proofErr w:type="spellEnd"/>
      <w:r w:rsidRPr="006A7062">
        <w:t xml:space="preserve"> </w:t>
      </w:r>
      <w:proofErr w:type="spellStart"/>
      <w:r w:rsidRPr="006A7062">
        <w:t>öğretim</w:t>
      </w:r>
      <w:proofErr w:type="spellEnd"/>
      <w:r w:rsidRPr="006A7062">
        <w:t xml:space="preserve"> </w:t>
      </w:r>
      <w:proofErr w:type="spellStart"/>
      <w:r w:rsidRPr="006A7062">
        <w:t>yetkinliklerinin</w:t>
      </w:r>
      <w:proofErr w:type="spellEnd"/>
      <w:r w:rsidRPr="006A7062">
        <w:t xml:space="preserve"> </w:t>
      </w:r>
      <w:proofErr w:type="spellStart"/>
      <w:r w:rsidRPr="006A7062">
        <w:t>geliştirilmesi</w:t>
      </w:r>
      <w:proofErr w:type="spellEnd"/>
      <w:r w:rsidRPr="006A7062">
        <w:t xml:space="preserve">, </w:t>
      </w:r>
      <w:proofErr w:type="spellStart"/>
      <w:r w:rsidRPr="006A7062">
        <w:t>öğretim</w:t>
      </w:r>
      <w:proofErr w:type="spellEnd"/>
      <w:r w:rsidRPr="006A7062">
        <w:t xml:space="preserve"> </w:t>
      </w:r>
      <w:proofErr w:type="spellStart"/>
      <w:r w:rsidRPr="006A7062">
        <w:t>üyelerinin</w:t>
      </w:r>
      <w:proofErr w:type="spellEnd"/>
      <w:r w:rsidRPr="006A7062">
        <w:t xml:space="preserve"> </w:t>
      </w:r>
      <w:proofErr w:type="spellStart"/>
      <w:r w:rsidRPr="006A7062">
        <w:t>mesleki</w:t>
      </w:r>
      <w:proofErr w:type="spellEnd"/>
      <w:r w:rsidRPr="006A7062">
        <w:t xml:space="preserve"> </w:t>
      </w:r>
      <w:proofErr w:type="spellStart"/>
      <w:r w:rsidRPr="006A7062">
        <w:t>ve</w:t>
      </w:r>
      <w:proofErr w:type="spellEnd"/>
      <w:r w:rsidRPr="006A7062">
        <w:t xml:space="preserve"> </w:t>
      </w:r>
      <w:proofErr w:type="spellStart"/>
      <w:r w:rsidRPr="006A7062">
        <w:t>pedagojik</w:t>
      </w:r>
      <w:proofErr w:type="spellEnd"/>
      <w:r w:rsidRPr="006A7062">
        <w:t xml:space="preserve"> </w:t>
      </w:r>
      <w:proofErr w:type="spellStart"/>
      <w:r w:rsidRPr="006A7062">
        <w:t>gelişimlerinin</w:t>
      </w:r>
      <w:proofErr w:type="spellEnd"/>
      <w:r w:rsidRPr="006A7062">
        <w:t xml:space="preserve"> </w:t>
      </w:r>
      <w:proofErr w:type="spellStart"/>
      <w:r w:rsidRPr="006A7062">
        <w:t>desteklenmesini</w:t>
      </w:r>
      <w:proofErr w:type="spellEnd"/>
      <w:r w:rsidRPr="006A7062">
        <w:t xml:space="preserve"> </w:t>
      </w:r>
      <w:proofErr w:type="spellStart"/>
      <w:r w:rsidRPr="006A7062">
        <w:t>esas</w:t>
      </w:r>
      <w:proofErr w:type="spellEnd"/>
      <w:r w:rsidRPr="006A7062">
        <w:t xml:space="preserve"> </w:t>
      </w:r>
      <w:proofErr w:type="spellStart"/>
      <w:r w:rsidRPr="006A7062">
        <w:t>alan</w:t>
      </w:r>
      <w:proofErr w:type="spellEnd"/>
      <w:r w:rsidRPr="006A7062">
        <w:t xml:space="preserve"> </w:t>
      </w:r>
      <w:proofErr w:type="spellStart"/>
      <w:r w:rsidRPr="006A7062">
        <w:t>sistematik</w:t>
      </w:r>
      <w:proofErr w:type="spellEnd"/>
      <w:r w:rsidRPr="006A7062">
        <w:t xml:space="preserve"> </w:t>
      </w:r>
      <w:proofErr w:type="spellStart"/>
      <w:r w:rsidRPr="006A7062">
        <w:t>bir</w:t>
      </w:r>
      <w:proofErr w:type="spellEnd"/>
      <w:r w:rsidRPr="006A7062">
        <w:t xml:space="preserve"> </w:t>
      </w:r>
      <w:proofErr w:type="spellStart"/>
      <w:r w:rsidRPr="006A7062">
        <w:t>yaklaşımla</w:t>
      </w:r>
      <w:proofErr w:type="spellEnd"/>
      <w:r w:rsidRPr="006A7062">
        <w:t xml:space="preserve"> </w:t>
      </w:r>
      <w:proofErr w:type="spellStart"/>
      <w:r w:rsidRPr="006A7062">
        <w:t>yürütülmektedir</w:t>
      </w:r>
      <w:proofErr w:type="spellEnd"/>
      <w:r w:rsidRPr="006A7062">
        <w:t xml:space="preserve">. Bu </w:t>
      </w:r>
      <w:proofErr w:type="spellStart"/>
      <w:r w:rsidRPr="006A7062">
        <w:t>kapsamda</w:t>
      </w:r>
      <w:proofErr w:type="spellEnd"/>
      <w:r w:rsidRPr="006A7062">
        <w:t xml:space="preserve"> </w:t>
      </w:r>
      <w:proofErr w:type="spellStart"/>
      <w:r w:rsidRPr="006A7062">
        <w:t>öğretim</w:t>
      </w:r>
      <w:proofErr w:type="spellEnd"/>
      <w:r w:rsidRPr="006A7062">
        <w:t xml:space="preserve"> </w:t>
      </w:r>
      <w:proofErr w:type="spellStart"/>
      <w:r w:rsidRPr="006A7062">
        <w:t>üyelerinin</w:t>
      </w:r>
      <w:proofErr w:type="spellEnd"/>
      <w:r w:rsidRPr="006A7062">
        <w:t xml:space="preserve">, </w:t>
      </w:r>
      <w:proofErr w:type="spellStart"/>
      <w:r w:rsidRPr="006A7062">
        <w:t>tıp</w:t>
      </w:r>
      <w:proofErr w:type="spellEnd"/>
      <w:r w:rsidRPr="006A7062">
        <w:t xml:space="preserve"> </w:t>
      </w:r>
      <w:proofErr w:type="spellStart"/>
      <w:r w:rsidRPr="006A7062">
        <w:t>eğitiminde</w:t>
      </w:r>
      <w:proofErr w:type="spellEnd"/>
      <w:r w:rsidRPr="006A7062">
        <w:t xml:space="preserve"> </w:t>
      </w:r>
      <w:proofErr w:type="spellStart"/>
      <w:r w:rsidRPr="006A7062">
        <w:t>görselleştirme</w:t>
      </w:r>
      <w:proofErr w:type="spellEnd"/>
      <w:r w:rsidRPr="006A7062">
        <w:t xml:space="preserve"> </w:t>
      </w:r>
      <w:proofErr w:type="spellStart"/>
      <w:r w:rsidRPr="006A7062">
        <w:t>ve</w:t>
      </w:r>
      <w:proofErr w:type="spellEnd"/>
      <w:r w:rsidRPr="006A7062">
        <w:t xml:space="preserve"> </w:t>
      </w:r>
      <w:proofErr w:type="spellStart"/>
      <w:r w:rsidRPr="006A7062">
        <w:t>tanısal</w:t>
      </w:r>
      <w:proofErr w:type="spellEnd"/>
      <w:r w:rsidRPr="006A7062">
        <w:t xml:space="preserve"> </w:t>
      </w:r>
      <w:proofErr w:type="spellStart"/>
      <w:r w:rsidRPr="006A7062">
        <w:t>yaklaşımları</w:t>
      </w:r>
      <w:proofErr w:type="spellEnd"/>
      <w:r w:rsidRPr="006A7062">
        <w:t xml:space="preserve"> </w:t>
      </w:r>
      <w:proofErr w:type="spellStart"/>
      <w:r w:rsidRPr="006A7062">
        <w:t>güçlendirmeye</w:t>
      </w:r>
      <w:proofErr w:type="spellEnd"/>
      <w:r w:rsidRPr="006A7062">
        <w:t xml:space="preserve"> </w:t>
      </w:r>
      <w:proofErr w:type="spellStart"/>
      <w:r w:rsidRPr="006A7062">
        <w:t>yönelik</w:t>
      </w:r>
      <w:proofErr w:type="spellEnd"/>
      <w:r w:rsidRPr="006A7062">
        <w:t xml:space="preserve"> </w:t>
      </w:r>
      <w:proofErr w:type="spellStart"/>
      <w:r w:rsidRPr="006A7062">
        <w:t>olarak</w:t>
      </w:r>
      <w:proofErr w:type="spellEnd"/>
      <w:r w:rsidRPr="006A7062">
        <w:t xml:space="preserve"> </w:t>
      </w:r>
      <w:proofErr w:type="spellStart"/>
      <w:r w:rsidRPr="006A7062">
        <w:t>uluslararası</w:t>
      </w:r>
      <w:proofErr w:type="spellEnd"/>
      <w:r w:rsidRPr="006A7062">
        <w:t xml:space="preserve"> </w:t>
      </w:r>
      <w:proofErr w:type="spellStart"/>
      <w:r w:rsidRPr="006A7062">
        <w:t>düzeyde</w:t>
      </w:r>
      <w:proofErr w:type="spellEnd"/>
      <w:r w:rsidRPr="006A7062">
        <w:t xml:space="preserve"> </w:t>
      </w:r>
      <w:proofErr w:type="spellStart"/>
      <w:r w:rsidRPr="006A7062">
        <w:t>yetkinlik</w:t>
      </w:r>
      <w:proofErr w:type="spellEnd"/>
      <w:r w:rsidRPr="006A7062">
        <w:t xml:space="preserve"> </w:t>
      </w:r>
      <w:proofErr w:type="spellStart"/>
      <w:r w:rsidRPr="006A7062">
        <w:t>kazandıran</w:t>
      </w:r>
      <w:proofErr w:type="spellEnd"/>
      <w:r w:rsidRPr="006A7062">
        <w:t xml:space="preserve"> </w:t>
      </w:r>
      <w:proofErr w:type="spellStart"/>
      <w:r w:rsidRPr="006A7062">
        <w:t>çevrim</w:t>
      </w:r>
      <w:proofErr w:type="spellEnd"/>
      <w:r w:rsidRPr="006A7062">
        <w:t xml:space="preserve"> </w:t>
      </w:r>
      <w:proofErr w:type="spellStart"/>
      <w:r w:rsidRPr="006A7062">
        <w:t>içi</w:t>
      </w:r>
      <w:proofErr w:type="spellEnd"/>
      <w:r w:rsidRPr="006A7062">
        <w:t xml:space="preserve"> </w:t>
      </w:r>
      <w:proofErr w:type="spellStart"/>
      <w:r w:rsidRPr="006A7062">
        <w:t>eğitim</w:t>
      </w:r>
      <w:proofErr w:type="spellEnd"/>
      <w:r w:rsidRPr="006A7062">
        <w:t xml:space="preserve"> </w:t>
      </w:r>
      <w:proofErr w:type="spellStart"/>
      <w:r w:rsidRPr="006A7062">
        <w:t>programlarına</w:t>
      </w:r>
      <w:proofErr w:type="spellEnd"/>
      <w:r w:rsidRPr="006A7062">
        <w:t xml:space="preserve"> </w:t>
      </w:r>
      <w:proofErr w:type="spellStart"/>
      <w:r w:rsidRPr="006A7062">
        <w:t>katılımları</w:t>
      </w:r>
      <w:proofErr w:type="spellEnd"/>
      <w:r w:rsidRPr="006A7062">
        <w:t xml:space="preserve"> </w:t>
      </w:r>
      <w:proofErr w:type="spellStart"/>
      <w:r w:rsidRPr="006A7062">
        <w:t>teşvik</w:t>
      </w:r>
      <w:proofErr w:type="spellEnd"/>
      <w:r w:rsidRPr="006A7062">
        <w:t xml:space="preserve"> </w:t>
      </w:r>
      <w:proofErr w:type="spellStart"/>
      <w:r w:rsidRPr="006A7062">
        <w:t>edilmekte</w:t>
      </w:r>
      <w:proofErr w:type="spellEnd"/>
      <w:r w:rsidRPr="006A7062">
        <w:t xml:space="preserve"> </w:t>
      </w:r>
      <w:proofErr w:type="spellStart"/>
      <w:r w:rsidRPr="006A7062">
        <w:t>olup</w:t>
      </w:r>
      <w:proofErr w:type="spellEnd"/>
      <w:r w:rsidRPr="006A7062">
        <w:t xml:space="preserve">, </w:t>
      </w:r>
      <w:proofErr w:type="spellStart"/>
      <w:r w:rsidRPr="006A7062">
        <w:t>tanısal</w:t>
      </w:r>
      <w:proofErr w:type="spellEnd"/>
      <w:r w:rsidRPr="006A7062">
        <w:t xml:space="preserve"> </w:t>
      </w:r>
      <w:proofErr w:type="spellStart"/>
      <w:r w:rsidRPr="006A7062">
        <w:t>görüntüleme</w:t>
      </w:r>
      <w:proofErr w:type="spellEnd"/>
      <w:r w:rsidRPr="006A7062">
        <w:t xml:space="preserve"> </w:t>
      </w:r>
      <w:proofErr w:type="spellStart"/>
      <w:r w:rsidRPr="006A7062">
        <w:t>temelli</w:t>
      </w:r>
      <w:proofErr w:type="spellEnd"/>
      <w:r w:rsidRPr="006A7062">
        <w:t xml:space="preserve"> </w:t>
      </w:r>
      <w:proofErr w:type="spellStart"/>
      <w:r w:rsidRPr="006A7062">
        <w:t>eğitimlerin</w:t>
      </w:r>
      <w:proofErr w:type="spellEnd"/>
      <w:r w:rsidRPr="006A7062">
        <w:t xml:space="preserve"> </w:t>
      </w:r>
      <w:proofErr w:type="spellStart"/>
      <w:r w:rsidRPr="006A7062">
        <w:t>tamamlanması</w:t>
      </w:r>
      <w:proofErr w:type="spellEnd"/>
      <w:r w:rsidRPr="006A7062">
        <w:t xml:space="preserve"> </w:t>
      </w:r>
      <w:proofErr w:type="spellStart"/>
      <w:r w:rsidRPr="006A7062">
        <w:t>bu</w:t>
      </w:r>
      <w:proofErr w:type="spellEnd"/>
      <w:r w:rsidRPr="006A7062">
        <w:t xml:space="preserve"> </w:t>
      </w:r>
      <w:proofErr w:type="spellStart"/>
      <w:r w:rsidRPr="006A7062">
        <w:t>yaklaşımın</w:t>
      </w:r>
      <w:proofErr w:type="spellEnd"/>
      <w:r w:rsidRPr="006A7062">
        <w:t xml:space="preserve"> </w:t>
      </w:r>
      <w:proofErr w:type="spellStart"/>
      <w:r w:rsidRPr="006A7062">
        <w:t>somut</w:t>
      </w:r>
      <w:proofErr w:type="spellEnd"/>
      <w:r w:rsidRPr="006A7062">
        <w:t xml:space="preserve"> </w:t>
      </w:r>
      <w:proofErr w:type="spellStart"/>
      <w:r w:rsidRPr="006A7062">
        <w:t>bir</w:t>
      </w:r>
      <w:proofErr w:type="spellEnd"/>
      <w:r w:rsidRPr="006A7062">
        <w:t xml:space="preserve"> </w:t>
      </w:r>
      <w:proofErr w:type="spellStart"/>
      <w:r w:rsidRPr="006A7062">
        <w:t>göstergesidir</w:t>
      </w:r>
      <w:proofErr w:type="spellEnd"/>
      <w:r w:rsidRPr="006A7062">
        <w:t xml:space="preserve"> </w:t>
      </w:r>
      <w:r w:rsidRPr="00C2244F">
        <w:rPr>
          <w:b/>
          <w:bCs/>
        </w:rPr>
        <w:t>[5_</w:t>
      </w:r>
      <w:r w:rsidRPr="006A7062">
        <w:rPr>
          <w:b/>
          <w:bCs/>
        </w:rPr>
        <w:t>OD</w:t>
      </w:r>
      <w:r w:rsidR="00844D27">
        <w:rPr>
          <w:b/>
          <w:bCs/>
        </w:rPr>
        <w:t>3</w:t>
      </w:r>
      <w:r w:rsidRPr="006A7062">
        <w:t xml:space="preserve">]. Temel </w:t>
      </w:r>
      <w:proofErr w:type="spellStart"/>
      <w:r w:rsidRPr="006A7062">
        <w:t>tıp</w:t>
      </w:r>
      <w:proofErr w:type="spellEnd"/>
      <w:r w:rsidRPr="006A7062">
        <w:t xml:space="preserve"> </w:t>
      </w:r>
      <w:proofErr w:type="spellStart"/>
      <w:r w:rsidRPr="006A7062">
        <w:t>bilimlerinin</w:t>
      </w:r>
      <w:proofErr w:type="spellEnd"/>
      <w:r w:rsidRPr="006A7062">
        <w:t xml:space="preserve"> </w:t>
      </w:r>
      <w:proofErr w:type="spellStart"/>
      <w:r w:rsidRPr="006A7062">
        <w:t>yapıtaşlarından</w:t>
      </w:r>
      <w:proofErr w:type="spellEnd"/>
      <w:r w:rsidRPr="006A7062">
        <w:t xml:space="preserve"> </w:t>
      </w:r>
      <w:proofErr w:type="spellStart"/>
      <w:r w:rsidRPr="006A7062">
        <w:t>biri</w:t>
      </w:r>
      <w:proofErr w:type="spellEnd"/>
      <w:r w:rsidRPr="006A7062">
        <w:t xml:space="preserve"> </w:t>
      </w:r>
      <w:proofErr w:type="spellStart"/>
      <w:r w:rsidRPr="006A7062">
        <w:t>olan</w:t>
      </w:r>
      <w:proofErr w:type="spellEnd"/>
      <w:r w:rsidRPr="006A7062">
        <w:t xml:space="preserve"> </w:t>
      </w:r>
      <w:proofErr w:type="spellStart"/>
      <w:r w:rsidRPr="006A7062">
        <w:t>histoloji</w:t>
      </w:r>
      <w:proofErr w:type="spellEnd"/>
      <w:r w:rsidRPr="006A7062">
        <w:t xml:space="preserve"> </w:t>
      </w:r>
      <w:proofErr w:type="spellStart"/>
      <w:r w:rsidRPr="006A7062">
        <w:t>alanında</w:t>
      </w:r>
      <w:proofErr w:type="spellEnd"/>
      <w:r w:rsidRPr="006A7062">
        <w:t xml:space="preserve"> </w:t>
      </w:r>
      <w:proofErr w:type="spellStart"/>
      <w:r w:rsidRPr="006A7062">
        <w:t>güncel</w:t>
      </w:r>
      <w:proofErr w:type="spellEnd"/>
      <w:r w:rsidRPr="006A7062">
        <w:t xml:space="preserve"> </w:t>
      </w:r>
      <w:proofErr w:type="spellStart"/>
      <w:r w:rsidRPr="006A7062">
        <w:t>bilgi</w:t>
      </w:r>
      <w:proofErr w:type="spellEnd"/>
      <w:r w:rsidRPr="006A7062">
        <w:t xml:space="preserve"> </w:t>
      </w:r>
      <w:proofErr w:type="spellStart"/>
      <w:r w:rsidRPr="006A7062">
        <w:t>ve</w:t>
      </w:r>
      <w:proofErr w:type="spellEnd"/>
      <w:r w:rsidRPr="006A7062">
        <w:t xml:space="preserve"> </w:t>
      </w:r>
      <w:proofErr w:type="spellStart"/>
      <w:r w:rsidRPr="006A7062">
        <w:t>öğretim</w:t>
      </w:r>
      <w:proofErr w:type="spellEnd"/>
      <w:r w:rsidRPr="006A7062">
        <w:t xml:space="preserve"> </w:t>
      </w:r>
      <w:proofErr w:type="spellStart"/>
      <w:r w:rsidRPr="006A7062">
        <w:t>yaklaşımlarını</w:t>
      </w:r>
      <w:proofErr w:type="spellEnd"/>
      <w:r w:rsidRPr="006A7062">
        <w:t xml:space="preserve"> </w:t>
      </w:r>
      <w:proofErr w:type="spellStart"/>
      <w:r w:rsidRPr="006A7062">
        <w:t>içeren</w:t>
      </w:r>
      <w:proofErr w:type="spellEnd"/>
      <w:r w:rsidRPr="006A7062">
        <w:t xml:space="preserve"> </w:t>
      </w:r>
      <w:proofErr w:type="spellStart"/>
      <w:r w:rsidRPr="006A7062">
        <w:t>sertifikalı</w:t>
      </w:r>
      <w:proofErr w:type="spellEnd"/>
      <w:r w:rsidRPr="006A7062">
        <w:t xml:space="preserve"> </w:t>
      </w:r>
      <w:proofErr w:type="spellStart"/>
      <w:r w:rsidRPr="006A7062">
        <w:t>eğitimlerin</w:t>
      </w:r>
      <w:proofErr w:type="spellEnd"/>
      <w:r w:rsidRPr="006A7062">
        <w:t xml:space="preserve"> </w:t>
      </w:r>
      <w:proofErr w:type="spellStart"/>
      <w:r w:rsidRPr="006A7062">
        <w:t>tamamlanması</w:t>
      </w:r>
      <w:proofErr w:type="spellEnd"/>
      <w:r w:rsidRPr="006A7062">
        <w:t xml:space="preserve">, </w:t>
      </w:r>
      <w:proofErr w:type="spellStart"/>
      <w:r w:rsidRPr="006A7062">
        <w:t>ders</w:t>
      </w:r>
      <w:proofErr w:type="spellEnd"/>
      <w:r w:rsidRPr="006A7062">
        <w:t xml:space="preserve"> </w:t>
      </w:r>
      <w:proofErr w:type="spellStart"/>
      <w:r w:rsidRPr="006A7062">
        <w:t>içeriklerinin</w:t>
      </w:r>
      <w:proofErr w:type="spellEnd"/>
      <w:r w:rsidRPr="006A7062">
        <w:t xml:space="preserve"> </w:t>
      </w:r>
      <w:proofErr w:type="spellStart"/>
      <w:r w:rsidRPr="006A7062">
        <w:t>bilimsel</w:t>
      </w:r>
      <w:proofErr w:type="spellEnd"/>
      <w:r w:rsidRPr="006A7062">
        <w:t xml:space="preserve"> </w:t>
      </w:r>
      <w:proofErr w:type="spellStart"/>
      <w:r w:rsidRPr="006A7062">
        <w:t>derinliğini</w:t>
      </w:r>
      <w:proofErr w:type="spellEnd"/>
      <w:r w:rsidRPr="006A7062">
        <w:t xml:space="preserve"> </w:t>
      </w:r>
      <w:proofErr w:type="spellStart"/>
      <w:r w:rsidRPr="006A7062">
        <w:t>ve</w:t>
      </w:r>
      <w:proofErr w:type="spellEnd"/>
      <w:r w:rsidRPr="006A7062">
        <w:t xml:space="preserve"> </w:t>
      </w:r>
      <w:proofErr w:type="spellStart"/>
      <w:r w:rsidRPr="006A7062">
        <w:t>pedagojik</w:t>
      </w:r>
      <w:proofErr w:type="spellEnd"/>
      <w:r w:rsidRPr="006A7062">
        <w:t xml:space="preserve"> </w:t>
      </w:r>
      <w:proofErr w:type="spellStart"/>
      <w:r w:rsidRPr="006A7062">
        <w:t>niteliğini</w:t>
      </w:r>
      <w:proofErr w:type="spellEnd"/>
      <w:r w:rsidRPr="006A7062">
        <w:t xml:space="preserve"> </w:t>
      </w:r>
      <w:proofErr w:type="spellStart"/>
      <w:r w:rsidRPr="006A7062">
        <w:t>artırmaya</w:t>
      </w:r>
      <w:proofErr w:type="spellEnd"/>
      <w:r w:rsidRPr="006A7062">
        <w:t xml:space="preserve"> </w:t>
      </w:r>
      <w:proofErr w:type="spellStart"/>
      <w:r w:rsidRPr="006A7062">
        <w:t>katkı</w:t>
      </w:r>
      <w:proofErr w:type="spellEnd"/>
      <w:r w:rsidRPr="006A7062">
        <w:t xml:space="preserve"> </w:t>
      </w:r>
      <w:proofErr w:type="spellStart"/>
      <w:r w:rsidRPr="006A7062">
        <w:t>sağlamaktadır</w:t>
      </w:r>
      <w:proofErr w:type="spellEnd"/>
      <w:r w:rsidRPr="006A7062">
        <w:t xml:space="preserve"> </w:t>
      </w:r>
      <w:r w:rsidRPr="00C2244F">
        <w:rPr>
          <w:b/>
          <w:bCs/>
        </w:rPr>
        <w:t>[6_</w:t>
      </w:r>
      <w:r w:rsidRPr="006A7062">
        <w:rPr>
          <w:b/>
          <w:bCs/>
        </w:rPr>
        <w:t>OD</w:t>
      </w:r>
      <w:r w:rsidR="00844D27">
        <w:rPr>
          <w:b/>
          <w:bCs/>
        </w:rPr>
        <w:t>3</w:t>
      </w:r>
      <w:r w:rsidRPr="006A7062">
        <w:t xml:space="preserve">]. Bunun </w:t>
      </w:r>
      <w:proofErr w:type="spellStart"/>
      <w:r w:rsidRPr="006A7062">
        <w:t>yanı</w:t>
      </w:r>
      <w:proofErr w:type="spellEnd"/>
      <w:r w:rsidRPr="006A7062">
        <w:t xml:space="preserve"> </w:t>
      </w:r>
      <w:proofErr w:type="spellStart"/>
      <w:r w:rsidRPr="006A7062">
        <w:t>sıra</w:t>
      </w:r>
      <w:proofErr w:type="spellEnd"/>
      <w:r w:rsidRPr="006A7062">
        <w:t xml:space="preserve">, </w:t>
      </w:r>
      <w:proofErr w:type="spellStart"/>
      <w:r w:rsidRPr="006A7062">
        <w:t>tıbbi</w:t>
      </w:r>
      <w:proofErr w:type="spellEnd"/>
      <w:r w:rsidRPr="006A7062">
        <w:t xml:space="preserve"> </w:t>
      </w:r>
      <w:proofErr w:type="spellStart"/>
      <w:r w:rsidRPr="006A7062">
        <w:t>terminolojiye</w:t>
      </w:r>
      <w:proofErr w:type="spellEnd"/>
      <w:r w:rsidRPr="006A7062">
        <w:t xml:space="preserve"> </w:t>
      </w:r>
      <w:proofErr w:type="spellStart"/>
      <w:r w:rsidRPr="006A7062">
        <w:t>yönelik</w:t>
      </w:r>
      <w:proofErr w:type="spellEnd"/>
      <w:r w:rsidRPr="006A7062">
        <w:t xml:space="preserve"> </w:t>
      </w:r>
      <w:proofErr w:type="spellStart"/>
      <w:r w:rsidRPr="006A7062">
        <w:t>yapılandırılmış</w:t>
      </w:r>
      <w:proofErr w:type="spellEnd"/>
      <w:r w:rsidRPr="006A7062">
        <w:t xml:space="preserve"> </w:t>
      </w:r>
      <w:proofErr w:type="spellStart"/>
      <w:r w:rsidRPr="006A7062">
        <w:t>eğitimlerin</w:t>
      </w:r>
      <w:proofErr w:type="spellEnd"/>
      <w:r w:rsidRPr="006A7062">
        <w:t xml:space="preserve"> </w:t>
      </w:r>
      <w:proofErr w:type="spellStart"/>
      <w:r w:rsidRPr="006A7062">
        <w:t>tamamlanması</w:t>
      </w:r>
      <w:proofErr w:type="spellEnd"/>
      <w:r w:rsidRPr="006A7062">
        <w:t xml:space="preserve">, </w:t>
      </w:r>
      <w:proofErr w:type="spellStart"/>
      <w:r w:rsidRPr="006A7062">
        <w:t>öğretim</w:t>
      </w:r>
      <w:proofErr w:type="spellEnd"/>
      <w:r w:rsidRPr="006A7062">
        <w:t xml:space="preserve"> </w:t>
      </w:r>
      <w:proofErr w:type="spellStart"/>
      <w:r w:rsidRPr="006A7062">
        <w:t>süreçlerinde</w:t>
      </w:r>
      <w:proofErr w:type="spellEnd"/>
      <w:r w:rsidRPr="006A7062">
        <w:t xml:space="preserve"> </w:t>
      </w:r>
      <w:proofErr w:type="spellStart"/>
      <w:r w:rsidRPr="006A7062">
        <w:t>ortak</w:t>
      </w:r>
      <w:proofErr w:type="spellEnd"/>
      <w:r w:rsidRPr="006A7062">
        <w:t xml:space="preserve"> </w:t>
      </w:r>
      <w:proofErr w:type="spellStart"/>
      <w:r w:rsidRPr="006A7062">
        <w:t>ve</w:t>
      </w:r>
      <w:proofErr w:type="spellEnd"/>
      <w:r w:rsidRPr="006A7062">
        <w:t xml:space="preserve"> </w:t>
      </w:r>
      <w:proofErr w:type="spellStart"/>
      <w:r w:rsidRPr="006A7062">
        <w:t>doğru</w:t>
      </w:r>
      <w:proofErr w:type="spellEnd"/>
      <w:r w:rsidRPr="006A7062">
        <w:t xml:space="preserve"> </w:t>
      </w:r>
      <w:proofErr w:type="spellStart"/>
      <w:r w:rsidRPr="006A7062">
        <w:t>bir</w:t>
      </w:r>
      <w:proofErr w:type="spellEnd"/>
      <w:r w:rsidRPr="006A7062">
        <w:t xml:space="preserve"> </w:t>
      </w:r>
      <w:proofErr w:type="spellStart"/>
      <w:r w:rsidRPr="006A7062">
        <w:t>tıbbi</w:t>
      </w:r>
      <w:proofErr w:type="spellEnd"/>
      <w:r w:rsidRPr="006A7062">
        <w:t xml:space="preserve"> </w:t>
      </w:r>
      <w:proofErr w:type="spellStart"/>
      <w:r w:rsidRPr="006A7062">
        <w:t>dil</w:t>
      </w:r>
      <w:proofErr w:type="spellEnd"/>
      <w:r w:rsidRPr="006A7062">
        <w:t xml:space="preserve"> </w:t>
      </w:r>
      <w:proofErr w:type="spellStart"/>
      <w:r w:rsidRPr="006A7062">
        <w:t>kullanımını</w:t>
      </w:r>
      <w:proofErr w:type="spellEnd"/>
      <w:r w:rsidRPr="006A7062">
        <w:t xml:space="preserve"> </w:t>
      </w:r>
      <w:proofErr w:type="spellStart"/>
      <w:r w:rsidRPr="006A7062">
        <w:t>destekleyerek</w:t>
      </w:r>
      <w:proofErr w:type="spellEnd"/>
      <w:r w:rsidRPr="006A7062">
        <w:t xml:space="preserve"> </w:t>
      </w:r>
      <w:proofErr w:type="spellStart"/>
      <w:r w:rsidRPr="006A7062">
        <w:t>eğitim-öğretim</w:t>
      </w:r>
      <w:proofErr w:type="spellEnd"/>
      <w:r w:rsidRPr="006A7062">
        <w:t xml:space="preserve"> </w:t>
      </w:r>
      <w:proofErr w:type="spellStart"/>
      <w:r w:rsidRPr="006A7062">
        <w:t>etkinliğinin</w:t>
      </w:r>
      <w:proofErr w:type="spellEnd"/>
      <w:r w:rsidRPr="006A7062">
        <w:t xml:space="preserve"> </w:t>
      </w:r>
      <w:proofErr w:type="spellStart"/>
      <w:r w:rsidRPr="006A7062">
        <w:t>güçlendirilmesine</w:t>
      </w:r>
      <w:proofErr w:type="spellEnd"/>
      <w:r w:rsidRPr="006A7062">
        <w:t xml:space="preserve"> </w:t>
      </w:r>
      <w:proofErr w:type="spellStart"/>
      <w:r w:rsidRPr="006A7062">
        <w:t>hizmet</w:t>
      </w:r>
      <w:proofErr w:type="spellEnd"/>
      <w:r w:rsidRPr="006A7062">
        <w:t xml:space="preserve"> </w:t>
      </w:r>
      <w:proofErr w:type="spellStart"/>
      <w:r w:rsidRPr="006A7062">
        <w:t>etmektedir</w:t>
      </w:r>
      <w:proofErr w:type="spellEnd"/>
      <w:r w:rsidRPr="006A7062">
        <w:t xml:space="preserve"> </w:t>
      </w:r>
      <w:r w:rsidRPr="00C2244F">
        <w:rPr>
          <w:b/>
          <w:bCs/>
        </w:rPr>
        <w:t>[7_</w:t>
      </w:r>
      <w:r w:rsidRPr="006A7062">
        <w:rPr>
          <w:b/>
          <w:bCs/>
        </w:rPr>
        <w:t>OD</w:t>
      </w:r>
      <w:r w:rsidR="00844D27">
        <w:rPr>
          <w:b/>
          <w:bCs/>
        </w:rPr>
        <w:t>3</w:t>
      </w:r>
      <w:r w:rsidRPr="006A7062">
        <w:t xml:space="preserve">]. </w:t>
      </w:r>
      <w:proofErr w:type="spellStart"/>
      <w:r w:rsidRPr="006A7062">
        <w:t>Güncel</w:t>
      </w:r>
      <w:proofErr w:type="spellEnd"/>
      <w:r w:rsidRPr="006A7062">
        <w:t xml:space="preserve"> </w:t>
      </w:r>
      <w:proofErr w:type="spellStart"/>
      <w:r w:rsidRPr="006A7062">
        <w:t>ve</w:t>
      </w:r>
      <w:proofErr w:type="spellEnd"/>
      <w:r w:rsidRPr="006A7062">
        <w:t xml:space="preserve"> </w:t>
      </w:r>
      <w:proofErr w:type="spellStart"/>
      <w:r w:rsidRPr="006A7062">
        <w:t>kişiselleştirilmiş</w:t>
      </w:r>
      <w:proofErr w:type="spellEnd"/>
      <w:r w:rsidRPr="006A7062">
        <w:t xml:space="preserve"> </w:t>
      </w:r>
      <w:proofErr w:type="spellStart"/>
      <w:r w:rsidRPr="006A7062">
        <w:t>sağlık</w:t>
      </w:r>
      <w:proofErr w:type="spellEnd"/>
      <w:r w:rsidRPr="006A7062">
        <w:t xml:space="preserve"> </w:t>
      </w:r>
      <w:proofErr w:type="spellStart"/>
      <w:r w:rsidRPr="006A7062">
        <w:t>hizmetleri</w:t>
      </w:r>
      <w:proofErr w:type="spellEnd"/>
      <w:r w:rsidRPr="006A7062">
        <w:t xml:space="preserve"> </w:t>
      </w:r>
      <w:proofErr w:type="spellStart"/>
      <w:r w:rsidRPr="006A7062">
        <w:t>yaklaşımını</w:t>
      </w:r>
      <w:proofErr w:type="spellEnd"/>
      <w:r w:rsidRPr="006A7062">
        <w:t xml:space="preserve"> </w:t>
      </w:r>
      <w:proofErr w:type="spellStart"/>
      <w:r w:rsidRPr="006A7062">
        <w:t>merkeze</w:t>
      </w:r>
      <w:proofErr w:type="spellEnd"/>
      <w:r w:rsidRPr="006A7062">
        <w:t xml:space="preserve"> </w:t>
      </w:r>
      <w:proofErr w:type="spellStart"/>
      <w:r w:rsidRPr="006A7062">
        <w:t>alan</w:t>
      </w:r>
      <w:proofErr w:type="spellEnd"/>
      <w:r w:rsidRPr="006A7062">
        <w:t xml:space="preserve"> </w:t>
      </w:r>
      <w:proofErr w:type="spellStart"/>
      <w:r w:rsidRPr="006A7062">
        <w:t>hassas</w:t>
      </w:r>
      <w:proofErr w:type="spellEnd"/>
      <w:r w:rsidRPr="006A7062">
        <w:t xml:space="preserve"> </w:t>
      </w:r>
      <w:proofErr w:type="spellStart"/>
      <w:r w:rsidRPr="006A7062">
        <w:t>tıp</w:t>
      </w:r>
      <w:proofErr w:type="spellEnd"/>
      <w:r w:rsidRPr="006A7062">
        <w:t xml:space="preserve"> </w:t>
      </w:r>
      <w:proofErr w:type="spellStart"/>
      <w:r w:rsidRPr="006A7062">
        <w:t>konulu</w:t>
      </w:r>
      <w:proofErr w:type="spellEnd"/>
      <w:r w:rsidRPr="006A7062">
        <w:t xml:space="preserve"> </w:t>
      </w:r>
      <w:proofErr w:type="spellStart"/>
      <w:r w:rsidRPr="006A7062">
        <w:t>eğitimler</w:t>
      </w:r>
      <w:proofErr w:type="spellEnd"/>
      <w:r w:rsidRPr="006A7062">
        <w:t xml:space="preserve"> </w:t>
      </w:r>
      <w:proofErr w:type="spellStart"/>
      <w:r w:rsidRPr="006A7062">
        <w:t>ise</w:t>
      </w:r>
      <w:proofErr w:type="spellEnd"/>
      <w:r w:rsidRPr="006A7062">
        <w:t xml:space="preserve"> </w:t>
      </w:r>
      <w:proofErr w:type="spellStart"/>
      <w:r w:rsidRPr="006A7062">
        <w:t>öğretim</w:t>
      </w:r>
      <w:proofErr w:type="spellEnd"/>
      <w:r w:rsidRPr="006A7062">
        <w:t xml:space="preserve"> </w:t>
      </w:r>
      <w:proofErr w:type="spellStart"/>
      <w:r w:rsidRPr="006A7062">
        <w:t>üyelerinin</w:t>
      </w:r>
      <w:proofErr w:type="spellEnd"/>
      <w:r w:rsidRPr="006A7062">
        <w:t xml:space="preserve"> </w:t>
      </w:r>
      <w:proofErr w:type="spellStart"/>
      <w:r w:rsidRPr="006A7062">
        <w:t>çağdaş</w:t>
      </w:r>
      <w:proofErr w:type="spellEnd"/>
      <w:r w:rsidRPr="006A7062">
        <w:t xml:space="preserve"> </w:t>
      </w:r>
      <w:proofErr w:type="spellStart"/>
      <w:r w:rsidRPr="006A7062">
        <w:t>tıp</w:t>
      </w:r>
      <w:proofErr w:type="spellEnd"/>
      <w:r w:rsidRPr="006A7062">
        <w:t xml:space="preserve"> </w:t>
      </w:r>
      <w:proofErr w:type="spellStart"/>
      <w:r w:rsidRPr="006A7062">
        <w:t>uygulamalarını</w:t>
      </w:r>
      <w:proofErr w:type="spellEnd"/>
      <w:r w:rsidRPr="006A7062">
        <w:t xml:space="preserve"> </w:t>
      </w:r>
      <w:proofErr w:type="spellStart"/>
      <w:r w:rsidRPr="006A7062">
        <w:t>eğitim</w:t>
      </w:r>
      <w:proofErr w:type="spellEnd"/>
      <w:r w:rsidRPr="006A7062">
        <w:t xml:space="preserve"> </w:t>
      </w:r>
      <w:proofErr w:type="spellStart"/>
      <w:r w:rsidRPr="006A7062">
        <w:t>programlarına</w:t>
      </w:r>
      <w:proofErr w:type="spellEnd"/>
      <w:r w:rsidRPr="006A7062">
        <w:t xml:space="preserve"> </w:t>
      </w:r>
      <w:proofErr w:type="spellStart"/>
      <w:r w:rsidRPr="006A7062">
        <w:t>entegre</w:t>
      </w:r>
      <w:proofErr w:type="spellEnd"/>
      <w:r w:rsidRPr="006A7062">
        <w:t xml:space="preserve"> </w:t>
      </w:r>
      <w:proofErr w:type="spellStart"/>
      <w:r w:rsidRPr="006A7062">
        <w:t>edebilme</w:t>
      </w:r>
      <w:proofErr w:type="spellEnd"/>
      <w:r w:rsidRPr="006A7062">
        <w:t xml:space="preserve"> </w:t>
      </w:r>
      <w:proofErr w:type="spellStart"/>
      <w:r w:rsidRPr="006A7062">
        <w:t>yetkinliğini</w:t>
      </w:r>
      <w:proofErr w:type="spellEnd"/>
      <w:r w:rsidRPr="006A7062">
        <w:t xml:space="preserve"> </w:t>
      </w:r>
      <w:proofErr w:type="spellStart"/>
      <w:r w:rsidRPr="006A7062">
        <w:t>artırmaktadır</w:t>
      </w:r>
      <w:proofErr w:type="spellEnd"/>
      <w:r w:rsidRPr="006A7062">
        <w:t xml:space="preserve"> </w:t>
      </w:r>
      <w:r w:rsidRPr="00C2244F">
        <w:rPr>
          <w:b/>
          <w:bCs/>
        </w:rPr>
        <w:t>[8_</w:t>
      </w:r>
      <w:r w:rsidRPr="006A7062">
        <w:rPr>
          <w:b/>
          <w:bCs/>
        </w:rPr>
        <w:t>OD</w:t>
      </w:r>
      <w:r w:rsidR="00844D27">
        <w:rPr>
          <w:b/>
          <w:bCs/>
        </w:rPr>
        <w:t>3</w:t>
      </w:r>
      <w:r w:rsidRPr="006A7062">
        <w:t xml:space="preserve">]. </w:t>
      </w:r>
      <w:proofErr w:type="spellStart"/>
      <w:r w:rsidRPr="006A7062">
        <w:t>Ayrıca</w:t>
      </w:r>
      <w:proofErr w:type="spellEnd"/>
      <w:r w:rsidRPr="006A7062">
        <w:t xml:space="preserve"> </w:t>
      </w:r>
      <w:proofErr w:type="spellStart"/>
      <w:r w:rsidRPr="006A7062">
        <w:t>nörobilim</w:t>
      </w:r>
      <w:proofErr w:type="spellEnd"/>
      <w:r w:rsidRPr="006A7062">
        <w:t xml:space="preserve"> </w:t>
      </w:r>
      <w:proofErr w:type="spellStart"/>
      <w:r w:rsidRPr="006A7062">
        <w:t>alanındaki</w:t>
      </w:r>
      <w:proofErr w:type="spellEnd"/>
      <w:r w:rsidRPr="006A7062">
        <w:t xml:space="preserve"> </w:t>
      </w:r>
      <w:proofErr w:type="spellStart"/>
      <w:r w:rsidRPr="006A7062">
        <w:t>temel</w:t>
      </w:r>
      <w:proofErr w:type="spellEnd"/>
      <w:r w:rsidRPr="006A7062">
        <w:t xml:space="preserve"> </w:t>
      </w:r>
      <w:proofErr w:type="spellStart"/>
      <w:r w:rsidRPr="006A7062">
        <w:t>kavram</w:t>
      </w:r>
      <w:proofErr w:type="spellEnd"/>
      <w:r w:rsidRPr="006A7062">
        <w:t xml:space="preserve"> </w:t>
      </w:r>
      <w:proofErr w:type="spellStart"/>
      <w:r w:rsidRPr="006A7062">
        <w:t>ve</w:t>
      </w:r>
      <w:proofErr w:type="spellEnd"/>
      <w:r w:rsidRPr="006A7062">
        <w:t xml:space="preserve"> </w:t>
      </w:r>
      <w:proofErr w:type="spellStart"/>
      <w:r w:rsidRPr="006A7062">
        <w:t>mekanizmaları</w:t>
      </w:r>
      <w:proofErr w:type="spellEnd"/>
      <w:r w:rsidRPr="006A7062">
        <w:t xml:space="preserve"> </w:t>
      </w:r>
      <w:proofErr w:type="spellStart"/>
      <w:r w:rsidRPr="006A7062">
        <w:t>içeren</w:t>
      </w:r>
      <w:proofErr w:type="spellEnd"/>
      <w:r w:rsidRPr="006A7062">
        <w:t xml:space="preserve"> </w:t>
      </w:r>
      <w:proofErr w:type="spellStart"/>
      <w:r w:rsidRPr="006A7062">
        <w:t>eğitimlerin</w:t>
      </w:r>
      <w:proofErr w:type="spellEnd"/>
      <w:r w:rsidRPr="006A7062">
        <w:t xml:space="preserve"> </w:t>
      </w:r>
      <w:proofErr w:type="spellStart"/>
      <w:r w:rsidRPr="006A7062">
        <w:t>tamamlanması</w:t>
      </w:r>
      <w:proofErr w:type="spellEnd"/>
      <w:r w:rsidRPr="006A7062">
        <w:t xml:space="preserve">, </w:t>
      </w:r>
      <w:proofErr w:type="spellStart"/>
      <w:r w:rsidRPr="006A7062">
        <w:t>disiplinlerarası</w:t>
      </w:r>
      <w:proofErr w:type="spellEnd"/>
      <w:r w:rsidRPr="006A7062">
        <w:t xml:space="preserve"> </w:t>
      </w:r>
      <w:proofErr w:type="spellStart"/>
      <w:r w:rsidRPr="006A7062">
        <w:t>bakış</w:t>
      </w:r>
      <w:proofErr w:type="spellEnd"/>
      <w:r w:rsidRPr="006A7062">
        <w:t xml:space="preserve"> </w:t>
      </w:r>
      <w:proofErr w:type="spellStart"/>
      <w:r w:rsidRPr="006A7062">
        <w:t>açısının</w:t>
      </w:r>
      <w:proofErr w:type="spellEnd"/>
      <w:r w:rsidRPr="006A7062">
        <w:t xml:space="preserve"> </w:t>
      </w:r>
      <w:proofErr w:type="spellStart"/>
      <w:r w:rsidRPr="006A7062">
        <w:t>geliştirilmesine</w:t>
      </w:r>
      <w:proofErr w:type="spellEnd"/>
      <w:r w:rsidRPr="006A7062">
        <w:t xml:space="preserve"> </w:t>
      </w:r>
      <w:proofErr w:type="spellStart"/>
      <w:r w:rsidRPr="006A7062">
        <w:t>ve</w:t>
      </w:r>
      <w:proofErr w:type="spellEnd"/>
      <w:r w:rsidRPr="006A7062">
        <w:t xml:space="preserve"> </w:t>
      </w:r>
      <w:proofErr w:type="spellStart"/>
      <w:r w:rsidRPr="006A7062">
        <w:t>klinik</w:t>
      </w:r>
      <w:proofErr w:type="spellEnd"/>
      <w:r w:rsidRPr="006A7062">
        <w:t>–</w:t>
      </w:r>
      <w:proofErr w:type="spellStart"/>
      <w:r w:rsidRPr="006A7062">
        <w:t>temel</w:t>
      </w:r>
      <w:proofErr w:type="spellEnd"/>
      <w:r w:rsidRPr="006A7062">
        <w:t xml:space="preserve"> </w:t>
      </w:r>
      <w:proofErr w:type="spellStart"/>
      <w:r w:rsidRPr="006A7062">
        <w:t>bilim</w:t>
      </w:r>
      <w:proofErr w:type="spellEnd"/>
      <w:r w:rsidRPr="006A7062">
        <w:t xml:space="preserve"> </w:t>
      </w:r>
      <w:proofErr w:type="spellStart"/>
      <w:r w:rsidRPr="006A7062">
        <w:t>entegrasyonunun</w:t>
      </w:r>
      <w:proofErr w:type="spellEnd"/>
      <w:r w:rsidRPr="006A7062">
        <w:t xml:space="preserve"> </w:t>
      </w:r>
      <w:proofErr w:type="spellStart"/>
      <w:r w:rsidRPr="006A7062">
        <w:t>güçlendirilmesine</w:t>
      </w:r>
      <w:proofErr w:type="spellEnd"/>
      <w:r w:rsidRPr="006A7062">
        <w:t xml:space="preserve"> </w:t>
      </w:r>
      <w:proofErr w:type="spellStart"/>
      <w:r w:rsidRPr="006A7062">
        <w:t>katkı</w:t>
      </w:r>
      <w:proofErr w:type="spellEnd"/>
      <w:r w:rsidRPr="006A7062">
        <w:t xml:space="preserve"> </w:t>
      </w:r>
      <w:proofErr w:type="spellStart"/>
      <w:r w:rsidRPr="006A7062">
        <w:t>sunmaktadır</w:t>
      </w:r>
      <w:proofErr w:type="spellEnd"/>
      <w:r w:rsidRPr="006A7062">
        <w:t xml:space="preserve"> </w:t>
      </w:r>
      <w:r w:rsidRPr="00C2244F">
        <w:rPr>
          <w:b/>
          <w:bCs/>
        </w:rPr>
        <w:t>[9_</w:t>
      </w:r>
      <w:r w:rsidRPr="006A7062">
        <w:rPr>
          <w:b/>
          <w:bCs/>
        </w:rPr>
        <w:t>OD</w:t>
      </w:r>
      <w:r w:rsidR="00844D27">
        <w:rPr>
          <w:b/>
          <w:bCs/>
        </w:rPr>
        <w:t>3</w:t>
      </w:r>
      <w:r w:rsidRPr="006A7062">
        <w:t xml:space="preserve">]. Bu </w:t>
      </w:r>
      <w:proofErr w:type="spellStart"/>
      <w:r w:rsidRPr="006A7062">
        <w:t>çerçevede</w:t>
      </w:r>
      <w:proofErr w:type="spellEnd"/>
      <w:r w:rsidRPr="006A7062">
        <w:t xml:space="preserve"> </w:t>
      </w:r>
      <w:proofErr w:type="spellStart"/>
      <w:r w:rsidRPr="006A7062">
        <w:t>tamamlanan</w:t>
      </w:r>
      <w:proofErr w:type="spellEnd"/>
      <w:r w:rsidRPr="006A7062">
        <w:t xml:space="preserve"> </w:t>
      </w:r>
      <w:proofErr w:type="spellStart"/>
      <w:r w:rsidRPr="006A7062">
        <w:t>eğitimler</w:t>
      </w:r>
      <w:proofErr w:type="spellEnd"/>
      <w:r w:rsidRPr="006A7062">
        <w:t xml:space="preserve">, </w:t>
      </w:r>
      <w:proofErr w:type="spellStart"/>
      <w:r w:rsidRPr="006A7062">
        <w:t>öğretim</w:t>
      </w:r>
      <w:proofErr w:type="spellEnd"/>
      <w:r w:rsidRPr="006A7062">
        <w:t xml:space="preserve"> </w:t>
      </w:r>
      <w:proofErr w:type="spellStart"/>
      <w:r w:rsidRPr="006A7062">
        <w:t>yetkinliklerinin</w:t>
      </w:r>
      <w:proofErr w:type="spellEnd"/>
      <w:r w:rsidRPr="006A7062">
        <w:t xml:space="preserve"> </w:t>
      </w:r>
      <w:proofErr w:type="spellStart"/>
      <w:r w:rsidRPr="006A7062">
        <w:t>sürekli</w:t>
      </w:r>
      <w:proofErr w:type="spellEnd"/>
      <w:r w:rsidRPr="006A7062">
        <w:t xml:space="preserve"> </w:t>
      </w:r>
      <w:proofErr w:type="spellStart"/>
      <w:r w:rsidRPr="006A7062">
        <w:t>gelişimini</w:t>
      </w:r>
      <w:proofErr w:type="spellEnd"/>
      <w:r w:rsidRPr="006A7062">
        <w:t xml:space="preserve"> </w:t>
      </w:r>
      <w:proofErr w:type="spellStart"/>
      <w:r w:rsidRPr="006A7062">
        <w:t>destekleyen</w:t>
      </w:r>
      <w:proofErr w:type="spellEnd"/>
      <w:r w:rsidRPr="006A7062">
        <w:t xml:space="preserve"> </w:t>
      </w:r>
      <w:proofErr w:type="spellStart"/>
      <w:r w:rsidRPr="006A7062">
        <w:t>kurumsal</w:t>
      </w:r>
      <w:proofErr w:type="spellEnd"/>
      <w:r w:rsidRPr="006A7062">
        <w:t xml:space="preserve"> </w:t>
      </w:r>
      <w:proofErr w:type="spellStart"/>
      <w:r w:rsidRPr="006A7062">
        <w:t>yaklaşımın</w:t>
      </w:r>
      <w:proofErr w:type="spellEnd"/>
      <w:r w:rsidRPr="006A7062">
        <w:t xml:space="preserve"> </w:t>
      </w:r>
      <w:proofErr w:type="spellStart"/>
      <w:r w:rsidRPr="006A7062">
        <w:t>kanıtlarını</w:t>
      </w:r>
      <w:proofErr w:type="spellEnd"/>
      <w:r w:rsidRPr="006A7062">
        <w:t xml:space="preserve"> </w:t>
      </w:r>
      <w:proofErr w:type="spellStart"/>
      <w:r w:rsidRPr="006A7062">
        <w:t>oluşturmaktadır</w:t>
      </w:r>
      <w:proofErr w:type="spellEnd"/>
      <w:r w:rsidRPr="006A7062">
        <w:t>.</w:t>
      </w:r>
    </w:p>
    <w:p w14:paraId="03A2DB26" w14:textId="382BFE15" w:rsidR="00363CD6" w:rsidRPr="006A7062" w:rsidRDefault="00D72EFC" w:rsidP="003148C2">
      <w:proofErr w:type="spellStart"/>
      <w:r w:rsidRPr="00D72EFC">
        <w:t>Öğretim</w:t>
      </w:r>
      <w:proofErr w:type="spellEnd"/>
      <w:r w:rsidRPr="00D72EFC">
        <w:t xml:space="preserve"> </w:t>
      </w:r>
      <w:proofErr w:type="spellStart"/>
      <w:r w:rsidRPr="00D72EFC">
        <w:t>yetkinliklerinin</w:t>
      </w:r>
      <w:proofErr w:type="spellEnd"/>
      <w:r w:rsidRPr="00D72EFC">
        <w:t xml:space="preserve"> </w:t>
      </w:r>
      <w:proofErr w:type="spellStart"/>
      <w:r w:rsidRPr="00D72EFC">
        <w:t>geliştirilmesine</w:t>
      </w:r>
      <w:proofErr w:type="spellEnd"/>
      <w:r w:rsidRPr="00D72EFC">
        <w:t xml:space="preserve"> </w:t>
      </w:r>
      <w:proofErr w:type="spellStart"/>
      <w:r w:rsidRPr="00D72EFC">
        <w:t>yönelik</w:t>
      </w:r>
      <w:proofErr w:type="spellEnd"/>
      <w:r w:rsidRPr="00D72EFC">
        <w:t xml:space="preserve"> </w:t>
      </w:r>
      <w:proofErr w:type="spellStart"/>
      <w:r w:rsidRPr="00D72EFC">
        <w:t>olarak</w:t>
      </w:r>
      <w:proofErr w:type="spellEnd"/>
      <w:r w:rsidRPr="00D72EFC">
        <w:t xml:space="preserve"> </w:t>
      </w:r>
      <w:proofErr w:type="spellStart"/>
      <w:r w:rsidRPr="00D72EFC">
        <w:t>yürütülen</w:t>
      </w:r>
      <w:proofErr w:type="spellEnd"/>
      <w:r w:rsidRPr="00D72EFC">
        <w:t xml:space="preserve"> </w:t>
      </w:r>
      <w:proofErr w:type="spellStart"/>
      <w:r w:rsidRPr="00D72EFC">
        <w:t>faaliyetlerin</w:t>
      </w:r>
      <w:proofErr w:type="spellEnd"/>
      <w:r w:rsidRPr="00D72EFC">
        <w:t xml:space="preserve"> </w:t>
      </w:r>
      <w:proofErr w:type="spellStart"/>
      <w:r w:rsidRPr="00D72EFC">
        <w:t>izlenmesinde</w:t>
      </w:r>
      <w:proofErr w:type="spellEnd"/>
      <w:r w:rsidRPr="00D72EFC">
        <w:t xml:space="preserve">, </w:t>
      </w:r>
      <w:proofErr w:type="spellStart"/>
      <w:r w:rsidRPr="00D72EFC">
        <w:t>öğrenci</w:t>
      </w:r>
      <w:proofErr w:type="spellEnd"/>
      <w:r w:rsidRPr="00D72EFC">
        <w:t xml:space="preserve"> </w:t>
      </w:r>
      <w:proofErr w:type="spellStart"/>
      <w:r w:rsidRPr="00D72EFC">
        <w:t>geri</w:t>
      </w:r>
      <w:proofErr w:type="spellEnd"/>
      <w:r w:rsidRPr="00D72EFC">
        <w:t xml:space="preserve"> </w:t>
      </w:r>
      <w:proofErr w:type="spellStart"/>
      <w:r w:rsidRPr="00D72EFC">
        <w:t>bildirimleri</w:t>
      </w:r>
      <w:proofErr w:type="spellEnd"/>
      <w:r w:rsidRPr="00D72EFC">
        <w:t xml:space="preserve"> </w:t>
      </w:r>
      <w:proofErr w:type="spellStart"/>
      <w:r w:rsidRPr="00D72EFC">
        <w:t>tamamlayıcı</w:t>
      </w:r>
      <w:proofErr w:type="spellEnd"/>
      <w:r w:rsidRPr="00D72EFC">
        <w:t xml:space="preserve"> </w:t>
      </w:r>
      <w:proofErr w:type="spellStart"/>
      <w:r w:rsidRPr="00D72EFC">
        <w:t>bir</w:t>
      </w:r>
      <w:proofErr w:type="spellEnd"/>
      <w:r w:rsidRPr="00D72EFC">
        <w:t xml:space="preserve"> </w:t>
      </w:r>
      <w:proofErr w:type="spellStart"/>
      <w:r w:rsidRPr="00D72EFC">
        <w:t>veri</w:t>
      </w:r>
      <w:proofErr w:type="spellEnd"/>
      <w:r w:rsidRPr="00D72EFC">
        <w:t xml:space="preserve"> </w:t>
      </w:r>
      <w:proofErr w:type="spellStart"/>
      <w:r w:rsidRPr="00D72EFC">
        <w:t>kaynağı</w:t>
      </w:r>
      <w:proofErr w:type="spellEnd"/>
      <w:r w:rsidRPr="00D72EFC">
        <w:t xml:space="preserve"> </w:t>
      </w:r>
      <w:proofErr w:type="spellStart"/>
      <w:r w:rsidRPr="00D72EFC">
        <w:t>olarak</w:t>
      </w:r>
      <w:proofErr w:type="spellEnd"/>
      <w:r w:rsidRPr="00D72EFC">
        <w:t xml:space="preserve"> </w:t>
      </w:r>
      <w:proofErr w:type="spellStart"/>
      <w:r w:rsidRPr="00D72EFC">
        <w:t>değerlendirilmektedir</w:t>
      </w:r>
      <w:proofErr w:type="spellEnd"/>
      <w:r w:rsidRPr="00D72EFC">
        <w:t xml:space="preserve">. Bu </w:t>
      </w:r>
      <w:proofErr w:type="spellStart"/>
      <w:r w:rsidRPr="00D72EFC">
        <w:t>kapsamda</w:t>
      </w:r>
      <w:proofErr w:type="spellEnd"/>
      <w:r w:rsidRPr="00D72EFC">
        <w:t xml:space="preserve"> </w:t>
      </w:r>
      <w:proofErr w:type="spellStart"/>
      <w:r w:rsidRPr="00D72EFC">
        <w:t>ders</w:t>
      </w:r>
      <w:proofErr w:type="spellEnd"/>
      <w:r w:rsidRPr="00D72EFC">
        <w:t xml:space="preserve"> </w:t>
      </w:r>
      <w:proofErr w:type="spellStart"/>
      <w:r w:rsidRPr="00D72EFC">
        <w:t>ve</w:t>
      </w:r>
      <w:proofErr w:type="spellEnd"/>
      <w:r w:rsidRPr="00D72EFC">
        <w:t xml:space="preserve"> </w:t>
      </w:r>
      <w:proofErr w:type="spellStart"/>
      <w:r w:rsidRPr="00D72EFC">
        <w:t>öğretim</w:t>
      </w:r>
      <w:proofErr w:type="spellEnd"/>
      <w:r w:rsidRPr="00D72EFC">
        <w:t xml:space="preserve"> </w:t>
      </w:r>
      <w:proofErr w:type="spellStart"/>
      <w:r w:rsidRPr="00D72EFC">
        <w:t>elemanı</w:t>
      </w:r>
      <w:proofErr w:type="spellEnd"/>
      <w:r w:rsidRPr="00D72EFC">
        <w:t xml:space="preserve"> </w:t>
      </w:r>
      <w:proofErr w:type="spellStart"/>
      <w:r w:rsidRPr="00D72EFC">
        <w:t>değerlendirme</w:t>
      </w:r>
      <w:proofErr w:type="spellEnd"/>
      <w:r w:rsidRPr="00D72EFC">
        <w:t xml:space="preserve"> </w:t>
      </w:r>
      <w:proofErr w:type="spellStart"/>
      <w:r w:rsidRPr="00D72EFC">
        <w:t>anketleri</w:t>
      </w:r>
      <w:proofErr w:type="spellEnd"/>
      <w:r w:rsidRPr="00D72EFC">
        <w:t xml:space="preserve"> </w:t>
      </w:r>
      <w:proofErr w:type="spellStart"/>
      <w:r w:rsidRPr="00D72EFC">
        <w:t>aracılığıyla</w:t>
      </w:r>
      <w:proofErr w:type="spellEnd"/>
      <w:r w:rsidRPr="00D72EFC">
        <w:t xml:space="preserve"> </w:t>
      </w:r>
      <w:proofErr w:type="spellStart"/>
      <w:r w:rsidRPr="00D72EFC">
        <w:t>öğretim</w:t>
      </w:r>
      <w:proofErr w:type="spellEnd"/>
      <w:r w:rsidRPr="00D72EFC">
        <w:t xml:space="preserve"> </w:t>
      </w:r>
      <w:proofErr w:type="spellStart"/>
      <w:r w:rsidRPr="00D72EFC">
        <w:t>elemanlarının</w:t>
      </w:r>
      <w:proofErr w:type="spellEnd"/>
      <w:r w:rsidRPr="00D72EFC">
        <w:t xml:space="preserve"> </w:t>
      </w:r>
      <w:proofErr w:type="spellStart"/>
      <w:r w:rsidRPr="00D72EFC">
        <w:t>ders</w:t>
      </w:r>
      <w:proofErr w:type="spellEnd"/>
      <w:r w:rsidRPr="00D72EFC">
        <w:t xml:space="preserve"> </w:t>
      </w:r>
      <w:proofErr w:type="spellStart"/>
      <w:r w:rsidRPr="00D72EFC">
        <w:t>anlatım</w:t>
      </w:r>
      <w:proofErr w:type="spellEnd"/>
      <w:r w:rsidRPr="00D72EFC">
        <w:t xml:space="preserve"> </w:t>
      </w:r>
      <w:proofErr w:type="spellStart"/>
      <w:r w:rsidRPr="00D72EFC">
        <w:t>yeterliği</w:t>
      </w:r>
      <w:proofErr w:type="spellEnd"/>
      <w:r w:rsidRPr="00D72EFC">
        <w:t xml:space="preserve">, </w:t>
      </w:r>
      <w:proofErr w:type="spellStart"/>
      <w:r w:rsidRPr="00D72EFC">
        <w:t>iletişim</w:t>
      </w:r>
      <w:proofErr w:type="spellEnd"/>
      <w:r w:rsidRPr="00D72EFC">
        <w:t xml:space="preserve"> </w:t>
      </w:r>
      <w:proofErr w:type="spellStart"/>
      <w:r w:rsidRPr="00D72EFC">
        <w:t>ve</w:t>
      </w:r>
      <w:proofErr w:type="spellEnd"/>
      <w:r w:rsidRPr="00D72EFC">
        <w:t xml:space="preserve"> </w:t>
      </w:r>
      <w:proofErr w:type="spellStart"/>
      <w:r w:rsidRPr="00D72EFC">
        <w:t>etkileşim</w:t>
      </w:r>
      <w:proofErr w:type="spellEnd"/>
      <w:r w:rsidRPr="00D72EFC">
        <w:t xml:space="preserve"> </w:t>
      </w:r>
      <w:proofErr w:type="spellStart"/>
      <w:r w:rsidRPr="00D72EFC">
        <w:t>düzeyi</w:t>
      </w:r>
      <w:proofErr w:type="spellEnd"/>
      <w:r w:rsidRPr="00D72EFC">
        <w:t xml:space="preserve">, </w:t>
      </w:r>
      <w:proofErr w:type="spellStart"/>
      <w:r w:rsidRPr="00D72EFC">
        <w:t>öğrenme</w:t>
      </w:r>
      <w:proofErr w:type="spellEnd"/>
      <w:r w:rsidRPr="00D72EFC">
        <w:t xml:space="preserve"> </w:t>
      </w:r>
      <w:proofErr w:type="spellStart"/>
      <w:r w:rsidRPr="00D72EFC">
        <w:t>çıktılarıyla</w:t>
      </w:r>
      <w:proofErr w:type="spellEnd"/>
      <w:r w:rsidRPr="00D72EFC">
        <w:t xml:space="preserve"> </w:t>
      </w:r>
      <w:proofErr w:type="spellStart"/>
      <w:r w:rsidRPr="00D72EFC">
        <w:t>uyum</w:t>
      </w:r>
      <w:proofErr w:type="spellEnd"/>
      <w:r w:rsidRPr="00D72EFC">
        <w:t xml:space="preserve"> </w:t>
      </w:r>
      <w:proofErr w:type="spellStart"/>
      <w:r w:rsidRPr="00D72EFC">
        <w:t>ve</w:t>
      </w:r>
      <w:proofErr w:type="spellEnd"/>
      <w:r w:rsidRPr="00D72EFC">
        <w:t xml:space="preserve"> </w:t>
      </w:r>
      <w:proofErr w:type="spellStart"/>
      <w:r w:rsidRPr="00D72EFC">
        <w:t>öğrencilerin</w:t>
      </w:r>
      <w:proofErr w:type="spellEnd"/>
      <w:r w:rsidRPr="00D72EFC">
        <w:t xml:space="preserve"> </w:t>
      </w:r>
      <w:proofErr w:type="spellStart"/>
      <w:r w:rsidRPr="00D72EFC">
        <w:t>bilgi</w:t>
      </w:r>
      <w:proofErr w:type="spellEnd"/>
      <w:r w:rsidRPr="00D72EFC">
        <w:t xml:space="preserve"> </w:t>
      </w:r>
      <w:proofErr w:type="spellStart"/>
      <w:r w:rsidRPr="00D72EFC">
        <w:t>ve</w:t>
      </w:r>
      <w:proofErr w:type="spellEnd"/>
      <w:r w:rsidRPr="00D72EFC">
        <w:t xml:space="preserve"> </w:t>
      </w:r>
      <w:proofErr w:type="spellStart"/>
      <w:r w:rsidRPr="00D72EFC">
        <w:t>beceri</w:t>
      </w:r>
      <w:proofErr w:type="spellEnd"/>
      <w:r w:rsidRPr="00D72EFC">
        <w:t xml:space="preserve"> </w:t>
      </w:r>
      <w:proofErr w:type="spellStart"/>
      <w:r w:rsidRPr="00D72EFC">
        <w:t>kazanımına</w:t>
      </w:r>
      <w:proofErr w:type="spellEnd"/>
      <w:r w:rsidRPr="00D72EFC">
        <w:t xml:space="preserve"> </w:t>
      </w:r>
      <w:proofErr w:type="spellStart"/>
      <w:r w:rsidRPr="00D72EFC">
        <w:t>katkı</w:t>
      </w:r>
      <w:proofErr w:type="spellEnd"/>
      <w:r w:rsidRPr="00D72EFC">
        <w:t xml:space="preserve"> </w:t>
      </w:r>
      <w:proofErr w:type="spellStart"/>
      <w:r w:rsidRPr="00D72EFC">
        <w:t>sağlama</w:t>
      </w:r>
      <w:proofErr w:type="spellEnd"/>
      <w:r w:rsidRPr="00D72EFC">
        <w:t xml:space="preserve"> </w:t>
      </w:r>
      <w:proofErr w:type="spellStart"/>
      <w:r w:rsidRPr="00D72EFC">
        <w:t>boyutlarına</w:t>
      </w:r>
      <w:proofErr w:type="spellEnd"/>
      <w:r w:rsidRPr="00D72EFC">
        <w:t xml:space="preserve"> </w:t>
      </w:r>
      <w:proofErr w:type="spellStart"/>
      <w:r w:rsidRPr="00D72EFC">
        <w:t>ilişkin</w:t>
      </w:r>
      <w:proofErr w:type="spellEnd"/>
      <w:r w:rsidRPr="00D72EFC">
        <w:t xml:space="preserve"> </w:t>
      </w:r>
      <w:proofErr w:type="spellStart"/>
      <w:r w:rsidRPr="00D72EFC">
        <w:t>geri</w:t>
      </w:r>
      <w:proofErr w:type="spellEnd"/>
      <w:r w:rsidRPr="00D72EFC">
        <w:t xml:space="preserve"> </w:t>
      </w:r>
      <w:proofErr w:type="spellStart"/>
      <w:r w:rsidRPr="00D72EFC">
        <w:t>bildirimler</w:t>
      </w:r>
      <w:proofErr w:type="spellEnd"/>
      <w:r w:rsidRPr="00D72EFC">
        <w:t xml:space="preserve"> </w:t>
      </w:r>
      <w:proofErr w:type="spellStart"/>
      <w:r w:rsidRPr="00D72EFC">
        <w:t>sistematik</w:t>
      </w:r>
      <w:proofErr w:type="spellEnd"/>
      <w:r w:rsidRPr="00D72EFC">
        <w:t xml:space="preserve"> </w:t>
      </w:r>
      <w:proofErr w:type="spellStart"/>
      <w:r w:rsidRPr="00D72EFC">
        <w:t>biçimde</w:t>
      </w:r>
      <w:proofErr w:type="spellEnd"/>
      <w:r w:rsidRPr="00D72EFC">
        <w:t xml:space="preserve"> </w:t>
      </w:r>
      <w:proofErr w:type="spellStart"/>
      <w:r w:rsidRPr="00D72EFC">
        <w:t>toplanmaktadır</w:t>
      </w:r>
      <w:proofErr w:type="spellEnd"/>
      <w:r w:rsidRPr="00D72EFC">
        <w:t xml:space="preserve">. Elde </w:t>
      </w:r>
      <w:proofErr w:type="spellStart"/>
      <w:r w:rsidRPr="00D72EFC">
        <w:t>edilen</w:t>
      </w:r>
      <w:proofErr w:type="spellEnd"/>
      <w:r w:rsidRPr="00D72EFC">
        <w:t xml:space="preserve"> </w:t>
      </w:r>
      <w:proofErr w:type="spellStart"/>
      <w:r w:rsidRPr="00D72EFC">
        <w:t>sonuçlar</w:t>
      </w:r>
      <w:proofErr w:type="spellEnd"/>
      <w:r w:rsidRPr="00D72EFC">
        <w:t xml:space="preserve">, </w:t>
      </w:r>
      <w:proofErr w:type="spellStart"/>
      <w:r w:rsidRPr="00D72EFC">
        <w:t>öğretim</w:t>
      </w:r>
      <w:proofErr w:type="spellEnd"/>
      <w:r w:rsidRPr="00D72EFC">
        <w:t xml:space="preserve"> </w:t>
      </w:r>
      <w:proofErr w:type="spellStart"/>
      <w:r w:rsidRPr="00D72EFC">
        <w:t>elemanlarının</w:t>
      </w:r>
      <w:proofErr w:type="spellEnd"/>
      <w:r w:rsidRPr="00D72EFC">
        <w:t xml:space="preserve"> </w:t>
      </w:r>
      <w:proofErr w:type="spellStart"/>
      <w:r w:rsidRPr="00D72EFC">
        <w:t>pedagojik</w:t>
      </w:r>
      <w:proofErr w:type="spellEnd"/>
      <w:r w:rsidRPr="00D72EFC">
        <w:t xml:space="preserve"> </w:t>
      </w:r>
      <w:proofErr w:type="spellStart"/>
      <w:r w:rsidRPr="00D72EFC">
        <w:t>ve</w:t>
      </w:r>
      <w:proofErr w:type="spellEnd"/>
      <w:r w:rsidRPr="00D72EFC">
        <w:t xml:space="preserve"> </w:t>
      </w:r>
      <w:proofErr w:type="spellStart"/>
      <w:r w:rsidRPr="00D72EFC">
        <w:t>mesleki</w:t>
      </w:r>
      <w:proofErr w:type="spellEnd"/>
      <w:r w:rsidRPr="00D72EFC">
        <w:t xml:space="preserve"> </w:t>
      </w:r>
      <w:proofErr w:type="spellStart"/>
      <w:r w:rsidRPr="00D72EFC">
        <w:t>gelişim</w:t>
      </w:r>
      <w:proofErr w:type="spellEnd"/>
      <w:r w:rsidRPr="00D72EFC">
        <w:t xml:space="preserve"> </w:t>
      </w:r>
      <w:proofErr w:type="spellStart"/>
      <w:r w:rsidRPr="00D72EFC">
        <w:t>ihtiyaçlarının</w:t>
      </w:r>
      <w:proofErr w:type="spellEnd"/>
      <w:r w:rsidRPr="00D72EFC">
        <w:t xml:space="preserve"> </w:t>
      </w:r>
      <w:proofErr w:type="spellStart"/>
      <w:r w:rsidRPr="00D72EFC">
        <w:t>belirlenmesine</w:t>
      </w:r>
      <w:proofErr w:type="spellEnd"/>
      <w:r w:rsidRPr="00D72EFC">
        <w:t xml:space="preserve"> </w:t>
      </w:r>
      <w:proofErr w:type="spellStart"/>
      <w:r w:rsidRPr="00D72EFC">
        <w:t>yönelik</w:t>
      </w:r>
      <w:proofErr w:type="spellEnd"/>
      <w:r w:rsidRPr="00D72EFC">
        <w:t xml:space="preserve"> </w:t>
      </w:r>
      <w:proofErr w:type="spellStart"/>
      <w:r w:rsidRPr="00D72EFC">
        <w:t>planlama</w:t>
      </w:r>
      <w:proofErr w:type="spellEnd"/>
      <w:r w:rsidRPr="00D72EFC">
        <w:t xml:space="preserve"> </w:t>
      </w:r>
      <w:proofErr w:type="spellStart"/>
      <w:r w:rsidRPr="00D72EFC">
        <w:t>çalışmalarında</w:t>
      </w:r>
      <w:proofErr w:type="spellEnd"/>
      <w:r w:rsidRPr="00D72EFC">
        <w:t xml:space="preserve"> </w:t>
      </w:r>
      <w:proofErr w:type="spellStart"/>
      <w:r w:rsidRPr="00D72EFC">
        <w:t>destekleyici</w:t>
      </w:r>
      <w:proofErr w:type="spellEnd"/>
      <w:r w:rsidRPr="00D72EFC">
        <w:t xml:space="preserve"> </w:t>
      </w:r>
      <w:proofErr w:type="spellStart"/>
      <w:r w:rsidRPr="00D72EFC">
        <w:t>veri</w:t>
      </w:r>
      <w:proofErr w:type="spellEnd"/>
      <w:r w:rsidRPr="00D72EFC">
        <w:t xml:space="preserve"> </w:t>
      </w:r>
      <w:proofErr w:type="spellStart"/>
      <w:r w:rsidRPr="00D72EFC">
        <w:t>olarak</w:t>
      </w:r>
      <w:proofErr w:type="spellEnd"/>
      <w:r w:rsidRPr="00D72EFC">
        <w:t xml:space="preserve"> </w:t>
      </w:r>
      <w:proofErr w:type="spellStart"/>
      <w:r w:rsidRPr="00D72EFC">
        <w:t>kullanılmakta</w:t>
      </w:r>
      <w:proofErr w:type="spellEnd"/>
      <w:r w:rsidRPr="00D72EFC">
        <w:t xml:space="preserve">; </w:t>
      </w:r>
      <w:proofErr w:type="spellStart"/>
      <w:r w:rsidRPr="00D72EFC">
        <w:t>ancak</w:t>
      </w:r>
      <w:proofErr w:type="spellEnd"/>
      <w:r w:rsidRPr="00D72EFC">
        <w:t xml:space="preserve"> </w:t>
      </w:r>
      <w:proofErr w:type="spellStart"/>
      <w:r w:rsidRPr="00D72EFC">
        <w:t>bu</w:t>
      </w:r>
      <w:proofErr w:type="spellEnd"/>
      <w:r w:rsidRPr="00D72EFC">
        <w:t xml:space="preserve"> </w:t>
      </w:r>
      <w:proofErr w:type="spellStart"/>
      <w:r w:rsidRPr="00D72EFC">
        <w:t>geri</w:t>
      </w:r>
      <w:proofErr w:type="spellEnd"/>
      <w:r w:rsidRPr="00D72EFC">
        <w:t xml:space="preserve"> </w:t>
      </w:r>
      <w:proofErr w:type="spellStart"/>
      <w:r w:rsidRPr="00D72EFC">
        <w:t>bildirimlerin</w:t>
      </w:r>
      <w:proofErr w:type="spellEnd"/>
      <w:r w:rsidRPr="00D72EFC">
        <w:t xml:space="preserve"> </w:t>
      </w:r>
      <w:proofErr w:type="spellStart"/>
      <w:r w:rsidRPr="00D72EFC">
        <w:t>öğretim</w:t>
      </w:r>
      <w:proofErr w:type="spellEnd"/>
      <w:r w:rsidRPr="00D72EFC">
        <w:t xml:space="preserve"> </w:t>
      </w:r>
      <w:proofErr w:type="spellStart"/>
      <w:r w:rsidRPr="00D72EFC">
        <w:t>yetkinliklerinin</w:t>
      </w:r>
      <w:proofErr w:type="spellEnd"/>
      <w:r w:rsidRPr="00D72EFC">
        <w:t xml:space="preserve"> </w:t>
      </w:r>
      <w:proofErr w:type="spellStart"/>
      <w:r w:rsidRPr="00D72EFC">
        <w:t>geliştirilmesine</w:t>
      </w:r>
      <w:proofErr w:type="spellEnd"/>
      <w:r w:rsidRPr="00D72EFC">
        <w:t xml:space="preserve"> </w:t>
      </w:r>
      <w:proofErr w:type="spellStart"/>
      <w:r w:rsidRPr="00D72EFC">
        <w:t>yönelik</w:t>
      </w:r>
      <w:proofErr w:type="spellEnd"/>
      <w:r w:rsidRPr="00D72EFC">
        <w:t xml:space="preserve"> </w:t>
      </w:r>
      <w:proofErr w:type="spellStart"/>
      <w:r w:rsidRPr="00D72EFC">
        <w:t>uygulamalarla</w:t>
      </w:r>
      <w:proofErr w:type="spellEnd"/>
      <w:r w:rsidRPr="00D72EFC">
        <w:t xml:space="preserve"> </w:t>
      </w:r>
      <w:proofErr w:type="spellStart"/>
      <w:r w:rsidRPr="00D72EFC">
        <w:t>düzenli</w:t>
      </w:r>
      <w:proofErr w:type="spellEnd"/>
      <w:r w:rsidRPr="00D72EFC">
        <w:t xml:space="preserve"> </w:t>
      </w:r>
      <w:proofErr w:type="spellStart"/>
      <w:r w:rsidRPr="00D72EFC">
        <w:t>ve</w:t>
      </w:r>
      <w:proofErr w:type="spellEnd"/>
      <w:r w:rsidRPr="00D72EFC">
        <w:t xml:space="preserve"> </w:t>
      </w:r>
      <w:proofErr w:type="spellStart"/>
      <w:r w:rsidRPr="00D72EFC">
        <w:t>bütüncül</w:t>
      </w:r>
      <w:proofErr w:type="spellEnd"/>
      <w:r w:rsidRPr="00D72EFC">
        <w:t xml:space="preserve"> </w:t>
      </w:r>
      <w:proofErr w:type="spellStart"/>
      <w:r w:rsidRPr="00D72EFC">
        <w:t>biçimde</w:t>
      </w:r>
      <w:proofErr w:type="spellEnd"/>
      <w:r w:rsidRPr="00D72EFC">
        <w:t xml:space="preserve"> </w:t>
      </w:r>
      <w:proofErr w:type="spellStart"/>
      <w:r w:rsidRPr="00D72EFC">
        <w:t>ilişkilendirilmesine</w:t>
      </w:r>
      <w:proofErr w:type="spellEnd"/>
      <w:r w:rsidRPr="00D72EFC">
        <w:t xml:space="preserve"> </w:t>
      </w:r>
      <w:proofErr w:type="spellStart"/>
      <w:r w:rsidRPr="00D72EFC">
        <w:t>yönelik</w:t>
      </w:r>
      <w:proofErr w:type="spellEnd"/>
      <w:r w:rsidRPr="00D72EFC">
        <w:t xml:space="preserve"> </w:t>
      </w:r>
      <w:proofErr w:type="spellStart"/>
      <w:r w:rsidRPr="00D72EFC">
        <w:t>kurumsal</w:t>
      </w:r>
      <w:proofErr w:type="spellEnd"/>
      <w:r w:rsidRPr="00D72EFC">
        <w:t xml:space="preserve"> </w:t>
      </w:r>
      <w:proofErr w:type="spellStart"/>
      <w:r w:rsidRPr="00D72EFC">
        <w:t>izleme</w:t>
      </w:r>
      <w:proofErr w:type="spellEnd"/>
      <w:r w:rsidRPr="00D72EFC">
        <w:t xml:space="preserve"> </w:t>
      </w:r>
      <w:proofErr w:type="spellStart"/>
      <w:r w:rsidRPr="00D72EFC">
        <w:t>ve</w:t>
      </w:r>
      <w:proofErr w:type="spellEnd"/>
      <w:r w:rsidRPr="00D72EFC">
        <w:t xml:space="preserve"> </w:t>
      </w:r>
      <w:proofErr w:type="spellStart"/>
      <w:r w:rsidRPr="00D72EFC">
        <w:t>değerlendirme</w:t>
      </w:r>
      <w:proofErr w:type="spellEnd"/>
      <w:r w:rsidRPr="00D72EFC">
        <w:t xml:space="preserve"> </w:t>
      </w:r>
      <w:proofErr w:type="spellStart"/>
      <w:r w:rsidRPr="00D72EFC">
        <w:t>mekanizmalarının</w:t>
      </w:r>
      <w:proofErr w:type="spellEnd"/>
      <w:r w:rsidRPr="00D72EFC">
        <w:t xml:space="preserve"> </w:t>
      </w:r>
      <w:proofErr w:type="spellStart"/>
      <w:r w:rsidRPr="00D72EFC">
        <w:t>güçlendirilmesine</w:t>
      </w:r>
      <w:proofErr w:type="spellEnd"/>
      <w:r w:rsidRPr="00D72EFC">
        <w:t xml:space="preserve"> </w:t>
      </w:r>
      <w:proofErr w:type="spellStart"/>
      <w:r w:rsidRPr="00D72EFC">
        <w:t>ihtiyaç</w:t>
      </w:r>
      <w:proofErr w:type="spellEnd"/>
      <w:r w:rsidRPr="00D72EFC">
        <w:t xml:space="preserve"> </w:t>
      </w:r>
      <w:proofErr w:type="spellStart"/>
      <w:r w:rsidRPr="00D72EFC">
        <w:t>duyulmaktadır</w:t>
      </w:r>
      <w:proofErr w:type="spellEnd"/>
      <w:r w:rsidR="00C76597">
        <w:t xml:space="preserve"> </w:t>
      </w:r>
      <w:r w:rsidRPr="00C2244F">
        <w:rPr>
          <w:b/>
          <w:bCs/>
        </w:rPr>
        <w:t>[10_OD</w:t>
      </w:r>
      <w:r w:rsidR="00844D27">
        <w:rPr>
          <w:b/>
          <w:bCs/>
        </w:rPr>
        <w:t>3</w:t>
      </w:r>
      <w:r w:rsidRPr="00C2244F">
        <w:rPr>
          <w:b/>
          <w:bCs/>
        </w:rPr>
        <w:t>] [11_OD</w:t>
      </w:r>
      <w:r w:rsidR="00844D27">
        <w:rPr>
          <w:b/>
          <w:bCs/>
        </w:rPr>
        <w:t>3</w:t>
      </w:r>
      <w:r w:rsidRPr="00C2244F">
        <w:rPr>
          <w:b/>
          <w:bCs/>
        </w:rPr>
        <w:t>].</w:t>
      </w:r>
      <w:r w:rsidRPr="00D72EFC">
        <w:t xml:space="preserve"> Bu </w:t>
      </w:r>
      <w:proofErr w:type="spellStart"/>
      <w:r w:rsidRPr="00D72EFC">
        <w:t>yönüyle</w:t>
      </w:r>
      <w:proofErr w:type="spellEnd"/>
      <w:r w:rsidRPr="00D72EFC">
        <w:t xml:space="preserve"> </w:t>
      </w:r>
      <w:proofErr w:type="spellStart"/>
      <w:r w:rsidRPr="00D72EFC">
        <w:t>öğrenci</w:t>
      </w:r>
      <w:proofErr w:type="spellEnd"/>
      <w:r w:rsidRPr="00D72EFC">
        <w:t xml:space="preserve"> </w:t>
      </w:r>
      <w:proofErr w:type="spellStart"/>
      <w:r w:rsidRPr="00D72EFC">
        <w:t>geri</w:t>
      </w:r>
      <w:proofErr w:type="spellEnd"/>
      <w:r w:rsidRPr="00D72EFC">
        <w:t xml:space="preserve"> </w:t>
      </w:r>
      <w:proofErr w:type="spellStart"/>
      <w:r w:rsidRPr="00D72EFC">
        <w:t>bildirimlerine</w:t>
      </w:r>
      <w:proofErr w:type="spellEnd"/>
      <w:r w:rsidRPr="00D72EFC">
        <w:t xml:space="preserve"> </w:t>
      </w:r>
      <w:proofErr w:type="spellStart"/>
      <w:r w:rsidRPr="00D72EFC">
        <w:t>dayalı</w:t>
      </w:r>
      <w:proofErr w:type="spellEnd"/>
      <w:r w:rsidRPr="00D72EFC">
        <w:t xml:space="preserve"> </w:t>
      </w:r>
      <w:proofErr w:type="spellStart"/>
      <w:r w:rsidRPr="00D72EFC">
        <w:t>değerlendirme</w:t>
      </w:r>
      <w:proofErr w:type="spellEnd"/>
      <w:r w:rsidRPr="00D72EFC">
        <w:t xml:space="preserve"> </w:t>
      </w:r>
      <w:proofErr w:type="spellStart"/>
      <w:r w:rsidRPr="00D72EFC">
        <w:t>süreçleri</w:t>
      </w:r>
      <w:proofErr w:type="spellEnd"/>
      <w:r w:rsidRPr="00D72EFC">
        <w:t xml:space="preserve">, </w:t>
      </w:r>
      <w:proofErr w:type="spellStart"/>
      <w:r w:rsidRPr="00D72EFC">
        <w:t>öğretim</w:t>
      </w:r>
      <w:proofErr w:type="spellEnd"/>
      <w:r w:rsidRPr="00D72EFC">
        <w:t xml:space="preserve"> </w:t>
      </w:r>
      <w:proofErr w:type="spellStart"/>
      <w:r w:rsidRPr="00D72EFC">
        <w:t>yetkinliklerinin</w:t>
      </w:r>
      <w:proofErr w:type="spellEnd"/>
      <w:r w:rsidRPr="00D72EFC">
        <w:t xml:space="preserve"> </w:t>
      </w:r>
      <w:proofErr w:type="spellStart"/>
      <w:r w:rsidRPr="00D72EFC">
        <w:t>geliştirilmesine</w:t>
      </w:r>
      <w:proofErr w:type="spellEnd"/>
      <w:r w:rsidRPr="00D72EFC">
        <w:t xml:space="preserve"> </w:t>
      </w:r>
      <w:proofErr w:type="spellStart"/>
      <w:r w:rsidRPr="00D72EFC">
        <w:t>yönelik</w:t>
      </w:r>
      <w:proofErr w:type="spellEnd"/>
      <w:r w:rsidRPr="00D72EFC">
        <w:t xml:space="preserve"> </w:t>
      </w:r>
      <w:proofErr w:type="spellStart"/>
      <w:r w:rsidRPr="00D72EFC">
        <w:t>mevcut</w:t>
      </w:r>
      <w:proofErr w:type="spellEnd"/>
      <w:r w:rsidRPr="00D72EFC">
        <w:t xml:space="preserve"> </w:t>
      </w:r>
      <w:proofErr w:type="spellStart"/>
      <w:r w:rsidRPr="00D72EFC">
        <w:t>planların</w:t>
      </w:r>
      <w:proofErr w:type="spellEnd"/>
      <w:r w:rsidRPr="00D72EFC">
        <w:t xml:space="preserve"> </w:t>
      </w:r>
      <w:proofErr w:type="spellStart"/>
      <w:r w:rsidRPr="00D72EFC">
        <w:t>olgunlaştırılması</w:t>
      </w:r>
      <w:proofErr w:type="spellEnd"/>
      <w:r w:rsidRPr="00D72EFC">
        <w:t xml:space="preserve"> </w:t>
      </w:r>
      <w:proofErr w:type="spellStart"/>
      <w:r w:rsidRPr="00D72EFC">
        <w:t>için</w:t>
      </w:r>
      <w:proofErr w:type="spellEnd"/>
      <w:r w:rsidRPr="00D72EFC">
        <w:t xml:space="preserve"> </w:t>
      </w:r>
      <w:proofErr w:type="spellStart"/>
      <w:r w:rsidRPr="00D72EFC">
        <w:t>önemli</w:t>
      </w:r>
      <w:proofErr w:type="spellEnd"/>
      <w:r w:rsidRPr="00D72EFC">
        <w:t xml:space="preserve"> </w:t>
      </w:r>
      <w:proofErr w:type="spellStart"/>
      <w:r w:rsidRPr="00D72EFC">
        <w:t>bir</w:t>
      </w:r>
      <w:proofErr w:type="spellEnd"/>
      <w:r w:rsidRPr="00D72EFC">
        <w:t xml:space="preserve"> </w:t>
      </w:r>
      <w:proofErr w:type="spellStart"/>
      <w:r w:rsidRPr="00D72EFC">
        <w:t>potansiyel</w:t>
      </w:r>
      <w:proofErr w:type="spellEnd"/>
      <w:r w:rsidRPr="00D72EFC">
        <w:t xml:space="preserve"> </w:t>
      </w:r>
      <w:proofErr w:type="spellStart"/>
      <w:r w:rsidRPr="00D72EFC">
        <w:t>sunmaktadır</w:t>
      </w:r>
      <w:proofErr w:type="spellEnd"/>
      <w:r w:rsidRPr="00D72EFC">
        <w:t>.</w:t>
      </w:r>
      <w:r w:rsidR="00BB3ABE">
        <w:t xml:space="preserve"> </w:t>
      </w:r>
      <w:proofErr w:type="spellStart"/>
      <w:r w:rsidR="00BB3ABE" w:rsidRPr="00BB3ABE">
        <w:t>Ayrıca</w:t>
      </w:r>
      <w:proofErr w:type="spellEnd"/>
      <w:r w:rsidR="00BB3ABE" w:rsidRPr="00BB3ABE">
        <w:t xml:space="preserve"> </w:t>
      </w:r>
      <w:proofErr w:type="spellStart"/>
      <w:r w:rsidR="00BB3ABE" w:rsidRPr="00BB3ABE">
        <w:t>öğretim</w:t>
      </w:r>
      <w:proofErr w:type="spellEnd"/>
      <w:r w:rsidR="00BB3ABE" w:rsidRPr="00BB3ABE">
        <w:t xml:space="preserve"> </w:t>
      </w:r>
      <w:proofErr w:type="spellStart"/>
      <w:r w:rsidR="00BB3ABE" w:rsidRPr="00BB3ABE">
        <w:t>elemanlarının</w:t>
      </w:r>
      <w:proofErr w:type="spellEnd"/>
      <w:r w:rsidR="00BB3ABE" w:rsidRPr="00BB3ABE">
        <w:t xml:space="preserve"> </w:t>
      </w:r>
      <w:proofErr w:type="spellStart"/>
      <w:r w:rsidR="00BB3ABE" w:rsidRPr="00BB3ABE">
        <w:t>uygulamalı</w:t>
      </w:r>
      <w:proofErr w:type="spellEnd"/>
      <w:r w:rsidR="00BB3ABE" w:rsidRPr="00BB3ABE">
        <w:t xml:space="preserve"> </w:t>
      </w:r>
      <w:proofErr w:type="spellStart"/>
      <w:r w:rsidR="00BB3ABE" w:rsidRPr="00BB3ABE">
        <w:t>öğretim</w:t>
      </w:r>
      <w:proofErr w:type="spellEnd"/>
      <w:r w:rsidR="00BB3ABE" w:rsidRPr="00BB3ABE">
        <w:t xml:space="preserve"> </w:t>
      </w:r>
      <w:proofErr w:type="spellStart"/>
      <w:r w:rsidR="00BB3ABE" w:rsidRPr="00BB3ABE">
        <w:t>yetkinliklerinin</w:t>
      </w:r>
      <w:proofErr w:type="spellEnd"/>
      <w:r w:rsidR="00BB3ABE" w:rsidRPr="00BB3ABE">
        <w:t xml:space="preserve"> </w:t>
      </w:r>
      <w:proofErr w:type="spellStart"/>
      <w:r w:rsidR="00BB3ABE" w:rsidRPr="00BB3ABE">
        <w:lastRenderedPageBreak/>
        <w:t>izlenmesine</w:t>
      </w:r>
      <w:proofErr w:type="spellEnd"/>
      <w:r w:rsidR="00BB3ABE" w:rsidRPr="00BB3ABE">
        <w:t xml:space="preserve"> </w:t>
      </w:r>
      <w:proofErr w:type="spellStart"/>
      <w:r w:rsidR="00BB3ABE" w:rsidRPr="00BB3ABE">
        <w:t>yönelik</w:t>
      </w:r>
      <w:proofErr w:type="spellEnd"/>
      <w:r w:rsidR="00BB3ABE" w:rsidRPr="00BB3ABE">
        <w:t xml:space="preserve"> </w:t>
      </w:r>
      <w:proofErr w:type="spellStart"/>
      <w:r w:rsidR="00BB3ABE" w:rsidRPr="00BB3ABE">
        <w:t>olarak</w:t>
      </w:r>
      <w:proofErr w:type="spellEnd"/>
      <w:r w:rsidR="00BB3ABE" w:rsidRPr="00BB3ABE">
        <w:t xml:space="preserve">, </w:t>
      </w:r>
      <w:proofErr w:type="spellStart"/>
      <w:r w:rsidR="00BB3ABE" w:rsidRPr="00BB3ABE">
        <w:t>uygulamalı</w:t>
      </w:r>
      <w:proofErr w:type="spellEnd"/>
      <w:r w:rsidR="00BB3ABE" w:rsidRPr="00BB3ABE">
        <w:t xml:space="preserve"> </w:t>
      </w:r>
      <w:proofErr w:type="spellStart"/>
      <w:r w:rsidR="00BB3ABE" w:rsidRPr="00BB3ABE">
        <w:t>ve</w:t>
      </w:r>
      <w:proofErr w:type="spellEnd"/>
      <w:r w:rsidR="00BB3ABE" w:rsidRPr="00BB3ABE">
        <w:t xml:space="preserve"> </w:t>
      </w:r>
      <w:proofErr w:type="spellStart"/>
      <w:r w:rsidR="00BB3ABE" w:rsidRPr="00BB3ABE">
        <w:t>laboratuvar</w:t>
      </w:r>
      <w:proofErr w:type="spellEnd"/>
      <w:r w:rsidR="00BB3ABE" w:rsidRPr="00BB3ABE">
        <w:t xml:space="preserve"> </w:t>
      </w:r>
      <w:proofErr w:type="spellStart"/>
      <w:r w:rsidR="00BB3ABE" w:rsidRPr="00BB3ABE">
        <w:t>derslerine</w:t>
      </w:r>
      <w:proofErr w:type="spellEnd"/>
      <w:r w:rsidR="00BB3ABE" w:rsidRPr="00BB3ABE">
        <w:t xml:space="preserve"> </w:t>
      </w:r>
      <w:proofErr w:type="spellStart"/>
      <w:r w:rsidR="00BB3ABE" w:rsidRPr="00BB3ABE">
        <w:t>ilişkin</w:t>
      </w:r>
      <w:proofErr w:type="spellEnd"/>
      <w:r w:rsidR="00BB3ABE" w:rsidRPr="00BB3ABE">
        <w:t xml:space="preserve"> </w:t>
      </w:r>
      <w:proofErr w:type="spellStart"/>
      <w:r w:rsidR="00BB3ABE" w:rsidRPr="00BB3ABE">
        <w:t>öğrenci</w:t>
      </w:r>
      <w:proofErr w:type="spellEnd"/>
      <w:r w:rsidR="00BB3ABE" w:rsidRPr="00BB3ABE">
        <w:t xml:space="preserve"> </w:t>
      </w:r>
      <w:proofErr w:type="spellStart"/>
      <w:r w:rsidR="00BB3ABE" w:rsidRPr="00BB3ABE">
        <w:t>geri</w:t>
      </w:r>
      <w:proofErr w:type="spellEnd"/>
      <w:r w:rsidR="00BB3ABE" w:rsidRPr="00BB3ABE">
        <w:t xml:space="preserve"> </w:t>
      </w:r>
      <w:proofErr w:type="spellStart"/>
      <w:r w:rsidR="00BB3ABE" w:rsidRPr="00BB3ABE">
        <w:t>bildirimleri</w:t>
      </w:r>
      <w:proofErr w:type="spellEnd"/>
      <w:r w:rsidR="00BB3ABE" w:rsidRPr="00BB3ABE">
        <w:t xml:space="preserve"> </w:t>
      </w:r>
      <w:proofErr w:type="spellStart"/>
      <w:r w:rsidR="00BB3ABE" w:rsidRPr="00BB3ABE">
        <w:t>düzenli</w:t>
      </w:r>
      <w:proofErr w:type="spellEnd"/>
      <w:r w:rsidR="00BB3ABE" w:rsidRPr="00BB3ABE">
        <w:t xml:space="preserve"> </w:t>
      </w:r>
      <w:proofErr w:type="spellStart"/>
      <w:r w:rsidR="00BB3ABE" w:rsidRPr="00BB3ABE">
        <w:t>olarak</w:t>
      </w:r>
      <w:proofErr w:type="spellEnd"/>
      <w:r w:rsidR="00BB3ABE" w:rsidRPr="00BB3ABE">
        <w:t xml:space="preserve"> </w:t>
      </w:r>
      <w:proofErr w:type="spellStart"/>
      <w:r w:rsidR="00BB3ABE" w:rsidRPr="00BB3ABE">
        <w:t>değerlendirilmektedir</w:t>
      </w:r>
      <w:proofErr w:type="spellEnd"/>
      <w:r w:rsidR="00BB3ABE" w:rsidRPr="00BB3ABE">
        <w:t xml:space="preserve">. Bu </w:t>
      </w:r>
      <w:proofErr w:type="spellStart"/>
      <w:r w:rsidR="00BB3ABE" w:rsidRPr="00BB3ABE">
        <w:t>kapsamda</w:t>
      </w:r>
      <w:proofErr w:type="spellEnd"/>
      <w:r w:rsidR="00BB3ABE" w:rsidRPr="00BB3ABE">
        <w:t xml:space="preserve"> </w:t>
      </w:r>
      <w:proofErr w:type="spellStart"/>
      <w:r w:rsidR="00BB3ABE" w:rsidRPr="00BB3ABE">
        <w:t>öğrenciler</w:t>
      </w:r>
      <w:proofErr w:type="spellEnd"/>
      <w:r w:rsidR="00BB3ABE" w:rsidRPr="00BB3ABE">
        <w:t xml:space="preserve"> </w:t>
      </w:r>
      <w:proofErr w:type="spellStart"/>
      <w:r w:rsidR="00BB3ABE" w:rsidRPr="00BB3ABE">
        <w:t>tarafından</w:t>
      </w:r>
      <w:proofErr w:type="spellEnd"/>
      <w:r w:rsidR="00BB3ABE" w:rsidRPr="00BB3ABE">
        <w:t xml:space="preserve">; </w:t>
      </w:r>
      <w:proofErr w:type="spellStart"/>
      <w:r w:rsidR="00BB3ABE" w:rsidRPr="00BB3ABE">
        <w:t>öğretim</w:t>
      </w:r>
      <w:proofErr w:type="spellEnd"/>
      <w:r w:rsidR="00BB3ABE" w:rsidRPr="00BB3ABE">
        <w:t xml:space="preserve"> </w:t>
      </w:r>
      <w:proofErr w:type="spellStart"/>
      <w:r w:rsidR="00BB3ABE" w:rsidRPr="00BB3ABE">
        <w:t>elemanlarının</w:t>
      </w:r>
      <w:proofErr w:type="spellEnd"/>
      <w:r w:rsidR="00BB3ABE" w:rsidRPr="00BB3ABE">
        <w:t xml:space="preserve"> </w:t>
      </w:r>
      <w:proofErr w:type="spellStart"/>
      <w:r w:rsidR="00BB3ABE" w:rsidRPr="00BB3ABE">
        <w:t>uygulama</w:t>
      </w:r>
      <w:proofErr w:type="spellEnd"/>
      <w:r w:rsidR="00BB3ABE" w:rsidRPr="00BB3ABE">
        <w:t xml:space="preserve"> </w:t>
      </w:r>
      <w:proofErr w:type="spellStart"/>
      <w:r w:rsidR="00BB3ABE" w:rsidRPr="00BB3ABE">
        <w:t>sırasında</w:t>
      </w:r>
      <w:proofErr w:type="spellEnd"/>
      <w:r w:rsidR="00BB3ABE" w:rsidRPr="00BB3ABE">
        <w:t xml:space="preserve"> </w:t>
      </w:r>
      <w:proofErr w:type="spellStart"/>
      <w:r w:rsidR="00BB3ABE" w:rsidRPr="00BB3ABE">
        <w:t>konuları</w:t>
      </w:r>
      <w:proofErr w:type="spellEnd"/>
      <w:r w:rsidR="00BB3ABE" w:rsidRPr="00BB3ABE">
        <w:t xml:space="preserve"> </w:t>
      </w:r>
      <w:proofErr w:type="spellStart"/>
      <w:r w:rsidR="00BB3ABE" w:rsidRPr="00BB3ABE">
        <w:t>ayrıntılı</w:t>
      </w:r>
      <w:proofErr w:type="spellEnd"/>
      <w:r w:rsidR="00BB3ABE" w:rsidRPr="00BB3ABE">
        <w:t xml:space="preserve"> </w:t>
      </w:r>
      <w:proofErr w:type="spellStart"/>
      <w:r w:rsidR="00BB3ABE" w:rsidRPr="00BB3ABE">
        <w:t>biçimde</w:t>
      </w:r>
      <w:proofErr w:type="spellEnd"/>
      <w:r w:rsidR="00BB3ABE" w:rsidRPr="00BB3ABE">
        <w:t xml:space="preserve"> </w:t>
      </w:r>
      <w:proofErr w:type="spellStart"/>
      <w:r w:rsidR="00BB3ABE" w:rsidRPr="00BB3ABE">
        <w:t>açıklama</w:t>
      </w:r>
      <w:proofErr w:type="spellEnd"/>
      <w:r w:rsidR="00BB3ABE" w:rsidRPr="00BB3ABE">
        <w:t xml:space="preserve"> </w:t>
      </w:r>
      <w:proofErr w:type="spellStart"/>
      <w:r w:rsidR="00BB3ABE" w:rsidRPr="00BB3ABE">
        <w:t>düzeyi</w:t>
      </w:r>
      <w:proofErr w:type="spellEnd"/>
      <w:r w:rsidR="00BB3ABE" w:rsidRPr="00BB3ABE">
        <w:t xml:space="preserve">, </w:t>
      </w:r>
      <w:proofErr w:type="spellStart"/>
      <w:r w:rsidR="00BB3ABE" w:rsidRPr="00BB3ABE">
        <w:t>uygulamalı</w:t>
      </w:r>
      <w:proofErr w:type="spellEnd"/>
      <w:r w:rsidR="00BB3ABE" w:rsidRPr="00BB3ABE">
        <w:t xml:space="preserve"> </w:t>
      </w:r>
      <w:proofErr w:type="spellStart"/>
      <w:r w:rsidR="00BB3ABE" w:rsidRPr="00BB3ABE">
        <w:t>derslerde</w:t>
      </w:r>
      <w:proofErr w:type="spellEnd"/>
      <w:r w:rsidR="00BB3ABE" w:rsidRPr="00BB3ABE">
        <w:t xml:space="preserve"> </w:t>
      </w:r>
      <w:proofErr w:type="spellStart"/>
      <w:r w:rsidR="00BB3ABE" w:rsidRPr="00BB3ABE">
        <w:t>yeterli</w:t>
      </w:r>
      <w:proofErr w:type="spellEnd"/>
      <w:r w:rsidR="00BB3ABE" w:rsidRPr="00BB3ABE">
        <w:t xml:space="preserve"> </w:t>
      </w:r>
      <w:proofErr w:type="spellStart"/>
      <w:r w:rsidR="00BB3ABE" w:rsidRPr="00BB3ABE">
        <w:t>süre</w:t>
      </w:r>
      <w:proofErr w:type="spellEnd"/>
      <w:r w:rsidR="00BB3ABE" w:rsidRPr="00BB3ABE">
        <w:t xml:space="preserve"> </w:t>
      </w:r>
      <w:proofErr w:type="spellStart"/>
      <w:r w:rsidR="00BB3ABE" w:rsidRPr="00BB3ABE">
        <w:t>ayırabilme</w:t>
      </w:r>
      <w:proofErr w:type="spellEnd"/>
      <w:r w:rsidR="00BB3ABE" w:rsidRPr="00BB3ABE">
        <w:t xml:space="preserve"> </w:t>
      </w:r>
      <w:proofErr w:type="spellStart"/>
      <w:r w:rsidR="00BB3ABE" w:rsidRPr="00BB3ABE">
        <w:t>becerisi</w:t>
      </w:r>
      <w:proofErr w:type="spellEnd"/>
      <w:r w:rsidR="00BB3ABE" w:rsidRPr="00BB3ABE">
        <w:t xml:space="preserve"> </w:t>
      </w:r>
      <w:proofErr w:type="spellStart"/>
      <w:r w:rsidR="00BB3ABE" w:rsidRPr="00BB3ABE">
        <w:t>ve</w:t>
      </w:r>
      <w:proofErr w:type="spellEnd"/>
      <w:r w:rsidR="00BB3ABE" w:rsidRPr="00BB3ABE">
        <w:t xml:space="preserve"> </w:t>
      </w:r>
      <w:proofErr w:type="spellStart"/>
      <w:r w:rsidR="00BB3ABE" w:rsidRPr="00BB3ABE">
        <w:t>öğrencileri</w:t>
      </w:r>
      <w:proofErr w:type="spellEnd"/>
      <w:r w:rsidR="00BB3ABE" w:rsidRPr="00BB3ABE">
        <w:t xml:space="preserve"> </w:t>
      </w:r>
      <w:proofErr w:type="spellStart"/>
      <w:r w:rsidR="00BB3ABE" w:rsidRPr="00BB3ABE">
        <w:t>yönlendirme</w:t>
      </w:r>
      <w:proofErr w:type="spellEnd"/>
      <w:r w:rsidR="00BB3ABE" w:rsidRPr="00BB3ABE">
        <w:t xml:space="preserve"> </w:t>
      </w:r>
      <w:proofErr w:type="spellStart"/>
      <w:r w:rsidR="00BB3ABE" w:rsidRPr="00BB3ABE">
        <w:t>etkinliği</w:t>
      </w:r>
      <w:proofErr w:type="spellEnd"/>
      <w:r w:rsidR="00BB3ABE" w:rsidRPr="00BB3ABE">
        <w:t xml:space="preserve"> </w:t>
      </w:r>
      <w:proofErr w:type="spellStart"/>
      <w:r w:rsidR="00BB3ABE" w:rsidRPr="00BB3ABE">
        <w:t>gibi</w:t>
      </w:r>
      <w:proofErr w:type="spellEnd"/>
      <w:r w:rsidR="00BB3ABE" w:rsidRPr="00BB3ABE">
        <w:t xml:space="preserve"> </w:t>
      </w:r>
      <w:proofErr w:type="spellStart"/>
      <w:r w:rsidR="00BB3ABE" w:rsidRPr="00BB3ABE">
        <w:t>öğretim</w:t>
      </w:r>
      <w:proofErr w:type="spellEnd"/>
      <w:r w:rsidR="00BB3ABE" w:rsidRPr="00BB3ABE">
        <w:t xml:space="preserve"> </w:t>
      </w:r>
      <w:proofErr w:type="spellStart"/>
      <w:r w:rsidR="00BB3ABE" w:rsidRPr="00BB3ABE">
        <w:t>yetkinliğini</w:t>
      </w:r>
      <w:proofErr w:type="spellEnd"/>
      <w:r w:rsidR="00BB3ABE" w:rsidRPr="00BB3ABE">
        <w:t xml:space="preserve"> </w:t>
      </w:r>
      <w:proofErr w:type="spellStart"/>
      <w:r w:rsidR="00BB3ABE" w:rsidRPr="00BB3ABE">
        <w:t>doğrudan</w:t>
      </w:r>
      <w:proofErr w:type="spellEnd"/>
      <w:r w:rsidR="00BB3ABE" w:rsidRPr="00BB3ABE">
        <w:t xml:space="preserve"> </w:t>
      </w:r>
      <w:proofErr w:type="spellStart"/>
      <w:r w:rsidR="00BB3ABE" w:rsidRPr="00BB3ABE">
        <w:t>yansıtan</w:t>
      </w:r>
      <w:proofErr w:type="spellEnd"/>
      <w:r w:rsidR="00BB3ABE" w:rsidRPr="00BB3ABE">
        <w:t xml:space="preserve"> </w:t>
      </w:r>
      <w:proofErr w:type="spellStart"/>
      <w:r w:rsidR="00BB3ABE" w:rsidRPr="00BB3ABE">
        <w:t>boyutlara</w:t>
      </w:r>
      <w:proofErr w:type="spellEnd"/>
      <w:r w:rsidR="00BB3ABE" w:rsidRPr="00BB3ABE">
        <w:t xml:space="preserve"> </w:t>
      </w:r>
      <w:proofErr w:type="spellStart"/>
      <w:r w:rsidR="00BB3ABE" w:rsidRPr="00BB3ABE">
        <w:t>ilişkin</w:t>
      </w:r>
      <w:proofErr w:type="spellEnd"/>
      <w:r w:rsidR="00BB3ABE" w:rsidRPr="00BB3ABE">
        <w:t xml:space="preserve"> </w:t>
      </w:r>
      <w:proofErr w:type="spellStart"/>
      <w:r w:rsidR="00BB3ABE" w:rsidRPr="00BB3ABE">
        <w:t>geri</w:t>
      </w:r>
      <w:proofErr w:type="spellEnd"/>
      <w:r w:rsidR="00BB3ABE" w:rsidRPr="00BB3ABE">
        <w:t xml:space="preserve"> </w:t>
      </w:r>
      <w:proofErr w:type="spellStart"/>
      <w:r w:rsidR="00BB3ABE" w:rsidRPr="00BB3ABE">
        <w:t>bildirimler</w:t>
      </w:r>
      <w:proofErr w:type="spellEnd"/>
      <w:r w:rsidR="00BB3ABE" w:rsidRPr="00BB3ABE">
        <w:t xml:space="preserve"> </w:t>
      </w:r>
      <w:proofErr w:type="spellStart"/>
      <w:r w:rsidR="00BB3ABE" w:rsidRPr="00BB3ABE">
        <w:t>alınmaktadır</w:t>
      </w:r>
      <w:proofErr w:type="spellEnd"/>
      <w:r w:rsidR="00BB3ABE" w:rsidRPr="00BB3ABE">
        <w:t xml:space="preserve">. Elde </w:t>
      </w:r>
      <w:proofErr w:type="spellStart"/>
      <w:r w:rsidR="00BB3ABE" w:rsidRPr="00BB3ABE">
        <w:t>edilen</w:t>
      </w:r>
      <w:proofErr w:type="spellEnd"/>
      <w:r w:rsidR="00BB3ABE" w:rsidRPr="00BB3ABE">
        <w:t xml:space="preserve"> </w:t>
      </w:r>
      <w:proofErr w:type="spellStart"/>
      <w:r w:rsidR="00BB3ABE" w:rsidRPr="00BB3ABE">
        <w:t>bulgular</w:t>
      </w:r>
      <w:proofErr w:type="spellEnd"/>
      <w:r w:rsidR="00BB3ABE" w:rsidRPr="00BB3ABE">
        <w:t xml:space="preserve">, </w:t>
      </w:r>
      <w:proofErr w:type="spellStart"/>
      <w:r w:rsidR="00BB3ABE" w:rsidRPr="00BB3ABE">
        <w:t>öğretim</w:t>
      </w:r>
      <w:proofErr w:type="spellEnd"/>
      <w:r w:rsidR="00BB3ABE" w:rsidRPr="00BB3ABE">
        <w:t xml:space="preserve"> </w:t>
      </w:r>
      <w:proofErr w:type="spellStart"/>
      <w:r w:rsidR="00BB3ABE" w:rsidRPr="00BB3ABE">
        <w:t>elemanlarının</w:t>
      </w:r>
      <w:proofErr w:type="spellEnd"/>
      <w:r w:rsidR="00BB3ABE" w:rsidRPr="00BB3ABE">
        <w:t xml:space="preserve"> </w:t>
      </w:r>
      <w:proofErr w:type="spellStart"/>
      <w:r w:rsidR="00BB3ABE" w:rsidRPr="00BB3ABE">
        <w:t>uygulamalı</w:t>
      </w:r>
      <w:proofErr w:type="spellEnd"/>
      <w:r w:rsidR="00BB3ABE" w:rsidRPr="00BB3ABE">
        <w:t xml:space="preserve"> </w:t>
      </w:r>
      <w:proofErr w:type="spellStart"/>
      <w:r w:rsidR="00BB3ABE" w:rsidRPr="00BB3ABE">
        <w:t>öğretim</w:t>
      </w:r>
      <w:proofErr w:type="spellEnd"/>
      <w:r w:rsidR="00BB3ABE" w:rsidRPr="00BB3ABE">
        <w:t xml:space="preserve"> </w:t>
      </w:r>
      <w:proofErr w:type="spellStart"/>
      <w:r w:rsidR="00BB3ABE" w:rsidRPr="00BB3ABE">
        <w:t>süreçlerindeki</w:t>
      </w:r>
      <w:proofErr w:type="spellEnd"/>
      <w:r w:rsidR="00BB3ABE" w:rsidRPr="00BB3ABE">
        <w:t xml:space="preserve"> </w:t>
      </w:r>
      <w:proofErr w:type="spellStart"/>
      <w:r w:rsidR="00BB3ABE" w:rsidRPr="00BB3ABE">
        <w:t>güçlü</w:t>
      </w:r>
      <w:proofErr w:type="spellEnd"/>
      <w:r w:rsidR="00BB3ABE" w:rsidRPr="00BB3ABE">
        <w:t xml:space="preserve"> </w:t>
      </w:r>
      <w:proofErr w:type="spellStart"/>
      <w:r w:rsidR="00BB3ABE" w:rsidRPr="00BB3ABE">
        <w:t>yönlerini</w:t>
      </w:r>
      <w:proofErr w:type="spellEnd"/>
      <w:r w:rsidR="00BB3ABE" w:rsidRPr="00BB3ABE">
        <w:t xml:space="preserve"> </w:t>
      </w:r>
      <w:proofErr w:type="spellStart"/>
      <w:r w:rsidR="00BB3ABE" w:rsidRPr="00BB3ABE">
        <w:t>ve</w:t>
      </w:r>
      <w:proofErr w:type="spellEnd"/>
      <w:r w:rsidR="00BB3ABE" w:rsidRPr="00BB3ABE">
        <w:t xml:space="preserve"> </w:t>
      </w:r>
      <w:proofErr w:type="spellStart"/>
      <w:r w:rsidR="00BB3ABE" w:rsidRPr="00BB3ABE">
        <w:t>geliştirilmesi</w:t>
      </w:r>
      <w:proofErr w:type="spellEnd"/>
      <w:r w:rsidR="00BB3ABE" w:rsidRPr="00BB3ABE">
        <w:t xml:space="preserve"> </w:t>
      </w:r>
      <w:proofErr w:type="spellStart"/>
      <w:r w:rsidR="00BB3ABE" w:rsidRPr="00BB3ABE">
        <w:t>gereken</w:t>
      </w:r>
      <w:proofErr w:type="spellEnd"/>
      <w:r w:rsidR="00BB3ABE" w:rsidRPr="00BB3ABE">
        <w:t xml:space="preserve"> </w:t>
      </w:r>
      <w:proofErr w:type="spellStart"/>
      <w:r w:rsidR="00BB3ABE" w:rsidRPr="00BB3ABE">
        <w:t>alanları</w:t>
      </w:r>
      <w:proofErr w:type="spellEnd"/>
      <w:r w:rsidR="00BB3ABE" w:rsidRPr="00BB3ABE">
        <w:t xml:space="preserve"> </w:t>
      </w:r>
      <w:proofErr w:type="spellStart"/>
      <w:r w:rsidR="00BB3ABE" w:rsidRPr="00BB3ABE">
        <w:t>ortaya</w:t>
      </w:r>
      <w:proofErr w:type="spellEnd"/>
      <w:r w:rsidR="00BB3ABE" w:rsidRPr="00BB3ABE">
        <w:t xml:space="preserve"> </w:t>
      </w:r>
      <w:proofErr w:type="spellStart"/>
      <w:r w:rsidR="00BB3ABE" w:rsidRPr="00BB3ABE">
        <w:t>koymakta</w:t>
      </w:r>
      <w:proofErr w:type="spellEnd"/>
      <w:r w:rsidR="00BB3ABE" w:rsidRPr="00BB3ABE">
        <w:t xml:space="preserve"> </w:t>
      </w:r>
      <w:proofErr w:type="spellStart"/>
      <w:r w:rsidR="00BB3ABE" w:rsidRPr="00BB3ABE">
        <w:t>olup</w:t>
      </w:r>
      <w:proofErr w:type="spellEnd"/>
      <w:r w:rsidR="00BB3ABE" w:rsidRPr="00BB3ABE">
        <w:t xml:space="preserve">, </w:t>
      </w:r>
      <w:proofErr w:type="spellStart"/>
      <w:r w:rsidR="00BB3ABE" w:rsidRPr="00BB3ABE">
        <w:t>bu</w:t>
      </w:r>
      <w:proofErr w:type="spellEnd"/>
      <w:r w:rsidR="00BB3ABE" w:rsidRPr="00BB3ABE">
        <w:t xml:space="preserve"> </w:t>
      </w:r>
      <w:proofErr w:type="spellStart"/>
      <w:r w:rsidR="00BB3ABE" w:rsidRPr="00BB3ABE">
        <w:t>veriler</w:t>
      </w:r>
      <w:proofErr w:type="spellEnd"/>
      <w:r w:rsidR="00BB3ABE" w:rsidRPr="00BB3ABE">
        <w:t xml:space="preserve"> </w:t>
      </w:r>
      <w:proofErr w:type="spellStart"/>
      <w:r w:rsidR="00BB3ABE" w:rsidRPr="00BB3ABE">
        <w:t>öğretim</w:t>
      </w:r>
      <w:proofErr w:type="spellEnd"/>
      <w:r w:rsidR="00BB3ABE" w:rsidRPr="00BB3ABE">
        <w:t xml:space="preserve"> </w:t>
      </w:r>
      <w:proofErr w:type="spellStart"/>
      <w:r w:rsidR="00BB3ABE" w:rsidRPr="00BB3ABE">
        <w:t>yetkinliklerinin</w:t>
      </w:r>
      <w:proofErr w:type="spellEnd"/>
      <w:r w:rsidR="00BB3ABE" w:rsidRPr="00BB3ABE">
        <w:t xml:space="preserve"> </w:t>
      </w:r>
      <w:proofErr w:type="spellStart"/>
      <w:r w:rsidR="00BB3ABE" w:rsidRPr="00BB3ABE">
        <w:t>geliştirilmesine</w:t>
      </w:r>
      <w:proofErr w:type="spellEnd"/>
      <w:r w:rsidR="00BB3ABE" w:rsidRPr="00BB3ABE">
        <w:t xml:space="preserve"> </w:t>
      </w:r>
      <w:proofErr w:type="spellStart"/>
      <w:r w:rsidR="00BB3ABE" w:rsidRPr="00BB3ABE">
        <w:t>yönelik</w:t>
      </w:r>
      <w:proofErr w:type="spellEnd"/>
      <w:r w:rsidR="00BB3ABE" w:rsidRPr="00BB3ABE">
        <w:t xml:space="preserve"> </w:t>
      </w:r>
      <w:proofErr w:type="spellStart"/>
      <w:r w:rsidR="00BB3ABE" w:rsidRPr="00BB3ABE">
        <w:t>planlama</w:t>
      </w:r>
      <w:proofErr w:type="spellEnd"/>
      <w:r w:rsidR="00BB3ABE" w:rsidRPr="00BB3ABE">
        <w:t xml:space="preserve"> </w:t>
      </w:r>
      <w:proofErr w:type="spellStart"/>
      <w:r w:rsidR="00BB3ABE" w:rsidRPr="00BB3ABE">
        <w:t>çalışmalarında</w:t>
      </w:r>
      <w:proofErr w:type="spellEnd"/>
      <w:r w:rsidR="00BB3ABE" w:rsidRPr="00BB3ABE">
        <w:t xml:space="preserve"> </w:t>
      </w:r>
      <w:proofErr w:type="spellStart"/>
      <w:r w:rsidR="00BB3ABE" w:rsidRPr="00BB3ABE">
        <w:t>destekleyici</w:t>
      </w:r>
      <w:proofErr w:type="spellEnd"/>
      <w:r w:rsidR="00BB3ABE" w:rsidRPr="00BB3ABE">
        <w:t xml:space="preserve"> </w:t>
      </w:r>
      <w:proofErr w:type="spellStart"/>
      <w:r w:rsidR="00BB3ABE" w:rsidRPr="00BB3ABE">
        <w:t>veri</w:t>
      </w:r>
      <w:proofErr w:type="spellEnd"/>
      <w:r w:rsidR="00BB3ABE" w:rsidRPr="00BB3ABE">
        <w:t xml:space="preserve"> </w:t>
      </w:r>
      <w:proofErr w:type="spellStart"/>
      <w:r w:rsidR="00BB3ABE" w:rsidRPr="00BB3ABE">
        <w:t>kaynağı</w:t>
      </w:r>
      <w:proofErr w:type="spellEnd"/>
      <w:r w:rsidR="00BB3ABE" w:rsidRPr="00BB3ABE">
        <w:t xml:space="preserve"> </w:t>
      </w:r>
      <w:proofErr w:type="spellStart"/>
      <w:r w:rsidR="00BB3ABE" w:rsidRPr="00BB3ABE">
        <w:t>olarak</w:t>
      </w:r>
      <w:proofErr w:type="spellEnd"/>
      <w:r w:rsidR="00BB3ABE" w:rsidRPr="00BB3ABE">
        <w:t xml:space="preserve"> </w:t>
      </w:r>
      <w:proofErr w:type="spellStart"/>
      <w:r w:rsidR="00BB3ABE" w:rsidRPr="00BB3ABE">
        <w:t>kullanılmaktadır</w:t>
      </w:r>
      <w:proofErr w:type="spellEnd"/>
      <w:r w:rsidR="00BB3ABE" w:rsidRPr="00BB3ABE">
        <w:t xml:space="preserve">. </w:t>
      </w:r>
      <w:proofErr w:type="spellStart"/>
      <w:r w:rsidR="00BB3ABE" w:rsidRPr="00BB3ABE">
        <w:t>Bununla</w:t>
      </w:r>
      <w:proofErr w:type="spellEnd"/>
      <w:r w:rsidR="00BB3ABE" w:rsidRPr="00BB3ABE">
        <w:t xml:space="preserve"> </w:t>
      </w:r>
      <w:proofErr w:type="spellStart"/>
      <w:r w:rsidR="00BB3ABE" w:rsidRPr="00BB3ABE">
        <w:t>birlikte</w:t>
      </w:r>
      <w:proofErr w:type="spellEnd"/>
      <w:r w:rsidR="00BB3ABE" w:rsidRPr="00BB3ABE">
        <w:t xml:space="preserve">, </w:t>
      </w:r>
      <w:proofErr w:type="spellStart"/>
      <w:r w:rsidR="00BB3ABE" w:rsidRPr="00BB3ABE">
        <w:t>söz</w:t>
      </w:r>
      <w:proofErr w:type="spellEnd"/>
      <w:r w:rsidR="00BB3ABE" w:rsidRPr="00BB3ABE">
        <w:t xml:space="preserve"> </w:t>
      </w:r>
      <w:proofErr w:type="spellStart"/>
      <w:r w:rsidR="00BB3ABE" w:rsidRPr="00BB3ABE">
        <w:t>konusu</w:t>
      </w:r>
      <w:proofErr w:type="spellEnd"/>
      <w:r w:rsidR="00BB3ABE" w:rsidRPr="00BB3ABE">
        <w:t xml:space="preserve"> </w:t>
      </w:r>
      <w:proofErr w:type="spellStart"/>
      <w:r w:rsidR="00BB3ABE" w:rsidRPr="00BB3ABE">
        <w:t>geri</w:t>
      </w:r>
      <w:proofErr w:type="spellEnd"/>
      <w:r w:rsidR="00BB3ABE" w:rsidRPr="00BB3ABE">
        <w:t xml:space="preserve"> </w:t>
      </w:r>
      <w:proofErr w:type="spellStart"/>
      <w:r w:rsidR="00BB3ABE" w:rsidRPr="00BB3ABE">
        <w:t>bildirimlerin</w:t>
      </w:r>
      <w:proofErr w:type="spellEnd"/>
      <w:r w:rsidR="00BB3ABE" w:rsidRPr="00BB3ABE">
        <w:t xml:space="preserve"> </w:t>
      </w:r>
      <w:proofErr w:type="spellStart"/>
      <w:r w:rsidR="00BB3ABE" w:rsidRPr="00BB3ABE">
        <w:t>öğretim</w:t>
      </w:r>
      <w:proofErr w:type="spellEnd"/>
      <w:r w:rsidR="00BB3ABE" w:rsidRPr="00BB3ABE">
        <w:t xml:space="preserve"> </w:t>
      </w:r>
      <w:proofErr w:type="spellStart"/>
      <w:r w:rsidR="00BB3ABE" w:rsidRPr="00BB3ABE">
        <w:t>yetkinliğini</w:t>
      </w:r>
      <w:proofErr w:type="spellEnd"/>
      <w:r w:rsidR="00BB3ABE" w:rsidRPr="00BB3ABE">
        <w:t xml:space="preserve"> </w:t>
      </w:r>
      <w:proofErr w:type="spellStart"/>
      <w:r w:rsidR="00BB3ABE" w:rsidRPr="00BB3ABE">
        <w:t>geliştirmeye</w:t>
      </w:r>
      <w:proofErr w:type="spellEnd"/>
      <w:r w:rsidR="00BB3ABE" w:rsidRPr="00BB3ABE">
        <w:t xml:space="preserve"> </w:t>
      </w:r>
      <w:proofErr w:type="spellStart"/>
      <w:r w:rsidR="00BB3ABE" w:rsidRPr="00BB3ABE">
        <w:t>yönelik</w:t>
      </w:r>
      <w:proofErr w:type="spellEnd"/>
      <w:r w:rsidR="00BB3ABE" w:rsidRPr="00BB3ABE">
        <w:t xml:space="preserve"> </w:t>
      </w:r>
      <w:proofErr w:type="spellStart"/>
      <w:r w:rsidR="00BB3ABE" w:rsidRPr="00BB3ABE">
        <w:t>faaliyetlerle</w:t>
      </w:r>
      <w:proofErr w:type="spellEnd"/>
      <w:r w:rsidR="00BB3ABE" w:rsidRPr="00BB3ABE">
        <w:t xml:space="preserve"> </w:t>
      </w:r>
      <w:proofErr w:type="spellStart"/>
      <w:r w:rsidR="00BB3ABE" w:rsidRPr="00BB3ABE">
        <w:t>sistematik</w:t>
      </w:r>
      <w:proofErr w:type="spellEnd"/>
      <w:r w:rsidR="00BB3ABE" w:rsidRPr="00BB3ABE">
        <w:t xml:space="preserve"> </w:t>
      </w:r>
      <w:proofErr w:type="spellStart"/>
      <w:r w:rsidR="00BB3ABE" w:rsidRPr="00BB3ABE">
        <w:t>ve</w:t>
      </w:r>
      <w:proofErr w:type="spellEnd"/>
      <w:r w:rsidR="00BB3ABE" w:rsidRPr="00BB3ABE">
        <w:t xml:space="preserve"> </w:t>
      </w:r>
      <w:proofErr w:type="spellStart"/>
      <w:r w:rsidR="00BB3ABE" w:rsidRPr="00BB3ABE">
        <w:t>bütüncül</w:t>
      </w:r>
      <w:proofErr w:type="spellEnd"/>
      <w:r w:rsidR="00BB3ABE" w:rsidRPr="00BB3ABE">
        <w:t xml:space="preserve"> </w:t>
      </w:r>
      <w:proofErr w:type="spellStart"/>
      <w:r w:rsidR="00BB3ABE" w:rsidRPr="00BB3ABE">
        <w:t>biçimde</w:t>
      </w:r>
      <w:proofErr w:type="spellEnd"/>
      <w:r w:rsidR="00BB3ABE" w:rsidRPr="00BB3ABE">
        <w:t xml:space="preserve"> </w:t>
      </w:r>
      <w:proofErr w:type="spellStart"/>
      <w:r w:rsidR="00BB3ABE" w:rsidRPr="00BB3ABE">
        <w:t>ilişkilendirilmesine</w:t>
      </w:r>
      <w:proofErr w:type="spellEnd"/>
      <w:r w:rsidR="00BB3ABE" w:rsidRPr="00BB3ABE">
        <w:t xml:space="preserve"> </w:t>
      </w:r>
      <w:proofErr w:type="spellStart"/>
      <w:r w:rsidR="00BB3ABE" w:rsidRPr="00BB3ABE">
        <w:t>yönelik</w:t>
      </w:r>
      <w:proofErr w:type="spellEnd"/>
      <w:r w:rsidR="00BB3ABE" w:rsidRPr="00BB3ABE">
        <w:t xml:space="preserve"> </w:t>
      </w:r>
      <w:proofErr w:type="spellStart"/>
      <w:r w:rsidR="00BB3ABE" w:rsidRPr="00BB3ABE">
        <w:t>kurumsal</w:t>
      </w:r>
      <w:proofErr w:type="spellEnd"/>
      <w:r w:rsidR="00BB3ABE" w:rsidRPr="00BB3ABE">
        <w:t xml:space="preserve"> </w:t>
      </w:r>
      <w:proofErr w:type="spellStart"/>
      <w:r w:rsidR="00BB3ABE" w:rsidRPr="00BB3ABE">
        <w:t>izleme</w:t>
      </w:r>
      <w:proofErr w:type="spellEnd"/>
      <w:r w:rsidR="00BB3ABE" w:rsidRPr="00BB3ABE">
        <w:t xml:space="preserve"> </w:t>
      </w:r>
      <w:proofErr w:type="spellStart"/>
      <w:r w:rsidR="00BB3ABE" w:rsidRPr="00BB3ABE">
        <w:t>ve</w:t>
      </w:r>
      <w:proofErr w:type="spellEnd"/>
      <w:r w:rsidR="00BB3ABE" w:rsidRPr="00BB3ABE">
        <w:t xml:space="preserve"> </w:t>
      </w:r>
      <w:proofErr w:type="spellStart"/>
      <w:r w:rsidR="00BB3ABE" w:rsidRPr="00BB3ABE">
        <w:t>değerlendirme</w:t>
      </w:r>
      <w:proofErr w:type="spellEnd"/>
      <w:r w:rsidR="00BB3ABE" w:rsidRPr="00BB3ABE">
        <w:t xml:space="preserve"> </w:t>
      </w:r>
      <w:proofErr w:type="spellStart"/>
      <w:r w:rsidR="00BB3ABE" w:rsidRPr="00BB3ABE">
        <w:t>mekanizmaları</w:t>
      </w:r>
      <w:proofErr w:type="spellEnd"/>
      <w:r w:rsidR="00BB3ABE" w:rsidRPr="00BB3ABE">
        <w:t xml:space="preserve"> </w:t>
      </w:r>
      <w:proofErr w:type="spellStart"/>
      <w:r w:rsidR="00BB3ABE" w:rsidRPr="00BB3ABE">
        <w:t>geliştirme</w:t>
      </w:r>
      <w:proofErr w:type="spellEnd"/>
      <w:r w:rsidR="00BB3ABE" w:rsidRPr="00BB3ABE">
        <w:t xml:space="preserve"> </w:t>
      </w:r>
      <w:proofErr w:type="spellStart"/>
      <w:r w:rsidR="00BB3ABE" w:rsidRPr="00BB3ABE">
        <w:t>aşamasındadır</w:t>
      </w:r>
      <w:proofErr w:type="spellEnd"/>
      <w:r w:rsidR="00BB3ABE" w:rsidRPr="00BB3ABE">
        <w:t xml:space="preserve"> </w:t>
      </w:r>
      <w:r w:rsidR="00BB3ABE" w:rsidRPr="00C2244F">
        <w:rPr>
          <w:b/>
          <w:bCs/>
        </w:rPr>
        <w:t>[12_OD</w:t>
      </w:r>
      <w:r w:rsidR="00844D27">
        <w:rPr>
          <w:b/>
          <w:bCs/>
        </w:rPr>
        <w:t>3</w:t>
      </w:r>
      <w:r w:rsidR="00BB3ABE" w:rsidRPr="00C2244F">
        <w:rPr>
          <w:b/>
          <w:bCs/>
        </w:rPr>
        <w:t>].</w:t>
      </w:r>
    </w:p>
    <w:p w14:paraId="35ACA84D" w14:textId="7F7F9BC1"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w:t>
      </w:r>
      <w:r w:rsidR="00844D27">
        <w:rPr>
          <w:b/>
          <w:bCs/>
        </w:rPr>
        <w:t>3</w:t>
      </w:r>
      <w:r w:rsidRPr="006A7062">
        <w:rPr>
          <w:b/>
          <w:bCs/>
        </w:rPr>
        <w:t>)</w:t>
      </w:r>
      <w:r w:rsidRPr="006A7062">
        <w:t xml:space="preserve">: </w:t>
      </w:r>
      <w:proofErr w:type="spellStart"/>
      <w:r w:rsidR="00844D27">
        <w:t>Kurumun</w:t>
      </w:r>
      <w:proofErr w:type="spellEnd"/>
      <w:r w:rsidR="00844D27">
        <w:t xml:space="preserve"> </w:t>
      </w:r>
      <w:proofErr w:type="spellStart"/>
      <w:r w:rsidR="00844D27">
        <w:t>genelinde</w:t>
      </w:r>
      <w:proofErr w:type="spellEnd"/>
      <w:r w:rsidR="00844D27">
        <w:t xml:space="preserve"> </w:t>
      </w:r>
      <w:proofErr w:type="spellStart"/>
      <w:r w:rsidR="00844D27">
        <w:t>öğretim</w:t>
      </w:r>
      <w:proofErr w:type="spellEnd"/>
      <w:r w:rsidR="00844D27">
        <w:t xml:space="preserve"> </w:t>
      </w:r>
      <w:proofErr w:type="spellStart"/>
      <w:r w:rsidR="00844D27">
        <w:t>elemanlarının</w:t>
      </w:r>
      <w:proofErr w:type="spellEnd"/>
      <w:r w:rsidR="00844D27">
        <w:t xml:space="preserve"> </w:t>
      </w:r>
      <w:proofErr w:type="spellStart"/>
      <w:r w:rsidR="00844D27">
        <w:t>öğretim</w:t>
      </w:r>
      <w:proofErr w:type="spellEnd"/>
      <w:r w:rsidR="00844D27">
        <w:t xml:space="preserve"> </w:t>
      </w:r>
      <w:proofErr w:type="spellStart"/>
      <w:r w:rsidR="00844D27">
        <w:t>yetkinliğini</w:t>
      </w:r>
      <w:proofErr w:type="spellEnd"/>
      <w:r w:rsidR="00844D27">
        <w:t xml:space="preserve"> </w:t>
      </w:r>
      <w:proofErr w:type="spellStart"/>
      <w:r w:rsidR="00844D27">
        <w:t>geliştirmek</w:t>
      </w:r>
      <w:proofErr w:type="spellEnd"/>
      <w:r w:rsidR="00844D27">
        <w:t xml:space="preserve"> </w:t>
      </w:r>
      <w:proofErr w:type="spellStart"/>
      <w:r w:rsidR="00844D27">
        <w:t>üzere</w:t>
      </w:r>
      <w:proofErr w:type="spellEnd"/>
      <w:r w:rsidR="00844D27">
        <w:t xml:space="preserve"> </w:t>
      </w:r>
      <w:proofErr w:type="spellStart"/>
      <w:r w:rsidR="00844D27">
        <w:t>uygulamalar</w:t>
      </w:r>
      <w:proofErr w:type="spellEnd"/>
      <w:r w:rsidR="00844D27">
        <w:t xml:space="preserve"> </w:t>
      </w:r>
      <w:proofErr w:type="spellStart"/>
      <w:r w:rsidR="00844D27">
        <w:t>vardır</w:t>
      </w:r>
      <w:proofErr w:type="spellEnd"/>
      <w:r w:rsidR="00844D27">
        <w:t>.</w:t>
      </w:r>
    </w:p>
    <w:p w14:paraId="2973A3C3" w14:textId="77777777" w:rsidR="004246C6" w:rsidRDefault="004246C6" w:rsidP="003148C2">
      <w:pPr>
        <w:rPr>
          <w:b/>
          <w:bCs/>
        </w:rPr>
      </w:pPr>
    </w:p>
    <w:p w14:paraId="43AE1395" w14:textId="2E7DC176" w:rsidR="00363CD6" w:rsidRPr="006A7062" w:rsidRDefault="00363CD6" w:rsidP="003148C2">
      <w:pPr>
        <w:rPr>
          <w:b/>
          <w:bCs/>
        </w:rPr>
      </w:pPr>
      <w:proofErr w:type="spellStart"/>
      <w:r w:rsidRPr="006A7062">
        <w:rPr>
          <w:b/>
          <w:bCs/>
        </w:rPr>
        <w:t>Kanıtlar</w:t>
      </w:r>
      <w:proofErr w:type="spellEnd"/>
      <w:r w:rsidRPr="006A7062">
        <w:rPr>
          <w:b/>
          <w:bCs/>
        </w:rPr>
        <w:t>:</w:t>
      </w:r>
    </w:p>
    <w:p w14:paraId="2ED60176" w14:textId="63BF81F5" w:rsidR="00BD0701" w:rsidRPr="00BD0701" w:rsidRDefault="00BD0701" w:rsidP="00BD0701">
      <w:pPr>
        <w:rPr>
          <w:rFonts w:cstheme="majorBidi"/>
          <w:bCs/>
          <w:szCs w:val="28"/>
          <w:lang w:val="tr-TR"/>
        </w:rPr>
      </w:pPr>
      <w:r w:rsidRPr="00BD0701">
        <w:rPr>
          <w:rFonts w:cstheme="majorBidi"/>
          <w:bCs/>
          <w:szCs w:val="28"/>
          <w:lang w:val="tr-TR"/>
        </w:rPr>
        <w:t>[1]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ogretim_yetkinlikleri_ve_gelisimi</w:t>
      </w:r>
      <w:proofErr w:type="spellEnd"/>
    </w:p>
    <w:p w14:paraId="6302E1BC" w14:textId="4DD0DEFB" w:rsidR="00BD0701" w:rsidRPr="00BD0701" w:rsidRDefault="00BD0701" w:rsidP="00BD0701">
      <w:pPr>
        <w:rPr>
          <w:rFonts w:cstheme="majorBidi"/>
          <w:bCs/>
          <w:szCs w:val="28"/>
          <w:lang w:val="tr-TR"/>
        </w:rPr>
      </w:pPr>
      <w:r w:rsidRPr="00BD0701">
        <w:rPr>
          <w:rFonts w:cstheme="majorBidi"/>
          <w:bCs/>
          <w:szCs w:val="28"/>
          <w:lang w:val="tr-TR"/>
        </w:rPr>
        <w:t>[2]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uzaktan_egitim_uygulama_ve_arastirma_merkezi_yonetmeligi</w:t>
      </w:r>
      <w:proofErr w:type="spellEnd"/>
    </w:p>
    <w:p w14:paraId="009AC949" w14:textId="68C342EB" w:rsidR="00BD0701" w:rsidRPr="00BD0701" w:rsidRDefault="00BD0701" w:rsidP="00BD0701">
      <w:pPr>
        <w:jc w:val="left"/>
        <w:rPr>
          <w:rFonts w:cstheme="majorBidi"/>
          <w:bCs/>
          <w:szCs w:val="28"/>
          <w:lang w:val="tr-TR"/>
        </w:rPr>
      </w:pPr>
      <w:r w:rsidRPr="00BD0701">
        <w:rPr>
          <w:rFonts w:cstheme="majorBidi"/>
          <w:bCs/>
          <w:szCs w:val="28"/>
          <w:lang w:val="tr-TR"/>
        </w:rPr>
        <w:t>[3] (</w:t>
      </w:r>
      <w:r w:rsidR="00844D27">
        <w:rPr>
          <w:rFonts w:cstheme="majorBidi"/>
          <w:bCs/>
          <w:szCs w:val="28"/>
          <w:lang w:val="tr-TR"/>
        </w:rPr>
        <w:t>3</w:t>
      </w:r>
      <w:r w:rsidRPr="00BD0701">
        <w:rPr>
          <w:rFonts w:cstheme="majorBidi"/>
          <w:bCs/>
          <w:szCs w:val="28"/>
          <w:lang w:val="tr-TR"/>
        </w:rPr>
        <w:t>) B.4.2. surekli_egitim_ve_kariyer_planlama_uygulama_ve_arastirma_merkezi_yonetmeligi</w:t>
      </w:r>
    </w:p>
    <w:p w14:paraId="4D289CC8" w14:textId="492A7979" w:rsidR="00BD0701" w:rsidRPr="00BD0701" w:rsidRDefault="00BD0701" w:rsidP="00BD0701">
      <w:pPr>
        <w:rPr>
          <w:rFonts w:cstheme="majorBidi"/>
          <w:bCs/>
          <w:szCs w:val="28"/>
          <w:lang w:val="tr-TR"/>
        </w:rPr>
      </w:pPr>
      <w:r w:rsidRPr="00BD0701">
        <w:rPr>
          <w:rFonts w:cstheme="majorBidi"/>
          <w:bCs/>
          <w:szCs w:val="28"/>
          <w:lang w:val="tr-TR"/>
        </w:rPr>
        <w:t>[4]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paydas_geri_donus_calismalari</w:t>
      </w:r>
      <w:proofErr w:type="spellEnd"/>
    </w:p>
    <w:p w14:paraId="2A138564" w14:textId="23F20D0F" w:rsidR="00BD0701" w:rsidRPr="00BD0701" w:rsidRDefault="00BD0701" w:rsidP="00BD0701">
      <w:pPr>
        <w:rPr>
          <w:rFonts w:cstheme="majorBidi"/>
          <w:bCs/>
          <w:szCs w:val="28"/>
          <w:lang w:val="tr-TR"/>
        </w:rPr>
      </w:pPr>
      <w:r w:rsidRPr="00BD0701">
        <w:rPr>
          <w:rFonts w:cstheme="majorBidi"/>
          <w:bCs/>
          <w:szCs w:val="28"/>
          <w:lang w:val="tr-TR"/>
        </w:rPr>
        <w:t>[5]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visualizing_the_living_body_diagnostic_imaging</w:t>
      </w:r>
      <w:proofErr w:type="spellEnd"/>
    </w:p>
    <w:p w14:paraId="49F11F60" w14:textId="498559DF" w:rsidR="00BD0701" w:rsidRPr="00BD0701" w:rsidRDefault="00BD0701" w:rsidP="00BD0701">
      <w:pPr>
        <w:rPr>
          <w:rFonts w:cstheme="majorBidi"/>
          <w:bCs/>
          <w:szCs w:val="28"/>
          <w:lang w:val="tr-TR"/>
        </w:rPr>
      </w:pPr>
      <w:r w:rsidRPr="00BD0701">
        <w:rPr>
          <w:rFonts w:cstheme="majorBidi"/>
          <w:bCs/>
          <w:szCs w:val="28"/>
          <w:lang w:val="tr-TR"/>
        </w:rPr>
        <w:t>[6]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general_histology</w:t>
      </w:r>
      <w:proofErr w:type="spellEnd"/>
    </w:p>
    <w:p w14:paraId="424D7BBE" w14:textId="6A70E967" w:rsidR="00BD0701" w:rsidRPr="00BD0701" w:rsidRDefault="00BD0701" w:rsidP="00BD0701">
      <w:pPr>
        <w:rPr>
          <w:rFonts w:cstheme="majorBidi"/>
          <w:bCs/>
          <w:szCs w:val="28"/>
          <w:lang w:val="tr-TR"/>
        </w:rPr>
      </w:pPr>
      <w:r w:rsidRPr="00BD0701">
        <w:rPr>
          <w:rFonts w:cstheme="majorBidi"/>
          <w:bCs/>
          <w:szCs w:val="28"/>
          <w:lang w:val="tr-TR"/>
        </w:rPr>
        <w:t>[7]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medical_terminology</w:t>
      </w:r>
      <w:proofErr w:type="spellEnd"/>
    </w:p>
    <w:p w14:paraId="31910802" w14:textId="6FF887F4" w:rsidR="00BD0701" w:rsidRPr="00BD0701" w:rsidRDefault="00BD0701" w:rsidP="00BD0701">
      <w:pPr>
        <w:rPr>
          <w:rFonts w:cstheme="majorBidi"/>
          <w:bCs/>
          <w:szCs w:val="28"/>
          <w:lang w:val="tr-TR"/>
        </w:rPr>
      </w:pPr>
      <w:r w:rsidRPr="00BD0701">
        <w:rPr>
          <w:rFonts w:cstheme="majorBidi"/>
          <w:bCs/>
          <w:szCs w:val="28"/>
          <w:lang w:val="tr-TR"/>
        </w:rPr>
        <w:t>[8]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precision_medicine</w:t>
      </w:r>
      <w:proofErr w:type="spellEnd"/>
    </w:p>
    <w:p w14:paraId="23ED025B" w14:textId="728FEAED" w:rsidR="00BD0701" w:rsidRPr="00BD0701" w:rsidRDefault="00BD0701" w:rsidP="00BD0701">
      <w:pPr>
        <w:rPr>
          <w:rFonts w:cstheme="majorBidi"/>
          <w:bCs/>
          <w:szCs w:val="28"/>
          <w:lang w:val="tr-TR"/>
        </w:rPr>
      </w:pPr>
      <w:r w:rsidRPr="00BD0701">
        <w:rPr>
          <w:rFonts w:cstheme="majorBidi"/>
          <w:bCs/>
          <w:szCs w:val="28"/>
          <w:lang w:val="tr-TR"/>
        </w:rPr>
        <w:t>[9]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foundations_of_neuroscience</w:t>
      </w:r>
      <w:proofErr w:type="spellEnd"/>
    </w:p>
    <w:p w14:paraId="5680176D" w14:textId="75118C2C" w:rsidR="00BD0701" w:rsidRPr="00BD0701" w:rsidRDefault="00BD0701" w:rsidP="00BD0701">
      <w:pPr>
        <w:rPr>
          <w:rFonts w:cstheme="majorBidi"/>
          <w:bCs/>
          <w:szCs w:val="28"/>
          <w:lang w:val="tr-TR"/>
        </w:rPr>
      </w:pPr>
      <w:r w:rsidRPr="00BD0701">
        <w:rPr>
          <w:rFonts w:cstheme="majorBidi"/>
          <w:bCs/>
          <w:szCs w:val="28"/>
          <w:lang w:val="tr-TR"/>
        </w:rPr>
        <w:t>[10]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ders_ve_ogretim_elemani_degerlendirme_anketleri</w:t>
      </w:r>
      <w:proofErr w:type="spellEnd"/>
    </w:p>
    <w:p w14:paraId="0B0F9D8C" w14:textId="2AFF5D1E" w:rsidR="00BD0701" w:rsidRPr="00BD0701" w:rsidRDefault="00BD0701" w:rsidP="00BD0701">
      <w:pPr>
        <w:rPr>
          <w:rFonts w:cstheme="majorBidi"/>
          <w:bCs/>
          <w:szCs w:val="28"/>
          <w:lang w:val="tr-TR"/>
        </w:rPr>
      </w:pPr>
      <w:r w:rsidRPr="00BD0701">
        <w:rPr>
          <w:rFonts w:cstheme="majorBidi"/>
          <w:bCs/>
          <w:szCs w:val="28"/>
          <w:lang w:val="tr-TR"/>
        </w:rPr>
        <w:t>[11]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genel_ders_ve_akademik_personel_degerlendirme_raporlari</w:t>
      </w:r>
      <w:proofErr w:type="spellEnd"/>
    </w:p>
    <w:p w14:paraId="17D06A29" w14:textId="2DD7E20E" w:rsidR="005E65D3" w:rsidRDefault="00BD0701" w:rsidP="00BD0701">
      <w:pPr>
        <w:rPr>
          <w:rFonts w:cstheme="majorBidi"/>
          <w:bCs/>
          <w:szCs w:val="28"/>
          <w:lang w:val="tr-TR"/>
        </w:rPr>
      </w:pPr>
      <w:r w:rsidRPr="00BD0701">
        <w:rPr>
          <w:rFonts w:cstheme="majorBidi"/>
          <w:bCs/>
          <w:szCs w:val="28"/>
          <w:lang w:val="tr-TR"/>
        </w:rPr>
        <w:t>[12] (</w:t>
      </w:r>
      <w:r w:rsidR="00844D27">
        <w:rPr>
          <w:rFonts w:cstheme="majorBidi"/>
          <w:bCs/>
          <w:szCs w:val="28"/>
          <w:lang w:val="tr-TR"/>
        </w:rPr>
        <w:t>3</w:t>
      </w:r>
      <w:r w:rsidRPr="00BD0701">
        <w:rPr>
          <w:rFonts w:cstheme="majorBidi"/>
          <w:bCs/>
          <w:szCs w:val="28"/>
          <w:lang w:val="tr-TR"/>
        </w:rPr>
        <w:t xml:space="preserve">) B.4.2. </w:t>
      </w:r>
      <w:proofErr w:type="spellStart"/>
      <w:r w:rsidRPr="00BD0701">
        <w:rPr>
          <w:rFonts w:cstheme="majorBidi"/>
          <w:bCs/>
          <w:szCs w:val="28"/>
          <w:lang w:val="tr-TR"/>
        </w:rPr>
        <w:t>uygulamali_egitim_degerlendirme_raporlari</w:t>
      </w:r>
      <w:proofErr w:type="spellEnd"/>
    </w:p>
    <w:p w14:paraId="54F6537E" w14:textId="77777777" w:rsidR="00BD0701" w:rsidRPr="005E65D3" w:rsidRDefault="00BD0701" w:rsidP="00BD0701">
      <w:pPr>
        <w:rPr>
          <w:lang w:val="tr-TR"/>
        </w:rPr>
      </w:pPr>
    </w:p>
    <w:p w14:paraId="5072726D" w14:textId="207751DE" w:rsidR="00363CD6" w:rsidRPr="006A7062" w:rsidRDefault="003543BB" w:rsidP="000A4E61">
      <w:pPr>
        <w:pStyle w:val="Balk3"/>
      </w:pPr>
      <w:bookmarkStart w:id="55" w:name="_Toc225427199"/>
      <w:r>
        <w:lastRenderedPageBreak/>
        <w:t>B.4.3. Eğitim Faaliyetlerine Yönelik Teşvik ve Ö</w:t>
      </w:r>
      <w:r w:rsidR="00363CD6" w:rsidRPr="006A7062">
        <w:t>düllendirme</w:t>
      </w:r>
      <w:bookmarkEnd w:id="55"/>
    </w:p>
    <w:p w14:paraId="08682DC7" w14:textId="193532C9" w:rsidR="00363CD6" w:rsidRPr="006A7062" w:rsidRDefault="00363CD6" w:rsidP="003148C2">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yaratıcı</w:t>
      </w:r>
      <w:proofErr w:type="spellEnd"/>
      <w:r w:rsidRPr="006A7062">
        <w:t xml:space="preserve"> </w:t>
      </w:r>
      <w:proofErr w:type="spellStart"/>
      <w:r w:rsidRPr="006A7062">
        <w:t>ve</w:t>
      </w:r>
      <w:proofErr w:type="spellEnd"/>
      <w:r w:rsidRPr="006A7062">
        <w:t xml:space="preserve"> </w:t>
      </w:r>
      <w:proofErr w:type="spellStart"/>
      <w:r w:rsidRPr="006A7062">
        <w:t>yenilikçi</w:t>
      </w:r>
      <w:proofErr w:type="spellEnd"/>
      <w:r w:rsidRPr="006A7062">
        <w:t xml:space="preserve"> </w:t>
      </w:r>
      <w:proofErr w:type="spellStart"/>
      <w:r w:rsidRPr="006A7062">
        <w:t>eğitim</w:t>
      </w:r>
      <w:proofErr w:type="spellEnd"/>
      <w:r w:rsidRPr="006A7062">
        <w:t xml:space="preserve"> </w:t>
      </w:r>
      <w:proofErr w:type="spellStart"/>
      <w:r w:rsidRPr="006A7062">
        <w:t>uygulamalarını</w:t>
      </w:r>
      <w:proofErr w:type="spellEnd"/>
      <w:r w:rsidRPr="006A7062">
        <w:t xml:space="preserve"> </w:t>
      </w:r>
      <w:proofErr w:type="spellStart"/>
      <w:r w:rsidRPr="006A7062">
        <w:t>teşvik</w:t>
      </w:r>
      <w:proofErr w:type="spellEnd"/>
      <w:r w:rsidRPr="006A7062">
        <w:t xml:space="preserve"> </w:t>
      </w:r>
      <w:proofErr w:type="spellStart"/>
      <w:r w:rsidRPr="006A7062">
        <w:t>etmek</w:t>
      </w:r>
      <w:proofErr w:type="spellEnd"/>
      <w:r w:rsidRPr="006A7062">
        <w:t xml:space="preserve"> </w:t>
      </w:r>
      <w:proofErr w:type="spellStart"/>
      <w:r w:rsidRPr="006A7062">
        <w:t>amacıyla</w:t>
      </w:r>
      <w:proofErr w:type="spellEnd"/>
      <w:r w:rsidRPr="006A7062">
        <w:t xml:space="preserve"> </w:t>
      </w:r>
      <w:proofErr w:type="spellStart"/>
      <w:r w:rsidRPr="006A7062">
        <w:t>çeşitli</w:t>
      </w:r>
      <w:proofErr w:type="spellEnd"/>
      <w:r w:rsidRPr="006A7062">
        <w:t xml:space="preserve"> </w:t>
      </w:r>
      <w:proofErr w:type="spellStart"/>
      <w:r w:rsidRPr="006A7062">
        <w:t>ödüllendirme</w:t>
      </w:r>
      <w:proofErr w:type="spellEnd"/>
      <w:r w:rsidRPr="006A7062">
        <w:t xml:space="preserve"> </w:t>
      </w:r>
      <w:proofErr w:type="spellStart"/>
      <w:r w:rsidRPr="006A7062">
        <w:t>mekanizmaları</w:t>
      </w:r>
      <w:proofErr w:type="spellEnd"/>
      <w:r w:rsidRPr="006A7062">
        <w:t xml:space="preserve"> </w:t>
      </w:r>
      <w:proofErr w:type="spellStart"/>
      <w:r w:rsidRPr="006A7062">
        <w:t>işletilmektedir</w:t>
      </w:r>
      <w:proofErr w:type="spellEnd"/>
      <w:r w:rsidRPr="006A7062">
        <w:t>.</w:t>
      </w:r>
      <w:r w:rsidR="00942A1D">
        <w:t xml:space="preserve"> </w:t>
      </w:r>
      <w:r w:rsidR="00607D71">
        <w:t xml:space="preserve">Bu </w:t>
      </w:r>
      <w:proofErr w:type="spellStart"/>
      <w:r w:rsidR="00607D71">
        <w:t>mekan</w:t>
      </w:r>
      <w:r w:rsidR="000A202E">
        <w:t>izmalar</w:t>
      </w:r>
      <w:proofErr w:type="spellEnd"/>
      <w:r w:rsidR="000A202E">
        <w:t xml:space="preserve"> </w:t>
      </w:r>
      <w:proofErr w:type="spellStart"/>
      <w:r w:rsidR="006B3EF3">
        <w:t>üniversitemizin</w:t>
      </w:r>
      <w:proofErr w:type="spellEnd"/>
      <w:r w:rsidR="000A202E">
        <w:t xml:space="preserve"> </w:t>
      </w:r>
      <w:proofErr w:type="spellStart"/>
      <w:r w:rsidR="000A202E">
        <w:t>stratejik</w:t>
      </w:r>
      <w:proofErr w:type="spellEnd"/>
      <w:r w:rsidR="000A202E">
        <w:t xml:space="preserve"> </w:t>
      </w:r>
      <w:proofErr w:type="spellStart"/>
      <w:r w:rsidR="000A202E">
        <w:t>planında</w:t>
      </w:r>
      <w:proofErr w:type="spellEnd"/>
      <w:r w:rsidR="000A202E">
        <w:t xml:space="preserve"> </w:t>
      </w:r>
      <w:proofErr w:type="spellStart"/>
      <w:r w:rsidR="000A202E">
        <w:t>açıklanmıştır</w:t>
      </w:r>
      <w:proofErr w:type="spellEnd"/>
      <w:r w:rsidR="00C76597">
        <w:t xml:space="preserve"> </w:t>
      </w:r>
      <w:r w:rsidR="000A202E" w:rsidRPr="00A25042">
        <w:rPr>
          <w:color w:val="00B0F0"/>
        </w:rPr>
        <w:t>[</w:t>
      </w:r>
      <w:hyperlink r:id="rId137" w:history="1">
        <w:r w:rsidR="000A202E" w:rsidRPr="00A25042">
          <w:rPr>
            <w:rStyle w:val="Kpr"/>
            <w:color w:val="00B0F0"/>
          </w:rPr>
          <w:t>OD2</w:t>
        </w:r>
      </w:hyperlink>
      <w:r w:rsidR="000A202E" w:rsidRPr="00A25042">
        <w:rPr>
          <w:color w:val="00B0F0"/>
        </w:rPr>
        <w:t>].</w:t>
      </w:r>
      <w:r w:rsidRPr="008A57DC">
        <w:rPr>
          <w:color w:val="00B0F0"/>
        </w:rPr>
        <w:t xml:space="preserve"> </w:t>
      </w:r>
      <w:r w:rsidRPr="006A7062">
        <w:t xml:space="preserve">Bu </w:t>
      </w:r>
      <w:proofErr w:type="spellStart"/>
      <w:r w:rsidRPr="006A7062">
        <w:t>kapsamda</w:t>
      </w:r>
      <w:proofErr w:type="spellEnd"/>
      <w:r w:rsidRPr="006A7062">
        <w:t>; '</w:t>
      </w:r>
      <w:proofErr w:type="spellStart"/>
      <w:r w:rsidRPr="006A7062">
        <w:t>uygulamalı</w:t>
      </w:r>
      <w:proofErr w:type="spellEnd"/>
      <w:r w:rsidRPr="006A7062">
        <w:t xml:space="preserve"> </w:t>
      </w:r>
      <w:proofErr w:type="spellStart"/>
      <w:r w:rsidRPr="006A7062">
        <w:t>kurs</w:t>
      </w:r>
      <w:proofErr w:type="spellEnd"/>
      <w:r w:rsidRPr="006A7062">
        <w:t xml:space="preserve"> </w:t>
      </w:r>
      <w:proofErr w:type="spellStart"/>
      <w:r w:rsidRPr="006A7062">
        <w:t>düzenleme</w:t>
      </w:r>
      <w:proofErr w:type="spellEnd"/>
      <w:r w:rsidRPr="006A7062">
        <w:t xml:space="preserve"> </w:t>
      </w:r>
      <w:proofErr w:type="spellStart"/>
      <w:r w:rsidRPr="006A7062">
        <w:t>teşekkür</w:t>
      </w:r>
      <w:proofErr w:type="spellEnd"/>
      <w:r w:rsidRPr="006A7062">
        <w:t xml:space="preserve"> </w:t>
      </w:r>
      <w:proofErr w:type="spellStart"/>
      <w:r w:rsidRPr="006A7062">
        <w:t>belgesi</w:t>
      </w:r>
      <w:proofErr w:type="spellEnd"/>
      <w:r w:rsidRPr="006A7062">
        <w:t>', '</w:t>
      </w:r>
      <w:proofErr w:type="spellStart"/>
      <w:r w:rsidRPr="006A7062">
        <w:t>en</w:t>
      </w:r>
      <w:proofErr w:type="spellEnd"/>
      <w:r w:rsidRPr="006A7062">
        <w:t xml:space="preserve"> </w:t>
      </w:r>
      <w:proofErr w:type="spellStart"/>
      <w:r w:rsidRPr="006A7062">
        <w:t>fazla</w:t>
      </w:r>
      <w:proofErr w:type="spellEnd"/>
      <w:r w:rsidRPr="006A7062">
        <w:t xml:space="preserve"> </w:t>
      </w:r>
      <w:proofErr w:type="spellStart"/>
      <w:r w:rsidRPr="006A7062">
        <w:t>yayın</w:t>
      </w:r>
      <w:proofErr w:type="spellEnd"/>
      <w:r w:rsidRPr="006A7062">
        <w:t xml:space="preserve"> </w:t>
      </w:r>
      <w:proofErr w:type="spellStart"/>
      <w:r w:rsidRPr="006A7062">
        <w:t>yapan</w:t>
      </w:r>
      <w:proofErr w:type="spellEnd"/>
      <w:r w:rsidRPr="006A7062">
        <w:t xml:space="preserve"> </w:t>
      </w:r>
      <w:proofErr w:type="spellStart"/>
      <w:r w:rsidRPr="006A7062">
        <w:t>öğretim</w:t>
      </w:r>
      <w:proofErr w:type="spellEnd"/>
      <w:r w:rsidRPr="006A7062">
        <w:t xml:space="preserve"> </w:t>
      </w:r>
      <w:proofErr w:type="spellStart"/>
      <w:r w:rsidRPr="006A7062">
        <w:t>üyesi</w:t>
      </w:r>
      <w:proofErr w:type="spellEnd"/>
      <w:r w:rsidRPr="006A7062">
        <w:t xml:space="preserve"> </w:t>
      </w:r>
      <w:proofErr w:type="spellStart"/>
      <w:r w:rsidRPr="006A7062">
        <w:t>ödülü</w:t>
      </w:r>
      <w:proofErr w:type="spellEnd"/>
      <w:r w:rsidRPr="006A7062">
        <w:t xml:space="preserve">' </w:t>
      </w:r>
      <w:proofErr w:type="spellStart"/>
      <w:r w:rsidRPr="006A7062">
        <w:t>ve</w:t>
      </w:r>
      <w:proofErr w:type="spellEnd"/>
      <w:r w:rsidRPr="006A7062">
        <w:t xml:space="preserve"> '</w:t>
      </w:r>
      <w:proofErr w:type="spellStart"/>
      <w:r w:rsidRPr="006A7062">
        <w:t>akademik</w:t>
      </w:r>
      <w:proofErr w:type="spellEnd"/>
      <w:r w:rsidRPr="006A7062">
        <w:t xml:space="preserve"> </w:t>
      </w:r>
      <w:proofErr w:type="spellStart"/>
      <w:r w:rsidRPr="006A7062">
        <w:t>danışmanlık</w:t>
      </w:r>
      <w:proofErr w:type="spellEnd"/>
      <w:r w:rsidRPr="006A7062">
        <w:t xml:space="preserve"> </w:t>
      </w:r>
      <w:proofErr w:type="spellStart"/>
      <w:r w:rsidRPr="006A7062">
        <w:t>performansı</w:t>
      </w:r>
      <w:proofErr w:type="spellEnd"/>
      <w:r w:rsidRPr="006A7062">
        <w:t xml:space="preserve">' </w:t>
      </w:r>
      <w:proofErr w:type="spellStart"/>
      <w:r w:rsidRPr="006A7062">
        <w:t>gibi</w:t>
      </w:r>
      <w:proofErr w:type="spellEnd"/>
      <w:r w:rsidRPr="006A7062">
        <w:t xml:space="preserve"> </w:t>
      </w:r>
      <w:proofErr w:type="spellStart"/>
      <w:r w:rsidRPr="006A7062">
        <w:t>kategorilerde</w:t>
      </w:r>
      <w:proofErr w:type="spellEnd"/>
      <w:r w:rsidRPr="006A7062">
        <w:t xml:space="preserve"> </w:t>
      </w:r>
      <w:proofErr w:type="spellStart"/>
      <w:r w:rsidRPr="006A7062">
        <w:t>teşvikler</w:t>
      </w:r>
      <w:proofErr w:type="spellEnd"/>
      <w:r w:rsidRPr="006A7062">
        <w:t xml:space="preserve"> </w:t>
      </w:r>
      <w:proofErr w:type="spellStart"/>
      <w:r w:rsidRPr="006A7062">
        <w:t>sunulmaktadır</w:t>
      </w:r>
      <w:proofErr w:type="spellEnd"/>
      <w:r w:rsidRPr="006A7062">
        <w:rPr>
          <w:b/>
          <w:bCs/>
        </w:rPr>
        <w:t xml:space="preserve"> [</w:t>
      </w:r>
      <w:r w:rsidR="00AD68B3">
        <w:rPr>
          <w:b/>
          <w:bCs/>
        </w:rPr>
        <w:t>1</w:t>
      </w:r>
      <w:r w:rsidRPr="006A7062">
        <w:rPr>
          <w:b/>
          <w:bCs/>
        </w:rPr>
        <w:t>_OD</w:t>
      </w:r>
      <w:proofErr w:type="gramStart"/>
      <w:r w:rsidRPr="006A7062">
        <w:rPr>
          <w:b/>
          <w:bCs/>
        </w:rPr>
        <w:t>3][</w:t>
      </w:r>
      <w:proofErr w:type="gramEnd"/>
      <w:r w:rsidR="00AD68B3">
        <w:rPr>
          <w:b/>
          <w:bCs/>
        </w:rPr>
        <w:t>2</w:t>
      </w:r>
      <w:r w:rsidRPr="006A7062">
        <w:rPr>
          <w:b/>
          <w:bCs/>
        </w:rPr>
        <w:t xml:space="preserve">_OD3]. </w:t>
      </w:r>
      <w:proofErr w:type="spellStart"/>
      <w:r w:rsidRPr="006A7062">
        <w:t>Ayrıca</w:t>
      </w:r>
      <w:proofErr w:type="spellEnd"/>
      <w:r w:rsidRPr="006A7062">
        <w:t xml:space="preserve">, </w:t>
      </w:r>
      <w:proofErr w:type="spellStart"/>
      <w:r w:rsidRPr="006A7062">
        <w:t>öğrencilerin</w:t>
      </w:r>
      <w:proofErr w:type="spellEnd"/>
      <w:r w:rsidRPr="006A7062">
        <w:t xml:space="preserve"> </w:t>
      </w:r>
      <w:proofErr w:type="spellStart"/>
      <w:r w:rsidRPr="006A7062">
        <w:t>bilimsel</w:t>
      </w:r>
      <w:proofErr w:type="spellEnd"/>
      <w:r w:rsidRPr="006A7062">
        <w:t xml:space="preserve"> </w:t>
      </w:r>
      <w:proofErr w:type="spellStart"/>
      <w:r w:rsidRPr="006A7062">
        <w:t>gelişimine</w:t>
      </w:r>
      <w:proofErr w:type="spellEnd"/>
      <w:r w:rsidRPr="006A7062">
        <w:t xml:space="preserve"> </w:t>
      </w:r>
      <w:proofErr w:type="spellStart"/>
      <w:r w:rsidRPr="006A7062">
        <w:t>katkı</w:t>
      </w:r>
      <w:proofErr w:type="spellEnd"/>
      <w:r w:rsidRPr="006A7062">
        <w:t xml:space="preserve"> </w:t>
      </w:r>
      <w:proofErr w:type="spellStart"/>
      <w:r w:rsidRPr="006A7062">
        <w:t>sağlayan</w:t>
      </w:r>
      <w:proofErr w:type="spellEnd"/>
      <w:r w:rsidRPr="006A7062">
        <w:t xml:space="preserve"> </w:t>
      </w:r>
      <w:proofErr w:type="spellStart"/>
      <w:r w:rsidRPr="006A7062">
        <w:t>eğiticilere</w:t>
      </w:r>
      <w:proofErr w:type="spellEnd"/>
      <w:r w:rsidRPr="006A7062">
        <w:t xml:space="preserve"> </w:t>
      </w:r>
      <w:proofErr w:type="spellStart"/>
      <w:r w:rsidRPr="006A7062">
        <w:t>yönelik</w:t>
      </w:r>
      <w:proofErr w:type="spellEnd"/>
      <w:r w:rsidRPr="006A7062">
        <w:t xml:space="preserve"> </w:t>
      </w:r>
      <w:proofErr w:type="spellStart"/>
      <w:r w:rsidRPr="006A7062">
        <w:t>takdir</w:t>
      </w:r>
      <w:proofErr w:type="spellEnd"/>
      <w:r w:rsidRPr="006A7062">
        <w:t xml:space="preserve"> </w:t>
      </w:r>
      <w:proofErr w:type="spellStart"/>
      <w:r w:rsidRPr="006A7062">
        <w:t>süreçleri</w:t>
      </w:r>
      <w:proofErr w:type="spellEnd"/>
      <w:r w:rsidRPr="006A7062">
        <w:t xml:space="preserve"> </w:t>
      </w:r>
      <w:proofErr w:type="spellStart"/>
      <w:r w:rsidRPr="006A7062">
        <w:t>uygulanmaktadır</w:t>
      </w:r>
      <w:proofErr w:type="spellEnd"/>
      <w:r w:rsidRPr="006A7062">
        <w:t xml:space="preserve">. </w:t>
      </w:r>
      <w:proofErr w:type="spellStart"/>
      <w:r w:rsidRPr="006A7062">
        <w:t>Eğitim-öğretimi</w:t>
      </w:r>
      <w:proofErr w:type="spellEnd"/>
      <w:r w:rsidRPr="006A7062">
        <w:t xml:space="preserve"> </w:t>
      </w:r>
      <w:proofErr w:type="spellStart"/>
      <w:r w:rsidRPr="006A7062">
        <w:t>önceleyen</w:t>
      </w:r>
      <w:proofErr w:type="spellEnd"/>
      <w:r w:rsidRPr="006A7062">
        <w:t xml:space="preserve"> </w:t>
      </w:r>
      <w:proofErr w:type="spellStart"/>
      <w:r w:rsidRPr="006A7062">
        <w:t>bu</w:t>
      </w:r>
      <w:proofErr w:type="spellEnd"/>
      <w:r w:rsidRPr="006A7062">
        <w:t xml:space="preserve"> </w:t>
      </w:r>
      <w:proofErr w:type="spellStart"/>
      <w:r w:rsidRPr="006A7062">
        <w:t>yaklaşımı</w:t>
      </w:r>
      <w:proofErr w:type="spellEnd"/>
      <w:r w:rsidRPr="006A7062">
        <w:t xml:space="preserve"> </w:t>
      </w:r>
      <w:proofErr w:type="spellStart"/>
      <w:r w:rsidRPr="006A7062">
        <w:t>kurumsallaştırmak</w:t>
      </w:r>
      <w:proofErr w:type="spellEnd"/>
      <w:r w:rsidRPr="006A7062">
        <w:t xml:space="preserve"> </w:t>
      </w:r>
      <w:proofErr w:type="spellStart"/>
      <w:r w:rsidRPr="006A7062">
        <w:t>adına</w:t>
      </w:r>
      <w:proofErr w:type="spellEnd"/>
      <w:r w:rsidRPr="006A7062">
        <w:t xml:space="preserve">, </w:t>
      </w:r>
      <w:proofErr w:type="spellStart"/>
      <w:r w:rsidRPr="006A7062">
        <w:t>yaratıcı</w:t>
      </w:r>
      <w:proofErr w:type="spellEnd"/>
      <w:r w:rsidRPr="006A7062">
        <w:t xml:space="preserve"> </w:t>
      </w:r>
      <w:proofErr w:type="spellStart"/>
      <w:r w:rsidRPr="006A7062">
        <w:t>eğitim</w:t>
      </w:r>
      <w:proofErr w:type="spellEnd"/>
      <w:r w:rsidRPr="006A7062">
        <w:t xml:space="preserve"> </w:t>
      </w:r>
      <w:proofErr w:type="spellStart"/>
      <w:r w:rsidRPr="006A7062">
        <w:t>faaliyetlerinin</w:t>
      </w:r>
      <w:proofErr w:type="spellEnd"/>
      <w:r w:rsidRPr="006A7062">
        <w:t xml:space="preserve"> </w:t>
      </w:r>
      <w:proofErr w:type="spellStart"/>
      <w:r w:rsidRPr="006A7062">
        <w:t>akademik</w:t>
      </w:r>
      <w:proofErr w:type="spellEnd"/>
      <w:r w:rsidRPr="006A7062">
        <w:t xml:space="preserve"> </w:t>
      </w:r>
      <w:proofErr w:type="spellStart"/>
      <w:r w:rsidRPr="006A7062">
        <w:t>atama</w:t>
      </w:r>
      <w:proofErr w:type="spellEnd"/>
      <w:r w:rsidRPr="006A7062">
        <w:t xml:space="preserve"> </w:t>
      </w:r>
      <w:proofErr w:type="spellStart"/>
      <w:r w:rsidRPr="006A7062">
        <w:t>ve</w:t>
      </w:r>
      <w:proofErr w:type="spellEnd"/>
      <w:r w:rsidRPr="006A7062">
        <w:t xml:space="preserve"> </w:t>
      </w:r>
      <w:proofErr w:type="spellStart"/>
      <w:r w:rsidRPr="006A7062">
        <w:t>yükseltme</w:t>
      </w:r>
      <w:proofErr w:type="spellEnd"/>
      <w:r w:rsidRPr="006A7062">
        <w:t xml:space="preserve"> </w:t>
      </w:r>
      <w:proofErr w:type="spellStart"/>
      <w:r w:rsidRPr="006A7062">
        <w:t>kriterlerine</w:t>
      </w:r>
      <w:proofErr w:type="spellEnd"/>
      <w:r w:rsidRPr="006A7062">
        <w:t xml:space="preserve"> </w:t>
      </w:r>
      <w:proofErr w:type="spellStart"/>
      <w:r w:rsidRPr="006A7062">
        <w:t>dahil</w:t>
      </w:r>
      <w:proofErr w:type="spellEnd"/>
      <w:r w:rsidRPr="006A7062">
        <w:t xml:space="preserve"> </w:t>
      </w:r>
      <w:proofErr w:type="spellStart"/>
      <w:r w:rsidRPr="006A7062">
        <w:t>edilmesine</w:t>
      </w:r>
      <w:proofErr w:type="spellEnd"/>
      <w:r w:rsidRPr="006A7062">
        <w:t xml:space="preserve"> </w:t>
      </w:r>
      <w:proofErr w:type="spellStart"/>
      <w:r w:rsidRPr="006A7062">
        <w:t>yönelik</w:t>
      </w:r>
      <w:proofErr w:type="spellEnd"/>
      <w:r w:rsidRPr="006A7062">
        <w:t xml:space="preserve"> </w:t>
      </w:r>
      <w:proofErr w:type="spellStart"/>
      <w:r w:rsidRPr="006A7062">
        <w:t>çalışmalar</w:t>
      </w:r>
      <w:proofErr w:type="spellEnd"/>
      <w:r w:rsidRPr="006A7062">
        <w:t xml:space="preserve"> </w:t>
      </w:r>
      <w:proofErr w:type="spellStart"/>
      <w:r w:rsidRPr="006A7062">
        <w:t>devam</w:t>
      </w:r>
      <w:proofErr w:type="spellEnd"/>
      <w:r w:rsidRPr="006A7062">
        <w:t xml:space="preserve"> </w:t>
      </w:r>
      <w:proofErr w:type="spellStart"/>
      <w:r w:rsidRPr="006A7062">
        <w:t>etmektedir</w:t>
      </w:r>
      <w:proofErr w:type="spellEnd"/>
      <w:r w:rsidRPr="006A7062">
        <w:t xml:space="preserve">. </w:t>
      </w:r>
      <w:proofErr w:type="spellStart"/>
      <w:r w:rsidRPr="006A7062">
        <w:t>Fakültemiz</w:t>
      </w:r>
      <w:proofErr w:type="spellEnd"/>
      <w:r w:rsidRPr="006A7062">
        <w:t xml:space="preserve"> </w:t>
      </w:r>
      <w:proofErr w:type="spellStart"/>
      <w:r w:rsidRPr="006A7062">
        <w:t>öğretim</w:t>
      </w:r>
      <w:proofErr w:type="spellEnd"/>
      <w:r w:rsidRPr="006A7062">
        <w:t xml:space="preserve"> </w:t>
      </w:r>
      <w:proofErr w:type="spellStart"/>
      <w:r w:rsidRPr="006A7062">
        <w:t>üyeleri</w:t>
      </w:r>
      <w:proofErr w:type="spellEnd"/>
      <w:r w:rsidRPr="006A7062">
        <w:t xml:space="preserve">, </w:t>
      </w:r>
      <w:proofErr w:type="spellStart"/>
      <w:r w:rsidRPr="006A7062">
        <w:t>üniversite</w:t>
      </w:r>
      <w:proofErr w:type="spellEnd"/>
      <w:r w:rsidRPr="006A7062">
        <w:t xml:space="preserve"> </w:t>
      </w:r>
      <w:proofErr w:type="spellStart"/>
      <w:r w:rsidRPr="006A7062">
        <w:t>genelindeki</w:t>
      </w:r>
      <w:proofErr w:type="spellEnd"/>
      <w:r w:rsidRPr="006A7062">
        <w:t xml:space="preserve"> </w:t>
      </w:r>
      <w:proofErr w:type="spellStart"/>
      <w:r w:rsidRPr="006A7062">
        <w:t>bilimsel</w:t>
      </w:r>
      <w:proofErr w:type="spellEnd"/>
      <w:r w:rsidRPr="006A7062">
        <w:t xml:space="preserve"> </w:t>
      </w:r>
      <w:proofErr w:type="spellStart"/>
      <w:r w:rsidRPr="006A7062">
        <w:t>faaliyet</w:t>
      </w:r>
      <w:proofErr w:type="spellEnd"/>
      <w:r w:rsidRPr="006A7062">
        <w:t xml:space="preserve"> </w:t>
      </w:r>
      <w:proofErr w:type="spellStart"/>
      <w:r w:rsidRPr="006A7062">
        <w:t>teşviklerinden</w:t>
      </w:r>
      <w:proofErr w:type="spellEnd"/>
      <w:r w:rsidRPr="006A7062">
        <w:t xml:space="preserve"> de </w:t>
      </w:r>
      <w:proofErr w:type="spellStart"/>
      <w:r w:rsidRPr="006A7062">
        <w:t>aktif</w:t>
      </w:r>
      <w:proofErr w:type="spellEnd"/>
      <w:r w:rsidRPr="006A7062">
        <w:t xml:space="preserve"> </w:t>
      </w:r>
      <w:proofErr w:type="spellStart"/>
      <w:r w:rsidRPr="006A7062">
        <w:t>olarak</w:t>
      </w:r>
      <w:proofErr w:type="spellEnd"/>
      <w:r w:rsidRPr="006A7062">
        <w:t xml:space="preserve"> </w:t>
      </w:r>
      <w:proofErr w:type="spellStart"/>
      <w:r w:rsidRPr="006A7062">
        <w:t>yararlanmaktadır</w:t>
      </w:r>
      <w:proofErr w:type="spellEnd"/>
      <w:r w:rsidRPr="006A7062">
        <w:t xml:space="preserve"> </w:t>
      </w:r>
      <w:r w:rsidRPr="006A7062">
        <w:rPr>
          <w:b/>
          <w:bCs/>
        </w:rPr>
        <w:t>[</w:t>
      </w:r>
      <w:r w:rsidR="00AD68B3">
        <w:rPr>
          <w:b/>
          <w:bCs/>
        </w:rPr>
        <w:t>3</w:t>
      </w:r>
      <w:r w:rsidRPr="006A7062">
        <w:rPr>
          <w:b/>
          <w:bCs/>
        </w:rPr>
        <w:t>_OD3].</w:t>
      </w:r>
      <w:r w:rsidRPr="006A7062">
        <w:t xml:space="preserve"> </w:t>
      </w:r>
    </w:p>
    <w:p w14:paraId="5DF7AD67" w14:textId="01C43239"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Pr="006A7062">
        <w:t>Teşvik</w:t>
      </w:r>
      <w:proofErr w:type="spellEnd"/>
      <w:r w:rsidRPr="006A7062">
        <w:t xml:space="preserve"> </w:t>
      </w:r>
      <w:proofErr w:type="spellStart"/>
      <w:r w:rsidRPr="006A7062">
        <w:t>ve</w:t>
      </w:r>
      <w:proofErr w:type="spellEnd"/>
      <w:r w:rsidRPr="006A7062">
        <w:t xml:space="preserve"> </w:t>
      </w:r>
      <w:proofErr w:type="spellStart"/>
      <w:r w:rsidRPr="006A7062">
        <w:t>ödüllendirme</w:t>
      </w:r>
      <w:proofErr w:type="spellEnd"/>
      <w:r w:rsidRPr="006A7062">
        <w:t xml:space="preserve"> </w:t>
      </w:r>
      <w:proofErr w:type="spellStart"/>
      <w:r w:rsidRPr="006A7062">
        <w:t>uygulamaları</w:t>
      </w:r>
      <w:proofErr w:type="spellEnd"/>
      <w:r w:rsidRPr="006A7062">
        <w:t xml:space="preserve"> </w:t>
      </w:r>
      <w:proofErr w:type="spellStart"/>
      <w:r w:rsidRPr="006A7062">
        <w:t>kurum</w:t>
      </w:r>
      <w:proofErr w:type="spellEnd"/>
      <w:r w:rsidRPr="006A7062">
        <w:t xml:space="preserve"> </w:t>
      </w:r>
      <w:proofErr w:type="spellStart"/>
      <w:r w:rsidRPr="006A7062">
        <w:t>geneline</w:t>
      </w:r>
      <w:proofErr w:type="spellEnd"/>
      <w:r w:rsidRPr="006A7062">
        <w:t xml:space="preserve"> </w:t>
      </w:r>
      <w:proofErr w:type="spellStart"/>
      <w:r w:rsidRPr="006A7062">
        <w:t>yayılmıştır</w:t>
      </w:r>
      <w:proofErr w:type="spellEnd"/>
      <w:r w:rsidRPr="006A7062">
        <w:t xml:space="preserve">. </w:t>
      </w:r>
    </w:p>
    <w:p w14:paraId="38367333" w14:textId="33991B82" w:rsidR="00547181" w:rsidRPr="006A7062" w:rsidRDefault="00363CD6" w:rsidP="003148C2">
      <w:pPr>
        <w:rPr>
          <w:b/>
          <w:bCs/>
        </w:rPr>
      </w:pPr>
      <w:proofErr w:type="spellStart"/>
      <w:r w:rsidRPr="006A7062">
        <w:rPr>
          <w:b/>
          <w:bCs/>
        </w:rPr>
        <w:t>Kanıtlar</w:t>
      </w:r>
      <w:proofErr w:type="spellEnd"/>
      <w:r w:rsidRPr="006A7062">
        <w:rPr>
          <w:b/>
          <w:bCs/>
        </w:rPr>
        <w:t>:</w:t>
      </w:r>
    </w:p>
    <w:p w14:paraId="43E9BC60" w14:textId="77777777" w:rsidR="00BD0701" w:rsidRPr="00BD0701" w:rsidRDefault="00BD0701" w:rsidP="0030562A">
      <w:pPr>
        <w:rPr>
          <w:b/>
        </w:rPr>
      </w:pPr>
      <w:r w:rsidRPr="00BD0701">
        <w:t xml:space="preserve">[1] (3) B.4.3. </w:t>
      </w:r>
      <w:proofErr w:type="spellStart"/>
      <w:r w:rsidRPr="00BD0701">
        <w:t>egitim_faaliyetlerine_yonelik_tesvik_ve_odullendirme</w:t>
      </w:r>
      <w:proofErr w:type="spellEnd"/>
    </w:p>
    <w:p w14:paraId="78EC7B4C" w14:textId="77777777" w:rsidR="00BD0701" w:rsidRPr="00BD0701" w:rsidRDefault="00BD0701" w:rsidP="0030562A">
      <w:pPr>
        <w:rPr>
          <w:b/>
        </w:rPr>
      </w:pPr>
      <w:r w:rsidRPr="00BD0701">
        <w:t xml:space="preserve">[2] (3) B.4.3. </w:t>
      </w:r>
      <w:proofErr w:type="spellStart"/>
      <w:r w:rsidRPr="00BD0701">
        <w:t>akademik_danismanlik_yonergesi</w:t>
      </w:r>
      <w:proofErr w:type="spellEnd"/>
    </w:p>
    <w:p w14:paraId="11EA2919" w14:textId="77777777" w:rsidR="00BD0701" w:rsidRDefault="00BD0701" w:rsidP="0030562A">
      <w:pPr>
        <w:rPr>
          <w:b/>
        </w:rPr>
      </w:pPr>
      <w:r w:rsidRPr="00BD0701">
        <w:t xml:space="preserve">[3] (3) B.4.3. </w:t>
      </w:r>
      <w:proofErr w:type="spellStart"/>
      <w:r w:rsidRPr="00BD0701">
        <w:t>bilimsel_faaliyetleri_tesvik_yonergesi</w:t>
      </w:r>
      <w:proofErr w:type="spellEnd"/>
    </w:p>
    <w:p w14:paraId="6BD2FBD7" w14:textId="77777777" w:rsidR="00BD0701" w:rsidRDefault="00BD0701" w:rsidP="0030562A"/>
    <w:p w14:paraId="2F8D12E1" w14:textId="5F376964" w:rsidR="00363CD6" w:rsidRPr="006A7062" w:rsidRDefault="00363CD6" w:rsidP="00316E7C">
      <w:pPr>
        <w:pStyle w:val="Balk1"/>
      </w:pPr>
      <w:bookmarkStart w:id="56" w:name="_Toc225427200"/>
      <w:r w:rsidRPr="006A7062">
        <w:lastRenderedPageBreak/>
        <w:t>C. ARAŞTIRMA VE GELİŞTİRME</w:t>
      </w:r>
      <w:bookmarkEnd w:id="56"/>
      <w:r w:rsidRPr="006A7062">
        <w:t xml:space="preserve"> </w:t>
      </w:r>
    </w:p>
    <w:p w14:paraId="521A191B" w14:textId="77777777" w:rsidR="00363CD6" w:rsidRPr="006A7062" w:rsidRDefault="00363CD6" w:rsidP="003148C2">
      <w:pPr>
        <w:pStyle w:val="Balk2"/>
        <w:spacing w:line="240" w:lineRule="auto"/>
      </w:pPr>
      <w:bookmarkStart w:id="57" w:name="_Toc225427201"/>
      <w:r w:rsidRPr="006A7062">
        <w:t xml:space="preserve">C.1. </w:t>
      </w:r>
      <w:proofErr w:type="spellStart"/>
      <w:r w:rsidRPr="006A7062">
        <w:t>Araştırma</w:t>
      </w:r>
      <w:proofErr w:type="spellEnd"/>
      <w:r w:rsidRPr="006A7062">
        <w:t xml:space="preserve"> </w:t>
      </w:r>
      <w:proofErr w:type="spellStart"/>
      <w:r w:rsidRPr="006A7062">
        <w:t>Süreçlerinin</w:t>
      </w:r>
      <w:proofErr w:type="spellEnd"/>
      <w:r w:rsidRPr="006A7062">
        <w:t xml:space="preserve"> </w:t>
      </w:r>
      <w:proofErr w:type="spellStart"/>
      <w:r w:rsidRPr="006A7062">
        <w:t>Yönetimi</w:t>
      </w:r>
      <w:proofErr w:type="spellEnd"/>
      <w:r w:rsidRPr="006A7062">
        <w:t xml:space="preserve"> </w:t>
      </w:r>
      <w:proofErr w:type="spellStart"/>
      <w:r w:rsidRPr="006A7062">
        <w:t>ve</w:t>
      </w:r>
      <w:proofErr w:type="spellEnd"/>
      <w:r w:rsidRPr="006A7062">
        <w:t xml:space="preserve"> </w:t>
      </w:r>
      <w:proofErr w:type="spellStart"/>
      <w:r w:rsidRPr="006A7062">
        <w:t>Araştırma</w:t>
      </w:r>
      <w:proofErr w:type="spellEnd"/>
      <w:r w:rsidRPr="006A7062">
        <w:t xml:space="preserve"> </w:t>
      </w:r>
      <w:proofErr w:type="spellStart"/>
      <w:r w:rsidRPr="006A7062">
        <w:t>Kaynakları</w:t>
      </w:r>
      <w:bookmarkEnd w:id="57"/>
      <w:proofErr w:type="spellEnd"/>
      <w:r w:rsidRPr="006A7062">
        <w:t xml:space="preserve"> </w:t>
      </w:r>
    </w:p>
    <w:p w14:paraId="4E41F2B4" w14:textId="66BFA527" w:rsidR="00363CD6" w:rsidRPr="006A7062" w:rsidRDefault="005315A8" w:rsidP="000A4E61">
      <w:pPr>
        <w:pStyle w:val="Balk3"/>
      </w:pPr>
      <w:bookmarkStart w:id="58" w:name="_Toc225427202"/>
      <w:r>
        <w:t xml:space="preserve">C.1.1. Araştırma </w:t>
      </w:r>
      <w:proofErr w:type="spellStart"/>
      <w:r>
        <w:t>Süreçlerinin</w:t>
      </w:r>
      <w:proofErr w:type="spellEnd"/>
      <w:r>
        <w:t xml:space="preserve"> </w:t>
      </w:r>
      <w:proofErr w:type="spellStart"/>
      <w:r>
        <w:t>Y</w:t>
      </w:r>
      <w:r w:rsidR="00363CD6" w:rsidRPr="006A7062">
        <w:t>önetimi</w:t>
      </w:r>
      <w:bookmarkEnd w:id="58"/>
      <w:proofErr w:type="spellEnd"/>
      <w:r w:rsidR="00363CD6" w:rsidRPr="006A7062">
        <w:t xml:space="preserve"> </w:t>
      </w:r>
    </w:p>
    <w:p w14:paraId="5308D1AF" w14:textId="77777777" w:rsidR="00363CD6" w:rsidRPr="006A7062" w:rsidRDefault="00363CD6" w:rsidP="003148C2">
      <w:r w:rsidRPr="006A7062">
        <w:t xml:space="preserve">Ankara </w:t>
      </w:r>
      <w:proofErr w:type="spellStart"/>
      <w:r w:rsidRPr="006A7062">
        <w:t>Medipol</w:t>
      </w:r>
      <w:proofErr w:type="spellEnd"/>
      <w:r w:rsidRPr="006A7062">
        <w:t xml:space="preserve"> </w:t>
      </w:r>
      <w:proofErr w:type="spellStart"/>
      <w:r w:rsidRPr="006A7062">
        <w:t>Üniversitesi</w:t>
      </w:r>
      <w:proofErr w:type="spellEnd"/>
      <w:r w:rsidRPr="006A7062">
        <w:t xml:space="preserve"> </w:t>
      </w:r>
      <w:proofErr w:type="spellStart"/>
      <w:r w:rsidRPr="006A7062">
        <w:t>Tıp</w:t>
      </w:r>
      <w:proofErr w:type="spellEnd"/>
      <w:r w:rsidRPr="006A7062">
        <w:t xml:space="preserve"> </w:t>
      </w:r>
      <w:proofErr w:type="spellStart"/>
      <w:r w:rsidRPr="006A7062">
        <w:t>Fakültesi’nde</w:t>
      </w:r>
      <w:proofErr w:type="spellEnd"/>
      <w:r w:rsidRPr="006A7062">
        <w:t xml:space="preserve"> </w:t>
      </w:r>
      <w:proofErr w:type="spellStart"/>
      <w:r w:rsidRPr="006A7062">
        <w:t>araştırma</w:t>
      </w:r>
      <w:proofErr w:type="spellEnd"/>
      <w:r w:rsidRPr="006A7062">
        <w:t xml:space="preserve"> </w:t>
      </w:r>
      <w:proofErr w:type="spellStart"/>
      <w:r w:rsidRPr="006A7062">
        <w:t>faaliyetlerinin</w:t>
      </w:r>
      <w:proofErr w:type="spellEnd"/>
      <w:r w:rsidRPr="006A7062">
        <w:t xml:space="preserve"> </w:t>
      </w:r>
      <w:proofErr w:type="spellStart"/>
      <w:r w:rsidRPr="006A7062">
        <w:t>yönetimi</w:t>
      </w:r>
      <w:proofErr w:type="spellEnd"/>
      <w:r w:rsidRPr="006A7062">
        <w:t xml:space="preserve">; </w:t>
      </w:r>
      <w:proofErr w:type="spellStart"/>
      <w:r w:rsidRPr="006A7062">
        <w:t>fakülte</w:t>
      </w:r>
      <w:proofErr w:type="spellEnd"/>
      <w:r w:rsidRPr="006A7062">
        <w:t xml:space="preserve"> </w:t>
      </w:r>
      <w:proofErr w:type="spellStart"/>
      <w:r w:rsidRPr="006A7062">
        <w:t>yönetimi</w:t>
      </w:r>
      <w:proofErr w:type="spellEnd"/>
      <w:r w:rsidRPr="006A7062">
        <w:t xml:space="preserve">, </w:t>
      </w:r>
      <w:proofErr w:type="spellStart"/>
      <w:r w:rsidRPr="006A7062">
        <w:t>ilgili</w:t>
      </w:r>
      <w:proofErr w:type="spellEnd"/>
      <w:r w:rsidRPr="006A7062">
        <w:t xml:space="preserve"> </w:t>
      </w:r>
      <w:proofErr w:type="spellStart"/>
      <w:r w:rsidRPr="006A7062">
        <w:t>akademik</w:t>
      </w:r>
      <w:proofErr w:type="spellEnd"/>
      <w:r w:rsidRPr="006A7062">
        <w:t xml:space="preserve"> </w:t>
      </w:r>
      <w:proofErr w:type="spellStart"/>
      <w:r w:rsidRPr="006A7062">
        <w:t>kurullar</w:t>
      </w:r>
      <w:proofErr w:type="spellEnd"/>
      <w:r w:rsidRPr="006A7062">
        <w:t xml:space="preserve"> </w:t>
      </w:r>
      <w:proofErr w:type="spellStart"/>
      <w:r w:rsidRPr="006A7062">
        <w:t>ve</w:t>
      </w:r>
      <w:proofErr w:type="spellEnd"/>
      <w:r w:rsidRPr="006A7062">
        <w:t xml:space="preserve"> </w:t>
      </w:r>
      <w:proofErr w:type="spellStart"/>
      <w:r w:rsidRPr="006A7062">
        <w:t>birimler</w:t>
      </w:r>
      <w:proofErr w:type="spellEnd"/>
      <w:r w:rsidRPr="006A7062">
        <w:t xml:space="preserve"> </w:t>
      </w:r>
      <w:proofErr w:type="spellStart"/>
      <w:r w:rsidRPr="006A7062">
        <w:t>aracılığıyla</w:t>
      </w:r>
      <w:proofErr w:type="spellEnd"/>
      <w:r w:rsidRPr="006A7062">
        <w:t xml:space="preserve"> </w:t>
      </w:r>
      <w:proofErr w:type="spellStart"/>
      <w:r w:rsidRPr="006A7062">
        <w:t>yürütülmektedir</w:t>
      </w:r>
      <w:proofErr w:type="spellEnd"/>
      <w:r w:rsidRPr="006A7062">
        <w:t xml:space="preserve">. </w:t>
      </w:r>
      <w:proofErr w:type="spellStart"/>
      <w:r w:rsidRPr="006A7062">
        <w:t>Araştırma</w:t>
      </w:r>
      <w:proofErr w:type="spellEnd"/>
      <w:r w:rsidRPr="006A7062">
        <w:t xml:space="preserve"> </w:t>
      </w:r>
      <w:proofErr w:type="spellStart"/>
      <w:r w:rsidRPr="006A7062">
        <w:t>süreçleri</w:t>
      </w:r>
      <w:proofErr w:type="spellEnd"/>
      <w:r w:rsidRPr="006A7062">
        <w:t xml:space="preserve">, </w:t>
      </w:r>
      <w:proofErr w:type="spellStart"/>
      <w:r w:rsidRPr="006A7062">
        <w:t>üniversitenin</w:t>
      </w:r>
      <w:proofErr w:type="spellEnd"/>
      <w:r w:rsidRPr="006A7062">
        <w:t xml:space="preserve"> </w:t>
      </w:r>
      <w:proofErr w:type="spellStart"/>
      <w:r w:rsidRPr="006A7062">
        <w:t>genel</w:t>
      </w:r>
      <w:proofErr w:type="spellEnd"/>
      <w:r w:rsidRPr="006A7062">
        <w:t xml:space="preserve"> </w:t>
      </w:r>
      <w:proofErr w:type="spellStart"/>
      <w:r w:rsidRPr="006A7062">
        <w:t>yönetsel</w:t>
      </w:r>
      <w:proofErr w:type="spellEnd"/>
      <w:r w:rsidRPr="006A7062">
        <w:t xml:space="preserve"> </w:t>
      </w:r>
      <w:proofErr w:type="spellStart"/>
      <w:r w:rsidRPr="006A7062">
        <w:t>ve</w:t>
      </w:r>
      <w:proofErr w:type="spellEnd"/>
      <w:r w:rsidRPr="006A7062">
        <w:t xml:space="preserve"> </w:t>
      </w:r>
      <w:proofErr w:type="spellStart"/>
      <w:r w:rsidRPr="006A7062">
        <w:t>akademik</w:t>
      </w:r>
      <w:proofErr w:type="spellEnd"/>
      <w:r w:rsidRPr="006A7062">
        <w:t xml:space="preserve"> </w:t>
      </w:r>
      <w:proofErr w:type="spellStart"/>
      <w:r w:rsidRPr="006A7062">
        <w:t>politikaları</w:t>
      </w:r>
      <w:proofErr w:type="spellEnd"/>
      <w:r w:rsidRPr="006A7062">
        <w:t xml:space="preserve"> </w:t>
      </w:r>
      <w:proofErr w:type="spellStart"/>
      <w:r w:rsidRPr="006A7062">
        <w:t>doğrultusunda</w:t>
      </w:r>
      <w:proofErr w:type="spellEnd"/>
      <w:r w:rsidRPr="006A7062">
        <w:t xml:space="preserve"> </w:t>
      </w:r>
      <w:proofErr w:type="spellStart"/>
      <w:r w:rsidRPr="006A7062">
        <w:t>planlanmaktadır</w:t>
      </w:r>
      <w:proofErr w:type="spellEnd"/>
      <w:r w:rsidRPr="006A7062">
        <w:t xml:space="preserve">. Bu </w:t>
      </w:r>
      <w:proofErr w:type="spellStart"/>
      <w:r w:rsidRPr="006A7062">
        <w:t>kapsamda</w:t>
      </w:r>
      <w:proofErr w:type="spellEnd"/>
      <w:r w:rsidRPr="006A7062">
        <w:t xml:space="preserve">, </w:t>
      </w:r>
      <w:proofErr w:type="spellStart"/>
      <w:r w:rsidRPr="006A7062">
        <w:t>akademik</w:t>
      </w:r>
      <w:proofErr w:type="spellEnd"/>
      <w:r w:rsidRPr="006A7062">
        <w:t xml:space="preserve"> </w:t>
      </w:r>
      <w:proofErr w:type="spellStart"/>
      <w:r w:rsidRPr="006A7062">
        <w:t>personelin</w:t>
      </w:r>
      <w:proofErr w:type="spellEnd"/>
      <w:r w:rsidRPr="006A7062">
        <w:t xml:space="preserve"> </w:t>
      </w:r>
      <w:proofErr w:type="spellStart"/>
      <w:r w:rsidRPr="006A7062">
        <w:t>araştırma</w:t>
      </w:r>
      <w:proofErr w:type="spellEnd"/>
      <w:r w:rsidRPr="006A7062">
        <w:t xml:space="preserve"> </w:t>
      </w:r>
      <w:proofErr w:type="spellStart"/>
      <w:r w:rsidRPr="006A7062">
        <w:t>faaliyetlerine</w:t>
      </w:r>
      <w:proofErr w:type="spellEnd"/>
      <w:r w:rsidRPr="006A7062">
        <w:t xml:space="preserve"> </w:t>
      </w:r>
      <w:proofErr w:type="spellStart"/>
      <w:r w:rsidRPr="006A7062">
        <w:t>katılımını</w:t>
      </w:r>
      <w:proofErr w:type="spellEnd"/>
      <w:r w:rsidRPr="006A7062">
        <w:t xml:space="preserve"> </w:t>
      </w:r>
      <w:proofErr w:type="spellStart"/>
      <w:r w:rsidRPr="006A7062">
        <w:t>teşvik</w:t>
      </w:r>
      <w:proofErr w:type="spellEnd"/>
      <w:r w:rsidRPr="006A7062">
        <w:t xml:space="preserve"> </w:t>
      </w:r>
      <w:proofErr w:type="spellStart"/>
      <w:r w:rsidRPr="006A7062">
        <w:t>etmeye</w:t>
      </w:r>
      <w:proofErr w:type="spellEnd"/>
      <w:r w:rsidRPr="006A7062">
        <w:t xml:space="preserve"> </w:t>
      </w:r>
      <w:proofErr w:type="spellStart"/>
      <w:r w:rsidRPr="006A7062">
        <w:t>yönelik</w:t>
      </w:r>
      <w:proofErr w:type="spellEnd"/>
      <w:r w:rsidRPr="006A7062">
        <w:t xml:space="preserve"> </w:t>
      </w:r>
      <w:proofErr w:type="spellStart"/>
      <w:r w:rsidRPr="006A7062">
        <w:t>performans</w:t>
      </w:r>
      <w:proofErr w:type="spellEnd"/>
      <w:r w:rsidRPr="006A7062">
        <w:t xml:space="preserve"> </w:t>
      </w:r>
      <w:proofErr w:type="spellStart"/>
      <w:r w:rsidRPr="006A7062">
        <w:t>değerlendirme</w:t>
      </w:r>
      <w:proofErr w:type="spellEnd"/>
      <w:r w:rsidRPr="006A7062">
        <w:t xml:space="preserve"> </w:t>
      </w:r>
      <w:proofErr w:type="spellStart"/>
      <w:r w:rsidRPr="006A7062">
        <w:t>ve</w:t>
      </w:r>
      <w:proofErr w:type="spellEnd"/>
      <w:r w:rsidRPr="006A7062">
        <w:t xml:space="preserve"> </w:t>
      </w:r>
      <w:proofErr w:type="spellStart"/>
      <w:r w:rsidRPr="006A7062">
        <w:t>destekleyici</w:t>
      </w:r>
      <w:proofErr w:type="spellEnd"/>
      <w:r w:rsidRPr="006A7062">
        <w:t xml:space="preserve"> </w:t>
      </w:r>
      <w:proofErr w:type="spellStart"/>
      <w:r w:rsidRPr="006A7062">
        <w:t>uygulamalar</w:t>
      </w:r>
      <w:proofErr w:type="spellEnd"/>
      <w:r w:rsidRPr="006A7062">
        <w:t xml:space="preserve"> </w:t>
      </w:r>
      <w:proofErr w:type="spellStart"/>
      <w:r w:rsidRPr="006A7062">
        <w:t>birim</w:t>
      </w:r>
      <w:proofErr w:type="spellEnd"/>
      <w:r w:rsidRPr="006A7062">
        <w:t xml:space="preserve"> </w:t>
      </w:r>
      <w:proofErr w:type="spellStart"/>
      <w:r w:rsidRPr="006A7062">
        <w:t>düzeyinde</w:t>
      </w:r>
      <w:proofErr w:type="spellEnd"/>
      <w:r w:rsidRPr="006A7062">
        <w:t xml:space="preserve"> </w:t>
      </w:r>
      <w:proofErr w:type="spellStart"/>
      <w:r w:rsidRPr="006A7062">
        <w:t>hayata</w:t>
      </w:r>
      <w:proofErr w:type="spellEnd"/>
      <w:r w:rsidRPr="006A7062">
        <w:t xml:space="preserve"> </w:t>
      </w:r>
      <w:proofErr w:type="spellStart"/>
      <w:r w:rsidRPr="006A7062">
        <w:t>geçirilmeye</w:t>
      </w:r>
      <w:proofErr w:type="spellEnd"/>
      <w:r w:rsidRPr="006A7062">
        <w:t xml:space="preserve"> </w:t>
      </w:r>
      <w:proofErr w:type="spellStart"/>
      <w:r w:rsidRPr="006A7062">
        <w:t>çalışılmaktadır</w:t>
      </w:r>
      <w:proofErr w:type="spellEnd"/>
      <w:r w:rsidRPr="006A7062">
        <w:t>.</w:t>
      </w:r>
    </w:p>
    <w:p w14:paraId="14610ECD" w14:textId="77777777" w:rsidR="00363CD6" w:rsidRPr="006A7062" w:rsidRDefault="00363CD6" w:rsidP="003148C2">
      <w:proofErr w:type="spellStart"/>
      <w:r w:rsidRPr="006A7062">
        <w:t>Araştırma</w:t>
      </w:r>
      <w:proofErr w:type="spellEnd"/>
      <w:r w:rsidRPr="006A7062">
        <w:t xml:space="preserve"> </w:t>
      </w:r>
      <w:proofErr w:type="spellStart"/>
      <w:r w:rsidRPr="006A7062">
        <w:t>süreçlerinin</w:t>
      </w:r>
      <w:proofErr w:type="spellEnd"/>
      <w:r w:rsidRPr="006A7062">
        <w:t xml:space="preserve"> </w:t>
      </w:r>
      <w:proofErr w:type="spellStart"/>
      <w:r w:rsidRPr="006A7062">
        <w:t>yürütülmesinde</w:t>
      </w:r>
      <w:proofErr w:type="spellEnd"/>
      <w:r w:rsidRPr="006A7062">
        <w:t xml:space="preserve">, </w:t>
      </w:r>
      <w:proofErr w:type="spellStart"/>
      <w:r w:rsidRPr="006A7062">
        <w:t>akademik</w:t>
      </w:r>
      <w:proofErr w:type="spellEnd"/>
      <w:r w:rsidRPr="006A7062">
        <w:t xml:space="preserve"> </w:t>
      </w:r>
      <w:proofErr w:type="spellStart"/>
      <w:r w:rsidRPr="006A7062">
        <w:t>personelin</w:t>
      </w:r>
      <w:proofErr w:type="spellEnd"/>
      <w:r w:rsidRPr="006A7062">
        <w:t xml:space="preserve"> </w:t>
      </w:r>
      <w:proofErr w:type="spellStart"/>
      <w:r w:rsidRPr="006A7062">
        <w:t>bireysel</w:t>
      </w:r>
      <w:proofErr w:type="spellEnd"/>
      <w:r w:rsidRPr="006A7062">
        <w:t xml:space="preserve"> </w:t>
      </w:r>
      <w:proofErr w:type="spellStart"/>
      <w:r w:rsidRPr="006A7062">
        <w:t>ve</w:t>
      </w:r>
      <w:proofErr w:type="spellEnd"/>
      <w:r w:rsidRPr="006A7062">
        <w:t xml:space="preserve"> </w:t>
      </w:r>
      <w:proofErr w:type="spellStart"/>
      <w:r w:rsidRPr="006A7062">
        <w:t>proje</w:t>
      </w:r>
      <w:proofErr w:type="spellEnd"/>
      <w:r w:rsidRPr="006A7062">
        <w:t xml:space="preserve"> </w:t>
      </w:r>
      <w:proofErr w:type="spellStart"/>
      <w:r w:rsidRPr="006A7062">
        <w:t>temelli</w:t>
      </w:r>
      <w:proofErr w:type="spellEnd"/>
      <w:r w:rsidRPr="006A7062">
        <w:t xml:space="preserve"> </w:t>
      </w:r>
      <w:proofErr w:type="spellStart"/>
      <w:r w:rsidRPr="006A7062">
        <w:t>çalışmaları</w:t>
      </w:r>
      <w:proofErr w:type="spellEnd"/>
      <w:r w:rsidRPr="006A7062">
        <w:t xml:space="preserve"> </w:t>
      </w:r>
      <w:proofErr w:type="spellStart"/>
      <w:r w:rsidRPr="006A7062">
        <w:t>esas</w:t>
      </w:r>
      <w:proofErr w:type="spellEnd"/>
      <w:r w:rsidRPr="006A7062">
        <w:t xml:space="preserve"> </w:t>
      </w:r>
      <w:proofErr w:type="spellStart"/>
      <w:r w:rsidRPr="006A7062">
        <w:t>alınmakta</w:t>
      </w:r>
      <w:proofErr w:type="spellEnd"/>
      <w:r w:rsidRPr="006A7062">
        <w:t xml:space="preserve">; </w:t>
      </w:r>
      <w:proofErr w:type="spellStart"/>
      <w:r w:rsidRPr="006A7062">
        <w:t>araştırma</w:t>
      </w:r>
      <w:proofErr w:type="spellEnd"/>
      <w:r w:rsidRPr="006A7062">
        <w:t xml:space="preserve"> </w:t>
      </w:r>
      <w:proofErr w:type="spellStart"/>
      <w:r w:rsidRPr="006A7062">
        <w:t>performansının</w:t>
      </w:r>
      <w:proofErr w:type="spellEnd"/>
      <w:r w:rsidRPr="006A7062">
        <w:t xml:space="preserve"> </w:t>
      </w:r>
      <w:proofErr w:type="spellStart"/>
      <w:r w:rsidRPr="006A7062">
        <w:t>izlenmesi</w:t>
      </w:r>
      <w:proofErr w:type="spellEnd"/>
      <w:r w:rsidRPr="006A7062">
        <w:t xml:space="preserve"> </w:t>
      </w:r>
      <w:proofErr w:type="spellStart"/>
      <w:r w:rsidRPr="006A7062">
        <w:t>ve</w:t>
      </w:r>
      <w:proofErr w:type="spellEnd"/>
      <w:r w:rsidRPr="006A7062">
        <w:t xml:space="preserve"> </w:t>
      </w:r>
      <w:proofErr w:type="spellStart"/>
      <w:r w:rsidRPr="006A7062">
        <w:t>bilimsel</w:t>
      </w:r>
      <w:proofErr w:type="spellEnd"/>
      <w:r w:rsidRPr="006A7062">
        <w:t xml:space="preserve"> </w:t>
      </w:r>
      <w:proofErr w:type="spellStart"/>
      <w:r w:rsidRPr="006A7062">
        <w:t>üretimin</w:t>
      </w:r>
      <w:proofErr w:type="spellEnd"/>
      <w:r w:rsidRPr="006A7062">
        <w:t xml:space="preserve"> </w:t>
      </w:r>
      <w:proofErr w:type="spellStart"/>
      <w:r w:rsidRPr="006A7062">
        <w:t>teşvik</w:t>
      </w:r>
      <w:proofErr w:type="spellEnd"/>
      <w:r w:rsidRPr="006A7062">
        <w:t xml:space="preserve"> </w:t>
      </w:r>
      <w:proofErr w:type="spellStart"/>
      <w:r w:rsidRPr="006A7062">
        <w:t>edilmesi</w:t>
      </w:r>
      <w:proofErr w:type="spellEnd"/>
      <w:r w:rsidRPr="006A7062">
        <w:t xml:space="preserve">, </w:t>
      </w:r>
      <w:proofErr w:type="spellStart"/>
      <w:r w:rsidRPr="006A7062">
        <w:t>üniversite</w:t>
      </w:r>
      <w:proofErr w:type="spellEnd"/>
      <w:r w:rsidRPr="006A7062">
        <w:t xml:space="preserve"> </w:t>
      </w:r>
      <w:proofErr w:type="spellStart"/>
      <w:r w:rsidRPr="006A7062">
        <w:t>genelinde</w:t>
      </w:r>
      <w:proofErr w:type="spellEnd"/>
      <w:r w:rsidRPr="006A7062">
        <w:t xml:space="preserve"> </w:t>
      </w:r>
      <w:proofErr w:type="spellStart"/>
      <w:r w:rsidRPr="006A7062">
        <w:t>tanımlanmış</w:t>
      </w:r>
      <w:proofErr w:type="spellEnd"/>
      <w:r w:rsidRPr="006A7062">
        <w:t xml:space="preserve"> </w:t>
      </w:r>
      <w:proofErr w:type="spellStart"/>
      <w:r w:rsidRPr="006A7062">
        <w:t>yönergelerde</w:t>
      </w:r>
      <w:proofErr w:type="spellEnd"/>
      <w:r w:rsidRPr="006A7062">
        <w:t xml:space="preserve"> </w:t>
      </w:r>
      <w:proofErr w:type="spellStart"/>
      <w:r w:rsidRPr="006A7062">
        <w:t>bulunmaktadır</w:t>
      </w:r>
      <w:proofErr w:type="spellEnd"/>
      <w:r w:rsidRPr="006A7062">
        <w:t xml:space="preserve"> </w:t>
      </w:r>
      <w:r w:rsidRPr="006A7062">
        <w:rPr>
          <w:b/>
          <w:bCs/>
        </w:rPr>
        <w:t>[1_OD2] [2_OD2].</w:t>
      </w:r>
    </w:p>
    <w:p w14:paraId="6A819B59" w14:textId="77777777" w:rsidR="00363CD6" w:rsidRDefault="00363CD6" w:rsidP="003148C2">
      <w:proofErr w:type="spellStart"/>
      <w:r w:rsidRPr="006A7062">
        <w:t>Bununla</w:t>
      </w:r>
      <w:proofErr w:type="spellEnd"/>
      <w:r w:rsidRPr="006A7062">
        <w:t xml:space="preserve"> </w:t>
      </w:r>
      <w:proofErr w:type="spellStart"/>
      <w:r w:rsidRPr="006A7062">
        <w:t>birlikte</w:t>
      </w:r>
      <w:proofErr w:type="spellEnd"/>
      <w:r w:rsidRPr="006A7062">
        <w:t xml:space="preserve">, </w:t>
      </w:r>
      <w:proofErr w:type="spellStart"/>
      <w:r w:rsidRPr="006A7062">
        <w:t>araştırma</w:t>
      </w:r>
      <w:proofErr w:type="spellEnd"/>
      <w:r w:rsidRPr="006A7062">
        <w:t xml:space="preserve"> </w:t>
      </w:r>
      <w:proofErr w:type="spellStart"/>
      <w:r w:rsidRPr="006A7062">
        <w:t>süreçlerine</w:t>
      </w:r>
      <w:proofErr w:type="spellEnd"/>
      <w:r w:rsidRPr="006A7062">
        <w:t xml:space="preserve"> </w:t>
      </w:r>
      <w:proofErr w:type="spellStart"/>
      <w:r w:rsidRPr="006A7062">
        <w:t>ilişkin</w:t>
      </w:r>
      <w:proofErr w:type="spellEnd"/>
      <w:r w:rsidRPr="006A7062">
        <w:t xml:space="preserve"> </w:t>
      </w:r>
      <w:proofErr w:type="spellStart"/>
      <w:r w:rsidRPr="006A7062">
        <w:t>kısa</w:t>
      </w:r>
      <w:proofErr w:type="spellEnd"/>
      <w:r w:rsidRPr="006A7062">
        <w:t xml:space="preserve">, </w:t>
      </w:r>
      <w:proofErr w:type="spellStart"/>
      <w:r w:rsidRPr="006A7062">
        <w:t>orta</w:t>
      </w:r>
      <w:proofErr w:type="spellEnd"/>
      <w:r w:rsidRPr="006A7062">
        <w:t xml:space="preserve"> </w:t>
      </w:r>
      <w:proofErr w:type="spellStart"/>
      <w:r w:rsidRPr="006A7062">
        <w:t>ve</w:t>
      </w:r>
      <w:proofErr w:type="spellEnd"/>
      <w:r w:rsidRPr="006A7062">
        <w:t xml:space="preserve"> </w:t>
      </w:r>
      <w:proofErr w:type="spellStart"/>
      <w:r w:rsidRPr="006A7062">
        <w:t>uzun</w:t>
      </w:r>
      <w:proofErr w:type="spellEnd"/>
      <w:r w:rsidRPr="006A7062">
        <w:t xml:space="preserve"> </w:t>
      </w:r>
      <w:proofErr w:type="spellStart"/>
      <w:r w:rsidRPr="006A7062">
        <w:t>vadeli</w:t>
      </w:r>
      <w:proofErr w:type="spellEnd"/>
      <w:r w:rsidRPr="006A7062">
        <w:t xml:space="preserve"> </w:t>
      </w:r>
      <w:proofErr w:type="spellStart"/>
      <w:r w:rsidRPr="006A7062">
        <w:t>hedefleri</w:t>
      </w:r>
      <w:proofErr w:type="spellEnd"/>
      <w:r w:rsidRPr="006A7062">
        <w:t xml:space="preserve">; </w:t>
      </w:r>
      <w:proofErr w:type="spellStart"/>
      <w:r w:rsidRPr="006A7062">
        <w:t>fakülteye</w:t>
      </w:r>
      <w:proofErr w:type="spellEnd"/>
      <w:r w:rsidRPr="006A7062">
        <w:t xml:space="preserve"> </w:t>
      </w:r>
      <w:proofErr w:type="spellStart"/>
      <w:r w:rsidRPr="006A7062">
        <w:t>özgü</w:t>
      </w:r>
      <w:proofErr w:type="spellEnd"/>
      <w:r w:rsidRPr="006A7062">
        <w:t xml:space="preserve"> </w:t>
      </w:r>
      <w:proofErr w:type="spellStart"/>
      <w:r w:rsidRPr="006A7062">
        <w:t>öncelikli</w:t>
      </w:r>
      <w:proofErr w:type="spellEnd"/>
      <w:r w:rsidRPr="006A7062">
        <w:t xml:space="preserve"> </w:t>
      </w:r>
      <w:proofErr w:type="spellStart"/>
      <w:r w:rsidRPr="006A7062">
        <w:t>araştırma</w:t>
      </w:r>
      <w:proofErr w:type="spellEnd"/>
      <w:r w:rsidRPr="006A7062">
        <w:t xml:space="preserve"> </w:t>
      </w:r>
      <w:proofErr w:type="spellStart"/>
      <w:r w:rsidRPr="006A7062">
        <w:t>alanlarını</w:t>
      </w:r>
      <w:proofErr w:type="spellEnd"/>
      <w:r w:rsidRPr="006A7062">
        <w:t xml:space="preserve"> </w:t>
      </w:r>
      <w:proofErr w:type="spellStart"/>
      <w:r w:rsidRPr="006A7062">
        <w:t>ve</w:t>
      </w:r>
      <w:proofErr w:type="spellEnd"/>
      <w:r w:rsidRPr="006A7062">
        <w:t xml:space="preserve"> </w:t>
      </w:r>
      <w:proofErr w:type="spellStart"/>
      <w:r w:rsidRPr="006A7062">
        <w:t>bu</w:t>
      </w:r>
      <w:proofErr w:type="spellEnd"/>
      <w:r w:rsidRPr="006A7062">
        <w:t xml:space="preserve"> </w:t>
      </w:r>
      <w:proofErr w:type="spellStart"/>
      <w:r w:rsidRPr="006A7062">
        <w:t>alanlara</w:t>
      </w:r>
      <w:proofErr w:type="spellEnd"/>
      <w:r w:rsidRPr="006A7062">
        <w:t xml:space="preserve"> </w:t>
      </w:r>
      <w:proofErr w:type="spellStart"/>
      <w:r w:rsidRPr="006A7062">
        <w:t>yönelik</w:t>
      </w:r>
      <w:proofErr w:type="spellEnd"/>
      <w:r w:rsidRPr="006A7062">
        <w:t xml:space="preserve"> </w:t>
      </w:r>
      <w:proofErr w:type="spellStart"/>
      <w:r w:rsidRPr="006A7062">
        <w:t>performans</w:t>
      </w:r>
      <w:proofErr w:type="spellEnd"/>
      <w:r w:rsidRPr="006A7062">
        <w:t xml:space="preserve"> </w:t>
      </w:r>
      <w:proofErr w:type="spellStart"/>
      <w:r w:rsidRPr="006A7062">
        <w:t>göstergelerini</w:t>
      </w:r>
      <w:proofErr w:type="spellEnd"/>
      <w:r w:rsidRPr="006A7062">
        <w:t xml:space="preserve"> </w:t>
      </w:r>
      <w:proofErr w:type="spellStart"/>
      <w:r w:rsidRPr="006A7062">
        <w:t>bütüncül</w:t>
      </w:r>
      <w:proofErr w:type="spellEnd"/>
      <w:r w:rsidRPr="006A7062">
        <w:t xml:space="preserve"> </w:t>
      </w:r>
      <w:proofErr w:type="spellStart"/>
      <w:r w:rsidRPr="006A7062">
        <w:t>biçimde</w:t>
      </w:r>
      <w:proofErr w:type="spellEnd"/>
      <w:r w:rsidRPr="006A7062">
        <w:t xml:space="preserve"> </w:t>
      </w:r>
      <w:proofErr w:type="spellStart"/>
      <w:r w:rsidRPr="006A7062">
        <w:t>tanımlayan</w:t>
      </w:r>
      <w:proofErr w:type="spellEnd"/>
      <w:r w:rsidRPr="006A7062">
        <w:t xml:space="preserve"> </w:t>
      </w:r>
      <w:proofErr w:type="spellStart"/>
      <w:r w:rsidRPr="006A7062">
        <w:t>yazılı</w:t>
      </w:r>
      <w:proofErr w:type="spellEnd"/>
      <w:r w:rsidRPr="006A7062">
        <w:t xml:space="preserve"> </w:t>
      </w:r>
      <w:proofErr w:type="spellStart"/>
      <w:r w:rsidRPr="006A7062">
        <w:t>bir</w:t>
      </w:r>
      <w:proofErr w:type="spellEnd"/>
      <w:r w:rsidRPr="006A7062">
        <w:t xml:space="preserve"> </w:t>
      </w:r>
      <w:proofErr w:type="spellStart"/>
      <w:r w:rsidRPr="006A7062">
        <w:t>araştırma</w:t>
      </w:r>
      <w:proofErr w:type="spellEnd"/>
      <w:r w:rsidRPr="006A7062">
        <w:t xml:space="preserve"> </w:t>
      </w:r>
      <w:proofErr w:type="spellStart"/>
      <w:r w:rsidRPr="006A7062">
        <w:t>yönetim</w:t>
      </w:r>
      <w:proofErr w:type="spellEnd"/>
      <w:r w:rsidRPr="006A7062">
        <w:t xml:space="preserve"> </w:t>
      </w:r>
      <w:proofErr w:type="spellStart"/>
      <w:r w:rsidRPr="006A7062">
        <w:t>ve</w:t>
      </w:r>
      <w:proofErr w:type="spellEnd"/>
      <w:r w:rsidRPr="006A7062">
        <w:t xml:space="preserve"> </w:t>
      </w:r>
      <w:proofErr w:type="spellStart"/>
      <w:r w:rsidRPr="006A7062">
        <w:t>strateji</w:t>
      </w:r>
      <w:proofErr w:type="spellEnd"/>
      <w:r w:rsidRPr="006A7062">
        <w:t xml:space="preserve"> </w:t>
      </w:r>
      <w:proofErr w:type="spellStart"/>
      <w:r w:rsidRPr="006A7062">
        <w:t>belgesi</w:t>
      </w:r>
      <w:proofErr w:type="spellEnd"/>
      <w:r w:rsidRPr="006A7062">
        <w:t xml:space="preserve"> </w:t>
      </w:r>
      <w:proofErr w:type="spellStart"/>
      <w:r w:rsidRPr="006A7062">
        <w:t>henüz</w:t>
      </w:r>
      <w:proofErr w:type="spellEnd"/>
      <w:r w:rsidRPr="006A7062">
        <w:t xml:space="preserve"> </w:t>
      </w:r>
      <w:proofErr w:type="spellStart"/>
      <w:r w:rsidRPr="006A7062">
        <w:t>oluşturulmamıştır</w:t>
      </w:r>
      <w:proofErr w:type="spellEnd"/>
      <w:r w:rsidRPr="006A7062">
        <w:t xml:space="preserve">. </w:t>
      </w:r>
      <w:proofErr w:type="spellStart"/>
      <w:r w:rsidRPr="006A7062">
        <w:t>Araştırma</w:t>
      </w:r>
      <w:proofErr w:type="spellEnd"/>
      <w:r w:rsidRPr="006A7062">
        <w:t xml:space="preserve"> </w:t>
      </w:r>
      <w:proofErr w:type="spellStart"/>
      <w:r w:rsidRPr="006A7062">
        <w:t>faaliyetlerine</w:t>
      </w:r>
      <w:proofErr w:type="spellEnd"/>
      <w:r w:rsidRPr="006A7062">
        <w:t xml:space="preserve"> </w:t>
      </w:r>
      <w:proofErr w:type="spellStart"/>
      <w:r w:rsidRPr="006A7062">
        <w:t>yönelik</w:t>
      </w:r>
      <w:proofErr w:type="spellEnd"/>
      <w:r w:rsidRPr="006A7062">
        <w:t xml:space="preserve"> </w:t>
      </w:r>
      <w:proofErr w:type="spellStart"/>
      <w:r w:rsidRPr="006A7062">
        <w:t>planlama</w:t>
      </w:r>
      <w:proofErr w:type="spellEnd"/>
      <w:r w:rsidRPr="006A7062">
        <w:t xml:space="preserve"> </w:t>
      </w:r>
      <w:proofErr w:type="spellStart"/>
      <w:r w:rsidRPr="006A7062">
        <w:t>ve</w:t>
      </w:r>
      <w:proofErr w:type="spellEnd"/>
      <w:r w:rsidRPr="006A7062">
        <w:t xml:space="preserve"> </w:t>
      </w:r>
      <w:proofErr w:type="spellStart"/>
      <w:r w:rsidRPr="006A7062">
        <w:t>uygulamaların</w:t>
      </w:r>
      <w:proofErr w:type="spellEnd"/>
      <w:r w:rsidRPr="006A7062">
        <w:t xml:space="preserve">, </w:t>
      </w:r>
      <w:proofErr w:type="spellStart"/>
      <w:r w:rsidRPr="006A7062">
        <w:t>ağırlıklı</w:t>
      </w:r>
      <w:proofErr w:type="spellEnd"/>
      <w:r w:rsidRPr="006A7062">
        <w:t xml:space="preserve"> </w:t>
      </w:r>
      <w:proofErr w:type="spellStart"/>
      <w:r w:rsidRPr="006A7062">
        <w:t>olarak</w:t>
      </w:r>
      <w:proofErr w:type="spellEnd"/>
      <w:r w:rsidRPr="006A7062">
        <w:t xml:space="preserve"> </w:t>
      </w:r>
      <w:proofErr w:type="spellStart"/>
      <w:r w:rsidRPr="006A7062">
        <w:t>üniversite</w:t>
      </w:r>
      <w:proofErr w:type="spellEnd"/>
      <w:r w:rsidRPr="006A7062">
        <w:t xml:space="preserve"> </w:t>
      </w:r>
      <w:proofErr w:type="spellStart"/>
      <w:r w:rsidRPr="006A7062">
        <w:t>üst</w:t>
      </w:r>
      <w:proofErr w:type="spellEnd"/>
      <w:r w:rsidRPr="006A7062">
        <w:t xml:space="preserve"> </w:t>
      </w:r>
      <w:proofErr w:type="spellStart"/>
      <w:r w:rsidRPr="006A7062">
        <w:t>politika</w:t>
      </w:r>
      <w:proofErr w:type="spellEnd"/>
      <w:r w:rsidRPr="006A7062">
        <w:t xml:space="preserve"> </w:t>
      </w:r>
      <w:proofErr w:type="spellStart"/>
      <w:r w:rsidRPr="006A7062">
        <w:t>belgeleri</w:t>
      </w:r>
      <w:proofErr w:type="spellEnd"/>
      <w:r w:rsidRPr="006A7062">
        <w:t xml:space="preserve"> </w:t>
      </w:r>
      <w:proofErr w:type="spellStart"/>
      <w:r w:rsidRPr="006A7062">
        <w:t>ve</w:t>
      </w:r>
      <w:proofErr w:type="spellEnd"/>
      <w:r w:rsidRPr="006A7062">
        <w:t xml:space="preserve"> </w:t>
      </w:r>
      <w:proofErr w:type="spellStart"/>
      <w:r w:rsidRPr="006A7062">
        <w:t>kurumsal</w:t>
      </w:r>
      <w:proofErr w:type="spellEnd"/>
      <w:r w:rsidRPr="006A7062">
        <w:t xml:space="preserve"> </w:t>
      </w:r>
      <w:proofErr w:type="spellStart"/>
      <w:r w:rsidRPr="006A7062">
        <w:t>yönelimler</w:t>
      </w:r>
      <w:proofErr w:type="spellEnd"/>
      <w:r w:rsidRPr="006A7062">
        <w:t xml:space="preserve"> </w:t>
      </w:r>
      <w:proofErr w:type="spellStart"/>
      <w:r w:rsidRPr="006A7062">
        <w:t>çerçevesinde</w:t>
      </w:r>
      <w:proofErr w:type="spellEnd"/>
      <w:r w:rsidRPr="006A7062">
        <w:t xml:space="preserve"> </w:t>
      </w:r>
      <w:proofErr w:type="spellStart"/>
      <w:r w:rsidRPr="006A7062">
        <w:t>yürütüldüğü</w:t>
      </w:r>
      <w:proofErr w:type="spellEnd"/>
      <w:r w:rsidRPr="006A7062">
        <w:t xml:space="preserve">; </w:t>
      </w:r>
      <w:proofErr w:type="spellStart"/>
      <w:r w:rsidRPr="006A7062">
        <w:t>fakülteye</w:t>
      </w:r>
      <w:proofErr w:type="spellEnd"/>
      <w:r w:rsidRPr="006A7062">
        <w:t xml:space="preserve"> </w:t>
      </w:r>
      <w:proofErr w:type="spellStart"/>
      <w:r w:rsidRPr="006A7062">
        <w:t>özgü</w:t>
      </w:r>
      <w:proofErr w:type="spellEnd"/>
      <w:r w:rsidRPr="006A7062">
        <w:t xml:space="preserve"> </w:t>
      </w:r>
      <w:proofErr w:type="spellStart"/>
      <w:r w:rsidRPr="006A7062">
        <w:t>yapılandırılmış</w:t>
      </w:r>
      <w:proofErr w:type="spellEnd"/>
      <w:r w:rsidRPr="006A7062">
        <w:t xml:space="preserve"> </w:t>
      </w:r>
      <w:proofErr w:type="spellStart"/>
      <w:r w:rsidRPr="006A7062">
        <w:t>ve</w:t>
      </w:r>
      <w:proofErr w:type="spellEnd"/>
      <w:r w:rsidRPr="006A7062">
        <w:t xml:space="preserve"> </w:t>
      </w:r>
      <w:proofErr w:type="spellStart"/>
      <w:r w:rsidRPr="006A7062">
        <w:t>sistematik</w:t>
      </w:r>
      <w:proofErr w:type="spellEnd"/>
      <w:r w:rsidRPr="006A7062">
        <w:t xml:space="preserve"> </w:t>
      </w:r>
      <w:proofErr w:type="spellStart"/>
      <w:r w:rsidRPr="006A7062">
        <w:t>bir</w:t>
      </w:r>
      <w:proofErr w:type="spellEnd"/>
      <w:r w:rsidRPr="006A7062">
        <w:t xml:space="preserve"> </w:t>
      </w:r>
      <w:proofErr w:type="spellStart"/>
      <w:r w:rsidRPr="006A7062">
        <w:t>yol</w:t>
      </w:r>
      <w:proofErr w:type="spellEnd"/>
      <w:r w:rsidRPr="006A7062">
        <w:t xml:space="preserve"> </w:t>
      </w:r>
      <w:proofErr w:type="spellStart"/>
      <w:r w:rsidRPr="006A7062">
        <w:t>haritasının</w:t>
      </w:r>
      <w:proofErr w:type="spellEnd"/>
      <w:r w:rsidRPr="006A7062">
        <w:t xml:space="preserve"> </w:t>
      </w:r>
      <w:proofErr w:type="spellStart"/>
      <w:r w:rsidRPr="006A7062">
        <w:t>bulunmadığı</w:t>
      </w:r>
      <w:proofErr w:type="spellEnd"/>
      <w:r w:rsidRPr="006A7062">
        <w:t xml:space="preserve"> </w:t>
      </w:r>
      <w:proofErr w:type="spellStart"/>
      <w:r w:rsidRPr="006A7062">
        <w:t>görülmektedir</w:t>
      </w:r>
      <w:proofErr w:type="spellEnd"/>
      <w:r w:rsidRPr="006A7062">
        <w:t>.</w:t>
      </w:r>
    </w:p>
    <w:p w14:paraId="34889704" w14:textId="55A5AE34" w:rsidR="00B65891" w:rsidRPr="006A7062" w:rsidRDefault="00B65891" w:rsidP="003148C2">
      <w:proofErr w:type="spellStart"/>
      <w:r w:rsidRPr="00B65891">
        <w:t>Fakültemizde</w:t>
      </w:r>
      <w:proofErr w:type="spellEnd"/>
      <w:r w:rsidRPr="00B65891">
        <w:t xml:space="preserve"> </w:t>
      </w:r>
      <w:proofErr w:type="spellStart"/>
      <w:r w:rsidRPr="00B65891">
        <w:t>araştırma</w:t>
      </w:r>
      <w:proofErr w:type="spellEnd"/>
      <w:r w:rsidRPr="00B65891">
        <w:t xml:space="preserve"> </w:t>
      </w:r>
      <w:proofErr w:type="spellStart"/>
      <w:r w:rsidRPr="00B65891">
        <w:t>süreçleri</w:t>
      </w:r>
      <w:proofErr w:type="spellEnd"/>
      <w:r w:rsidRPr="00B65891">
        <w:t xml:space="preserve">, </w:t>
      </w:r>
      <w:proofErr w:type="spellStart"/>
      <w:r w:rsidRPr="00B65891">
        <w:t>ulusal</w:t>
      </w:r>
      <w:proofErr w:type="spellEnd"/>
      <w:r w:rsidRPr="00B65891">
        <w:t xml:space="preserve"> (TÜBİTAK 1001, 1002, 2209A, TÜSEB vb.) </w:t>
      </w:r>
      <w:proofErr w:type="spellStart"/>
      <w:r w:rsidRPr="00B65891">
        <w:t>ve</w:t>
      </w:r>
      <w:proofErr w:type="spellEnd"/>
      <w:r w:rsidRPr="00B65891">
        <w:t xml:space="preserve"> </w:t>
      </w:r>
      <w:proofErr w:type="spellStart"/>
      <w:r w:rsidRPr="00B65891">
        <w:t>uluslararası</w:t>
      </w:r>
      <w:proofErr w:type="spellEnd"/>
      <w:r w:rsidRPr="00B65891">
        <w:t xml:space="preserve"> </w:t>
      </w:r>
      <w:proofErr w:type="spellStart"/>
      <w:r w:rsidRPr="00B65891">
        <w:t>destek</w:t>
      </w:r>
      <w:proofErr w:type="spellEnd"/>
      <w:r w:rsidRPr="00B65891">
        <w:t xml:space="preserve"> </w:t>
      </w:r>
      <w:proofErr w:type="spellStart"/>
      <w:r w:rsidRPr="00B65891">
        <w:t>programları</w:t>
      </w:r>
      <w:proofErr w:type="spellEnd"/>
      <w:r w:rsidRPr="00B65891">
        <w:t xml:space="preserve"> </w:t>
      </w:r>
      <w:proofErr w:type="spellStart"/>
      <w:r w:rsidRPr="00B65891">
        <w:t>kapsamında</w:t>
      </w:r>
      <w:proofErr w:type="spellEnd"/>
      <w:r w:rsidRPr="00B65891">
        <w:t xml:space="preserve"> </w:t>
      </w:r>
      <w:proofErr w:type="spellStart"/>
      <w:r w:rsidRPr="00B65891">
        <w:t>yürütülen</w:t>
      </w:r>
      <w:proofErr w:type="spellEnd"/>
      <w:r w:rsidRPr="00B65891">
        <w:t xml:space="preserve"> </w:t>
      </w:r>
      <w:proofErr w:type="spellStart"/>
      <w:r w:rsidRPr="00B65891">
        <w:t>projeler</w:t>
      </w:r>
      <w:proofErr w:type="spellEnd"/>
      <w:r w:rsidRPr="00B65891">
        <w:t xml:space="preserve"> </w:t>
      </w:r>
      <w:proofErr w:type="spellStart"/>
      <w:r w:rsidRPr="00B65891">
        <w:t>aracılığıyla</w:t>
      </w:r>
      <w:proofErr w:type="spellEnd"/>
      <w:r w:rsidRPr="00B65891">
        <w:t xml:space="preserve"> </w:t>
      </w:r>
      <w:proofErr w:type="spellStart"/>
      <w:r w:rsidRPr="00B65891">
        <w:t>yapılandırılmış</w:t>
      </w:r>
      <w:proofErr w:type="spellEnd"/>
      <w:r w:rsidRPr="00B65891">
        <w:t xml:space="preserve"> </w:t>
      </w:r>
      <w:proofErr w:type="spellStart"/>
      <w:r w:rsidRPr="00B65891">
        <w:t>bir</w:t>
      </w:r>
      <w:proofErr w:type="spellEnd"/>
      <w:r w:rsidRPr="00B65891">
        <w:t xml:space="preserve"> </w:t>
      </w:r>
      <w:proofErr w:type="spellStart"/>
      <w:r w:rsidRPr="00B65891">
        <w:t>ekosistem</w:t>
      </w:r>
      <w:proofErr w:type="spellEnd"/>
      <w:r w:rsidRPr="00B65891">
        <w:t xml:space="preserve"> </w:t>
      </w:r>
      <w:proofErr w:type="spellStart"/>
      <w:r w:rsidRPr="00B65891">
        <w:t>içinde</w:t>
      </w:r>
      <w:proofErr w:type="spellEnd"/>
      <w:r w:rsidRPr="00B65891">
        <w:t xml:space="preserve"> </w:t>
      </w:r>
      <w:proofErr w:type="spellStart"/>
      <w:r w:rsidRPr="00B65891">
        <w:t>yönetilmektedir</w:t>
      </w:r>
      <w:proofErr w:type="spellEnd"/>
      <w:r w:rsidRPr="00B65891">
        <w:t xml:space="preserve">. </w:t>
      </w:r>
      <w:proofErr w:type="spellStart"/>
      <w:r w:rsidRPr="00B65891">
        <w:t>Proje</w:t>
      </w:r>
      <w:proofErr w:type="spellEnd"/>
      <w:r w:rsidRPr="00B65891">
        <w:t xml:space="preserve"> </w:t>
      </w:r>
      <w:proofErr w:type="spellStart"/>
      <w:r w:rsidRPr="00B65891">
        <w:t>başvuru</w:t>
      </w:r>
      <w:proofErr w:type="spellEnd"/>
      <w:r w:rsidRPr="00B65891">
        <w:t xml:space="preserve">, </w:t>
      </w:r>
      <w:proofErr w:type="spellStart"/>
      <w:r w:rsidRPr="00B65891">
        <w:t>yürütme</w:t>
      </w:r>
      <w:proofErr w:type="spellEnd"/>
      <w:r w:rsidRPr="00B65891">
        <w:t xml:space="preserve"> </w:t>
      </w:r>
      <w:proofErr w:type="spellStart"/>
      <w:r w:rsidRPr="00B65891">
        <w:t>ve</w:t>
      </w:r>
      <w:proofErr w:type="spellEnd"/>
      <w:r w:rsidRPr="00B65891">
        <w:t xml:space="preserve"> </w:t>
      </w:r>
      <w:proofErr w:type="spellStart"/>
      <w:r w:rsidRPr="00B65891">
        <w:t>raporlama</w:t>
      </w:r>
      <w:proofErr w:type="spellEnd"/>
      <w:r w:rsidRPr="00B65891">
        <w:t xml:space="preserve"> </w:t>
      </w:r>
      <w:proofErr w:type="spellStart"/>
      <w:r w:rsidRPr="00B65891">
        <w:t>süreçleri</w:t>
      </w:r>
      <w:proofErr w:type="spellEnd"/>
      <w:r w:rsidRPr="00B65891">
        <w:t xml:space="preserve"> </w:t>
      </w:r>
      <w:proofErr w:type="spellStart"/>
      <w:r w:rsidRPr="00B65891">
        <w:t>birim</w:t>
      </w:r>
      <w:proofErr w:type="spellEnd"/>
      <w:r w:rsidRPr="00B65891">
        <w:t xml:space="preserve"> </w:t>
      </w:r>
      <w:proofErr w:type="spellStart"/>
      <w:r w:rsidRPr="00B65891">
        <w:t>düzeyinde</w:t>
      </w:r>
      <w:proofErr w:type="spellEnd"/>
      <w:r w:rsidRPr="00B65891">
        <w:t xml:space="preserve"> </w:t>
      </w:r>
      <w:proofErr w:type="spellStart"/>
      <w:r w:rsidRPr="00B65891">
        <w:t>izlenmekte</w:t>
      </w:r>
      <w:proofErr w:type="spellEnd"/>
      <w:r w:rsidRPr="00B65891">
        <w:t xml:space="preserve">; </w:t>
      </w:r>
      <w:proofErr w:type="spellStart"/>
      <w:r w:rsidRPr="00B65891">
        <w:t>destek</w:t>
      </w:r>
      <w:proofErr w:type="spellEnd"/>
      <w:r w:rsidRPr="00B65891">
        <w:t xml:space="preserve"> </w:t>
      </w:r>
      <w:proofErr w:type="spellStart"/>
      <w:r w:rsidRPr="00B65891">
        <w:t>kurumlarına</w:t>
      </w:r>
      <w:proofErr w:type="spellEnd"/>
      <w:r w:rsidRPr="00B65891">
        <w:t xml:space="preserve"> </w:t>
      </w:r>
      <w:proofErr w:type="spellStart"/>
      <w:r w:rsidRPr="00B65891">
        <w:t>göre</w:t>
      </w:r>
      <w:proofErr w:type="spellEnd"/>
      <w:r w:rsidRPr="00B65891">
        <w:t xml:space="preserve"> </w:t>
      </w:r>
      <w:proofErr w:type="spellStart"/>
      <w:r w:rsidRPr="00B65891">
        <w:t>dağılım</w:t>
      </w:r>
      <w:proofErr w:type="spellEnd"/>
      <w:r w:rsidRPr="00B65891">
        <w:t xml:space="preserve">, </w:t>
      </w:r>
      <w:proofErr w:type="spellStart"/>
      <w:r w:rsidRPr="00B65891">
        <w:t>yürütücü</w:t>
      </w:r>
      <w:proofErr w:type="spellEnd"/>
      <w:r w:rsidRPr="00B65891">
        <w:t>/</w:t>
      </w:r>
      <w:proofErr w:type="spellStart"/>
      <w:r w:rsidRPr="00B65891">
        <w:t>araştırmacı</w:t>
      </w:r>
      <w:proofErr w:type="spellEnd"/>
      <w:r w:rsidRPr="00B65891">
        <w:t xml:space="preserve"> </w:t>
      </w:r>
      <w:proofErr w:type="spellStart"/>
      <w:r w:rsidRPr="00B65891">
        <w:t>rolleri</w:t>
      </w:r>
      <w:proofErr w:type="spellEnd"/>
      <w:r w:rsidRPr="00B65891">
        <w:t xml:space="preserve"> </w:t>
      </w:r>
      <w:proofErr w:type="spellStart"/>
      <w:r w:rsidRPr="00B65891">
        <w:t>ve</w:t>
      </w:r>
      <w:proofErr w:type="spellEnd"/>
      <w:r w:rsidRPr="00B65891">
        <w:t xml:space="preserve"> </w:t>
      </w:r>
      <w:proofErr w:type="spellStart"/>
      <w:r w:rsidRPr="00B65891">
        <w:t>çok</w:t>
      </w:r>
      <w:proofErr w:type="spellEnd"/>
      <w:r w:rsidRPr="00B65891">
        <w:t xml:space="preserve"> </w:t>
      </w:r>
      <w:proofErr w:type="spellStart"/>
      <w:r w:rsidRPr="00B65891">
        <w:t>merkezli</w:t>
      </w:r>
      <w:proofErr w:type="spellEnd"/>
      <w:r w:rsidRPr="00B65891">
        <w:t xml:space="preserve"> </w:t>
      </w:r>
      <w:proofErr w:type="spellStart"/>
      <w:r w:rsidRPr="00B65891">
        <w:t>iş</w:t>
      </w:r>
      <w:proofErr w:type="spellEnd"/>
      <w:r w:rsidRPr="00B65891">
        <w:t xml:space="preserve"> </w:t>
      </w:r>
      <w:proofErr w:type="spellStart"/>
      <w:r w:rsidRPr="00B65891">
        <w:t>birlikleri</w:t>
      </w:r>
      <w:proofErr w:type="spellEnd"/>
      <w:r w:rsidRPr="00B65891">
        <w:t xml:space="preserve"> </w:t>
      </w:r>
      <w:proofErr w:type="spellStart"/>
      <w:r w:rsidRPr="00B65891">
        <w:t>kurumsal</w:t>
      </w:r>
      <w:proofErr w:type="spellEnd"/>
      <w:r w:rsidRPr="00B65891">
        <w:t xml:space="preserve"> </w:t>
      </w:r>
      <w:proofErr w:type="spellStart"/>
      <w:r w:rsidRPr="00B65891">
        <w:t>veri</w:t>
      </w:r>
      <w:proofErr w:type="spellEnd"/>
      <w:r w:rsidRPr="00B65891">
        <w:t xml:space="preserve"> </w:t>
      </w:r>
      <w:proofErr w:type="spellStart"/>
      <w:r w:rsidRPr="00B65891">
        <w:t>havuzunda</w:t>
      </w:r>
      <w:proofErr w:type="spellEnd"/>
      <w:r w:rsidRPr="00B65891">
        <w:t xml:space="preserve"> </w:t>
      </w:r>
      <w:proofErr w:type="spellStart"/>
      <w:r w:rsidRPr="00B65891">
        <w:t>takip</w:t>
      </w:r>
      <w:proofErr w:type="spellEnd"/>
      <w:r w:rsidRPr="00B65891">
        <w:t xml:space="preserve"> </w:t>
      </w:r>
      <w:proofErr w:type="spellStart"/>
      <w:r w:rsidRPr="00B65891">
        <w:t>edilmektedir</w:t>
      </w:r>
      <w:proofErr w:type="spellEnd"/>
      <w:r w:rsidRPr="00B65891">
        <w:t xml:space="preserve">. Bu </w:t>
      </w:r>
      <w:proofErr w:type="spellStart"/>
      <w:r w:rsidRPr="00B65891">
        <w:t>yapı</w:t>
      </w:r>
      <w:proofErr w:type="spellEnd"/>
      <w:r w:rsidRPr="00B65891">
        <w:t xml:space="preserve">, </w:t>
      </w:r>
      <w:proofErr w:type="spellStart"/>
      <w:r w:rsidRPr="00B65891">
        <w:t>araştırma</w:t>
      </w:r>
      <w:proofErr w:type="spellEnd"/>
      <w:r w:rsidRPr="00B65891">
        <w:t xml:space="preserve"> </w:t>
      </w:r>
      <w:proofErr w:type="spellStart"/>
      <w:r w:rsidRPr="00B65891">
        <w:t>süreçlerinin</w:t>
      </w:r>
      <w:proofErr w:type="spellEnd"/>
      <w:r w:rsidRPr="00B65891">
        <w:t xml:space="preserve"> </w:t>
      </w:r>
      <w:proofErr w:type="spellStart"/>
      <w:r w:rsidRPr="00B65891">
        <w:t>planlı</w:t>
      </w:r>
      <w:proofErr w:type="spellEnd"/>
      <w:r w:rsidRPr="00B65891">
        <w:t xml:space="preserve">, </w:t>
      </w:r>
      <w:proofErr w:type="spellStart"/>
      <w:r w:rsidRPr="00B65891">
        <w:t>sürdürülebilir</w:t>
      </w:r>
      <w:proofErr w:type="spellEnd"/>
      <w:r w:rsidRPr="00B65891">
        <w:t xml:space="preserve"> </w:t>
      </w:r>
      <w:proofErr w:type="spellStart"/>
      <w:r w:rsidRPr="00B65891">
        <w:t>ve</w:t>
      </w:r>
      <w:proofErr w:type="spellEnd"/>
      <w:r w:rsidRPr="00B65891">
        <w:t xml:space="preserve"> </w:t>
      </w:r>
      <w:proofErr w:type="spellStart"/>
      <w:r w:rsidRPr="00B65891">
        <w:t>dış</w:t>
      </w:r>
      <w:proofErr w:type="spellEnd"/>
      <w:r w:rsidRPr="00B65891">
        <w:t xml:space="preserve"> </w:t>
      </w:r>
      <w:proofErr w:type="spellStart"/>
      <w:r w:rsidRPr="00B65891">
        <w:t>kaynaklarla</w:t>
      </w:r>
      <w:proofErr w:type="spellEnd"/>
      <w:r w:rsidRPr="00B65891">
        <w:t xml:space="preserve"> </w:t>
      </w:r>
      <w:proofErr w:type="spellStart"/>
      <w:r w:rsidRPr="00B65891">
        <w:t>desteklenen</w:t>
      </w:r>
      <w:proofErr w:type="spellEnd"/>
      <w:r w:rsidRPr="00B65891">
        <w:t xml:space="preserve"> </w:t>
      </w:r>
      <w:proofErr w:type="spellStart"/>
      <w:r w:rsidRPr="00B65891">
        <w:t>bir</w:t>
      </w:r>
      <w:proofErr w:type="spellEnd"/>
      <w:r w:rsidRPr="00B65891">
        <w:t xml:space="preserve"> model </w:t>
      </w:r>
      <w:proofErr w:type="spellStart"/>
      <w:r w:rsidRPr="00B65891">
        <w:t>çerçevesinde</w:t>
      </w:r>
      <w:proofErr w:type="spellEnd"/>
      <w:r w:rsidRPr="00B65891">
        <w:t xml:space="preserve"> </w:t>
      </w:r>
      <w:proofErr w:type="spellStart"/>
      <w:r w:rsidRPr="00B65891">
        <w:t>yürütüldüğünü</w:t>
      </w:r>
      <w:proofErr w:type="spellEnd"/>
      <w:r w:rsidRPr="00B65891">
        <w:t xml:space="preserve"> </w:t>
      </w:r>
      <w:proofErr w:type="spellStart"/>
      <w:r w:rsidRPr="00B65891">
        <w:t>göstermektedir</w:t>
      </w:r>
      <w:proofErr w:type="spellEnd"/>
      <w:r w:rsidRPr="00B65891">
        <w:t xml:space="preserve"> </w:t>
      </w:r>
      <w:r w:rsidRPr="00B65891">
        <w:rPr>
          <w:b/>
          <w:bCs/>
        </w:rPr>
        <w:t>[</w:t>
      </w:r>
      <w:r>
        <w:rPr>
          <w:b/>
          <w:bCs/>
        </w:rPr>
        <w:t>3</w:t>
      </w:r>
      <w:r w:rsidRPr="00B65891">
        <w:rPr>
          <w:b/>
          <w:bCs/>
        </w:rPr>
        <w:t>_OD</w:t>
      </w:r>
      <w:r>
        <w:rPr>
          <w:b/>
          <w:bCs/>
        </w:rPr>
        <w:t>2</w:t>
      </w:r>
      <w:r w:rsidRPr="00B65891">
        <w:rPr>
          <w:b/>
          <w:bCs/>
        </w:rPr>
        <w:t>]</w:t>
      </w:r>
      <w:r w:rsidRPr="00B65891">
        <w:t>.</w:t>
      </w:r>
    </w:p>
    <w:p w14:paraId="09318D1D" w14:textId="77777777" w:rsidR="00363CD6" w:rsidRPr="006A7062" w:rsidRDefault="00363CD6" w:rsidP="003148C2">
      <w:r w:rsidRPr="006A7062">
        <w:t xml:space="preserve">Bu </w:t>
      </w:r>
      <w:proofErr w:type="spellStart"/>
      <w:r w:rsidRPr="006A7062">
        <w:t>çerçevede</w:t>
      </w:r>
      <w:proofErr w:type="spellEnd"/>
      <w:r w:rsidRPr="006A7062">
        <w:t xml:space="preserve">, </w:t>
      </w:r>
      <w:proofErr w:type="spellStart"/>
      <w:r w:rsidRPr="006A7062">
        <w:t>araştırma</w:t>
      </w:r>
      <w:proofErr w:type="spellEnd"/>
      <w:r w:rsidRPr="006A7062">
        <w:t xml:space="preserve"> </w:t>
      </w:r>
      <w:proofErr w:type="spellStart"/>
      <w:r w:rsidRPr="006A7062">
        <w:t>süreçlerinin</w:t>
      </w:r>
      <w:proofErr w:type="spellEnd"/>
      <w:r w:rsidRPr="006A7062">
        <w:t xml:space="preserve"> </w:t>
      </w:r>
      <w:proofErr w:type="spellStart"/>
      <w:r w:rsidRPr="006A7062">
        <w:t>yönetimi</w:t>
      </w:r>
      <w:proofErr w:type="spellEnd"/>
      <w:r w:rsidRPr="006A7062">
        <w:t xml:space="preserve"> </w:t>
      </w:r>
      <w:proofErr w:type="spellStart"/>
      <w:r w:rsidRPr="006A7062">
        <w:t>mevcut</w:t>
      </w:r>
      <w:proofErr w:type="spellEnd"/>
      <w:r w:rsidRPr="006A7062">
        <w:t xml:space="preserve"> </w:t>
      </w:r>
      <w:proofErr w:type="spellStart"/>
      <w:r w:rsidRPr="006A7062">
        <w:t>kurumsal</w:t>
      </w:r>
      <w:proofErr w:type="spellEnd"/>
      <w:r w:rsidRPr="006A7062">
        <w:t xml:space="preserve"> </w:t>
      </w:r>
      <w:proofErr w:type="spellStart"/>
      <w:r w:rsidRPr="006A7062">
        <w:t>tercihler</w:t>
      </w:r>
      <w:proofErr w:type="spellEnd"/>
      <w:r w:rsidRPr="006A7062">
        <w:t xml:space="preserve"> </w:t>
      </w:r>
      <w:proofErr w:type="spellStart"/>
      <w:r w:rsidRPr="006A7062">
        <w:t>doğrultusunda</w:t>
      </w:r>
      <w:proofErr w:type="spellEnd"/>
      <w:r w:rsidRPr="006A7062">
        <w:t xml:space="preserve"> </w:t>
      </w:r>
      <w:proofErr w:type="spellStart"/>
      <w:r w:rsidRPr="006A7062">
        <w:t>işlevsel</w:t>
      </w:r>
      <w:proofErr w:type="spellEnd"/>
      <w:r w:rsidRPr="006A7062">
        <w:t xml:space="preserve"> </w:t>
      </w:r>
      <w:proofErr w:type="spellStart"/>
      <w:r w:rsidRPr="006A7062">
        <w:t>olarak</w:t>
      </w:r>
      <w:proofErr w:type="spellEnd"/>
      <w:r w:rsidRPr="006A7062">
        <w:t xml:space="preserve"> </w:t>
      </w:r>
      <w:proofErr w:type="spellStart"/>
      <w:r w:rsidRPr="006A7062">
        <w:t>sürdürülmekle</w:t>
      </w:r>
      <w:proofErr w:type="spellEnd"/>
      <w:r w:rsidRPr="006A7062">
        <w:t xml:space="preserve"> </w:t>
      </w:r>
      <w:proofErr w:type="spellStart"/>
      <w:r w:rsidRPr="006A7062">
        <w:t>birlikte</w:t>
      </w:r>
      <w:proofErr w:type="spellEnd"/>
      <w:r w:rsidRPr="006A7062">
        <w:t xml:space="preserve">, </w:t>
      </w:r>
      <w:proofErr w:type="spellStart"/>
      <w:r w:rsidRPr="006A7062">
        <w:t>fakülte</w:t>
      </w:r>
      <w:proofErr w:type="spellEnd"/>
      <w:r w:rsidRPr="006A7062">
        <w:t xml:space="preserve"> </w:t>
      </w:r>
      <w:proofErr w:type="spellStart"/>
      <w:r w:rsidRPr="006A7062">
        <w:t>düzeyinde</w:t>
      </w:r>
      <w:proofErr w:type="spellEnd"/>
      <w:r w:rsidRPr="006A7062">
        <w:t xml:space="preserve"> </w:t>
      </w:r>
      <w:proofErr w:type="spellStart"/>
      <w:r w:rsidRPr="006A7062">
        <w:t>izleme-değerlendirme</w:t>
      </w:r>
      <w:proofErr w:type="spellEnd"/>
      <w:r w:rsidRPr="006A7062">
        <w:t xml:space="preserve"> </w:t>
      </w:r>
      <w:proofErr w:type="spellStart"/>
      <w:r w:rsidRPr="006A7062">
        <w:t>mekanizmaları</w:t>
      </w:r>
      <w:proofErr w:type="spellEnd"/>
      <w:r w:rsidRPr="006A7062">
        <w:t xml:space="preserve"> </w:t>
      </w:r>
      <w:proofErr w:type="spellStart"/>
      <w:r w:rsidRPr="006A7062">
        <w:t>açık</w:t>
      </w:r>
      <w:proofErr w:type="spellEnd"/>
      <w:r w:rsidRPr="006A7062">
        <w:t xml:space="preserve"> </w:t>
      </w:r>
      <w:proofErr w:type="spellStart"/>
      <w:r w:rsidRPr="006A7062">
        <w:t>biçimde</w:t>
      </w:r>
      <w:proofErr w:type="spellEnd"/>
      <w:r w:rsidRPr="006A7062">
        <w:t xml:space="preserve"> </w:t>
      </w:r>
      <w:proofErr w:type="spellStart"/>
      <w:r w:rsidRPr="006A7062">
        <w:t>tanımlanmış</w:t>
      </w:r>
      <w:proofErr w:type="spellEnd"/>
      <w:r w:rsidRPr="006A7062">
        <w:t xml:space="preserve">, </w:t>
      </w:r>
      <w:proofErr w:type="spellStart"/>
      <w:r w:rsidRPr="006A7062">
        <w:t>düzenli</w:t>
      </w:r>
      <w:proofErr w:type="spellEnd"/>
      <w:r w:rsidRPr="006A7062">
        <w:t xml:space="preserve"> </w:t>
      </w:r>
      <w:proofErr w:type="spellStart"/>
      <w:r w:rsidRPr="006A7062">
        <w:t>olarak</w:t>
      </w:r>
      <w:proofErr w:type="spellEnd"/>
      <w:r w:rsidRPr="006A7062">
        <w:t xml:space="preserve"> </w:t>
      </w:r>
      <w:proofErr w:type="spellStart"/>
      <w:r w:rsidRPr="006A7062">
        <w:t>gözden</w:t>
      </w:r>
      <w:proofErr w:type="spellEnd"/>
      <w:r w:rsidRPr="006A7062">
        <w:t xml:space="preserve"> </w:t>
      </w:r>
      <w:proofErr w:type="spellStart"/>
      <w:r w:rsidRPr="006A7062">
        <w:t>geçirilen</w:t>
      </w:r>
      <w:proofErr w:type="spellEnd"/>
      <w:r w:rsidRPr="006A7062">
        <w:t xml:space="preserve"> </w:t>
      </w:r>
      <w:proofErr w:type="spellStart"/>
      <w:r w:rsidRPr="006A7062">
        <w:t>ve</w:t>
      </w:r>
      <w:proofErr w:type="spellEnd"/>
      <w:r w:rsidRPr="006A7062">
        <w:t xml:space="preserve"> </w:t>
      </w:r>
      <w:proofErr w:type="spellStart"/>
      <w:r w:rsidRPr="006A7062">
        <w:t>ölçülebilir</w:t>
      </w:r>
      <w:proofErr w:type="spellEnd"/>
      <w:r w:rsidRPr="006A7062">
        <w:t xml:space="preserve"> </w:t>
      </w:r>
      <w:proofErr w:type="spellStart"/>
      <w:r w:rsidRPr="006A7062">
        <w:t>hedefler</w:t>
      </w:r>
      <w:proofErr w:type="spellEnd"/>
      <w:r w:rsidRPr="006A7062">
        <w:t xml:space="preserve"> </w:t>
      </w:r>
      <w:proofErr w:type="spellStart"/>
      <w:r w:rsidRPr="006A7062">
        <w:t>içeren</w:t>
      </w:r>
      <w:proofErr w:type="spellEnd"/>
      <w:r w:rsidRPr="006A7062">
        <w:t xml:space="preserve"> </w:t>
      </w:r>
      <w:proofErr w:type="spellStart"/>
      <w:r w:rsidRPr="006A7062">
        <w:t>bir</w:t>
      </w:r>
      <w:proofErr w:type="spellEnd"/>
      <w:r w:rsidRPr="006A7062">
        <w:t xml:space="preserve"> </w:t>
      </w:r>
      <w:proofErr w:type="spellStart"/>
      <w:r w:rsidRPr="006A7062">
        <w:t>araştırma</w:t>
      </w:r>
      <w:proofErr w:type="spellEnd"/>
      <w:r w:rsidRPr="006A7062">
        <w:t xml:space="preserve"> </w:t>
      </w:r>
      <w:proofErr w:type="spellStart"/>
      <w:r w:rsidRPr="006A7062">
        <w:t>yönetim</w:t>
      </w:r>
      <w:proofErr w:type="spellEnd"/>
      <w:r w:rsidRPr="006A7062">
        <w:t xml:space="preserve"> </w:t>
      </w:r>
      <w:proofErr w:type="spellStart"/>
      <w:r w:rsidRPr="006A7062">
        <w:t>çerçevesinin</w:t>
      </w:r>
      <w:proofErr w:type="spellEnd"/>
      <w:r w:rsidRPr="006A7062">
        <w:t xml:space="preserve"> </w:t>
      </w:r>
      <w:proofErr w:type="spellStart"/>
      <w:r w:rsidRPr="006A7062">
        <w:t>geliştirilmesine</w:t>
      </w:r>
      <w:proofErr w:type="spellEnd"/>
      <w:r w:rsidRPr="006A7062">
        <w:t xml:space="preserve"> </w:t>
      </w:r>
      <w:proofErr w:type="spellStart"/>
      <w:r w:rsidRPr="006A7062">
        <w:t>ihtiyaç</w:t>
      </w:r>
      <w:proofErr w:type="spellEnd"/>
      <w:r w:rsidRPr="006A7062">
        <w:t xml:space="preserve"> </w:t>
      </w:r>
      <w:proofErr w:type="spellStart"/>
      <w:r w:rsidRPr="006A7062">
        <w:t>bulunmaktadır</w:t>
      </w:r>
      <w:proofErr w:type="spellEnd"/>
      <w:r w:rsidRPr="006A7062">
        <w:t>.</w:t>
      </w:r>
    </w:p>
    <w:p w14:paraId="4CFF349A" w14:textId="6F8DE1E6"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(2):</w:t>
      </w:r>
      <w:r w:rsidR="00E96B83">
        <w:t xml:space="preserve"> </w:t>
      </w:r>
      <w:proofErr w:type="spellStart"/>
      <w:r w:rsidR="00E96B83">
        <w:t>Kurumun</w:t>
      </w:r>
      <w:proofErr w:type="spellEnd"/>
      <w:r w:rsidR="00E96B83">
        <w:t xml:space="preserve"> </w:t>
      </w:r>
      <w:proofErr w:type="spellStart"/>
      <w:r w:rsidR="00E96B83">
        <w:t>araştırma</w:t>
      </w:r>
      <w:proofErr w:type="spellEnd"/>
      <w:r w:rsidR="00E96B83">
        <w:t xml:space="preserve"> </w:t>
      </w:r>
      <w:proofErr w:type="spellStart"/>
      <w:r w:rsidR="00E96B83">
        <w:t>süreçlerinin</w:t>
      </w:r>
      <w:proofErr w:type="spellEnd"/>
      <w:r w:rsidR="00E96B83">
        <w:t xml:space="preserve"> </w:t>
      </w:r>
      <w:proofErr w:type="spellStart"/>
      <w:r w:rsidR="00E96B83">
        <w:t>yönetimi</w:t>
      </w:r>
      <w:proofErr w:type="spellEnd"/>
      <w:r w:rsidR="00E96B83">
        <w:t xml:space="preserve"> </w:t>
      </w:r>
      <w:proofErr w:type="spellStart"/>
      <w:r w:rsidR="00E96B83">
        <w:t>ve</w:t>
      </w:r>
      <w:proofErr w:type="spellEnd"/>
      <w:r w:rsidR="00E96B83">
        <w:t xml:space="preserve"> </w:t>
      </w:r>
      <w:proofErr w:type="spellStart"/>
      <w:r w:rsidR="00E96B83">
        <w:t>organizasyonel</w:t>
      </w:r>
      <w:proofErr w:type="spellEnd"/>
      <w:r w:rsidR="00E96B83">
        <w:t xml:space="preserve"> </w:t>
      </w:r>
      <w:proofErr w:type="spellStart"/>
      <w:r w:rsidR="00E96B83">
        <w:t>yapısına</w:t>
      </w:r>
      <w:proofErr w:type="spellEnd"/>
      <w:r w:rsidR="00E96B83">
        <w:t xml:space="preserve"> </w:t>
      </w:r>
      <w:proofErr w:type="spellStart"/>
      <w:r w:rsidR="00E96B83">
        <w:t>ilişkin</w:t>
      </w:r>
      <w:proofErr w:type="spellEnd"/>
      <w:r w:rsidR="00E96B83">
        <w:t xml:space="preserve"> </w:t>
      </w:r>
      <w:proofErr w:type="spellStart"/>
      <w:r w:rsidR="00E96B83">
        <w:t>yönlendirme</w:t>
      </w:r>
      <w:proofErr w:type="spellEnd"/>
      <w:r w:rsidR="00E96B83">
        <w:t xml:space="preserve"> </w:t>
      </w:r>
      <w:proofErr w:type="spellStart"/>
      <w:r w:rsidR="00E96B83">
        <w:t>ve</w:t>
      </w:r>
      <w:proofErr w:type="spellEnd"/>
      <w:r w:rsidR="00E96B83">
        <w:t xml:space="preserve"> motive </w:t>
      </w:r>
      <w:proofErr w:type="spellStart"/>
      <w:r w:rsidR="00E96B83">
        <w:t>etme</w:t>
      </w:r>
      <w:proofErr w:type="spellEnd"/>
      <w:r w:rsidR="00E96B83">
        <w:t xml:space="preserve"> </w:t>
      </w:r>
      <w:proofErr w:type="spellStart"/>
      <w:r w:rsidR="00E96B83">
        <w:t>gibi</w:t>
      </w:r>
      <w:proofErr w:type="spellEnd"/>
      <w:r w:rsidR="00E96B83">
        <w:t xml:space="preserve"> </w:t>
      </w:r>
      <w:proofErr w:type="spellStart"/>
      <w:r w:rsidR="00E96B83">
        <w:t>hususları</w:t>
      </w:r>
      <w:proofErr w:type="spellEnd"/>
      <w:r w:rsidR="00E96B83">
        <w:t xml:space="preserve"> </w:t>
      </w:r>
      <w:proofErr w:type="spellStart"/>
      <w:r w:rsidR="00E96B83">
        <w:t>dikkate</w:t>
      </w:r>
      <w:proofErr w:type="spellEnd"/>
      <w:r w:rsidR="00E96B83">
        <w:t xml:space="preserve"> </w:t>
      </w:r>
      <w:proofErr w:type="spellStart"/>
      <w:r w:rsidR="00E96B83">
        <w:t>alan</w:t>
      </w:r>
      <w:proofErr w:type="spellEnd"/>
      <w:r w:rsidR="00E96B83">
        <w:t xml:space="preserve"> </w:t>
      </w:r>
      <w:proofErr w:type="spellStart"/>
      <w:r w:rsidR="00E96B83">
        <w:t>planlamaları</w:t>
      </w:r>
      <w:proofErr w:type="spellEnd"/>
      <w:r w:rsidR="00E96B83">
        <w:t xml:space="preserve"> </w:t>
      </w:r>
      <w:proofErr w:type="spellStart"/>
      <w:r w:rsidR="00E96B83">
        <w:t>bulunmaktad</w:t>
      </w:r>
      <w:r w:rsidR="00774DD3">
        <w:t>ır</w:t>
      </w:r>
      <w:proofErr w:type="spellEnd"/>
      <w:r w:rsidR="00774DD3">
        <w:t>.</w:t>
      </w:r>
    </w:p>
    <w:p w14:paraId="7591D215" w14:textId="77777777" w:rsidR="00363CD6" w:rsidRPr="006A7062" w:rsidRDefault="00363CD6" w:rsidP="003148C2">
      <w:pPr>
        <w:rPr>
          <w:b/>
          <w:bCs/>
        </w:rPr>
      </w:pPr>
      <w:proofErr w:type="spellStart"/>
      <w:r w:rsidRPr="006A7062">
        <w:rPr>
          <w:b/>
          <w:bCs/>
        </w:rPr>
        <w:t>Kanıtlar</w:t>
      </w:r>
      <w:proofErr w:type="spellEnd"/>
      <w:r w:rsidRPr="006A7062">
        <w:rPr>
          <w:b/>
          <w:bCs/>
        </w:rPr>
        <w:t>:</w:t>
      </w:r>
    </w:p>
    <w:p w14:paraId="21B5957A" w14:textId="77777777" w:rsidR="00BD0701" w:rsidRPr="00BD0701" w:rsidRDefault="00BD0701" w:rsidP="0030562A">
      <w:pPr>
        <w:rPr>
          <w:bCs/>
        </w:rPr>
      </w:pPr>
      <w:r w:rsidRPr="00BD0701">
        <w:t xml:space="preserve">[1] (2) C.1.1. </w:t>
      </w:r>
      <w:proofErr w:type="spellStart"/>
      <w:r w:rsidRPr="00BD0701">
        <w:t>akademik_personel_performans_degerlendirme_yonergesi</w:t>
      </w:r>
      <w:proofErr w:type="spellEnd"/>
      <w:r w:rsidRPr="00BD0701">
        <w:t xml:space="preserve"> </w:t>
      </w:r>
    </w:p>
    <w:p w14:paraId="4E343E37" w14:textId="77777777" w:rsidR="00BD0701" w:rsidRPr="00BD0701" w:rsidRDefault="00BD0701" w:rsidP="0030562A">
      <w:pPr>
        <w:rPr>
          <w:bCs/>
        </w:rPr>
      </w:pPr>
      <w:r w:rsidRPr="00BD0701">
        <w:t>[2] (2) C.1.1. ankara_medipol_universitesi_bilimsel_faaliyetleri_tesvik_yonergesi</w:t>
      </w:r>
    </w:p>
    <w:p w14:paraId="095BC052" w14:textId="77777777" w:rsidR="00BD0701" w:rsidRDefault="00BD0701" w:rsidP="0030562A">
      <w:pPr>
        <w:rPr>
          <w:bCs/>
        </w:rPr>
      </w:pPr>
      <w:r w:rsidRPr="00BD0701">
        <w:t>[3] (2) C.1.1. tip_fakultesi_2025_yili_arastirma_faaliyetleri</w:t>
      </w:r>
    </w:p>
    <w:p w14:paraId="01348C57" w14:textId="77777777" w:rsidR="00BD0701" w:rsidRDefault="00BD0701" w:rsidP="0030562A"/>
    <w:p w14:paraId="0183BDF5" w14:textId="1FEDCF40" w:rsidR="00363CD6" w:rsidRPr="006A7062" w:rsidRDefault="0081622F" w:rsidP="00BD0701">
      <w:pPr>
        <w:pStyle w:val="Balk3"/>
      </w:pPr>
      <w:bookmarkStart w:id="59" w:name="_Toc225427203"/>
      <w:r>
        <w:t xml:space="preserve">C.1.2. </w:t>
      </w:r>
      <w:proofErr w:type="spellStart"/>
      <w:r>
        <w:t>İc</w:t>
      </w:r>
      <w:proofErr w:type="spellEnd"/>
      <w:r>
        <w:t xml:space="preserve">̧ ve </w:t>
      </w:r>
      <w:proofErr w:type="spellStart"/>
      <w:r>
        <w:t>Dıs</w:t>
      </w:r>
      <w:proofErr w:type="spellEnd"/>
      <w:r>
        <w:t>̧ K</w:t>
      </w:r>
      <w:r w:rsidR="00363CD6" w:rsidRPr="006A7062">
        <w:t>aynaklar</w:t>
      </w:r>
      <w:bookmarkEnd w:id="59"/>
      <w:r w:rsidR="00363CD6" w:rsidRPr="006A7062">
        <w:t xml:space="preserve"> </w:t>
      </w:r>
    </w:p>
    <w:p w14:paraId="361B1E32" w14:textId="18A0F6F0" w:rsidR="00363CD6" w:rsidRPr="006A7062" w:rsidRDefault="00363CD6" w:rsidP="003148C2">
      <w:proofErr w:type="spellStart"/>
      <w:r w:rsidRPr="006A7062">
        <w:t>Misyon</w:t>
      </w:r>
      <w:proofErr w:type="spellEnd"/>
      <w:r w:rsidRPr="006A7062">
        <w:t xml:space="preserve"> </w:t>
      </w:r>
      <w:proofErr w:type="spellStart"/>
      <w:r w:rsidRPr="006A7062">
        <w:t>ve</w:t>
      </w:r>
      <w:proofErr w:type="spellEnd"/>
      <w:r w:rsidRPr="006A7062">
        <w:t xml:space="preserve"> </w:t>
      </w:r>
      <w:proofErr w:type="spellStart"/>
      <w:r w:rsidRPr="006A7062">
        <w:t>stratejik</w:t>
      </w:r>
      <w:proofErr w:type="spellEnd"/>
      <w:r w:rsidRPr="006A7062">
        <w:t xml:space="preserve"> </w:t>
      </w:r>
      <w:proofErr w:type="spellStart"/>
      <w:r w:rsidRPr="006A7062">
        <w:t>hedeflerle</w:t>
      </w:r>
      <w:proofErr w:type="spellEnd"/>
      <w:r w:rsidRPr="006A7062">
        <w:t xml:space="preserve"> </w:t>
      </w:r>
      <w:proofErr w:type="spellStart"/>
      <w:r w:rsidRPr="006A7062">
        <w:t>uyumlu</w:t>
      </w:r>
      <w:proofErr w:type="spellEnd"/>
      <w:r w:rsidRPr="006A7062">
        <w:t xml:space="preserve"> </w:t>
      </w:r>
      <w:proofErr w:type="spellStart"/>
      <w:r w:rsidRPr="006A7062">
        <w:t>şekilde</w:t>
      </w:r>
      <w:proofErr w:type="spellEnd"/>
      <w:r w:rsidRPr="006A7062">
        <w:t xml:space="preserve">, </w:t>
      </w:r>
      <w:proofErr w:type="spellStart"/>
      <w:r w:rsidRPr="006A7062">
        <w:t>üniversite</w:t>
      </w:r>
      <w:proofErr w:type="spellEnd"/>
      <w:r w:rsidRPr="006A7062">
        <w:t xml:space="preserve"> </w:t>
      </w:r>
      <w:proofErr w:type="spellStart"/>
      <w:r w:rsidRPr="006A7062">
        <w:t>dışı</w:t>
      </w:r>
      <w:proofErr w:type="spellEnd"/>
      <w:r w:rsidRPr="006A7062">
        <w:t xml:space="preserve"> </w:t>
      </w:r>
      <w:proofErr w:type="spellStart"/>
      <w:r w:rsidRPr="006A7062">
        <w:t>araştırma</w:t>
      </w:r>
      <w:proofErr w:type="spellEnd"/>
      <w:r w:rsidRPr="006A7062">
        <w:t xml:space="preserve"> </w:t>
      </w:r>
      <w:proofErr w:type="spellStart"/>
      <w:r w:rsidRPr="006A7062">
        <w:t>fonlarından</w:t>
      </w:r>
      <w:proofErr w:type="spellEnd"/>
      <w:r w:rsidRPr="006A7062">
        <w:t xml:space="preserve"> </w:t>
      </w:r>
      <w:proofErr w:type="spellStart"/>
      <w:r w:rsidRPr="006A7062">
        <w:t>yararlanılması</w:t>
      </w:r>
      <w:proofErr w:type="spellEnd"/>
      <w:r w:rsidRPr="006A7062">
        <w:t xml:space="preserve"> </w:t>
      </w:r>
      <w:proofErr w:type="spellStart"/>
      <w:r w:rsidRPr="006A7062">
        <w:t>teşvik</w:t>
      </w:r>
      <w:proofErr w:type="spellEnd"/>
      <w:r w:rsidRPr="006A7062">
        <w:t xml:space="preserve"> </w:t>
      </w:r>
      <w:proofErr w:type="spellStart"/>
      <w:r w:rsidRPr="006A7062">
        <w:t>edilmektedir</w:t>
      </w:r>
      <w:proofErr w:type="spellEnd"/>
      <w:r w:rsidRPr="006A7062">
        <w:t xml:space="preserve">. Bu </w:t>
      </w:r>
      <w:proofErr w:type="spellStart"/>
      <w:r w:rsidRPr="006A7062">
        <w:t>doğrultuda</w:t>
      </w:r>
      <w:proofErr w:type="spellEnd"/>
      <w:r w:rsidRPr="006A7062">
        <w:t xml:space="preserve">, </w:t>
      </w:r>
      <w:proofErr w:type="spellStart"/>
      <w:r w:rsidRPr="006A7062">
        <w:t>araştırma</w:t>
      </w:r>
      <w:proofErr w:type="spellEnd"/>
      <w:r w:rsidRPr="006A7062">
        <w:t xml:space="preserve"> </w:t>
      </w:r>
      <w:proofErr w:type="spellStart"/>
      <w:r w:rsidRPr="006A7062">
        <w:t>faaliyetlerinin</w:t>
      </w:r>
      <w:proofErr w:type="spellEnd"/>
      <w:r w:rsidRPr="006A7062">
        <w:t xml:space="preserve"> </w:t>
      </w:r>
      <w:proofErr w:type="spellStart"/>
      <w:r w:rsidRPr="006A7062">
        <w:t>desteklenmesine</w:t>
      </w:r>
      <w:proofErr w:type="spellEnd"/>
      <w:r w:rsidRPr="006A7062">
        <w:t xml:space="preserve"> </w:t>
      </w:r>
      <w:proofErr w:type="spellStart"/>
      <w:r w:rsidRPr="006A7062">
        <w:t>yönelik</w:t>
      </w:r>
      <w:proofErr w:type="spellEnd"/>
      <w:r w:rsidRPr="006A7062">
        <w:t xml:space="preserve"> </w:t>
      </w:r>
      <w:proofErr w:type="spellStart"/>
      <w:r w:rsidRPr="006A7062">
        <w:t>olarak</w:t>
      </w:r>
      <w:proofErr w:type="spellEnd"/>
      <w:r w:rsidRPr="006A7062">
        <w:t xml:space="preserve"> </w:t>
      </w:r>
      <w:proofErr w:type="spellStart"/>
      <w:r w:rsidRPr="006A7062">
        <w:t>üniversite</w:t>
      </w:r>
      <w:proofErr w:type="spellEnd"/>
      <w:r w:rsidRPr="006A7062">
        <w:t xml:space="preserve"> </w:t>
      </w:r>
      <w:proofErr w:type="spellStart"/>
      <w:r w:rsidRPr="006A7062">
        <w:t>bünyesinde</w:t>
      </w:r>
      <w:proofErr w:type="spellEnd"/>
      <w:r w:rsidRPr="006A7062">
        <w:t xml:space="preserve"> </w:t>
      </w:r>
      <w:proofErr w:type="spellStart"/>
      <w:r w:rsidRPr="006A7062">
        <w:t>farklı</w:t>
      </w:r>
      <w:proofErr w:type="spellEnd"/>
      <w:r w:rsidRPr="006A7062">
        <w:t xml:space="preserve"> </w:t>
      </w:r>
      <w:proofErr w:type="spellStart"/>
      <w:r w:rsidRPr="006A7062">
        <w:t>destek</w:t>
      </w:r>
      <w:proofErr w:type="spellEnd"/>
      <w:r w:rsidRPr="006A7062">
        <w:t xml:space="preserve"> </w:t>
      </w:r>
      <w:proofErr w:type="spellStart"/>
      <w:r w:rsidRPr="006A7062">
        <w:t>türlerini</w:t>
      </w:r>
      <w:proofErr w:type="spellEnd"/>
      <w:r w:rsidRPr="006A7062">
        <w:t xml:space="preserve"> </w:t>
      </w:r>
      <w:proofErr w:type="spellStart"/>
      <w:r w:rsidRPr="006A7062">
        <w:t>kapsayan</w:t>
      </w:r>
      <w:proofErr w:type="spellEnd"/>
      <w:r w:rsidRPr="006A7062">
        <w:t xml:space="preserve"> </w:t>
      </w:r>
      <w:proofErr w:type="spellStart"/>
      <w:r w:rsidRPr="006A7062">
        <w:t>kaynak</w:t>
      </w:r>
      <w:proofErr w:type="spellEnd"/>
      <w:r w:rsidRPr="006A7062">
        <w:t xml:space="preserve"> </w:t>
      </w:r>
      <w:proofErr w:type="spellStart"/>
      <w:r w:rsidRPr="006A7062">
        <w:t>planlamaları</w:t>
      </w:r>
      <w:proofErr w:type="spellEnd"/>
      <w:r w:rsidRPr="006A7062">
        <w:t xml:space="preserve"> </w:t>
      </w:r>
      <w:proofErr w:type="spellStart"/>
      <w:r w:rsidRPr="006A7062">
        <w:t>yapılmakta</w:t>
      </w:r>
      <w:proofErr w:type="spellEnd"/>
      <w:r w:rsidRPr="006A7062">
        <w:t xml:space="preserve">; </w:t>
      </w:r>
      <w:proofErr w:type="spellStart"/>
      <w:r w:rsidRPr="006A7062">
        <w:t>dış</w:t>
      </w:r>
      <w:proofErr w:type="spellEnd"/>
      <w:r w:rsidRPr="006A7062">
        <w:t xml:space="preserve"> </w:t>
      </w:r>
      <w:proofErr w:type="spellStart"/>
      <w:r w:rsidRPr="006A7062">
        <w:t>kaynaklı</w:t>
      </w:r>
      <w:proofErr w:type="spellEnd"/>
      <w:r w:rsidRPr="006A7062">
        <w:t xml:space="preserve"> </w:t>
      </w:r>
      <w:proofErr w:type="spellStart"/>
      <w:r w:rsidRPr="006A7062">
        <w:t>proje</w:t>
      </w:r>
      <w:proofErr w:type="spellEnd"/>
      <w:r w:rsidRPr="006A7062">
        <w:t xml:space="preserve"> </w:t>
      </w:r>
      <w:proofErr w:type="spellStart"/>
      <w:r w:rsidRPr="006A7062">
        <w:t>fonları</w:t>
      </w:r>
      <w:proofErr w:type="spellEnd"/>
      <w:r w:rsidRPr="006A7062">
        <w:t xml:space="preserve">, </w:t>
      </w:r>
      <w:proofErr w:type="spellStart"/>
      <w:r w:rsidRPr="006A7062">
        <w:t>bilimsel</w:t>
      </w:r>
      <w:proofErr w:type="spellEnd"/>
      <w:r w:rsidRPr="006A7062">
        <w:t xml:space="preserve"> </w:t>
      </w:r>
      <w:proofErr w:type="spellStart"/>
      <w:r w:rsidRPr="006A7062">
        <w:t>etkinliklere</w:t>
      </w:r>
      <w:proofErr w:type="spellEnd"/>
      <w:r w:rsidRPr="006A7062">
        <w:t xml:space="preserve"> </w:t>
      </w:r>
      <w:proofErr w:type="spellStart"/>
      <w:r w:rsidRPr="006A7062">
        <w:t>katılım</w:t>
      </w:r>
      <w:proofErr w:type="spellEnd"/>
      <w:r w:rsidRPr="006A7062">
        <w:t xml:space="preserve"> </w:t>
      </w:r>
      <w:proofErr w:type="spellStart"/>
      <w:r w:rsidRPr="006A7062">
        <w:t>ve</w:t>
      </w:r>
      <w:proofErr w:type="spellEnd"/>
      <w:r w:rsidRPr="006A7062">
        <w:t xml:space="preserve"> </w:t>
      </w:r>
      <w:proofErr w:type="spellStart"/>
      <w:r w:rsidRPr="006A7062">
        <w:t>araştırmacıları</w:t>
      </w:r>
      <w:proofErr w:type="spellEnd"/>
      <w:r w:rsidRPr="006A7062">
        <w:t xml:space="preserve"> </w:t>
      </w:r>
      <w:proofErr w:type="spellStart"/>
      <w:r w:rsidRPr="006A7062">
        <w:t>teşvik</w:t>
      </w:r>
      <w:proofErr w:type="spellEnd"/>
      <w:r w:rsidRPr="006A7062">
        <w:t xml:space="preserve"> </w:t>
      </w:r>
      <w:proofErr w:type="spellStart"/>
      <w:r w:rsidRPr="006A7062">
        <w:t>edici</w:t>
      </w:r>
      <w:proofErr w:type="spellEnd"/>
      <w:r w:rsidRPr="006A7062">
        <w:t xml:space="preserve"> </w:t>
      </w:r>
      <w:proofErr w:type="spellStart"/>
      <w:r w:rsidRPr="006A7062">
        <w:t>uygulamalara</w:t>
      </w:r>
      <w:proofErr w:type="spellEnd"/>
      <w:r w:rsidRPr="006A7062">
        <w:t xml:space="preserve"> </w:t>
      </w:r>
      <w:proofErr w:type="spellStart"/>
      <w:r w:rsidRPr="006A7062">
        <w:t>ilişkin</w:t>
      </w:r>
      <w:proofErr w:type="spellEnd"/>
      <w:r w:rsidRPr="006A7062">
        <w:t xml:space="preserve"> </w:t>
      </w:r>
      <w:proofErr w:type="spellStart"/>
      <w:r w:rsidRPr="006A7062">
        <w:t>destek</w:t>
      </w:r>
      <w:proofErr w:type="spellEnd"/>
      <w:r w:rsidRPr="006A7062">
        <w:t xml:space="preserve"> </w:t>
      </w:r>
      <w:proofErr w:type="spellStart"/>
      <w:r w:rsidRPr="006A7062">
        <w:t>imkânları</w:t>
      </w:r>
      <w:proofErr w:type="spellEnd"/>
      <w:r w:rsidRPr="006A7062">
        <w:t xml:space="preserve"> </w:t>
      </w:r>
      <w:proofErr w:type="spellStart"/>
      <w:r w:rsidRPr="006A7062">
        <w:t>sağlanmaktadır</w:t>
      </w:r>
      <w:proofErr w:type="spellEnd"/>
      <w:r w:rsidRPr="006A7062">
        <w:t xml:space="preserve">. Bu </w:t>
      </w:r>
      <w:proofErr w:type="spellStart"/>
      <w:r w:rsidRPr="006A7062">
        <w:t>desteklere</w:t>
      </w:r>
      <w:proofErr w:type="spellEnd"/>
      <w:r w:rsidRPr="006A7062">
        <w:t xml:space="preserve"> </w:t>
      </w:r>
      <w:proofErr w:type="spellStart"/>
      <w:r w:rsidRPr="006A7062">
        <w:t>ilişkin</w:t>
      </w:r>
      <w:proofErr w:type="spellEnd"/>
      <w:r w:rsidRPr="006A7062">
        <w:t xml:space="preserve"> </w:t>
      </w:r>
      <w:proofErr w:type="spellStart"/>
      <w:r w:rsidRPr="006A7062">
        <w:t>süreç</w:t>
      </w:r>
      <w:proofErr w:type="spellEnd"/>
      <w:r w:rsidRPr="006A7062">
        <w:t xml:space="preserve"> </w:t>
      </w:r>
      <w:proofErr w:type="spellStart"/>
      <w:r w:rsidRPr="006A7062">
        <w:t>ve</w:t>
      </w:r>
      <w:proofErr w:type="spellEnd"/>
      <w:r w:rsidRPr="006A7062">
        <w:t xml:space="preserve"> </w:t>
      </w:r>
      <w:proofErr w:type="spellStart"/>
      <w:r w:rsidRPr="006A7062">
        <w:t>yöntemler</w:t>
      </w:r>
      <w:proofErr w:type="spellEnd"/>
      <w:r w:rsidRPr="006A7062">
        <w:t xml:space="preserve"> </w:t>
      </w:r>
      <w:proofErr w:type="spellStart"/>
      <w:r w:rsidRPr="006A7062">
        <w:t>tanımlı</w:t>
      </w:r>
      <w:proofErr w:type="spellEnd"/>
      <w:r w:rsidRPr="006A7062">
        <w:t xml:space="preserve"> </w:t>
      </w:r>
      <w:proofErr w:type="spellStart"/>
      <w:r w:rsidRPr="006A7062">
        <w:t>olup</w:t>
      </w:r>
      <w:proofErr w:type="spellEnd"/>
      <w:r w:rsidRPr="006A7062">
        <w:t xml:space="preserve">, </w:t>
      </w:r>
      <w:proofErr w:type="spellStart"/>
      <w:r w:rsidRPr="006A7062">
        <w:t>araştırmacıların</w:t>
      </w:r>
      <w:proofErr w:type="spellEnd"/>
      <w:r w:rsidRPr="006A7062">
        <w:t xml:space="preserve"> </w:t>
      </w:r>
      <w:proofErr w:type="spellStart"/>
      <w:r w:rsidRPr="006A7062">
        <w:t>daha</w:t>
      </w:r>
      <w:proofErr w:type="spellEnd"/>
      <w:r w:rsidRPr="006A7062">
        <w:t xml:space="preserve"> </w:t>
      </w:r>
      <w:proofErr w:type="spellStart"/>
      <w:r w:rsidRPr="006A7062">
        <w:t>fazla</w:t>
      </w:r>
      <w:proofErr w:type="spellEnd"/>
      <w:r w:rsidRPr="006A7062">
        <w:t xml:space="preserve"> </w:t>
      </w:r>
      <w:proofErr w:type="spellStart"/>
      <w:r w:rsidRPr="006A7062">
        <w:t>bilgilendirilmesi</w:t>
      </w:r>
      <w:proofErr w:type="spellEnd"/>
      <w:r w:rsidRPr="006A7062">
        <w:t xml:space="preserve"> </w:t>
      </w:r>
      <w:proofErr w:type="spellStart"/>
      <w:r w:rsidRPr="006A7062">
        <w:t>gerekmektedir</w:t>
      </w:r>
      <w:proofErr w:type="spellEnd"/>
      <w:r w:rsidRPr="006A7062">
        <w:t xml:space="preserve"> </w:t>
      </w:r>
      <w:r w:rsidRPr="006A7062">
        <w:rPr>
          <w:b/>
          <w:bCs/>
        </w:rPr>
        <w:t>[1_OD2] [2_OD2] [3_OD</w:t>
      </w:r>
      <w:proofErr w:type="gramStart"/>
      <w:r w:rsidRPr="006A7062">
        <w:rPr>
          <w:b/>
          <w:bCs/>
        </w:rPr>
        <w:t>2][</w:t>
      </w:r>
      <w:proofErr w:type="gramEnd"/>
      <w:r w:rsidRPr="006A7062">
        <w:rPr>
          <w:b/>
          <w:bCs/>
        </w:rPr>
        <w:t>4_OD</w:t>
      </w:r>
      <w:proofErr w:type="gramStart"/>
      <w:r w:rsidRPr="006A7062">
        <w:rPr>
          <w:b/>
          <w:bCs/>
        </w:rPr>
        <w:t>2][</w:t>
      </w:r>
      <w:proofErr w:type="gramEnd"/>
      <w:r w:rsidRPr="006A7062">
        <w:rPr>
          <w:b/>
          <w:bCs/>
        </w:rPr>
        <w:t>5_OD</w:t>
      </w:r>
      <w:proofErr w:type="gramStart"/>
      <w:r w:rsidRPr="006A7062">
        <w:rPr>
          <w:b/>
          <w:bCs/>
        </w:rPr>
        <w:t>2][</w:t>
      </w:r>
      <w:proofErr w:type="gramEnd"/>
      <w:r w:rsidRPr="006A7062">
        <w:rPr>
          <w:b/>
          <w:bCs/>
        </w:rPr>
        <w:t>6_OD</w:t>
      </w:r>
      <w:proofErr w:type="gramStart"/>
      <w:r w:rsidRPr="006A7062">
        <w:rPr>
          <w:b/>
          <w:bCs/>
        </w:rPr>
        <w:t>2][</w:t>
      </w:r>
      <w:proofErr w:type="gramEnd"/>
      <w:r w:rsidRPr="006A7062">
        <w:rPr>
          <w:b/>
          <w:bCs/>
        </w:rPr>
        <w:t>7_OD2].</w:t>
      </w:r>
    </w:p>
    <w:p w14:paraId="5792D947" w14:textId="040215F6" w:rsidR="00363CD6" w:rsidRPr="006A7062" w:rsidRDefault="00363CD6" w:rsidP="003148C2">
      <w:proofErr w:type="spellStart"/>
      <w:r w:rsidRPr="006A7062">
        <w:t>Bununla</w:t>
      </w:r>
      <w:proofErr w:type="spellEnd"/>
      <w:r w:rsidRPr="006A7062">
        <w:t xml:space="preserve"> </w:t>
      </w:r>
      <w:proofErr w:type="spellStart"/>
      <w:r w:rsidRPr="006A7062">
        <w:t>birlikte</w:t>
      </w:r>
      <w:proofErr w:type="spellEnd"/>
      <w:r w:rsidRPr="006A7062">
        <w:t xml:space="preserve">, </w:t>
      </w:r>
      <w:proofErr w:type="spellStart"/>
      <w:r w:rsidRPr="006A7062">
        <w:t>mevcut</w:t>
      </w:r>
      <w:proofErr w:type="spellEnd"/>
      <w:r w:rsidRPr="006A7062">
        <w:t xml:space="preserve"> </w:t>
      </w:r>
      <w:proofErr w:type="spellStart"/>
      <w:r w:rsidRPr="006A7062">
        <w:t>uygulamalar</w:t>
      </w:r>
      <w:proofErr w:type="spellEnd"/>
      <w:r w:rsidRPr="006A7062">
        <w:t xml:space="preserve"> </w:t>
      </w:r>
      <w:proofErr w:type="spellStart"/>
      <w:r w:rsidRPr="006A7062">
        <w:t>ağırlıklı</w:t>
      </w:r>
      <w:proofErr w:type="spellEnd"/>
      <w:r w:rsidRPr="006A7062">
        <w:t xml:space="preserve"> </w:t>
      </w:r>
      <w:proofErr w:type="spellStart"/>
      <w:r w:rsidRPr="006A7062">
        <w:t>olarak</w:t>
      </w:r>
      <w:proofErr w:type="spellEnd"/>
      <w:r w:rsidRPr="006A7062">
        <w:t xml:space="preserve"> </w:t>
      </w:r>
      <w:proofErr w:type="spellStart"/>
      <w:r w:rsidRPr="006A7062">
        <w:t>planlama</w:t>
      </w:r>
      <w:proofErr w:type="spellEnd"/>
      <w:r w:rsidRPr="006A7062">
        <w:t xml:space="preserve"> </w:t>
      </w:r>
      <w:proofErr w:type="spellStart"/>
      <w:r w:rsidRPr="006A7062">
        <w:t>ve</w:t>
      </w:r>
      <w:proofErr w:type="spellEnd"/>
      <w:r w:rsidRPr="006A7062">
        <w:t xml:space="preserve"> </w:t>
      </w:r>
      <w:proofErr w:type="spellStart"/>
      <w:r w:rsidRPr="006A7062">
        <w:t>tanımlı</w:t>
      </w:r>
      <w:proofErr w:type="spellEnd"/>
      <w:r w:rsidRPr="006A7062">
        <w:t xml:space="preserve"> </w:t>
      </w:r>
      <w:proofErr w:type="spellStart"/>
      <w:r w:rsidRPr="006A7062">
        <w:t>süreçler</w:t>
      </w:r>
      <w:proofErr w:type="spellEnd"/>
      <w:r w:rsidRPr="006A7062">
        <w:t xml:space="preserve"> </w:t>
      </w:r>
      <w:proofErr w:type="spellStart"/>
      <w:r w:rsidRPr="006A7062">
        <w:t>düzeyinde</w:t>
      </w:r>
      <w:proofErr w:type="spellEnd"/>
      <w:r w:rsidRPr="006A7062">
        <w:t xml:space="preserve"> </w:t>
      </w:r>
      <w:proofErr w:type="spellStart"/>
      <w:r w:rsidRPr="006A7062">
        <w:t>yapılandırılmış</w:t>
      </w:r>
      <w:proofErr w:type="spellEnd"/>
      <w:r w:rsidRPr="006A7062">
        <w:t xml:space="preserve"> </w:t>
      </w:r>
      <w:proofErr w:type="spellStart"/>
      <w:r w:rsidRPr="006A7062">
        <w:t>olup</w:t>
      </w:r>
      <w:proofErr w:type="spellEnd"/>
      <w:r w:rsidRPr="006A7062">
        <w:t xml:space="preserve">, </w:t>
      </w:r>
      <w:proofErr w:type="spellStart"/>
      <w:r w:rsidRPr="006A7062">
        <w:t>kaynak</w:t>
      </w:r>
      <w:proofErr w:type="spellEnd"/>
      <w:r w:rsidRPr="006A7062">
        <w:t xml:space="preserve"> </w:t>
      </w:r>
      <w:proofErr w:type="spellStart"/>
      <w:r w:rsidRPr="006A7062">
        <w:t>kullanımının</w:t>
      </w:r>
      <w:proofErr w:type="spellEnd"/>
      <w:r w:rsidRPr="006A7062">
        <w:t xml:space="preserve"> </w:t>
      </w:r>
      <w:proofErr w:type="spellStart"/>
      <w:r w:rsidRPr="006A7062">
        <w:t>çıktılar</w:t>
      </w:r>
      <w:proofErr w:type="spellEnd"/>
      <w:r w:rsidRPr="006A7062">
        <w:t xml:space="preserve"> </w:t>
      </w:r>
      <w:proofErr w:type="spellStart"/>
      <w:r w:rsidRPr="006A7062">
        <w:t>üzerinden</w:t>
      </w:r>
      <w:proofErr w:type="spellEnd"/>
      <w:r w:rsidRPr="006A7062">
        <w:t xml:space="preserve"> </w:t>
      </w:r>
      <w:proofErr w:type="spellStart"/>
      <w:r w:rsidRPr="006A7062">
        <w:t>sistematik</w:t>
      </w:r>
      <w:proofErr w:type="spellEnd"/>
      <w:r w:rsidRPr="006A7062">
        <w:t xml:space="preserve"> </w:t>
      </w:r>
      <w:proofErr w:type="spellStart"/>
      <w:r w:rsidRPr="006A7062">
        <w:t>olarak</w:t>
      </w:r>
      <w:proofErr w:type="spellEnd"/>
      <w:r w:rsidRPr="006A7062">
        <w:t xml:space="preserve"> </w:t>
      </w:r>
      <w:proofErr w:type="spellStart"/>
      <w:r w:rsidRPr="006A7062">
        <w:t>izlenmesi</w:t>
      </w:r>
      <w:proofErr w:type="spellEnd"/>
      <w:r w:rsidRPr="006A7062">
        <w:t xml:space="preserve"> </w:t>
      </w:r>
      <w:proofErr w:type="spellStart"/>
      <w:r w:rsidRPr="006A7062">
        <w:t>ve</w:t>
      </w:r>
      <w:proofErr w:type="spellEnd"/>
      <w:r w:rsidRPr="006A7062">
        <w:t xml:space="preserve"> </w:t>
      </w:r>
      <w:proofErr w:type="spellStart"/>
      <w:r w:rsidRPr="006A7062">
        <w:t>etkililiğinin</w:t>
      </w:r>
      <w:proofErr w:type="spellEnd"/>
      <w:r w:rsidRPr="006A7062">
        <w:t xml:space="preserve"> </w:t>
      </w:r>
      <w:proofErr w:type="spellStart"/>
      <w:r w:rsidRPr="006A7062">
        <w:t>değerlendirilmesine</w:t>
      </w:r>
      <w:proofErr w:type="spellEnd"/>
      <w:r w:rsidRPr="006A7062">
        <w:t xml:space="preserve"> </w:t>
      </w:r>
      <w:proofErr w:type="spellStart"/>
      <w:r w:rsidRPr="006A7062">
        <w:t>yönelik</w:t>
      </w:r>
      <w:proofErr w:type="spellEnd"/>
      <w:r w:rsidRPr="006A7062">
        <w:t xml:space="preserve"> </w:t>
      </w:r>
      <w:proofErr w:type="spellStart"/>
      <w:r w:rsidRPr="006A7062">
        <w:t>bütüncül</w:t>
      </w:r>
      <w:proofErr w:type="spellEnd"/>
      <w:r w:rsidRPr="006A7062">
        <w:t xml:space="preserve"> </w:t>
      </w:r>
      <w:proofErr w:type="spellStart"/>
      <w:r w:rsidRPr="006A7062">
        <w:t>bir</w:t>
      </w:r>
      <w:proofErr w:type="spellEnd"/>
      <w:r w:rsidRPr="006A7062">
        <w:t xml:space="preserve"> </w:t>
      </w:r>
      <w:proofErr w:type="spellStart"/>
      <w:r w:rsidRPr="006A7062">
        <w:t>izleme</w:t>
      </w:r>
      <w:proofErr w:type="spellEnd"/>
      <w:r w:rsidRPr="006A7062">
        <w:t xml:space="preserve"> </w:t>
      </w:r>
      <w:proofErr w:type="spellStart"/>
      <w:r w:rsidRPr="006A7062">
        <w:t>ve</w:t>
      </w:r>
      <w:proofErr w:type="spellEnd"/>
      <w:r w:rsidRPr="006A7062">
        <w:t xml:space="preserve"> </w:t>
      </w:r>
      <w:proofErr w:type="spellStart"/>
      <w:r w:rsidRPr="006A7062">
        <w:t>iyileştirme</w:t>
      </w:r>
      <w:proofErr w:type="spellEnd"/>
      <w:r w:rsidRPr="006A7062">
        <w:t xml:space="preserve"> </w:t>
      </w:r>
      <w:proofErr w:type="spellStart"/>
      <w:r w:rsidRPr="006A7062">
        <w:t>mekanizması</w:t>
      </w:r>
      <w:proofErr w:type="spellEnd"/>
      <w:r w:rsidRPr="006A7062">
        <w:t xml:space="preserve"> </w:t>
      </w:r>
      <w:proofErr w:type="spellStart"/>
      <w:r w:rsidRPr="006A7062">
        <w:t>henüz</w:t>
      </w:r>
      <w:proofErr w:type="spellEnd"/>
      <w:r w:rsidRPr="006A7062">
        <w:t xml:space="preserve"> </w:t>
      </w:r>
      <w:proofErr w:type="spellStart"/>
      <w:r w:rsidRPr="006A7062">
        <w:t>kurumsallaşmamıştır</w:t>
      </w:r>
      <w:proofErr w:type="spellEnd"/>
      <w:r w:rsidRPr="006A7062">
        <w:t xml:space="preserve">. Bu </w:t>
      </w:r>
      <w:proofErr w:type="spellStart"/>
      <w:r w:rsidRPr="006A7062">
        <w:t>bağlamda</w:t>
      </w:r>
      <w:proofErr w:type="spellEnd"/>
      <w:r w:rsidRPr="006A7062">
        <w:t xml:space="preserve">, </w:t>
      </w:r>
      <w:proofErr w:type="spellStart"/>
      <w:r w:rsidRPr="006A7062">
        <w:t>iç</w:t>
      </w:r>
      <w:proofErr w:type="spellEnd"/>
      <w:r w:rsidRPr="006A7062">
        <w:t xml:space="preserve"> </w:t>
      </w:r>
      <w:proofErr w:type="spellStart"/>
      <w:r w:rsidRPr="006A7062">
        <w:t>ve</w:t>
      </w:r>
      <w:proofErr w:type="spellEnd"/>
      <w:r w:rsidRPr="006A7062">
        <w:t xml:space="preserve"> </w:t>
      </w:r>
      <w:proofErr w:type="spellStart"/>
      <w:r w:rsidRPr="006A7062">
        <w:t>dış</w:t>
      </w:r>
      <w:proofErr w:type="spellEnd"/>
      <w:r w:rsidRPr="006A7062">
        <w:t xml:space="preserve"> </w:t>
      </w:r>
      <w:proofErr w:type="spellStart"/>
      <w:r w:rsidRPr="006A7062">
        <w:t>kaynakların</w:t>
      </w:r>
      <w:proofErr w:type="spellEnd"/>
      <w:r w:rsidRPr="006A7062">
        <w:t xml:space="preserve"> </w:t>
      </w:r>
      <w:proofErr w:type="spellStart"/>
      <w:r w:rsidRPr="006A7062">
        <w:t>araştırma</w:t>
      </w:r>
      <w:proofErr w:type="spellEnd"/>
      <w:r w:rsidRPr="006A7062">
        <w:t xml:space="preserve"> </w:t>
      </w:r>
      <w:proofErr w:type="spellStart"/>
      <w:r w:rsidRPr="006A7062">
        <w:t>performansına</w:t>
      </w:r>
      <w:proofErr w:type="spellEnd"/>
      <w:r w:rsidRPr="006A7062">
        <w:t xml:space="preserve"> </w:t>
      </w:r>
      <w:proofErr w:type="spellStart"/>
      <w:r w:rsidRPr="006A7062">
        <w:t>katkısının</w:t>
      </w:r>
      <w:proofErr w:type="spellEnd"/>
      <w:r w:rsidRPr="006A7062">
        <w:t xml:space="preserve"> </w:t>
      </w:r>
      <w:proofErr w:type="spellStart"/>
      <w:r w:rsidRPr="006A7062">
        <w:t>düzenli</w:t>
      </w:r>
      <w:proofErr w:type="spellEnd"/>
      <w:r w:rsidRPr="006A7062">
        <w:t xml:space="preserve"> </w:t>
      </w:r>
      <w:proofErr w:type="spellStart"/>
      <w:r w:rsidRPr="006A7062">
        <w:t>olarak</w:t>
      </w:r>
      <w:proofErr w:type="spellEnd"/>
      <w:r w:rsidRPr="006A7062">
        <w:t xml:space="preserve"> </w:t>
      </w:r>
      <w:proofErr w:type="spellStart"/>
      <w:r w:rsidRPr="006A7062">
        <w:t>analiz</w:t>
      </w:r>
      <w:proofErr w:type="spellEnd"/>
      <w:r w:rsidRPr="006A7062">
        <w:t xml:space="preserve"> </w:t>
      </w:r>
      <w:proofErr w:type="spellStart"/>
      <w:r w:rsidRPr="006A7062">
        <w:t>edilmesi</w:t>
      </w:r>
      <w:proofErr w:type="spellEnd"/>
      <w:r w:rsidRPr="006A7062">
        <w:t xml:space="preserve"> </w:t>
      </w:r>
      <w:proofErr w:type="spellStart"/>
      <w:r w:rsidRPr="006A7062">
        <w:t>ve</w:t>
      </w:r>
      <w:proofErr w:type="spellEnd"/>
      <w:r w:rsidRPr="006A7062">
        <w:t xml:space="preserve"> </w:t>
      </w:r>
      <w:proofErr w:type="spellStart"/>
      <w:r w:rsidRPr="006A7062">
        <w:t>sonuçlara</w:t>
      </w:r>
      <w:proofErr w:type="spellEnd"/>
      <w:r w:rsidRPr="006A7062">
        <w:t xml:space="preserve"> </w:t>
      </w:r>
      <w:proofErr w:type="spellStart"/>
      <w:r w:rsidRPr="006A7062">
        <w:t>dayalı</w:t>
      </w:r>
      <w:proofErr w:type="spellEnd"/>
      <w:r w:rsidRPr="006A7062">
        <w:t xml:space="preserve"> </w:t>
      </w:r>
      <w:proofErr w:type="spellStart"/>
      <w:r w:rsidRPr="006A7062">
        <w:t>iyileştirme</w:t>
      </w:r>
      <w:proofErr w:type="spellEnd"/>
      <w:r w:rsidRPr="006A7062">
        <w:t xml:space="preserve"> </w:t>
      </w:r>
      <w:proofErr w:type="spellStart"/>
      <w:r w:rsidRPr="006A7062">
        <w:t>döngülerinin</w:t>
      </w:r>
      <w:proofErr w:type="spellEnd"/>
      <w:r w:rsidRPr="006A7062">
        <w:t xml:space="preserve"> </w:t>
      </w:r>
      <w:proofErr w:type="spellStart"/>
      <w:r w:rsidRPr="006A7062">
        <w:t>oluşturulması</w:t>
      </w:r>
      <w:proofErr w:type="spellEnd"/>
      <w:r w:rsidRPr="006A7062">
        <w:t xml:space="preserve">, </w:t>
      </w:r>
      <w:proofErr w:type="spellStart"/>
      <w:r w:rsidRPr="006A7062">
        <w:t>gelişmeye</w:t>
      </w:r>
      <w:proofErr w:type="spellEnd"/>
      <w:r w:rsidRPr="006A7062">
        <w:t xml:space="preserve"> </w:t>
      </w:r>
      <w:proofErr w:type="spellStart"/>
      <w:r w:rsidRPr="006A7062">
        <w:t>açık</w:t>
      </w:r>
      <w:proofErr w:type="spellEnd"/>
      <w:r w:rsidRPr="006A7062">
        <w:t xml:space="preserve"> </w:t>
      </w:r>
      <w:proofErr w:type="spellStart"/>
      <w:r w:rsidRPr="006A7062">
        <w:t>bir</w:t>
      </w:r>
      <w:proofErr w:type="spellEnd"/>
      <w:r w:rsidRPr="006A7062">
        <w:t xml:space="preserve"> </w:t>
      </w:r>
      <w:proofErr w:type="spellStart"/>
      <w:r w:rsidRPr="006A7062">
        <w:t>ala</w:t>
      </w:r>
      <w:r w:rsidR="00417CB0">
        <w:t>n</w:t>
      </w:r>
      <w:proofErr w:type="spellEnd"/>
      <w:r w:rsidR="00417CB0">
        <w:t xml:space="preserve"> </w:t>
      </w:r>
      <w:proofErr w:type="spellStart"/>
      <w:r w:rsidR="00417CB0">
        <w:t>olarak</w:t>
      </w:r>
      <w:proofErr w:type="spellEnd"/>
      <w:r w:rsidR="00417CB0">
        <w:t xml:space="preserve"> </w:t>
      </w:r>
      <w:proofErr w:type="spellStart"/>
      <w:r w:rsidR="00417CB0">
        <w:t>değerlendirilmektedir</w:t>
      </w:r>
      <w:proofErr w:type="spellEnd"/>
      <w:r w:rsidR="00417CB0">
        <w:t>.</w:t>
      </w:r>
    </w:p>
    <w:p w14:paraId="54898900" w14:textId="32B79160" w:rsidR="006A7062" w:rsidRPr="006A7062" w:rsidRDefault="00363CD6" w:rsidP="003148C2">
      <w:proofErr w:type="spellStart"/>
      <w:r w:rsidRPr="006A7062">
        <w:rPr>
          <w:b/>
          <w:bCs/>
        </w:rPr>
        <w:t>Olgunluk</w:t>
      </w:r>
      <w:proofErr w:type="spellEnd"/>
      <w:r w:rsidRPr="006A7062">
        <w:rPr>
          <w:b/>
          <w:bCs/>
        </w:rPr>
        <w:t xml:space="preserve"> Düzeyi (2):</w:t>
      </w:r>
      <w:r w:rsidRPr="006A7062">
        <w:t xml:space="preserve"> </w:t>
      </w:r>
      <w:proofErr w:type="spellStart"/>
      <w:r w:rsidRPr="006A7062">
        <w:t>Kurumun</w:t>
      </w:r>
      <w:proofErr w:type="spellEnd"/>
      <w:r w:rsidRPr="006A7062">
        <w:t xml:space="preserve"> </w:t>
      </w:r>
      <w:proofErr w:type="spellStart"/>
      <w:r w:rsidRPr="006A7062">
        <w:t>araştırma</w:t>
      </w:r>
      <w:proofErr w:type="spellEnd"/>
      <w:r w:rsidRPr="006A7062">
        <w:t xml:space="preserve"> </w:t>
      </w:r>
      <w:proofErr w:type="spellStart"/>
      <w:r w:rsidRPr="006A7062">
        <w:t>ve</w:t>
      </w:r>
      <w:proofErr w:type="spellEnd"/>
      <w:r w:rsidRPr="006A7062">
        <w:t xml:space="preserve"> </w:t>
      </w:r>
      <w:proofErr w:type="spellStart"/>
      <w:r w:rsidRPr="006A7062">
        <w:t>geliştirme</w:t>
      </w:r>
      <w:proofErr w:type="spellEnd"/>
      <w:r w:rsidRPr="006A7062">
        <w:t xml:space="preserve"> </w:t>
      </w:r>
      <w:proofErr w:type="spellStart"/>
      <w:r w:rsidRPr="006A7062">
        <w:t>faaliyetlerini</w:t>
      </w:r>
      <w:proofErr w:type="spellEnd"/>
      <w:r w:rsidRPr="006A7062">
        <w:t xml:space="preserve"> </w:t>
      </w:r>
      <w:proofErr w:type="spellStart"/>
      <w:r w:rsidRPr="006A7062">
        <w:t>sürdürebilmek</w:t>
      </w:r>
      <w:proofErr w:type="spellEnd"/>
      <w:r w:rsidRPr="006A7062">
        <w:t xml:space="preserve"> </w:t>
      </w:r>
      <w:proofErr w:type="spellStart"/>
      <w:r w:rsidRPr="006A7062">
        <w:t>için</w:t>
      </w:r>
      <w:proofErr w:type="spellEnd"/>
      <w:r w:rsidRPr="006A7062">
        <w:t xml:space="preserve"> </w:t>
      </w:r>
      <w:proofErr w:type="spellStart"/>
      <w:r w:rsidRPr="006A7062">
        <w:t>uygun</w:t>
      </w:r>
      <w:proofErr w:type="spellEnd"/>
      <w:r w:rsidRPr="006A7062">
        <w:t xml:space="preserve"> </w:t>
      </w:r>
      <w:proofErr w:type="spellStart"/>
      <w:r w:rsidRPr="006A7062">
        <w:t>nitelik</w:t>
      </w:r>
      <w:proofErr w:type="spellEnd"/>
      <w:r w:rsidRPr="006A7062">
        <w:t xml:space="preserve"> </w:t>
      </w:r>
      <w:proofErr w:type="spellStart"/>
      <w:r w:rsidRPr="006A7062">
        <w:t>ve</w:t>
      </w:r>
      <w:proofErr w:type="spellEnd"/>
      <w:r w:rsidRPr="006A7062">
        <w:t xml:space="preserve"> </w:t>
      </w:r>
      <w:proofErr w:type="spellStart"/>
      <w:r w:rsidRPr="006A7062">
        <w:t>nicelikte</w:t>
      </w:r>
      <w:proofErr w:type="spellEnd"/>
      <w:r w:rsidRPr="006A7062">
        <w:t xml:space="preserve"> </w:t>
      </w:r>
      <w:proofErr w:type="spellStart"/>
      <w:r w:rsidRPr="006A7062">
        <w:t>fiziki</w:t>
      </w:r>
      <w:proofErr w:type="spellEnd"/>
      <w:r w:rsidRPr="006A7062">
        <w:t xml:space="preserve">, </w:t>
      </w:r>
      <w:proofErr w:type="spellStart"/>
      <w:r w:rsidRPr="006A7062">
        <w:t>teknik</w:t>
      </w:r>
      <w:proofErr w:type="spellEnd"/>
      <w:r w:rsidRPr="006A7062">
        <w:t xml:space="preserve"> </w:t>
      </w:r>
      <w:proofErr w:type="spellStart"/>
      <w:r w:rsidRPr="006A7062">
        <w:t>ve</w:t>
      </w:r>
      <w:proofErr w:type="spellEnd"/>
      <w:r w:rsidRPr="006A7062">
        <w:t xml:space="preserve"> </w:t>
      </w:r>
      <w:proofErr w:type="spellStart"/>
      <w:r w:rsidRPr="006A7062">
        <w:t>mali</w:t>
      </w:r>
      <w:proofErr w:type="spellEnd"/>
      <w:r w:rsidRPr="006A7062">
        <w:t xml:space="preserve"> </w:t>
      </w:r>
      <w:proofErr w:type="spellStart"/>
      <w:r w:rsidRPr="006A7062">
        <w:t>kaynakların</w:t>
      </w:r>
      <w:proofErr w:type="spellEnd"/>
      <w:r w:rsidRPr="006A7062">
        <w:t xml:space="preserve"> </w:t>
      </w:r>
      <w:proofErr w:type="spellStart"/>
      <w:r w:rsidRPr="006A7062">
        <w:t>oluşturulmasına</w:t>
      </w:r>
      <w:proofErr w:type="spellEnd"/>
      <w:r w:rsidRPr="006A7062">
        <w:t xml:space="preserve"> </w:t>
      </w:r>
      <w:proofErr w:type="spellStart"/>
      <w:r w:rsidRPr="006A7062">
        <w:t>yö</w:t>
      </w:r>
      <w:r w:rsidR="00417CB0">
        <w:t>nelik</w:t>
      </w:r>
      <w:proofErr w:type="spellEnd"/>
      <w:r w:rsidR="00417CB0">
        <w:t xml:space="preserve"> </w:t>
      </w:r>
      <w:proofErr w:type="spellStart"/>
      <w:r w:rsidR="00417CB0">
        <w:t>planları</w:t>
      </w:r>
      <w:proofErr w:type="spellEnd"/>
      <w:r w:rsidR="00417CB0">
        <w:t xml:space="preserve"> </w:t>
      </w:r>
      <w:proofErr w:type="spellStart"/>
      <w:r w:rsidR="00417CB0">
        <w:t>bulunmaktadır</w:t>
      </w:r>
      <w:proofErr w:type="spellEnd"/>
      <w:r w:rsidR="00417CB0">
        <w:t xml:space="preserve">. </w:t>
      </w:r>
    </w:p>
    <w:p w14:paraId="02134A28" w14:textId="77777777" w:rsidR="00363CD6" w:rsidRPr="00BE10D4" w:rsidRDefault="00363CD6" w:rsidP="003148C2">
      <w:proofErr w:type="spellStart"/>
      <w:r w:rsidRPr="00BE10D4">
        <w:t>Kanıtlar</w:t>
      </w:r>
      <w:proofErr w:type="spellEnd"/>
      <w:r w:rsidRPr="00BE10D4">
        <w:t>:</w:t>
      </w:r>
    </w:p>
    <w:p w14:paraId="7A0123F6" w14:textId="77777777" w:rsidR="00C36FD9" w:rsidRPr="00BE10D4" w:rsidRDefault="00C36FD9" w:rsidP="0030562A">
      <w:pPr>
        <w:rPr>
          <w:b/>
        </w:rPr>
      </w:pPr>
      <w:r w:rsidRPr="00BE10D4">
        <w:t>[1] (2) C.1.2. ankara_medipol_universitesi_bilimsel_faaliyetleri_tesvik_yonergesi</w:t>
      </w:r>
    </w:p>
    <w:p w14:paraId="18CD9579" w14:textId="77777777" w:rsidR="00C36FD9" w:rsidRPr="00BE10D4" w:rsidRDefault="00C36FD9" w:rsidP="0030562A">
      <w:pPr>
        <w:rPr>
          <w:b/>
        </w:rPr>
      </w:pPr>
      <w:r w:rsidRPr="00BE10D4">
        <w:t>[2] (2) C.1.2. ankara_medipol_universitesi_bilimsel_arastirma_projeleri_bap_komisyonu_ve_lisansustu_tesvik_burs_programi_yonergesi</w:t>
      </w:r>
    </w:p>
    <w:p w14:paraId="60D1CD82" w14:textId="77777777" w:rsidR="00736010" w:rsidRDefault="00736010" w:rsidP="0030562A">
      <w:r w:rsidRPr="00736010">
        <w:t>[3] (2) C.1.2. ankara_medipol_universitesi_stratejik_plan_2022_2026</w:t>
      </w:r>
      <w:r w:rsidRPr="00736010">
        <w:t xml:space="preserve"> </w:t>
      </w:r>
    </w:p>
    <w:p w14:paraId="742BD410" w14:textId="64530ACA" w:rsidR="00C36FD9" w:rsidRPr="00BE10D4" w:rsidRDefault="00C36FD9" w:rsidP="0030562A">
      <w:pPr>
        <w:rPr>
          <w:b/>
        </w:rPr>
      </w:pPr>
      <w:r w:rsidRPr="00BE10D4">
        <w:t xml:space="preserve">[4] (2) C.1.2. </w:t>
      </w:r>
      <w:proofErr w:type="spellStart"/>
      <w:r w:rsidRPr="00BE10D4">
        <w:t>patent_hizmet_alimi_ve_fikri_mulkiyet_giderleri_destek_faturasi</w:t>
      </w:r>
      <w:proofErr w:type="spellEnd"/>
    </w:p>
    <w:p w14:paraId="50735EC6" w14:textId="77777777" w:rsidR="00C36FD9" w:rsidRPr="00BE10D4" w:rsidRDefault="00C36FD9" w:rsidP="0030562A">
      <w:pPr>
        <w:rPr>
          <w:b/>
        </w:rPr>
      </w:pPr>
      <w:r w:rsidRPr="00BE10D4">
        <w:t xml:space="preserve">[5] (2) C.1.2. </w:t>
      </w:r>
      <w:proofErr w:type="spellStart"/>
      <w:r w:rsidRPr="00BE10D4">
        <w:t>yurt_ici_patent_basvurusu_ve_basvuru_harci_odeme_belgesi</w:t>
      </w:r>
      <w:proofErr w:type="spellEnd"/>
    </w:p>
    <w:p w14:paraId="7507C099" w14:textId="77777777" w:rsidR="00C36FD9" w:rsidRPr="00BE10D4" w:rsidRDefault="00C36FD9" w:rsidP="0030562A">
      <w:pPr>
        <w:rPr>
          <w:b/>
        </w:rPr>
      </w:pPr>
      <w:r w:rsidRPr="00BE10D4">
        <w:t xml:space="preserve">[6] (2) C.1.2. </w:t>
      </w:r>
      <w:proofErr w:type="spellStart"/>
      <w:r w:rsidRPr="00BE10D4">
        <w:t>yol_konaklama</w:t>
      </w:r>
      <w:proofErr w:type="spellEnd"/>
    </w:p>
    <w:p w14:paraId="58456648" w14:textId="77777777" w:rsidR="00C36FD9" w:rsidRDefault="00C36FD9" w:rsidP="0030562A">
      <w:pPr>
        <w:rPr>
          <w:b/>
        </w:rPr>
      </w:pPr>
      <w:r w:rsidRPr="00BE10D4">
        <w:t xml:space="preserve">[7] (2) C.1.2. </w:t>
      </w:r>
      <w:proofErr w:type="spellStart"/>
      <w:r w:rsidRPr="00BE10D4">
        <w:t>makale_basim_odeme</w:t>
      </w:r>
      <w:proofErr w:type="spellEnd"/>
    </w:p>
    <w:p w14:paraId="686FFF9E" w14:textId="77777777" w:rsidR="00AC1427" w:rsidRPr="00AC1427" w:rsidRDefault="00AC1427" w:rsidP="00AC1427">
      <w:pPr>
        <w:rPr>
          <w:lang w:val="tr-TR"/>
        </w:rPr>
      </w:pPr>
    </w:p>
    <w:p w14:paraId="1AE24C2F" w14:textId="469B8B8C" w:rsidR="00363CD6" w:rsidRPr="006A7062" w:rsidRDefault="00417CB0" w:rsidP="000A4E61">
      <w:pPr>
        <w:pStyle w:val="Balk3"/>
      </w:pPr>
      <w:bookmarkStart w:id="60" w:name="_Toc225427204"/>
      <w:r>
        <w:t>C.1.3. Doktora Programları ve Doktora Sonrası İ</w:t>
      </w:r>
      <w:r w:rsidR="00363CD6" w:rsidRPr="006A7062">
        <w:t>mkanlar</w:t>
      </w:r>
      <w:bookmarkEnd w:id="60"/>
      <w:r w:rsidR="00363CD6" w:rsidRPr="006A7062">
        <w:t xml:space="preserve"> </w:t>
      </w:r>
    </w:p>
    <w:p w14:paraId="76915D8B" w14:textId="6035FDDD" w:rsidR="00363CD6" w:rsidRPr="006A7062" w:rsidRDefault="00363CD6" w:rsidP="003148C2">
      <w:r w:rsidRPr="006A7062">
        <w:t xml:space="preserve">Üniversite </w:t>
      </w:r>
      <w:proofErr w:type="spellStart"/>
      <w:r w:rsidRPr="006A7062">
        <w:t>bünyesinde</w:t>
      </w:r>
      <w:proofErr w:type="spellEnd"/>
      <w:r w:rsidRPr="006A7062">
        <w:t xml:space="preserve"> </w:t>
      </w:r>
      <w:proofErr w:type="spellStart"/>
      <w:r w:rsidRPr="006A7062">
        <w:t>doktora</w:t>
      </w:r>
      <w:proofErr w:type="spellEnd"/>
      <w:r w:rsidRPr="006A7062">
        <w:t xml:space="preserve"> </w:t>
      </w:r>
      <w:proofErr w:type="spellStart"/>
      <w:r w:rsidRPr="006A7062">
        <w:t>programları</w:t>
      </w:r>
      <w:proofErr w:type="spellEnd"/>
      <w:r w:rsidRPr="006A7062">
        <w:t xml:space="preserve"> </w:t>
      </w:r>
      <w:proofErr w:type="spellStart"/>
      <w:r w:rsidRPr="006A7062">
        <w:t>yürütülmekte</w:t>
      </w:r>
      <w:proofErr w:type="spellEnd"/>
      <w:r w:rsidRPr="006A7062">
        <w:t xml:space="preserve"> </w:t>
      </w:r>
      <w:proofErr w:type="spellStart"/>
      <w:r w:rsidRPr="006A7062">
        <w:t>olup</w:t>
      </w:r>
      <w:proofErr w:type="spellEnd"/>
      <w:r w:rsidRPr="006A7062">
        <w:t xml:space="preserve">, </w:t>
      </w:r>
      <w:proofErr w:type="spellStart"/>
      <w:r w:rsidRPr="006A7062">
        <w:t>bu</w:t>
      </w:r>
      <w:proofErr w:type="spellEnd"/>
      <w:r w:rsidRPr="006A7062">
        <w:t xml:space="preserve"> </w:t>
      </w:r>
      <w:proofErr w:type="spellStart"/>
      <w:r w:rsidRPr="006A7062">
        <w:t>programlara</w:t>
      </w:r>
      <w:proofErr w:type="spellEnd"/>
      <w:r w:rsidRPr="006A7062">
        <w:t xml:space="preserve"> </w:t>
      </w:r>
      <w:proofErr w:type="spellStart"/>
      <w:r w:rsidRPr="006A7062">
        <w:t>ilişkin</w:t>
      </w:r>
      <w:proofErr w:type="spellEnd"/>
      <w:r w:rsidRPr="006A7062">
        <w:t xml:space="preserve"> </w:t>
      </w:r>
      <w:proofErr w:type="spellStart"/>
      <w:r w:rsidRPr="006A7062">
        <w:t>başvuru</w:t>
      </w:r>
      <w:proofErr w:type="spellEnd"/>
      <w:r w:rsidRPr="006A7062">
        <w:t xml:space="preserve"> </w:t>
      </w:r>
      <w:proofErr w:type="spellStart"/>
      <w:r w:rsidRPr="006A7062">
        <w:t>süreçleri</w:t>
      </w:r>
      <w:proofErr w:type="spellEnd"/>
      <w:r w:rsidRPr="006A7062">
        <w:t xml:space="preserve">, </w:t>
      </w:r>
      <w:proofErr w:type="spellStart"/>
      <w:r w:rsidRPr="006A7062">
        <w:t>başvuru</w:t>
      </w:r>
      <w:proofErr w:type="spellEnd"/>
      <w:r w:rsidRPr="006A7062">
        <w:t xml:space="preserve"> </w:t>
      </w:r>
      <w:proofErr w:type="spellStart"/>
      <w:r w:rsidRPr="006A7062">
        <w:t>takvimleri</w:t>
      </w:r>
      <w:proofErr w:type="spellEnd"/>
      <w:r w:rsidRPr="006A7062">
        <w:t xml:space="preserve">, </w:t>
      </w:r>
      <w:proofErr w:type="spellStart"/>
      <w:r w:rsidRPr="006A7062">
        <w:t>kontenjanlar</w:t>
      </w:r>
      <w:proofErr w:type="spellEnd"/>
      <w:r w:rsidRPr="006A7062">
        <w:t xml:space="preserve"> </w:t>
      </w:r>
      <w:proofErr w:type="spellStart"/>
      <w:r w:rsidRPr="006A7062">
        <w:t>ve</w:t>
      </w:r>
      <w:proofErr w:type="spellEnd"/>
      <w:r w:rsidRPr="006A7062">
        <w:t xml:space="preserve"> </w:t>
      </w:r>
      <w:proofErr w:type="spellStart"/>
      <w:r w:rsidRPr="006A7062">
        <w:t>kabul</w:t>
      </w:r>
      <w:proofErr w:type="spellEnd"/>
      <w:r w:rsidRPr="006A7062">
        <w:t xml:space="preserve"> </w:t>
      </w:r>
      <w:proofErr w:type="spellStart"/>
      <w:r w:rsidRPr="006A7062">
        <w:t>koşulları</w:t>
      </w:r>
      <w:proofErr w:type="spellEnd"/>
      <w:r w:rsidRPr="006A7062">
        <w:t xml:space="preserve"> </w:t>
      </w:r>
      <w:proofErr w:type="spellStart"/>
      <w:r w:rsidRPr="006A7062">
        <w:t>ilgili</w:t>
      </w:r>
      <w:proofErr w:type="spellEnd"/>
      <w:r w:rsidRPr="006A7062">
        <w:t xml:space="preserve"> </w:t>
      </w:r>
      <w:proofErr w:type="spellStart"/>
      <w:r w:rsidRPr="006A7062">
        <w:t>enstitü</w:t>
      </w:r>
      <w:proofErr w:type="spellEnd"/>
      <w:r w:rsidRPr="006A7062">
        <w:t xml:space="preserve"> </w:t>
      </w:r>
      <w:proofErr w:type="spellStart"/>
      <w:r w:rsidRPr="006A7062">
        <w:t>tarafından</w:t>
      </w:r>
      <w:proofErr w:type="spellEnd"/>
      <w:r w:rsidRPr="006A7062">
        <w:t xml:space="preserve"> </w:t>
      </w:r>
      <w:proofErr w:type="spellStart"/>
      <w:r w:rsidRPr="006A7062">
        <w:lastRenderedPageBreak/>
        <w:t>tanımlanmış</w:t>
      </w:r>
      <w:proofErr w:type="spellEnd"/>
      <w:r w:rsidRPr="006A7062">
        <w:t xml:space="preserve"> </w:t>
      </w:r>
      <w:proofErr w:type="spellStart"/>
      <w:r w:rsidRPr="006A7062">
        <w:t>ve</w:t>
      </w:r>
      <w:proofErr w:type="spellEnd"/>
      <w:r w:rsidRPr="006A7062">
        <w:t xml:space="preserve"> </w:t>
      </w:r>
      <w:proofErr w:type="spellStart"/>
      <w:r w:rsidRPr="006A7062">
        <w:t>duyurulmaktadır</w:t>
      </w:r>
      <w:proofErr w:type="spellEnd"/>
      <w:r w:rsidR="00A2463E">
        <w:t xml:space="preserve"> </w:t>
      </w:r>
      <w:r w:rsidR="00A2463E" w:rsidRPr="008A57DC">
        <w:rPr>
          <w:color w:val="00B0F0"/>
        </w:rPr>
        <w:t>[</w:t>
      </w:r>
      <w:hyperlink r:id="rId138" w:history="1">
        <w:r w:rsidR="00A2463E" w:rsidRPr="008A57DC">
          <w:rPr>
            <w:rStyle w:val="Kpr"/>
            <w:color w:val="00B0F0"/>
          </w:rPr>
          <w:t>OD2</w:t>
        </w:r>
      </w:hyperlink>
      <w:r w:rsidR="00A2463E" w:rsidRPr="008A57DC">
        <w:rPr>
          <w:color w:val="00B0F0"/>
        </w:rPr>
        <w:t>]</w:t>
      </w:r>
      <w:r w:rsidRPr="008A57DC">
        <w:rPr>
          <w:color w:val="00B0F0"/>
        </w:rPr>
        <w:t xml:space="preserve">. </w:t>
      </w:r>
      <w:proofErr w:type="spellStart"/>
      <w:r w:rsidRPr="006A7062">
        <w:t>Doktora</w:t>
      </w:r>
      <w:proofErr w:type="spellEnd"/>
      <w:r w:rsidRPr="006A7062">
        <w:t xml:space="preserve"> </w:t>
      </w:r>
      <w:proofErr w:type="spellStart"/>
      <w:r w:rsidRPr="006A7062">
        <w:t>programlarına</w:t>
      </w:r>
      <w:proofErr w:type="spellEnd"/>
      <w:r w:rsidRPr="006A7062">
        <w:t xml:space="preserve"> </w:t>
      </w:r>
      <w:proofErr w:type="spellStart"/>
      <w:r w:rsidRPr="006A7062">
        <w:t>kayıtlı</w:t>
      </w:r>
      <w:proofErr w:type="spellEnd"/>
      <w:r w:rsidRPr="006A7062">
        <w:t xml:space="preserve"> </w:t>
      </w:r>
      <w:proofErr w:type="spellStart"/>
      <w:r w:rsidRPr="006A7062">
        <w:t>öğrenciler</w:t>
      </w:r>
      <w:proofErr w:type="spellEnd"/>
      <w:r w:rsidRPr="006A7062">
        <w:t xml:space="preserve"> </w:t>
      </w:r>
      <w:proofErr w:type="spellStart"/>
      <w:r w:rsidRPr="006A7062">
        <w:t>bulunmakta</w:t>
      </w:r>
      <w:proofErr w:type="spellEnd"/>
      <w:r w:rsidRPr="006A7062">
        <w:t xml:space="preserve"> </w:t>
      </w:r>
      <w:proofErr w:type="spellStart"/>
      <w:r w:rsidRPr="006A7062">
        <w:t>ve</w:t>
      </w:r>
      <w:proofErr w:type="spellEnd"/>
      <w:r w:rsidRPr="006A7062">
        <w:t xml:space="preserve"> </w:t>
      </w:r>
      <w:proofErr w:type="spellStart"/>
      <w:r w:rsidRPr="006A7062">
        <w:t>lisansüstü</w:t>
      </w:r>
      <w:proofErr w:type="spellEnd"/>
      <w:r w:rsidRPr="006A7062">
        <w:t xml:space="preserve"> </w:t>
      </w:r>
      <w:proofErr w:type="spellStart"/>
      <w:r w:rsidRPr="006A7062">
        <w:t>eğitim</w:t>
      </w:r>
      <w:proofErr w:type="spellEnd"/>
      <w:r w:rsidRPr="006A7062">
        <w:t xml:space="preserve"> </w:t>
      </w:r>
      <w:proofErr w:type="spellStart"/>
      <w:r w:rsidRPr="006A7062">
        <w:t>süreçleri</w:t>
      </w:r>
      <w:proofErr w:type="spellEnd"/>
      <w:r w:rsidRPr="006A7062">
        <w:t xml:space="preserve"> </w:t>
      </w:r>
      <w:proofErr w:type="spellStart"/>
      <w:r w:rsidRPr="006A7062">
        <w:t>belirlenen</w:t>
      </w:r>
      <w:proofErr w:type="spellEnd"/>
      <w:r w:rsidRPr="006A7062">
        <w:t xml:space="preserve"> </w:t>
      </w:r>
      <w:proofErr w:type="spellStart"/>
      <w:r w:rsidRPr="006A7062">
        <w:t>akademik</w:t>
      </w:r>
      <w:proofErr w:type="spellEnd"/>
      <w:r w:rsidRPr="006A7062">
        <w:t xml:space="preserve"> </w:t>
      </w:r>
      <w:proofErr w:type="spellStart"/>
      <w:r w:rsidRPr="006A7062">
        <w:t>çerçeve</w:t>
      </w:r>
      <w:proofErr w:type="spellEnd"/>
      <w:r w:rsidRPr="006A7062">
        <w:t xml:space="preserve"> </w:t>
      </w:r>
      <w:proofErr w:type="spellStart"/>
      <w:r w:rsidRPr="006A7062">
        <w:t>doğrultusunda</w:t>
      </w:r>
      <w:proofErr w:type="spellEnd"/>
      <w:r w:rsidRPr="006A7062">
        <w:t xml:space="preserve"> </w:t>
      </w:r>
      <w:proofErr w:type="spellStart"/>
      <w:r w:rsidRPr="006A7062">
        <w:t>sürdürülmektedir</w:t>
      </w:r>
      <w:proofErr w:type="spellEnd"/>
      <w:r w:rsidRPr="006A7062">
        <w:t>.</w:t>
      </w:r>
    </w:p>
    <w:p w14:paraId="41BE9FB9" w14:textId="14A1D253" w:rsidR="00363CD6" w:rsidRPr="006A7062" w:rsidRDefault="00363CD6" w:rsidP="003148C2">
      <w:proofErr w:type="spellStart"/>
      <w:r w:rsidRPr="006A7062">
        <w:t>Lisansüstü</w:t>
      </w:r>
      <w:proofErr w:type="spellEnd"/>
      <w:r w:rsidRPr="006A7062">
        <w:t xml:space="preserve"> </w:t>
      </w:r>
      <w:proofErr w:type="spellStart"/>
      <w:r w:rsidRPr="006A7062">
        <w:t>kontenjan</w:t>
      </w:r>
      <w:proofErr w:type="spellEnd"/>
      <w:r w:rsidRPr="006A7062">
        <w:t xml:space="preserve"> </w:t>
      </w:r>
      <w:proofErr w:type="spellStart"/>
      <w:r w:rsidRPr="006A7062">
        <w:t>planlamaları</w:t>
      </w:r>
      <w:proofErr w:type="spellEnd"/>
      <w:r w:rsidRPr="006A7062">
        <w:t xml:space="preserve">, </w:t>
      </w:r>
      <w:proofErr w:type="spellStart"/>
      <w:r w:rsidRPr="006A7062">
        <w:t>akademik</w:t>
      </w:r>
      <w:proofErr w:type="spellEnd"/>
      <w:r w:rsidRPr="006A7062">
        <w:t xml:space="preserve"> </w:t>
      </w:r>
      <w:proofErr w:type="spellStart"/>
      <w:r w:rsidRPr="006A7062">
        <w:t>birimlerin</w:t>
      </w:r>
      <w:proofErr w:type="spellEnd"/>
      <w:r w:rsidRPr="006A7062">
        <w:t xml:space="preserve"> </w:t>
      </w:r>
      <w:proofErr w:type="spellStart"/>
      <w:r w:rsidRPr="006A7062">
        <w:t>insan</w:t>
      </w:r>
      <w:proofErr w:type="spellEnd"/>
      <w:r w:rsidRPr="006A7062">
        <w:t xml:space="preserve"> </w:t>
      </w:r>
      <w:proofErr w:type="spellStart"/>
      <w:r w:rsidRPr="006A7062">
        <w:t>kaynağı</w:t>
      </w:r>
      <w:proofErr w:type="spellEnd"/>
      <w:r w:rsidRPr="006A7062">
        <w:t xml:space="preserve"> </w:t>
      </w:r>
      <w:proofErr w:type="spellStart"/>
      <w:r w:rsidRPr="006A7062">
        <w:t>kapasitesi</w:t>
      </w:r>
      <w:proofErr w:type="spellEnd"/>
      <w:r w:rsidRPr="006A7062">
        <w:t xml:space="preserve"> </w:t>
      </w:r>
      <w:proofErr w:type="spellStart"/>
      <w:r w:rsidRPr="006A7062">
        <w:t>ve</w:t>
      </w:r>
      <w:proofErr w:type="spellEnd"/>
      <w:r w:rsidRPr="006A7062">
        <w:t xml:space="preserve"> </w:t>
      </w:r>
      <w:proofErr w:type="spellStart"/>
      <w:r w:rsidRPr="006A7062">
        <w:t>eğitim-öğretim</w:t>
      </w:r>
      <w:proofErr w:type="spellEnd"/>
      <w:r w:rsidRPr="006A7062">
        <w:t xml:space="preserve"> </w:t>
      </w:r>
      <w:proofErr w:type="spellStart"/>
      <w:r w:rsidRPr="006A7062">
        <w:t>imkânları</w:t>
      </w:r>
      <w:proofErr w:type="spellEnd"/>
      <w:r w:rsidRPr="006A7062">
        <w:t xml:space="preserve"> </w:t>
      </w:r>
      <w:proofErr w:type="spellStart"/>
      <w:r w:rsidRPr="006A7062">
        <w:t>dikkate</w:t>
      </w:r>
      <w:proofErr w:type="spellEnd"/>
      <w:r w:rsidRPr="006A7062">
        <w:t xml:space="preserve"> </w:t>
      </w:r>
      <w:proofErr w:type="spellStart"/>
      <w:r w:rsidRPr="006A7062">
        <w:t>alınarak</w:t>
      </w:r>
      <w:proofErr w:type="spellEnd"/>
      <w:r w:rsidRPr="006A7062">
        <w:t xml:space="preserve"> </w:t>
      </w:r>
      <w:proofErr w:type="spellStart"/>
      <w:r w:rsidRPr="006A7062">
        <w:t>oluşturulmakta</w:t>
      </w:r>
      <w:proofErr w:type="spellEnd"/>
      <w:r w:rsidRPr="006A7062">
        <w:t xml:space="preserve">; </w:t>
      </w:r>
      <w:proofErr w:type="spellStart"/>
      <w:r w:rsidRPr="006A7062">
        <w:t>doktora</w:t>
      </w:r>
      <w:proofErr w:type="spellEnd"/>
      <w:r w:rsidRPr="006A7062">
        <w:t xml:space="preserve"> </w:t>
      </w:r>
      <w:proofErr w:type="spellStart"/>
      <w:r w:rsidRPr="006A7062">
        <w:t>programlarının</w:t>
      </w:r>
      <w:proofErr w:type="spellEnd"/>
      <w:r w:rsidRPr="006A7062">
        <w:t xml:space="preserve"> </w:t>
      </w:r>
      <w:proofErr w:type="spellStart"/>
      <w:r w:rsidRPr="006A7062">
        <w:t>sürdürülebilirliği</w:t>
      </w:r>
      <w:proofErr w:type="spellEnd"/>
      <w:r w:rsidRPr="006A7062">
        <w:t xml:space="preserve"> </w:t>
      </w:r>
      <w:proofErr w:type="spellStart"/>
      <w:r w:rsidRPr="006A7062">
        <w:t>bu</w:t>
      </w:r>
      <w:proofErr w:type="spellEnd"/>
      <w:r w:rsidRPr="006A7062">
        <w:t xml:space="preserve"> </w:t>
      </w:r>
      <w:proofErr w:type="spellStart"/>
      <w:r w:rsidRPr="006A7062">
        <w:t>çerçevede</w:t>
      </w:r>
      <w:proofErr w:type="spellEnd"/>
      <w:r w:rsidRPr="006A7062">
        <w:t xml:space="preserve"> </w:t>
      </w:r>
      <w:proofErr w:type="spellStart"/>
      <w:r w:rsidRPr="006A7062">
        <w:t>değerlendirilmektedir</w:t>
      </w:r>
      <w:proofErr w:type="spellEnd"/>
      <w:r w:rsidRPr="006A7062">
        <w:t xml:space="preserve">. </w:t>
      </w:r>
      <w:proofErr w:type="spellStart"/>
      <w:r w:rsidRPr="006A7062">
        <w:t>Ancak</w:t>
      </w:r>
      <w:proofErr w:type="spellEnd"/>
      <w:r w:rsidRPr="006A7062">
        <w:t xml:space="preserve">, </w:t>
      </w:r>
      <w:proofErr w:type="spellStart"/>
      <w:r w:rsidRPr="006A7062">
        <w:t>doktora</w:t>
      </w:r>
      <w:proofErr w:type="spellEnd"/>
      <w:r w:rsidRPr="006A7062">
        <w:t xml:space="preserve"> </w:t>
      </w:r>
      <w:proofErr w:type="spellStart"/>
      <w:r w:rsidRPr="006A7062">
        <w:t>programlarından</w:t>
      </w:r>
      <w:proofErr w:type="spellEnd"/>
      <w:r w:rsidRPr="006A7062">
        <w:t xml:space="preserve"> </w:t>
      </w:r>
      <w:proofErr w:type="spellStart"/>
      <w:r w:rsidRPr="006A7062">
        <w:t>henüz</w:t>
      </w:r>
      <w:proofErr w:type="spellEnd"/>
      <w:r w:rsidRPr="006A7062">
        <w:t xml:space="preserve"> </w:t>
      </w:r>
      <w:proofErr w:type="spellStart"/>
      <w:r w:rsidRPr="006A7062">
        <w:t>mezun</w:t>
      </w:r>
      <w:proofErr w:type="spellEnd"/>
      <w:r w:rsidRPr="006A7062">
        <w:t xml:space="preserve"> </w:t>
      </w:r>
      <w:proofErr w:type="spellStart"/>
      <w:r w:rsidRPr="006A7062">
        <w:t>verilmemiş</w:t>
      </w:r>
      <w:proofErr w:type="spellEnd"/>
      <w:r w:rsidRPr="006A7062">
        <w:t xml:space="preserve"> </w:t>
      </w:r>
      <w:proofErr w:type="spellStart"/>
      <w:r w:rsidRPr="006A7062">
        <w:t>olması</w:t>
      </w:r>
      <w:proofErr w:type="spellEnd"/>
      <w:r w:rsidRPr="006A7062">
        <w:t xml:space="preserve"> </w:t>
      </w:r>
      <w:proofErr w:type="spellStart"/>
      <w:r w:rsidRPr="006A7062">
        <w:t>nedeniyle</w:t>
      </w:r>
      <w:proofErr w:type="spellEnd"/>
      <w:r w:rsidRPr="006A7062">
        <w:t xml:space="preserve"> </w:t>
      </w:r>
      <w:proofErr w:type="spellStart"/>
      <w:r w:rsidRPr="006A7062">
        <w:t>doktora</w:t>
      </w:r>
      <w:proofErr w:type="spellEnd"/>
      <w:r w:rsidRPr="006A7062">
        <w:t xml:space="preserve"> </w:t>
      </w:r>
      <w:proofErr w:type="spellStart"/>
      <w:r w:rsidRPr="006A7062">
        <w:t>sonrası</w:t>
      </w:r>
      <w:proofErr w:type="spellEnd"/>
      <w:r w:rsidRPr="006A7062">
        <w:t xml:space="preserve"> </w:t>
      </w:r>
      <w:proofErr w:type="spellStart"/>
      <w:r w:rsidRPr="006A7062">
        <w:t>araştırmacılara</w:t>
      </w:r>
      <w:proofErr w:type="spellEnd"/>
      <w:r w:rsidRPr="006A7062">
        <w:t xml:space="preserve"> </w:t>
      </w:r>
      <w:proofErr w:type="spellStart"/>
      <w:r w:rsidRPr="006A7062">
        <w:t>yönelik</w:t>
      </w:r>
      <w:proofErr w:type="spellEnd"/>
      <w:r w:rsidRPr="006A7062">
        <w:t xml:space="preserve"> </w:t>
      </w:r>
      <w:proofErr w:type="spellStart"/>
      <w:r w:rsidRPr="006A7062">
        <w:t>yapılandırılmış</w:t>
      </w:r>
      <w:proofErr w:type="spellEnd"/>
      <w:r w:rsidRPr="006A7062">
        <w:t xml:space="preserve"> </w:t>
      </w:r>
      <w:proofErr w:type="spellStart"/>
      <w:r w:rsidRPr="006A7062">
        <w:t>bir</w:t>
      </w:r>
      <w:proofErr w:type="spellEnd"/>
      <w:r w:rsidRPr="006A7062">
        <w:t xml:space="preserve"> </w:t>
      </w:r>
      <w:proofErr w:type="spellStart"/>
      <w:r w:rsidRPr="006A7062">
        <w:t>sistem</w:t>
      </w:r>
      <w:proofErr w:type="spellEnd"/>
      <w:r w:rsidRPr="006A7062">
        <w:t xml:space="preserve">, program </w:t>
      </w:r>
      <w:proofErr w:type="spellStart"/>
      <w:r w:rsidRPr="006A7062">
        <w:t>veya</w:t>
      </w:r>
      <w:proofErr w:type="spellEnd"/>
      <w:r w:rsidRPr="006A7062">
        <w:t xml:space="preserve"> </w:t>
      </w:r>
      <w:proofErr w:type="spellStart"/>
      <w:r w:rsidRPr="006A7062">
        <w:t>kurumsal</w:t>
      </w:r>
      <w:proofErr w:type="spellEnd"/>
      <w:r w:rsidRPr="006A7062">
        <w:t xml:space="preserve"> </w:t>
      </w:r>
      <w:proofErr w:type="spellStart"/>
      <w:r w:rsidRPr="006A7062">
        <w:t>destek</w:t>
      </w:r>
      <w:proofErr w:type="spellEnd"/>
      <w:r w:rsidRPr="006A7062">
        <w:t xml:space="preserve"> </w:t>
      </w:r>
      <w:proofErr w:type="spellStart"/>
      <w:r w:rsidRPr="006A7062">
        <w:t>mekanizması</w:t>
      </w:r>
      <w:proofErr w:type="spellEnd"/>
      <w:r w:rsidRPr="006A7062">
        <w:t xml:space="preserve"> </w:t>
      </w:r>
      <w:proofErr w:type="spellStart"/>
      <w:r w:rsidRPr="006A7062">
        <w:t>bulunmamaktadır</w:t>
      </w:r>
      <w:proofErr w:type="spellEnd"/>
      <w:r w:rsidRPr="006A7062">
        <w:t xml:space="preserve"> </w:t>
      </w:r>
      <w:r w:rsidRPr="006A7062">
        <w:rPr>
          <w:b/>
          <w:bCs/>
        </w:rPr>
        <w:t>[1_OD</w:t>
      </w:r>
      <w:proofErr w:type="gramStart"/>
      <w:r w:rsidRPr="006A7062">
        <w:rPr>
          <w:b/>
          <w:bCs/>
        </w:rPr>
        <w:t>2][</w:t>
      </w:r>
      <w:proofErr w:type="gramEnd"/>
      <w:r w:rsidRPr="006A7062">
        <w:rPr>
          <w:b/>
          <w:bCs/>
        </w:rPr>
        <w:t>2_OD2] [3_OD2].</w:t>
      </w:r>
    </w:p>
    <w:p w14:paraId="11D8C6FC" w14:textId="0A655A53" w:rsidR="006A7062" w:rsidRDefault="00363CD6" w:rsidP="003148C2">
      <w:proofErr w:type="spellStart"/>
      <w:r w:rsidRPr="006A7062">
        <w:rPr>
          <w:b/>
          <w:bCs/>
        </w:rPr>
        <w:t>Olgunluk</w:t>
      </w:r>
      <w:proofErr w:type="spellEnd"/>
      <w:r w:rsidRPr="006A7062">
        <w:rPr>
          <w:b/>
          <w:bCs/>
        </w:rPr>
        <w:t xml:space="preserve"> Düzeyi (2):</w:t>
      </w:r>
      <w:r w:rsidRPr="006A7062">
        <w:t xml:space="preserve"> </w:t>
      </w:r>
      <w:proofErr w:type="spellStart"/>
      <w:r w:rsidRPr="006A7062">
        <w:t>Kurumun</w:t>
      </w:r>
      <w:proofErr w:type="spellEnd"/>
      <w:r w:rsidRPr="006A7062">
        <w:t xml:space="preserve"> </w:t>
      </w:r>
      <w:proofErr w:type="spellStart"/>
      <w:r w:rsidRPr="006A7062">
        <w:t>araştırma</w:t>
      </w:r>
      <w:proofErr w:type="spellEnd"/>
      <w:r w:rsidRPr="006A7062">
        <w:t xml:space="preserve"> </w:t>
      </w:r>
      <w:proofErr w:type="spellStart"/>
      <w:r w:rsidRPr="006A7062">
        <w:t>politikası</w:t>
      </w:r>
      <w:proofErr w:type="spellEnd"/>
      <w:r w:rsidRPr="006A7062">
        <w:t xml:space="preserve">, </w:t>
      </w:r>
      <w:proofErr w:type="spellStart"/>
      <w:r w:rsidRPr="006A7062">
        <w:t>hedefleri</w:t>
      </w:r>
      <w:proofErr w:type="spellEnd"/>
      <w:r w:rsidRPr="006A7062">
        <w:t xml:space="preserve"> </w:t>
      </w:r>
      <w:proofErr w:type="spellStart"/>
      <w:r w:rsidRPr="006A7062">
        <w:t>ve</w:t>
      </w:r>
      <w:proofErr w:type="spellEnd"/>
      <w:r w:rsidRPr="006A7062">
        <w:t xml:space="preserve"> </w:t>
      </w:r>
      <w:proofErr w:type="spellStart"/>
      <w:r w:rsidRPr="006A7062">
        <w:t>stratejileri</w:t>
      </w:r>
      <w:proofErr w:type="spellEnd"/>
      <w:r w:rsidRPr="006A7062">
        <w:t xml:space="preserve"> </w:t>
      </w:r>
      <w:proofErr w:type="spellStart"/>
      <w:r w:rsidRPr="006A7062">
        <w:t>ile</w:t>
      </w:r>
      <w:proofErr w:type="spellEnd"/>
      <w:r w:rsidRPr="006A7062">
        <w:t xml:space="preserve"> </w:t>
      </w:r>
      <w:proofErr w:type="spellStart"/>
      <w:r w:rsidRPr="006A7062">
        <w:t>uyumlu</w:t>
      </w:r>
      <w:proofErr w:type="spellEnd"/>
      <w:r w:rsidRPr="006A7062">
        <w:t xml:space="preserve"> </w:t>
      </w:r>
      <w:proofErr w:type="spellStart"/>
      <w:r w:rsidRPr="006A7062">
        <w:t>doktora</w:t>
      </w:r>
      <w:proofErr w:type="spellEnd"/>
      <w:r w:rsidRPr="006A7062">
        <w:t xml:space="preserve"> </w:t>
      </w:r>
      <w:proofErr w:type="spellStart"/>
      <w:r w:rsidRPr="006A7062">
        <w:t>programı</w:t>
      </w:r>
      <w:proofErr w:type="spellEnd"/>
      <w:r w:rsidRPr="006A7062">
        <w:t xml:space="preserve"> </w:t>
      </w:r>
      <w:proofErr w:type="spellStart"/>
      <w:r w:rsidRPr="006A7062">
        <w:t>ve</w:t>
      </w:r>
      <w:proofErr w:type="spellEnd"/>
      <w:r w:rsidRPr="006A7062">
        <w:t xml:space="preserve"> </w:t>
      </w:r>
      <w:proofErr w:type="spellStart"/>
      <w:r w:rsidRPr="006A7062">
        <w:t>doktora</w:t>
      </w:r>
      <w:proofErr w:type="spellEnd"/>
      <w:r w:rsidRPr="006A7062">
        <w:t xml:space="preserve"> </w:t>
      </w:r>
      <w:proofErr w:type="spellStart"/>
      <w:r w:rsidRPr="006A7062">
        <w:t>sonrası</w:t>
      </w:r>
      <w:proofErr w:type="spellEnd"/>
      <w:r w:rsidRPr="006A7062">
        <w:t xml:space="preserve"> </w:t>
      </w:r>
      <w:proofErr w:type="spellStart"/>
      <w:r w:rsidRPr="006A7062">
        <w:t>imkanlarına</w:t>
      </w:r>
      <w:proofErr w:type="spellEnd"/>
      <w:r w:rsidRPr="006A7062">
        <w:t xml:space="preserve"> </w:t>
      </w:r>
      <w:proofErr w:type="spellStart"/>
      <w:r w:rsidRPr="006A7062">
        <w:t>ilişkin</w:t>
      </w:r>
      <w:proofErr w:type="spellEnd"/>
      <w:r w:rsidRPr="006A7062">
        <w:t xml:space="preserve"> </w:t>
      </w:r>
      <w:proofErr w:type="spellStart"/>
      <w:r w:rsidRPr="006A7062">
        <w:t>planlamalar</w:t>
      </w:r>
      <w:proofErr w:type="spellEnd"/>
      <w:r w:rsidRPr="006A7062">
        <w:t xml:space="preserve"> </w:t>
      </w:r>
      <w:proofErr w:type="spellStart"/>
      <w:r w:rsidRPr="006A7062">
        <w:t>bulunma</w:t>
      </w:r>
      <w:r w:rsidR="00C37207">
        <w:t>ktadır</w:t>
      </w:r>
      <w:proofErr w:type="spellEnd"/>
      <w:r w:rsidR="00C37207">
        <w:t>.</w:t>
      </w:r>
    </w:p>
    <w:p w14:paraId="564918CB" w14:textId="77777777" w:rsidR="00AC1427" w:rsidRPr="006A7062" w:rsidRDefault="00AC1427" w:rsidP="003148C2"/>
    <w:p w14:paraId="77EB7034" w14:textId="6C0834A6" w:rsidR="00363CD6" w:rsidRPr="006A7062" w:rsidRDefault="00363CD6" w:rsidP="003148C2">
      <w:pPr>
        <w:rPr>
          <w:b/>
          <w:bCs/>
        </w:rPr>
      </w:pPr>
      <w:proofErr w:type="spellStart"/>
      <w:r w:rsidRPr="006A7062">
        <w:rPr>
          <w:b/>
          <w:bCs/>
        </w:rPr>
        <w:t>Kanıtlar</w:t>
      </w:r>
      <w:proofErr w:type="spellEnd"/>
      <w:r w:rsidRPr="006A7062">
        <w:rPr>
          <w:b/>
          <w:bCs/>
        </w:rPr>
        <w:t xml:space="preserve">:  </w:t>
      </w:r>
    </w:p>
    <w:p w14:paraId="5CE949C7" w14:textId="77777777" w:rsidR="00C36FD9" w:rsidRPr="00C36FD9" w:rsidRDefault="00C36FD9" w:rsidP="0030562A">
      <w:pPr>
        <w:rPr>
          <w:b/>
        </w:rPr>
      </w:pPr>
      <w:r w:rsidRPr="00C36FD9">
        <w:t xml:space="preserve">[1] (2) C.1.3. </w:t>
      </w:r>
      <w:proofErr w:type="spellStart"/>
      <w:r w:rsidRPr="00C36FD9">
        <w:t>saglik_bilimleri_enstitusu_lisansustu_basvuru_takvimi</w:t>
      </w:r>
      <w:proofErr w:type="spellEnd"/>
    </w:p>
    <w:p w14:paraId="7CC0462F" w14:textId="77777777" w:rsidR="00C36FD9" w:rsidRPr="00C36FD9" w:rsidRDefault="00C36FD9" w:rsidP="0030562A">
      <w:pPr>
        <w:rPr>
          <w:b/>
        </w:rPr>
      </w:pPr>
      <w:r w:rsidRPr="00C36FD9">
        <w:t>[2] (2) C.1.3. saglik_bilimleri_enstitusu_2025_2026_egitim_ogretim_yili_bahar_yariyili_lisansustu_programlarina_basvuru_kosullari_kilavuzu</w:t>
      </w:r>
    </w:p>
    <w:p w14:paraId="5F8060F2" w14:textId="77777777" w:rsidR="00C36FD9" w:rsidRDefault="00C36FD9" w:rsidP="0030562A">
      <w:pPr>
        <w:rPr>
          <w:b/>
        </w:rPr>
      </w:pPr>
      <w:r w:rsidRPr="00C36FD9">
        <w:t>[3] (2) C.1.3. saglik_bilimleri_enstitusu_2024_2025_bahar_donemi_lisansustu_program_kontenjan_ve_on_sartlar</w:t>
      </w:r>
    </w:p>
    <w:p w14:paraId="33E63109" w14:textId="77777777" w:rsidR="002B6209" w:rsidRPr="002B6209" w:rsidRDefault="002B6209" w:rsidP="002B6209"/>
    <w:p w14:paraId="79DA6786" w14:textId="40A39B0F" w:rsidR="00363CD6" w:rsidRPr="006A7062" w:rsidRDefault="00363CD6" w:rsidP="003148C2">
      <w:pPr>
        <w:pStyle w:val="Balk2"/>
        <w:spacing w:line="240" w:lineRule="auto"/>
      </w:pPr>
      <w:bookmarkStart w:id="61" w:name="_Toc225427205"/>
      <w:r w:rsidRPr="006A7062">
        <w:t xml:space="preserve">C.2. </w:t>
      </w:r>
      <w:proofErr w:type="spellStart"/>
      <w:r w:rsidRPr="006A7062">
        <w:t>Araştırma</w:t>
      </w:r>
      <w:proofErr w:type="spellEnd"/>
      <w:r w:rsidRPr="006A7062">
        <w:t xml:space="preserve"> </w:t>
      </w:r>
      <w:proofErr w:type="spellStart"/>
      <w:r w:rsidRPr="006A7062">
        <w:t>Yetkinliği</w:t>
      </w:r>
      <w:proofErr w:type="spellEnd"/>
      <w:r w:rsidRPr="006A7062">
        <w:t xml:space="preserve">, İş </w:t>
      </w:r>
      <w:proofErr w:type="spellStart"/>
      <w:r w:rsidRPr="006A7062">
        <w:t>birlikleri</w:t>
      </w:r>
      <w:proofErr w:type="spellEnd"/>
      <w:r w:rsidRPr="006A7062">
        <w:t xml:space="preserve"> </w:t>
      </w:r>
      <w:proofErr w:type="spellStart"/>
      <w:r w:rsidRPr="006A7062">
        <w:t>ve</w:t>
      </w:r>
      <w:proofErr w:type="spellEnd"/>
      <w:r w:rsidRPr="006A7062">
        <w:t xml:space="preserve"> </w:t>
      </w:r>
      <w:proofErr w:type="spellStart"/>
      <w:r w:rsidRPr="006A7062">
        <w:t>Destekler</w:t>
      </w:r>
      <w:bookmarkEnd w:id="61"/>
      <w:proofErr w:type="spellEnd"/>
      <w:r w:rsidRPr="006A7062">
        <w:t xml:space="preserve"> </w:t>
      </w:r>
    </w:p>
    <w:p w14:paraId="4AC267C1" w14:textId="13ED4C0D" w:rsidR="00363CD6" w:rsidRPr="006A7062" w:rsidRDefault="0090352B" w:rsidP="000A4E61">
      <w:pPr>
        <w:pStyle w:val="Balk3"/>
      </w:pPr>
      <w:bookmarkStart w:id="62" w:name="_Toc225427206"/>
      <w:r>
        <w:t xml:space="preserve">C.2.1. Araştırma Yetkinlikleri ve </w:t>
      </w:r>
      <w:proofErr w:type="spellStart"/>
      <w:r>
        <w:t>G</w:t>
      </w:r>
      <w:r w:rsidR="00363CD6" w:rsidRPr="006A7062">
        <w:t>elişimi</w:t>
      </w:r>
      <w:bookmarkEnd w:id="62"/>
      <w:proofErr w:type="spellEnd"/>
      <w:r w:rsidR="00363CD6" w:rsidRPr="006A7062">
        <w:t xml:space="preserve"> </w:t>
      </w:r>
    </w:p>
    <w:p w14:paraId="1F133C7E" w14:textId="7F0B716A" w:rsidR="00363CD6" w:rsidRPr="006A7062" w:rsidRDefault="00363CD6" w:rsidP="003148C2">
      <w:r w:rsidRPr="006A7062">
        <w:t xml:space="preserve">Ankara </w:t>
      </w:r>
      <w:proofErr w:type="spellStart"/>
      <w:r w:rsidRPr="006A7062">
        <w:t>Medipol</w:t>
      </w:r>
      <w:proofErr w:type="spellEnd"/>
      <w:r w:rsidRPr="006A7062">
        <w:t xml:space="preserve"> </w:t>
      </w:r>
      <w:proofErr w:type="spellStart"/>
      <w:r w:rsidRPr="006A7062">
        <w:t>Üniversitesi’nde</w:t>
      </w:r>
      <w:proofErr w:type="spellEnd"/>
      <w:r w:rsidRPr="006A7062">
        <w:t xml:space="preserve"> </w:t>
      </w: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akademik</w:t>
      </w:r>
      <w:proofErr w:type="spellEnd"/>
      <w:r w:rsidRPr="006A7062">
        <w:t xml:space="preserve"> </w:t>
      </w:r>
      <w:proofErr w:type="spellStart"/>
      <w:r w:rsidRPr="006A7062">
        <w:t>faaliyetlerinin</w:t>
      </w:r>
      <w:proofErr w:type="spellEnd"/>
      <w:r w:rsidRPr="006A7062">
        <w:t xml:space="preserve"> </w:t>
      </w:r>
      <w:proofErr w:type="spellStart"/>
      <w:r w:rsidRPr="006A7062">
        <w:t>izlenmesine</w:t>
      </w:r>
      <w:proofErr w:type="spellEnd"/>
      <w:r w:rsidRPr="006A7062">
        <w:t xml:space="preserve"> </w:t>
      </w:r>
      <w:proofErr w:type="spellStart"/>
      <w:r w:rsidRPr="006A7062">
        <w:t>yönelik</w:t>
      </w:r>
      <w:proofErr w:type="spellEnd"/>
      <w:r w:rsidRPr="006A7062">
        <w:t xml:space="preserve"> </w:t>
      </w:r>
      <w:proofErr w:type="spellStart"/>
      <w:r w:rsidRPr="006A7062">
        <w:t>olarak</w:t>
      </w:r>
      <w:proofErr w:type="spellEnd"/>
      <w:r w:rsidRPr="006A7062">
        <w:t xml:space="preserve"> </w:t>
      </w:r>
      <w:proofErr w:type="spellStart"/>
      <w:r w:rsidRPr="006A7062">
        <w:t>tanımlı</w:t>
      </w:r>
      <w:proofErr w:type="spellEnd"/>
      <w:r w:rsidRPr="006A7062">
        <w:t xml:space="preserve"> </w:t>
      </w:r>
      <w:proofErr w:type="spellStart"/>
      <w:r w:rsidRPr="006A7062">
        <w:t>bir</w:t>
      </w:r>
      <w:proofErr w:type="spellEnd"/>
      <w:r w:rsidRPr="006A7062">
        <w:t xml:space="preserve"> </w:t>
      </w:r>
      <w:proofErr w:type="spellStart"/>
      <w:r w:rsidRPr="006A7062">
        <w:t>performans</w:t>
      </w:r>
      <w:proofErr w:type="spellEnd"/>
      <w:r w:rsidRPr="006A7062">
        <w:t xml:space="preserve"> </w:t>
      </w:r>
      <w:proofErr w:type="spellStart"/>
      <w:r w:rsidRPr="006A7062">
        <w:t>değerlendirme</w:t>
      </w:r>
      <w:proofErr w:type="spellEnd"/>
      <w:r w:rsidRPr="006A7062">
        <w:t xml:space="preserve"> </w:t>
      </w:r>
      <w:proofErr w:type="spellStart"/>
      <w:r w:rsidRPr="006A7062">
        <w:t>yönergesi</w:t>
      </w:r>
      <w:proofErr w:type="spellEnd"/>
      <w:r w:rsidRPr="006A7062">
        <w:t xml:space="preserve"> </w:t>
      </w:r>
      <w:proofErr w:type="spellStart"/>
      <w:r w:rsidRPr="006A7062">
        <w:t>bulunmaktadır</w:t>
      </w:r>
      <w:proofErr w:type="spellEnd"/>
      <w:r w:rsidR="00413914">
        <w:t xml:space="preserve"> </w:t>
      </w:r>
      <w:r w:rsidR="00413914" w:rsidRPr="006A7062">
        <w:rPr>
          <w:b/>
          <w:bCs/>
        </w:rPr>
        <w:t>[1_OD2]</w:t>
      </w:r>
      <w:r w:rsidRPr="006A7062">
        <w:t xml:space="preserve">. Bu </w:t>
      </w:r>
      <w:proofErr w:type="spellStart"/>
      <w:r w:rsidRPr="006A7062">
        <w:t>yönerge</w:t>
      </w:r>
      <w:proofErr w:type="spellEnd"/>
      <w:r w:rsidRPr="006A7062">
        <w:t xml:space="preserve"> </w:t>
      </w:r>
      <w:proofErr w:type="spellStart"/>
      <w:r w:rsidRPr="006A7062">
        <w:t>kapsamında</w:t>
      </w:r>
      <w:proofErr w:type="spellEnd"/>
      <w:r w:rsidRPr="006A7062">
        <w:t xml:space="preserve">, </w:t>
      </w:r>
      <w:proofErr w:type="spellStart"/>
      <w:r w:rsidRPr="006A7062">
        <w:t>akademik</w:t>
      </w:r>
      <w:proofErr w:type="spellEnd"/>
      <w:r w:rsidRPr="006A7062">
        <w:t xml:space="preserve"> </w:t>
      </w:r>
      <w:proofErr w:type="spellStart"/>
      <w:r w:rsidRPr="006A7062">
        <w:t>personelin</w:t>
      </w:r>
      <w:proofErr w:type="spellEnd"/>
      <w:r w:rsidRPr="006A7062">
        <w:t xml:space="preserve"> </w:t>
      </w:r>
      <w:proofErr w:type="spellStart"/>
      <w:r w:rsidRPr="006A7062">
        <w:t>yıl</w:t>
      </w:r>
      <w:proofErr w:type="spellEnd"/>
      <w:r w:rsidRPr="006A7062">
        <w:t xml:space="preserve"> </w:t>
      </w:r>
      <w:proofErr w:type="spellStart"/>
      <w:r w:rsidRPr="006A7062">
        <w:t>içerisinde</w:t>
      </w:r>
      <w:proofErr w:type="spellEnd"/>
      <w:r w:rsidRPr="006A7062">
        <w:t xml:space="preserve"> </w:t>
      </w:r>
      <w:proofErr w:type="spellStart"/>
      <w:r w:rsidRPr="006A7062">
        <w:t>gerçekleştirdiği</w:t>
      </w:r>
      <w:proofErr w:type="spellEnd"/>
      <w:r w:rsidRPr="006A7062">
        <w:t xml:space="preserve"> </w:t>
      </w:r>
      <w:proofErr w:type="spellStart"/>
      <w:r w:rsidRPr="006A7062">
        <w:t>bilimsel</w:t>
      </w:r>
      <w:proofErr w:type="spellEnd"/>
      <w:r w:rsidRPr="006A7062">
        <w:t xml:space="preserve"> </w:t>
      </w:r>
      <w:proofErr w:type="spellStart"/>
      <w:r w:rsidRPr="006A7062">
        <w:t>yayınlar</w:t>
      </w:r>
      <w:proofErr w:type="spellEnd"/>
      <w:r w:rsidRPr="006A7062">
        <w:t xml:space="preserve">, </w:t>
      </w:r>
      <w:proofErr w:type="spellStart"/>
      <w:r w:rsidRPr="006A7062">
        <w:t>projeler</w:t>
      </w:r>
      <w:proofErr w:type="spellEnd"/>
      <w:r w:rsidRPr="006A7062">
        <w:t xml:space="preserve"> </w:t>
      </w:r>
      <w:proofErr w:type="spellStart"/>
      <w:r w:rsidRPr="006A7062">
        <w:t>ve</w:t>
      </w:r>
      <w:proofErr w:type="spellEnd"/>
      <w:r w:rsidRPr="006A7062">
        <w:t xml:space="preserve"> </w:t>
      </w:r>
      <w:proofErr w:type="spellStart"/>
      <w:r w:rsidRPr="006A7062">
        <w:t>diğer</w:t>
      </w:r>
      <w:proofErr w:type="spellEnd"/>
      <w:r w:rsidRPr="006A7062">
        <w:t xml:space="preserve"> </w:t>
      </w:r>
      <w:proofErr w:type="spellStart"/>
      <w:r w:rsidRPr="006A7062">
        <w:t>araştırma</w:t>
      </w:r>
      <w:proofErr w:type="spellEnd"/>
      <w:r w:rsidRPr="006A7062">
        <w:t xml:space="preserve"> </w:t>
      </w:r>
      <w:proofErr w:type="spellStart"/>
      <w:r w:rsidRPr="006A7062">
        <w:t>çıktıları</w:t>
      </w:r>
      <w:proofErr w:type="spellEnd"/>
      <w:r w:rsidRPr="006A7062">
        <w:t xml:space="preserve"> </w:t>
      </w:r>
      <w:proofErr w:type="spellStart"/>
      <w:r w:rsidRPr="006A7062">
        <w:t>düzenli</w:t>
      </w:r>
      <w:proofErr w:type="spellEnd"/>
      <w:r w:rsidRPr="006A7062">
        <w:t xml:space="preserve"> </w:t>
      </w:r>
      <w:proofErr w:type="spellStart"/>
      <w:r w:rsidRPr="006A7062">
        <w:t>olarak</w:t>
      </w:r>
      <w:proofErr w:type="spellEnd"/>
      <w:r w:rsidRPr="006A7062">
        <w:t xml:space="preserve"> </w:t>
      </w:r>
      <w:proofErr w:type="spellStart"/>
      <w:r w:rsidRPr="006A7062">
        <w:t>izlenmekte</w:t>
      </w:r>
      <w:proofErr w:type="spellEnd"/>
      <w:r w:rsidRPr="006A7062">
        <w:t xml:space="preserve"> </w:t>
      </w:r>
      <w:proofErr w:type="spellStart"/>
      <w:r w:rsidRPr="006A7062">
        <w:t>ve</w:t>
      </w:r>
      <w:proofErr w:type="spellEnd"/>
      <w:r w:rsidRPr="006A7062">
        <w:t xml:space="preserve"> </w:t>
      </w:r>
      <w:proofErr w:type="spellStart"/>
      <w:r w:rsidRPr="006A7062">
        <w:t>kayıt</w:t>
      </w:r>
      <w:proofErr w:type="spellEnd"/>
      <w:r w:rsidRPr="006A7062">
        <w:t xml:space="preserve"> </w:t>
      </w:r>
      <w:proofErr w:type="spellStart"/>
      <w:r w:rsidRPr="006A7062">
        <w:t>altına</w:t>
      </w:r>
      <w:proofErr w:type="spellEnd"/>
      <w:r w:rsidRPr="006A7062">
        <w:t xml:space="preserve"> </w:t>
      </w:r>
      <w:proofErr w:type="spellStart"/>
      <w:r w:rsidRPr="006A7062">
        <w:t>alınmaktadır</w:t>
      </w:r>
      <w:proofErr w:type="spellEnd"/>
      <w:r w:rsidR="00413914">
        <w:t xml:space="preserve"> </w:t>
      </w:r>
      <w:r w:rsidRPr="006A7062">
        <w:rPr>
          <w:b/>
          <w:bCs/>
        </w:rPr>
        <w:t>[2_OD2].</w:t>
      </w:r>
      <w:r w:rsidRPr="006A7062">
        <w:t xml:space="preserve"> Akademik </w:t>
      </w:r>
      <w:proofErr w:type="spellStart"/>
      <w:r w:rsidRPr="006A7062">
        <w:t>personelin</w:t>
      </w:r>
      <w:proofErr w:type="spellEnd"/>
      <w:r w:rsidRPr="006A7062">
        <w:t xml:space="preserve"> </w:t>
      </w:r>
      <w:proofErr w:type="spellStart"/>
      <w:r w:rsidRPr="006A7062">
        <w:t>araştırma</w:t>
      </w:r>
      <w:proofErr w:type="spellEnd"/>
      <w:r w:rsidRPr="006A7062">
        <w:t xml:space="preserve"> </w:t>
      </w:r>
      <w:proofErr w:type="spellStart"/>
      <w:r w:rsidRPr="006A7062">
        <w:t>ve</w:t>
      </w:r>
      <w:proofErr w:type="spellEnd"/>
      <w:r w:rsidRPr="006A7062">
        <w:t xml:space="preserve"> </w:t>
      </w:r>
      <w:proofErr w:type="spellStart"/>
      <w:r w:rsidRPr="006A7062">
        <w:t>geliştirme</w:t>
      </w:r>
      <w:proofErr w:type="spellEnd"/>
      <w:r w:rsidRPr="006A7062">
        <w:t xml:space="preserve"> </w:t>
      </w:r>
      <w:proofErr w:type="spellStart"/>
      <w:r w:rsidRPr="006A7062">
        <w:t>yetkinliğini</w:t>
      </w:r>
      <w:proofErr w:type="spellEnd"/>
      <w:r w:rsidRPr="006A7062">
        <w:t xml:space="preserve"> </w:t>
      </w:r>
      <w:proofErr w:type="spellStart"/>
      <w:r w:rsidRPr="006A7062">
        <w:t>geliştirmek</w:t>
      </w:r>
      <w:proofErr w:type="spellEnd"/>
      <w:r w:rsidRPr="006A7062">
        <w:t xml:space="preserve"> </w:t>
      </w:r>
      <w:proofErr w:type="spellStart"/>
      <w:r w:rsidRPr="006A7062">
        <w:t>üzere</w:t>
      </w:r>
      <w:proofErr w:type="spellEnd"/>
      <w:r w:rsidRPr="006A7062">
        <w:t xml:space="preserve"> </w:t>
      </w:r>
      <w:proofErr w:type="spellStart"/>
      <w:r w:rsidRPr="006A7062">
        <w:t>eğitim</w:t>
      </w:r>
      <w:proofErr w:type="spellEnd"/>
      <w:r w:rsidRPr="006A7062">
        <w:t xml:space="preserve">, </w:t>
      </w:r>
      <w:proofErr w:type="spellStart"/>
      <w:r w:rsidRPr="006A7062">
        <w:t>çalıştay</w:t>
      </w:r>
      <w:proofErr w:type="spellEnd"/>
      <w:r w:rsidRPr="006A7062">
        <w:t xml:space="preserve"> </w:t>
      </w:r>
      <w:proofErr w:type="spellStart"/>
      <w:r w:rsidRPr="006A7062">
        <w:t>ve</w:t>
      </w:r>
      <w:proofErr w:type="spellEnd"/>
      <w:r w:rsidRPr="006A7062">
        <w:t xml:space="preserve"> </w:t>
      </w:r>
      <w:proofErr w:type="spellStart"/>
      <w:r w:rsidRPr="006A7062">
        <w:t>seminerler</w:t>
      </w:r>
      <w:proofErr w:type="spellEnd"/>
      <w:r w:rsidRPr="006A7062">
        <w:t xml:space="preserve"> </w:t>
      </w:r>
      <w:proofErr w:type="spellStart"/>
      <w:r w:rsidRPr="006A7062">
        <w:t>düzenlenmektedir</w:t>
      </w:r>
      <w:proofErr w:type="spellEnd"/>
      <w:r w:rsidRPr="006A7062">
        <w:t xml:space="preserve"> </w:t>
      </w:r>
      <w:proofErr w:type="spellStart"/>
      <w:r w:rsidRPr="006A7062">
        <w:t>ve</w:t>
      </w:r>
      <w:proofErr w:type="spellEnd"/>
      <w:r w:rsidRPr="006A7062">
        <w:t xml:space="preserve"> </w:t>
      </w:r>
      <w:proofErr w:type="spellStart"/>
      <w:r w:rsidRPr="006A7062">
        <w:t>düzenlenen</w:t>
      </w:r>
      <w:proofErr w:type="spellEnd"/>
      <w:r w:rsidRPr="006A7062">
        <w:t xml:space="preserve"> </w:t>
      </w:r>
      <w:proofErr w:type="spellStart"/>
      <w:r w:rsidRPr="006A7062">
        <w:t>seminerlerinde</w:t>
      </w:r>
      <w:proofErr w:type="spellEnd"/>
      <w:r w:rsidRPr="006A7062">
        <w:t xml:space="preserve"> </w:t>
      </w:r>
      <w:proofErr w:type="spellStart"/>
      <w:r w:rsidRPr="006A7062">
        <w:t>katılımcılar</w:t>
      </w:r>
      <w:proofErr w:type="spellEnd"/>
      <w:r w:rsidRPr="006A7062">
        <w:t xml:space="preserve"> </w:t>
      </w:r>
      <w:proofErr w:type="spellStart"/>
      <w:r w:rsidRPr="006A7062">
        <w:t>tarafından</w:t>
      </w:r>
      <w:proofErr w:type="spellEnd"/>
      <w:r w:rsidRPr="006A7062">
        <w:t xml:space="preserve"> </w:t>
      </w:r>
      <w:proofErr w:type="spellStart"/>
      <w:r w:rsidRPr="006A7062">
        <w:t>geri</w:t>
      </w:r>
      <w:proofErr w:type="spellEnd"/>
      <w:r w:rsidRPr="006A7062">
        <w:t xml:space="preserve"> </w:t>
      </w:r>
      <w:proofErr w:type="spellStart"/>
      <w:r w:rsidRPr="006A7062">
        <w:t>bildirimleri</w:t>
      </w:r>
      <w:proofErr w:type="spellEnd"/>
      <w:r w:rsidRPr="006A7062">
        <w:t xml:space="preserve"> de </w:t>
      </w:r>
      <w:proofErr w:type="spellStart"/>
      <w:r w:rsidRPr="006A7062">
        <w:t>alınarak</w:t>
      </w:r>
      <w:proofErr w:type="spellEnd"/>
      <w:r w:rsidRPr="006A7062">
        <w:t xml:space="preserve"> </w:t>
      </w:r>
      <w:proofErr w:type="spellStart"/>
      <w:r w:rsidRPr="006A7062">
        <w:t>araştırma</w:t>
      </w:r>
      <w:proofErr w:type="spellEnd"/>
      <w:r w:rsidRPr="006A7062">
        <w:t xml:space="preserve"> </w:t>
      </w:r>
      <w:proofErr w:type="spellStart"/>
      <w:r w:rsidRPr="006A7062">
        <w:t>ve</w:t>
      </w:r>
      <w:proofErr w:type="spellEnd"/>
      <w:r w:rsidRPr="006A7062">
        <w:t xml:space="preserve"> </w:t>
      </w:r>
      <w:proofErr w:type="spellStart"/>
      <w:r w:rsidRPr="006A7062">
        <w:t>geliştirme</w:t>
      </w:r>
      <w:proofErr w:type="spellEnd"/>
      <w:r w:rsidRPr="006A7062">
        <w:t xml:space="preserve"> </w:t>
      </w:r>
      <w:proofErr w:type="spellStart"/>
      <w:r w:rsidRPr="006A7062">
        <w:t>sürecine</w:t>
      </w:r>
      <w:proofErr w:type="spellEnd"/>
      <w:r w:rsidRPr="006A7062">
        <w:t xml:space="preserve"> </w:t>
      </w:r>
      <w:proofErr w:type="spellStart"/>
      <w:r w:rsidRPr="006A7062">
        <w:t>dahil</w:t>
      </w:r>
      <w:proofErr w:type="spellEnd"/>
      <w:r w:rsidRPr="006A7062">
        <w:t xml:space="preserve"> </w:t>
      </w:r>
      <w:proofErr w:type="spellStart"/>
      <w:r w:rsidRPr="006A7062">
        <w:t>edilmektedir</w:t>
      </w:r>
      <w:proofErr w:type="spellEnd"/>
      <w:r w:rsidRPr="006A7062">
        <w:t xml:space="preserve"> </w:t>
      </w:r>
      <w:r w:rsidRPr="006A7062">
        <w:rPr>
          <w:b/>
          <w:bCs/>
        </w:rPr>
        <w:t>[3_OD</w:t>
      </w:r>
      <w:proofErr w:type="gramStart"/>
      <w:r w:rsidRPr="006A7062">
        <w:rPr>
          <w:b/>
          <w:bCs/>
        </w:rPr>
        <w:t>2][</w:t>
      </w:r>
      <w:proofErr w:type="gramEnd"/>
      <w:r w:rsidRPr="006A7062">
        <w:rPr>
          <w:b/>
          <w:bCs/>
        </w:rPr>
        <w:t>4_OD</w:t>
      </w:r>
      <w:proofErr w:type="gramStart"/>
      <w:r w:rsidRPr="006A7062">
        <w:rPr>
          <w:b/>
          <w:bCs/>
        </w:rPr>
        <w:t>2][</w:t>
      </w:r>
      <w:proofErr w:type="gramEnd"/>
      <w:r w:rsidRPr="006A7062">
        <w:rPr>
          <w:b/>
          <w:bCs/>
        </w:rPr>
        <w:t>5_OD2] [6_OD</w:t>
      </w:r>
      <w:proofErr w:type="gramStart"/>
      <w:r w:rsidRPr="006A7062">
        <w:rPr>
          <w:b/>
          <w:bCs/>
        </w:rPr>
        <w:t>2][</w:t>
      </w:r>
      <w:proofErr w:type="gramEnd"/>
      <w:r w:rsidRPr="006A7062">
        <w:rPr>
          <w:b/>
          <w:bCs/>
        </w:rPr>
        <w:t>7_OD</w:t>
      </w:r>
      <w:proofErr w:type="gramStart"/>
      <w:r w:rsidRPr="006A7062">
        <w:rPr>
          <w:b/>
          <w:bCs/>
        </w:rPr>
        <w:t>2][</w:t>
      </w:r>
      <w:proofErr w:type="gramEnd"/>
      <w:r w:rsidRPr="006A7062">
        <w:rPr>
          <w:b/>
          <w:bCs/>
        </w:rPr>
        <w:t>8_OD2]</w:t>
      </w:r>
      <w:r w:rsidRPr="006A7062">
        <w:t xml:space="preserve">. </w:t>
      </w:r>
    </w:p>
    <w:p w14:paraId="40047E66" w14:textId="509FE844" w:rsidR="00363CD6" w:rsidRDefault="00363CD6" w:rsidP="003148C2">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araştırma</w:t>
      </w:r>
      <w:proofErr w:type="spellEnd"/>
      <w:r w:rsidRPr="006A7062">
        <w:t xml:space="preserve"> </w:t>
      </w:r>
      <w:proofErr w:type="spellStart"/>
      <w:r w:rsidRPr="006A7062">
        <w:t>yetkinliklerinin</w:t>
      </w:r>
      <w:proofErr w:type="spellEnd"/>
      <w:r w:rsidRPr="006A7062">
        <w:t xml:space="preserve"> </w:t>
      </w:r>
      <w:proofErr w:type="spellStart"/>
      <w:r w:rsidRPr="006A7062">
        <w:t>geliştirilmesine</w:t>
      </w:r>
      <w:proofErr w:type="spellEnd"/>
      <w:r w:rsidRPr="006A7062">
        <w:t xml:space="preserve"> </w:t>
      </w:r>
      <w:proofErr w:type="spellStart"/>
      <w:r w:rsidRPr="006A7062">
        <w:t>yönelik</w:t>
      </w:r>
      <w:proofErr w:type="spellEnd"/>
      <w:r w:rsidRPr="006A7062">
        <w:t xml:space="preserve"> </w:t>
      </w:r>
      <w:proofErr w:type="spellStart"/>
      <w:r w:rsidRPr="006A7062">
        <w:t>olarak</w:t>
      </w:r>
      <w:proofErr w:type="spellEnd"/>
      <w:r w:rsidRPr="006A7062">
        <w:t xml:space="preserve">, </w:t>
      </w:r>
      <w:proofErr w:type="spellStart"/>
      <w:r w:rsidRPr="006A7062">
        <w:t>uluslararası</w:t>
      </w:r>
      <w:proofErr w:type="spellEnd"/>
      <w:r w:rsidRPr="006A7062">
        <w:t xml:space="preserve"> </w:t>
      </w:r>
      <w:proofErr w:type="spellStart"/>
      <w:r w:rsidRPr="006A7062">
        <w:t>düzeyde</w:t>
      </w:r>
      <w:proofErr w:type="spellEnd"/>
      <w:r w:rsidRPr="006A7062">
        <w:t xml:space="preserve"> </w:t>
      </w:r>
      <w:proofErr w:type="spellStart"/>
      <w:r w:rsidRPr="006A7062">
        <w:t>yapılandırılmış</w:t>
      </w:r>
      <w:proofErr w:type="spellEnd"/>
      <w:r w:rsidRPr="006A7062">
        <w:t xml:space="preserve"> </w:t>
      </w:r>
      <w:proofErr w:type="spellStart"/>
      <w:r w:rsidRPr="006A7062">
        <w:t>çevrim</w:t>
      </w:r>
      <w:proofErr w:type="spellEnd"/>
      <w:r w:rsidRPr="006A7062">
        <w:t xml:space="preserve"> </w:t>
      </w:r>
      <w:proofErr w:type="spellStart"/>
      <w:r w:rsidRPr="006A7062">
        <w:t>içi</w:t>
      </w:r>
      <w:proofErr w:type="spellEnd"/>
      <w:r w:rsidRPr="006A7062">
        <w:t xml:space="preserve"> </w:t>
      </w:r>
      <w:proofErr w:type="spellStart"/>
      <w:r w:rsidRPr="006A7062">
        <w:t>eğitim</w:t>
      </w:r>
      <w:proofErr w:type="spellEnd"/>
      <w:r w:rsidRPr="006A7062">
        <w:t xml:space="preserve"> </w:t>
      </w:r>
      <w:proofErr w:type="spellStart"/>
      <w:r w:rsidRPr="006A7062">
        <w:t>ve</w:t>
      </w:r>
      <w:proofErr w:type="spellEnd"/>
      <w:r w:rsidRPr="006A7062">
        <w:t xml:space="preserve"> </w:t>
      </w:r>
      <w:proofErr w:type="spellStart"/>
      <w:r w:rsidRPr="006A7062">
        <w:t>sertifika</w:t>
      </w:r>
      <w:proofErr w:type="spellEnd"/>
      <w:r w:rsidRPr="006A7062">
        <w:t xml:space="preserve"> </w:t>
      </w:r>
      <w:proofErr w:type="spellStart"/>
      <w:r w:rsidRPr="006A7062">
        <w:t>programlarına</w:t>
      </w:r>
      <w:proofErr w:type="spellEnd"/>
      <w:r w:rsidRPr="006A7062">
        <w:t xml:space="preserve"> </w:t>
      </w:r>
      <w:proofErr w:type="spellStart"/>
      <w:r w:rsidRPr="006A7062">
        <w:t>katılım</w:t>
      </w:r>
      <w:proofErr w:type="spellEnd"/>
      <w:r w:rsidRPr="006A7062">
        <w:t xml:space="preserve"> </w:t>
      </w:r>
      <w:proofErr w:type="spellStart"/>
      <w:r w:rsidRPr="006A7062">
        <w:t>sağlanmaktadır</w:t>
      </w:r>
      <w:proofErr w:type="spellEnd"/>
      <w:r w:rsidRPr="006A7062">
        <w:t xml:space="preserve">. Bu </w:t>
      </w:r>
      <w:proofErr w:type="spellStart"/>
      <w:r w:rsidRPr="006A7062">
        <w:t>kapsamda</w:t>
      </w:r>
      <w:proofErr w:type="spellEnd"/>
      <w:r w:rsidRPr="006A7062">
        <w:t xml:space="preserve">; </w:t>
      </w:r>
      <w:proofErr w:type="spellStart"/>
      <w:r w:rsidRPr="006A7062">
        <w:t>sinirbilim</w:t>
      </w:r>
      <w:proofErr w:type="spellEnd"/>
      <w:r w:rsidRPr="006A7062">
        <w:t xml:space="preserve"> </w:t>
      </w:r>
      <w:proofErr w:type="spellStart"/>
      <w:r w:rsidRPr="006A7062">
        <w:t>alanında</w:t>
      </w:r>
      <w:proofErr w:type="spellEnd"/>
      <w:r w:rsidRPr="006A7062">
        <w:t xml:space="preserve"> </w:t>
      </w:r>
      <w:proofErr w:type="spellStart"/>
      <w:r w:rsidRPr="006A7062">
        <w:t>ileri</w:t>
      </w:r>
      <w:proofErr w:type="spellEnd"/>
      <w:r w:rsidRPr="006A7062">
        <w:t xml:space="preserve"> </w:t>
      </w:r>
      <w:proofErr w:type="spellStart"/>
      <w:r w:rsidRPr="006A7062">
        <w:t>düzey</w:t>
      </w:r>
      <w:proofErr w:type="spellEnd"/>
      <w:r w:rsidRPr="006A7062">
        <w:t xml:space="preserve"> </w:t>
      </w:r>
      <w:proofErr w:type="spellStart"/>
      <w:r w:rsidRPr="006A7062">
        <w:t>kuramsal</w:t>
      </w:r>
      <w:proofErr w:type="spellEnd"/>
      <w:r w:rsidRPr="006A7062">
        <w:t xml:space="preserve"> </w:t>
      </w:r>
      <w:proofErr w:type="spellStart"/>
      <w:r w:rsidRPr="006A7062">
        <w:t>ve</w:t>
      </w:r>
      <w:proofErr w:type="spellEnd"/>
      <w:r w:rsidRPr="006A7062">
        <w:t xml:space="preserve"> </w:t>
      </w:r>
      <w:proofErr w:type="spellStart"/>
      <w:r w:rsidRPr="006A7062">
        <w:t>uygulamalı</w:t>
      </w:r>
      <w:proofErr w:type="spellEnd"/>
      <w:r w:rsidRPr="006A7062">
        <w:t xml:space="preserve"> </w:t>
      </w:r>
      <w:proofErr w:type="spellStart"/>
      <w:r w:rsidRPr="006A7062">
        <w:t>bilgi</w:t>
      </w:r>
      <w:proofErr w:type="spellEnd"/>
      <w:r w:rsidRPr="006A7062">
        <w:t xml:space="preserve"> </w:t>
      </w:r>
      <w:proofErr w:type="spellStart"/>
      <w:r w:rsidRPr="006A7062">
        <w:t>kazanımını</w:t>
      </w:r>
      <w:proofErr w:type="spellEnd"/>
      <w:r w:rsidRPr="006A7062">
        <w:t xml:space="preserve"> </w:t>
      </w:r>
      <w:proofErr w:type="spellStart"/>
      <w:r w:rsidRPr="006A7062">
        <w:t>hedefleyen</w:t>
      </w:r>
      <w:proofErr w:type="spellEnd"/>
      <w:r w:rsidRPr="006A7062">
        <w:t xml:space="preserve"> </w:t>
      </w:r>
      <w:r w:rsidRPr="006A7062">
        <w:rPr>
          <w:i/>
          <w:iCs/>
        </w:rPr>
        <w:t>Foundations of Neuroscience</w:t>
      </w:r>
      <w:r w:rsidRPr="006A7062">
        <w:t xml:space="preserve"> </w:t>
      </w:r>
      <w:proofErr w:type="spellStart"/>
      <w:r w:rsidRPr="006A7062">
        <w:t>programı</w:t>
      </w:r>
      <w:proofErr w:type="spellEnd"/>
      <w:r w:rsidRPr="006A7062">
        <w:t xml:space="preserve"> </w:t>
      </w:r>
      <w:r w:rsidRPr="00C2244F">
        <w:rPr>
          <w:b/>
          <w:bCs/>
        </w:rPr>
        <w:t>[9_</w:t>
      </w:r>
      <w:r w:rsidR="00C2244F" w:rsidRPr="00C2244F">
        <w:rPr>
          <w:b/>
          <w:bCs/>
        </w:rPr>
        <w:t>OD2</w:t>
      </w:r>
      <w:r w:rsidRPr="00C2244F">
        <w:rPr>
          <w:b/>
          <w:bCs/>
        </w:rPr>
        <w:t>]</w:t>
      </w:r>
      <w:r w:rsidRPr="006A7062">
        <w:t xml:space="preserve">, </w:t>
      </w:r>
      <w:proofErr w:type="spellStart"/>
      <w:r w:rsidRPr="006A7062">
        <w:t>tıbbi</w:t>
      </w:r>
      <w:proofErr w:type="spellEnd"/>
      <w:r w:rsidRPr="006A7062">
        <w:t xml:space="preserve"> </w:t>
      </w:r>
      <w:proofErr w:type="spellStart"/>
      <w:r w:rsidRPr="006A7062">
        <w:t>terminolojiye</w:t>
      </w:r>
      <w:proofErr w:type="spellEnd"/>
      <w:r w:rsidRPr="006A7062">
        <w:t xml:space="preserve"> </w:t>
      </w:r>
      <w:proofErr w:type="spellStart"/>
      <w:r w:rsidRPr="006A7062">
        <w:t>yönelik</w:t>
      </w:r>
      <w:proofErr w:type="spellEnd"/>
      <w:r w:rsidRPr="006A7062">
        <w:t xml:space="preserve"> </w:t>
      </w:r>
      <w:proofErr w:type="spellStart"/>
      <w:r w:rsidRPr="006A7062">
        <w:t>bütüncül</w:t>
      </w:r>
      <w:proofErr w:type="spellEnd"/>
      <w:r w:rsidRPr="006A7062">
        <w:t xml:space="preserve"> </w:t>
      </w:r>
      <w:proofErr w:type="spellStart"/>
      <w:r w:rsidRPr="006A7062">
        <w:t>ve</w:t>
      </w:r>
      <w:proofErr w:type="spellEnd"/>
      <w:r w:rsidRPr="006A7062">
        <w:t xml:space="preserve"> </w:t>
      </w:r>
      <w:proofErr w:type="spellStart"/>
      <w:r w:rsidRPr="006A7062">
        <w:t>sistematik</w:t>
      </w:r>
      <w:proofErr w:type="spellEnd"/>
      <w:r w:rsidRPr="006A7062">
        <w:t xml:space="preserve"> </w:t>
      </w:r>
      <w:proofErr w:type="spellStart"/>
      <w:r w:rsidRPr="006A7062">
        <w:t>bir</w:t>
      </w:r>
      <w:proofErr w:type="spellEnd"/>
      <w:r w:rsidRPr="006A7062">
        <w:t xml:space="preserve"> </w:t>
      </w:r>
      <w:proofErr w:type="spellStart"/>
      <w:r w:rsidRPr="006A7062">
        <w:t>uzmanlaşma</w:t>
      </w:r>
      <w:proofErr w:type="spellEnd"/>
      <w:r w:rsidRPr="006A7062">
        <w:t xml:space="preserve"> </w:t>
      </w:r>
      <w:proofErr w:type="spellStart"/>
      <w:r w:rsidRPr="006A7062">
        <w:t>sunan</w:t>
      </w:r>
      <w:proofErr w:type="spellEnd"/>
      <w:r w:rsidRPr="006A7062">
        <w:t xml:space="preserve"> </w:t>
      </w:r>
      <w:r w:rsidRPr="006A7062">
        <w:rPr>
          <w:i/>
          <w:iCs/>
        </w:rPr>
        <w:t>Medical Terminology</w:t>
      </w:r>
      <w:r w:rsidRPr="006A7062">
        <w:t xml:space="preserve"> </w:t>
      </w:r>
      <w:proofErr w:type="spellStart"/>
      <w:r w:rsidRPr="006A7062">
        <w:t>uzmanlığı</w:t>
      </w:r>
      <w:proofErr w:type="spellEnd"/>
      <w:r w:rsidRPr="006A7062">
        <w:t xml:space="preserve"> </w:t>
      </w:r>
      <w:proofErr w:type="spellStart"/>
      <w:r w:rsidRPr="006A7062">
        <w:t>sertifika</w:t>
      </w:r>
      <w:proofErr w:type="spellEnd"/>
      <w:r w:rsidRPr="006A7062">
        <w:t xml:space="preserve"> </w:t>
      </w:r>
      <w:proofErr w:type="spellStart"/>
      <w:r w:rsidRPr="006A7062">
        <w:t>programı</w:t>
      </w:r>
      <w:proofErr w:type="spellEnd"/>
      <w:r w:rsidRPr="006A7062">
        <w:t xml:space="preserve"> </w:t>
      </w:r>
      <w:r w:rsidRPr="00C2244F">
        <w:rPr>
          <w:b/>
          <w:bCs/>
        </w:rPr>
        <w:t>[10_</w:t>
      </w:r>
      <w:r w:rsidR="00C2244F" w:rsidRPr="00C2244F">
        <w:rPr>
          <w:b/>
          <w:bCs/>
        </w:rPr>
        <w:t xml:space="preserve"> OD2</w:t>
      </w:r>
      <w:r w:rsidRPr="006A7062">
        <w:t xml:space="preserve">] </w:t>
      </w:r>
      <w:proofErr w:type="spellStart"/>
      <w:r w:rsidRPr="006A7062">
        <w:t>ile</w:t>
      </w:r>
      <w:proofErr w:type="spellEnd"/>
      <w:r w:rsidRPr="006A7062">
        <w:t xml:space="preserve"> </w:t>
      </w:r>
      <w:proofErr w:type="spellStart"/>
      <w:r w:rsidRPr="006A7062">
        <w:t>temel</w:t>
      </w:r>
      <w:proofErr w:type="spellEnd"/>
      <w:r w:rsidRPr="006A7062">
        <w:t xml:space="preserve"> </w:t>
      </w:r>
      <w:proofErr w:type="spellStart"/>
      <w:r w:rsidRPr="006A7062">
        <w:t>biyomedikal</w:t>
      </w:r>
      <w:proofErr w:type="spellEnd"/>
      <w:r w:rsidRPr="006A7062">
        <w:t xml:space="preserve"> </w:t>
      </w:r>
      <w:proofErr w:type="spellStart"/>
      <w:r w:rsidRPr="006A7062">
        <w:t>araştırmalar</w:t>
      </w:r>
      <w:proofErr w:type="spellEnd"/>
      <w:r w:rsidRPr="006A7062">
        <w:t xml:space="preserve"> </w:t>
      </w:r>
      <w:proofErr w:type="spellStart"/>
      <w:r w:rsidRPr="006A7062">
        <w:t>açısından</w:t>
      </w:r>
      <w:proofErr w:type="spellEnd"/>
      <w:r w:rsidRPr="006A7062">
        <w:t xml:space="preserve"> </w:t>
      </w:r>
      <w:proofErr w:type="spellStart"/>
      <w:r w:rsidRPr="006A7062">
        <w:t>kritik</w:t>
      </w:r>
      <w:proofErr w:type="spellEnd"/>
      <w:r w:rsidRPr="006A7062">
        <w:t xml:space="preserve"> </w:t>
      </w:r>
      <w:proofErr w:type="spellStart"/>
      <w:r w:rsidRPr="006A7062">
        <w:t>öneme</w:t>
      </w:r>
      <w:proofErr w:type="spellEnd"/>
      <w:r w:rsidRPr="006A7062">
        <w:t xml:space="preserve"> </w:t>
      </w:r>
      <w:proofErr w:type="spellStart"/>
      <w:r w:rsidRPr="006A7062">
        <w:t>sahip</w:t>
      </w:r>
      <w:proofErr w:type="spellEnd"/>
      <w:r w:rsidRPr="006A7062">
        <w:t xml:space="preserve"> </w:t>
      </w:r>
      <w:r w:rsidRPr="006A7062">
        <w:rPr>
          <w:i/>
          <w:iCs/>
        </w:rPr>
        <w:t>General Histology</w:t>
      </w:r>
      <w:r w:rsidRPr="006A7062">
        <w:t xml:space="preserve"> </w:t>
      </w:r>
      <w:proofErr w:type="spellStart"/>
      <w:r w:rsidRPr="006A7062">
        <w:t>eğitimi</w:t>
      </w:r>
      <w:proofErr w:type="spellEnd"/>
      <w:r w:rsidRPr="006A7062">
        <w:t xml:space="preserve"> </w:t>
      </w:r>
      <w:proofErr w:type="spellStart"/>
      <w:r w:rsidR="00413914">
        <w:t>alaln</w:t>
      </w:r>
      <w:proofErr w:type="spellEnd"/>
      <w:r w:rsidR="00413914">
        <w:t xml:space="preserve"> </w:t>
      </w:r>
      <w:proofErr w:type="spellStart"/>
      <w:r w:rsidR="00413914">
        <w:t>akademik</w:t>
      </w:r>
      <w:proofErr w:type="spellEnd"/>
      <w:r w:rsidR="00413914">
        <w:t xml:space="preserve"> </w:t>
      </w:r>
      <w:proofErr w:type="spellStart"/>
      <w:r w:rsidR="00413914">
        <w:t>personelimiz</w:t>
      </w:r>
      <w:proofErr w:type="spellEnd"/>
      <w:r w:rsidR="00413914">
        <w:t xml:space="preserve"> </w:t>
      </w:r>
      <w:proofErr w:type="spellStart"/>
      <w:r w:rsidR="00413914">
        <w:t>vardır</w:t>
      </w:r>
      <w:proofErr w:type="spellEnd"/>
      <w:r w:rsidRPr="006A7062">
        <w:t xml:space="preserve"> </w:t>
      </w:r>
      <w:r w:rsidRPr="00C2244F">
        <w:rPr>
          <w:b/>
          <w:bCs/>
        </w:rPr>
        <w:t>[11_</w:t>
      </w:r>
      <w:r w:rsidR="00C2244F" w:rsidRPr="00C2244F">
        <w:rPr>
          <w:b/>
          <w:bCs/>
        </w:rPr>
        <w:t xml:space="preserve"> OD2</w:t>
      </w:r>
      <w:r w:rsidRPr="00C2244F">
        <w:rPr>
          <w:b/>
          <w:bCs/>
        </w:rPr>
        <w:t>].</w:t>
      </w:r>
      <w:r w:rsidRPr="006A7062">
        <w:t xml:space="preserve"> </w:t>
      </w:r>
      <w:proofErr w:type="spellStart"/>
      <w:r w:rsidRPr="006A7062">
        <w:t>Ayrıca</w:t>
      </w:r>
      <w:proofErr w:type="spellEnd"/>
      <w:r w:rsidRPr="006A7062">
        <w:t xml:space="preserve">, </w:t>
      </w:r>
      <w:proofErr w:type="spellStart"/>
      <w:r w:rsidRPr="006A7062">
        <w:t>klinik</w:t>
      </w:r>
      <w:proofErr w:type="spellEnd"/>
      <w:r w:rsidRPr="006A7062">
        <w:t xml:space="preserve"> </w:t>
      </w:r>
      <w:proofErr w:type="spellStart"/>
      <w:r w:rsidRPr="006A7062">
        <w:t>araştırmalar</w:t>
      </w:r>
      <w:proofErr w:type="spellEnd"/>
      <w:r w:rsidRPr="006A7062">
        <w:t xml:space="preserve"> </w:t>
      </w:r>
      <w:proofErr w:type="spellStart"/>
      <w:r w:rsidRPr="006A7062">
        <w:t>ile</w:t>
      </w:r>
      <w:proofErr w:type="spellEnd"/>
      <w:r w:rsidRPr="006A7062">
        <w:t xml:space="preserve"> </w:t>
      </w:r>
      <w:proofErr w:type="spellStart"/>
      <w:r w:rsidRPr="006A7062">
        <w:lastRenderedPageBreak/>
        <w:t>tanısal</w:t>
      </w:r>
      <w:proofErr w:type="spellEnd"/>
      <w:r w:rsidRPr="006A7062">
        <w:t xml:space="preserve"> </w:t>
      </w:r>
      <w:proofErr w:type="spellStart"/>
      <w:r w:rsidRPr="006A7062">
        <w:t>süreçlerin</w:t>
      </w:r>
      <w:proofErr w:type="spellEnd"/>
      <w:r w:rsidRPr="006A7062">
        <w:t xml:space="preserve"> </w:t>
      </w:r>
      <w:proofErr w:type="spellStart"/>
      <w:r w:rsidRPr="006A7062">
        <w:t>entegrasyonunu</w:t>
      </w:r>
      <w:proofErr w:type="spellEnd"/>
      <w:r w:rsidRPr="006A7062">
        <w:t xml:space="preserve"> </w:t>
      </w:r>
      <w:proofErr w:type="spellStart"/>
      <w:r w:rsidRPr="006A7062">
        <w:t>güçlendiren</w:t>
      </w:r>
      <w:proofErr w:type="spellEnd"/>
      <w:r w:rsidRPr="006A7062">
        <w:t xml:space="preserve"> </w:t>
      </w:r>
      <w:r w:rsidRPr="006A7062">
        <w:rPr>
          <w:i/>
          <w:iCs/>
        </w:rPr>
        <w:t>Visualizing the Living Body: Diagnostic Imaging</w:t>
      </w:r>
      <w:r w:rsidRPr="006A7062">
        <w:t xml:space="preserve"> </w:t>
      </w:r>
      <w:proofErr w:type="spellStart"/>
      <w:r w:rsidRPr="006A7062">
        <w:t>programı</w:t>
      </w:r>
      <w:proofErr w:type="spellEnd"/>
      <w:r w:rsidRPr="006A7062">
        <w:t xml:space="preserve"> </w:t>
      </w:r>
      <w:r w:rsidRPr="00C2244F">
        <w:rPr>
          <w:b/>
          <w:bCs/>
        </w:rPr>
        <w:t>[12_</w:t>
      </w:r>
      <w:r w:rsidR="00C2244F" w:rsidRPr="00C2244F">
        <w:rPr>
          <w:b/>
          <w:bCs/>
        </w:rPr>
        <w:t xml:space="preserve"> OD2</w:t>
      </w:r>
      <w:r w:rsidRPr="00C2244F">
        <w:rPr>
          <w:b/>
          <w:bCs/>
        </w:rPr>
        <w:t>]</w:t>
      </w:r>
      <w:r w:rsidRPr="006A7062">
        <w:t xml:space="preserve"> </w:t>
      </w:r>
      <w:proofErr w:type="spellStart"/>
      <w:r w:rsidRPr="006A7062">
        <w:t>ve</w:t>
      </w:r>
      <w:proofErr w:type="spellEnd"/>
      <w:r w:rsidRPr="006A7062">
        <w:t xml:space="preserve"> </w:t>
      </w:r>
      <w:proofErr w:type="spellStart"/>
      <w:r w:rsidRPr="006A7062">
        <w:t>kişiselleştirilmiş</w:t>
      </w:r>
      <w:proofErr w:type="spellEnd"/>
      <w:r w:rsidRPr="006A7062">
        <w:t xml:space="preserve"> </w:t>
      </w:r>
      <w:proofErr w:type="spellStart"/>
      <w:r w:rsidRPr="006A7062">
        <w:t>tedavi</w:t>
      </w:r>
      <w:proofErr w:type="spellEnd"/>
      <w:r w:rsidRPr="006A7062">
        <w:t xml:space="preserve"> </w:t>
      </w:r>
      <w:proofErr w:type="spellStart"/>
      <w:r w:rsidRPr="006A7062">
        <w:t>yaklaşımlarına</w:t>
      </w:r>
      <w:proofErr w:type="spellEnd"/>
      <w:r w:rsidRPr="006A7062">
        <w:t xml:space="preserve"> </w:t>
      </w:r>
      <w:proofErr w:type="spellStart"/>
      <w:r w:rsidRPr="006A7062">
        <w:t>odaklanan</w:t>
      </w:r>
      <w:proofErr w:type="spellEnd"/>
      <w:r w:rsidRPr="006A7062">
        <w:t xml:space="preserve"> </w:t>
      </w:r>
      <w:r w:rsidRPr="006A7062">
        <w:rPr>
          <w:i/>
          <w:iCs/>
        </w:rPr>
        <w:t>Precision Medicine</w:t>
      </w:r>
      <w:r w:rsidRPr="006A7062">
        <w:t xml:space="preserve"> </w:t>
      </w:r>
      <w:proofErr w:type="spellStart"/>
      <w:r w:rsidRPr="006A7062">
        <w:t>eğitimi</w:t>
      </w:r>
      <w:proofErr w:type="spellEnd"/>
      <w:r w:rsidRPr="006A7062">
        <w:t xml:space="preserve"> </w:t>
      </w:r>
      <w:r w:rsidRPr="00C2244F">
        <w:rPr>
          <w:b/>
          <w:bCs/>
        </w:rPr>
        <w:t>[13_</w:t>
      </w:r>
      <w:r w:rsidR="00C2244F" w:rsidRPr="00C2244F">
        <w:rPr>
          <w:b/>
          <w:bCs/>
        </w:rPr>
        <w:t xml:space="preserve"> OD2</w:t>
      </w:r>
      <w:r w:rsidRPr="00C2244F">
        <w:rPr>
          <w:b/>
          <w:bCs/>
        </w:rPr>
        <w:t>]</w:t>
      </w:r>
      <w:r w:rsidRPr="006A7062">
        <w:t xml:space="preserve"> </w:t>
      </w:r>
      <w:proofErr w:type="spellStart"/>
      <w:r w:rsidRPr="006A7062">
        <w:t>aracılığıyla</w:t>
      </w:r>
      <w:proofErr w:type="spellEnd"/>
      <w:r w:rsidRPr="006A7062">
        <w:t xml:space="preserve">, </w:t>
      </w:r>
      <w:proofErr w:type="spellStart"/>
      <w:r w:rsidRPr="006A7062">
        <w:t>translasyonel</w:t>
      </w:r>
      <w:proofErr w:type="spellEnd"/>
      <w:r w:rsidRPr="006A7062">
        <w:t xml:space="preserve"> </w:t>
      </w:r>
      <w:proofErr w:type="spellStart"/>
      <w:r w:rsidRPr="006A7062">
        <w:t>ve</w:t>
      </w:r>
      <w:proofErr w:type="spellEnd"/>
      <w:r w:rsidRPr="006A7062">
        <w:t xml:space="preserve"> </w:t>
      </w:r>
      <w:proofErr w:type="spellStart"/>
      <w:r w:rsidRPr="006A7062">
        <w:t>yenilikçi</w:t>
      </w:r>
      <w:proofErr w:type="spellEnd"/>
      <w:r w:rsidRPr="006A7062">
        <w:t xml:space="preserve"> </w:t>
      </w:r>
      <w:proofErr w:type="spellStart"/>
      <w:r w:rsidRPr="006A7062">
        <w:t>araştırma</w:t>
      </w:r>
      <w:proofErr w:type="spellEnd"/>
      <w:r w:rsidRPr="006A7062">
        <w:t xml:space="preserve"> </w:t>
      </w:r>
      <w:proofErr w:type="spellStart"/>
      <w:r w:rsidRPr="006A7062">
        <w:t>yetkinliklerinin</w:t>
      </w:r>
      <w:proofErr w:type="spellEnd"/>
      <w:r w:rsidRPr="006A7062">
        <w:t xml:space="preserve"> </w:t>
      </w:r>
      <w:proofErr w:type="spellStart"/>
      <w:r w:rsidRPr="006A7062">
        <w:t>geliştirilmesi</w:t>
      </w:r>
      <w:r w:rsidR="00413914">
        <w:t>ni</w:t>
      </w:r>
      <w:proofErr w:type="spellEnd"/>
      <w:r w:rsidR="00413914">
        <w:t xml:space="preserve"> </w:t>
      </w:r>
      <w:proofErr w:type="spellStart"/>
      <w:r w:rsidR="00413914">
        <w:t>sağlayan</w:t>
      </w:r>
      <w:proofErr w:type="spellEnd"/>
      <w:r w:rsidR="00413914">
        <w:t xml:space="preserve"> </w:t>
      </w:r>
      <w:proofErr w:type="spellStart"/>
      <w:r w:rsidR="00413914">
        <w:t>akademik</w:t>
      </w:r>
      <w:proofErr w:type="spellEnd"/>
      <w:r w:rsidR="00413914">
        <w:t xml:space="preserve"> </w:t>
      </w:r>
      <w:proofErr w:type="spellStart"/>
      <w:r w:rsidR="00413914">
        <w:t>personelimiz</w:t>
      </w:r>
      <w:proofErr w:type="spellEnd"/>
      <w:r w:rsidR="00413914">
        <w:t xml:space="preserve"> </w:t>
      </w:r>
      <w:proofErr w:type="spellStart"/>
      <w:r w:rsidR="00413914">
        <w:t>bulunmaktadır</w:t>
      </w:r>
      <w:proofErr w:type="spellEnd"/>
      <w:r w:rsidRPr="006A7062">
        <w:t xml:space="preserve">. </w:t>
      </w:r>
      <w:proofErr w:type="spellStart"/>
      <w:r w:rsidRPr="006A7062">
        <w:t>Söz</w:t>
      </w:r>
      <w:proofErr w:type="spellEnd"/>
      <w:r w:rsidRPr="006A7062">
        <w:t xml:space="preserve"> </w:t>
      </w:r>
      <w:proofErr w:type="spellStart"/>
      <w:r w:rsidRPr="006A7062">
        <w:t>konusu</w:t>
      </w:r>
      <w:proofErr w:type="spellEnd"/>
      <w:r w:rsidRPr="006A7062">
        <w:t xml:space="preserve"> </w:t>
      </w:r>
      <w:proofErr w:type="spellStart"/>
      <w:r w:rsidRPr="006A7062">
        <w:t>eğitimler</w:t>
      </w:r>
      <w:proofErr w:type="spellEnd"/>
      <w:r w:rsidRPr="006A7062">
        <w:t xml:space="preserve">, </w:t>
      </w: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disiplinlerarası</w:t>
      </w:r>
      <w:proofErr w:type="spellEnd"/>
      <w:r w:rsidRPr="006A7062">
        <w:t xml:space="preserve"> </w:t>
      </w:r>
      <w:proofErr w:type="spellStart"/>
      <w:r w:rsidRPr="006A7062">
        <w:t>araştırma</w:t>
      </w:r>
      <w:proofErr w:type="spellEnd"/>
      <w:r w:rsidRPr="006A7062">
        <w:t xml:space="preserve"> </w:t>
      </w:r>
      <w:proofErr w:type="spellStart"/>
      <w:r w:rsidRPr="006A7062">
        <w:t>kapasitesini</w:t>
      </w:r>
      <w:proofErr w:type="spellEnd"/>
      <w:r w:rsidRPr="006A7062">
        <w:t xml:space="preserve"> </w:t>
      </w:r>
      <w:proofErr w:type="spellStart"/>
      <w:r w:rsidRPr="006A7062">
        <w:t>artırmaya</w:t>
      </w:r>
      <w:proofErr w:type="spellEnd"/>
      <w:r w:rsidRPr="006A7062">
        <w:t xml:space="preserve">, </w:t>
      </w:r>
      <w:proofErr w:type="spellStart"/>
      <w:r w:rsidRPr="006A7062">
        <w:t>güncel</w:t>
      </w:r>
      <w:proofErr w:type="spellEnd"/>
      <w:r w:rsidRPr="006A7062">
        <w:t xml:space="preserve"> </w:t>
      </w:r>
      <w:proofErr w:type="spellStart"/>
      <w:r w:rsidRPr="006A7062">
        <w:t>bilimsel</w:t>
      </w:r>
      <w:proofErr w:type="spellEnd"/>
      <w:r w:rsidRPr="006A7062">
        <w:t xml:space="preserve"> </w:t>
      </w:r>
      <w:proofErr w:type="spellStart"/>
      <w:r w:rsidRPr="006A7062">
        <w:t>yaklaşımları</w:t>
      </w:r>
      <w:proofErr w:type="spellEnd"/>
      <w:r w:rsidRPr="006A7062">
        <w:t xml:space="preserve"> </w:t>
      </w:r>
      <w:proofErr w:type="spellStart"/>
      <w:r w:rsidRPr="006A7062">
        <w:t>araştırma</w:t>
      </w:r>
      <w:proofErr w:type="spellEnd"/>
      <w:r w:rsidRPr="006A7062">
        <w:t xml:space="preserve"> </w:t>
      </w:r>
      <w:proofErr w:type="spellStart"/>
      <w:r w:rsidRPr="006A7062">
        <w:t>süreçlerine</w:t>
      </w:r>
      <w:proofErr w:type="spellEnd"/>
      <w:r w:rsidRPr="006A7062">
        <w:t xml:space="preserve"> </w:t>
      </w:r>
      <w:proofErr w:type="spellStart"/>
      <w:r w:rsidRPr="006A7062">
        <w:t>entegre</w:t>
      </w:r>
      <w:proofErr w:type="spellEnd"/>
      <w:r w:rsidRPr="006A7062">
        <w:t xml:space="preserve"> </w:t>
      </w:r>
      <w:proofErr w:type="spellStart"/>
      <w:r w:rsidRPr="006A7062">
        <w:t>etmeye</w:t>
      </w:r>
      <w:proofErr w:type="spellEnd"/>
      <w:r w:rsidRPr="006A7062">
        <w:t xml:space="preserve"> </w:t>
      </w:r>
      <w:proofErr w:type="spellStart"/>
      <w:r w:rsidRPr="006A7062">
        <w:t>ve</w:t>
      </w:r>
      <w:proofErr w:type="spellEnd"/>
      <w:r w:rsidRPr="006A7062">
        <w:t xml:space="preserve"> </w:t>
      </w:r>
      <w:proofErr w:type="spellStart"/>
      <w:r w:rsidRPr="006A7062">
        <w:t>yenilikçilik</w:t>
      </w:r>
      <w:proofErr w:type="spellEnd"/>
      <w:r w:rsidRPr="006A7062">
        <w:t xml:space="preserve"> </w:t>
      </w:r>
      <w:proofErr w:type="spellStart"/>
      <w:r w:rsidRPr="006A7062">
        <w:t>odaklı</w:t>
      </w:r>
      <w:proofErr w:type="spellEnd"/>
      <w:r w:rsidRPr="006A7062">
        <w:t xml:space="preserve"> </w:t>
      </w:r>
      <w:proofErr w:type="spellStart"/>
      <w:r w:rsidRPr="006A7062">
        <w:t>akademik</w:t>
      </w:r>
      <w:proofErr w:type="spellEnd"/>
      <w:r w:rsidRPr="006A7062">
        <w:t xml:space="preserve"> </w:t>
      </w:r>
      <w:proofErr w:type="spellStart"/>
      <w:r w:rsidRPr="006A7062">
        <w:t>üretimi</w:t>
      </w:r>
      <w:proofErr w:type="spellEnd"/>
      <w:r w:rsidRPr="006A7062">
        <w:t xml:space="preserve"> </w:t>
      </w:r>
      <w:proofErr w:type="spellStart"/>
      <w:r w:rsidRPr="006A7062">
        <w:t>güçlendirmeye</w:t>
      </w:r>
      <w:proofErr w:type="spellEnd"/>
      <w:r w:rsidRPr="006A7062">
        <w:t xml:space="preserve"> </w:t>
      </w:r>
      <w:proofErr w:type="spellStart"/>
      <w:r w:rsidRPr="006A7062">
        <w:t>katkı</w:t>
      </w:r>
      <w:proofErr w:type="spellEnd"/>
      <w:r w:rsidRPr="006A7062">
        <w:t xml:space="preserve"> </w:t>
      </w:r>
      <w:proofErr w:type="spellStart"/>
      <w:r w:rsidRPr="006A7062">
        <w:t>sağlamaktadır</w:t>
      </w:r>
      <w:proofErr w:type="spellEnd"/>
      <w:r w:rsidRPr="006A7062">
        <w:t>.</w:t>
      </w:r>
      <w:r w:rsidR="00C2244F">
        <w:t xml:space="preserve"> </w:t>
      </w:r>
    </w:p>
    <w:p w14:paraId="39CDFD1C" w14:textId="05A3EADF" w:rsidR="00337DA9" w:rsidRPr="006A7062" w:rsidRDefault="00337DA9" w:rsidP="003148C2">
      <w:proofErr w:type="spellStart"/>
      <w:r w:rsidRPr="00337DA9">
        <w:t>Fakültemizde</w:t>
      </w:r>
      <w:proofErr w:type="spellEnd"/>
      <w:r w:rsidRPr="00337DA9">
        <w:t xml:space="preserve"> </w:t>
      </w:r>
      <w:proofErr w:type="spellStart"/>
      <w:r w:rsidRPr="00337DA9">
        <w:t>araştırma</w:t>
      </w:r>
      <w:proofErr w:type="spellEnd"/>
      <w:r w:rsidRPr="00337DA9">
        <w:t xml:space="preserve"> </w:t>
      </w:r>
      <w:proofErr w:type="spellStart"/>
      <w:r w:rsidRPr="00337DA9">
        <w:t>yetkinliklerinin</w:t>
      </w:r>
      <w:proofErr w:type="spellEnd"/>
      <w:r w:rsidRPr="00337DA9">
        <w:t xml:space="preserve"> </w:t>
      </w:r>
      <w:proofErr w:type="spellStart"/>
      <w:r w:rsidRPr="00337DA9">
        <w:t>geliştirilmesi</w:t>
      </w:r>
      <w:proofErr w:type="spellEnd"/>
      <w:r w:rsidRPr="00337DA9">
        <w:t xml:space="preserve">, </w:t>
      </w:r>
      <w:proofErr w:type="spellStart"/>
      <w:r w:rsidRPr="00337DA9">
        <w:t>öğretim</w:t>
      </w:r>
      <w:proofErr w:type="spellEnd"/>
      <w:r w:rsidRPr="00337DA9">
        <w:t xml:space="preserve"> </w:t>
      </w:r>
      <w:proofErr w:type="spellStart"/>
      <w:r w:rsidRPr="00337DA9">
        <w:t>üyelerinin</w:t>
      </w:r>
      <w:proofErr w:type="spellEnd"/>
      <w:r w:rsidRPr="00337DA9">
        <w:t xml:space="preserve"> </w:t>
      </w:r>
      <w:proofErr w:type="spellStart"/>
      <w:r w:rsidRPr="00337DA9">
        <w:t>bilimsel</w:t>
      </w:r>
      <w:proofErr w:type="spellEnd"/>
      <w:r w:rsidRPr="00337DA9">
        <w:t xml:space="preserve"> </w:t>
      </w:r>
      <w:proofErr w:type="spellStart"/>
      <w:r w:rsidRPr="00337DA9">
        <w:t>üretim</w:t>
      </w:r>
      <w:proofErr w:type="spellEnd"/>
      <w:r w:rsidRPr="00337DA9">
        <w:t xml:space="preserve"> </w:t>
      </w:r>
      <w:proofErr w:type="spellStart"/>
      <w:r w:rsidRPr="00337DA9">
        <w:t>süreçlerine</w:t>
      </w:r>
      <w:proofErr w:type="spellEnd"/>
      <w:r w:rsidRPr="00337DA9">
        <w:t xml:space="preserve"> </w:t>
      </w:r>
      <w:proofErr w:type="spellStart"/>
      <w:r w:rsidRPr="00337DA9">
        <w:t>aktif</w:t>
      </w:r>
      <w:proofErr w:type="spellEnd"/>
      <w:r w:rsidRPr="00337DA9">
        <w:t xml:space="preserve"> </w:t>
      </w:r>
      <w:proofErr w:type="spellStart"/>
      <w:r w:rsidRPr="00337DA9">
        <w:t>katılımı</w:t>
      </w:r>
      <w:proofErr w:type="spellEnd"/>
      <w:r w:rsidRPr="00337DA9">
        <w:t xml:space="preserve"> </w:t>
      </w:r>
      <w:proofErr w:type="spellStart"/>
      <w:r w:rsidRPr="00337DA9">
        <w:t>ve</w:t>
      </w:r>
      <w:proofErr w:type="spellEnd"/>
      <w:r w:rsidRPr="00337DA9">
        <w:t xml:space="preserve"> </w:t>
      </w:r>
      <w:proofErr w:type="spellStart"/>
      <w:r w:rsidRPr="00337DA9">
        <w:t>akademik</w:t>
      </w:r>
      <w:proofErr w:type="spellEnd"/>
      <w:r w:rsidRPr="00337DA9">
        <w:t xml:space="preserve"> </w:t>
      </w:r>
      <w:proofErr w:type="spellStart"/>
      <w:r w:rsidRPr="00337DA9">
        <w:t>görünürlüğünün</w:t>
      </w:r>
      <w:proofErr w:type="spellEnd"/>
      <w:r w:rsidRPr="00337DA9">
        <w:t xml:space="preserve"> </w:t>
      </w:r>
      <w:proofErr w:type="spellStart"/>
      <w:r w:rsidRPr="00337DA9">
        <w:t>artırılması</w:t>
      </w:r>
      <w:proofErr w:type="spellEnd"/>
      <w:r w:rsidRPr="00337DA9">
        <w:t xml:space="preserve"> </w:t>
      </w:r>
      <w:proofErr w:type="spellStart"/>
      <w:r w:rsidRPr="00337DA9">
        <w:t>yoluyla</w:t>
      </w:r>
      <w:proofErr w:type="spellEnd"/>
      <w:r w:rsidRPr="00337DA9">
        <w:t xml:space="preserve"> </w:t>
      </w:r>
      <w:proofErr w:type="spellStart"/>
      <w:r w:rsidRPr="00337DA9">
        <w:t>sistematik</w:t>
      </w:r>
      <w:proofErr w:type="spellEnd"/>
      <w:r w:rsidRPr="00337DA9">
        <w:t xml:space="preserve"> </w:t>
      </w:r>
      <w:proofErr w:type="spellStart"/>
      <w:r w:rsidRPr="00337DA9">
        <w:t>olarak</w:t>
      </w:r>
      <w:proofErr w:type="spellEnd"/>
      <w:r w:rsidRPr="00337DA9">
        <w:t xml:space="preserve"> </w:t>
      </w:r>
      <w:proofErr w:type="spellStart"/>
      <w:r w:rsidRPr="00337DA9">
        <w:t>desteklenmektedir</w:t>
      </w:r>
      <w:proofErr w:type="spellEnd"/>
      <w:r w:rsidRPr="00337DA9">
        <w:t xml:space="preserve">. Bu </w:t>
      </w:r>
      <w:proofErr w:type="spellStart"/>
      <w:r w:rsidRPr="00337DA9">
        <w:t>kapsamda</w:t>
      </w:r>
      <w:proofErr w:type="spellEnd"/>
      <w:r w:rsidRPr="00337DA9">
        <w:t xml:space="preserve"> </w:t>
      </w:r>
      <w:proofErr w:type="spellStart"/>
      <w:r w:rsidRPr="00337DA9">
        <w:t>öğretim</w:t>
      </w:r>
      <w:proofErr w:type="spellEnd"/>
      <w:r w:rsidRPr="00337DA9">
        <w:t xml:space="preserve"> </w:t>
      </w:r>
      <w:proofErr w:type="spellStart"/>
      <w:r w:rsidRPr="00337DA9">
        <w:t>üyelerinin</w:t>
      </w:r>
      <w:proofErr w:type="spellEnd"/>
      <w:r w:rsidRPr="00337DA9">
        <w:t xml:space="preserve"> </w:t>
      </w:r>
      <w:proofErr w:type="spellStart"/>
      <w:r w:rsidRPr="00337DA9">
        <w:t>ulusal</w:t>
      </w:r>
      <w:proofErr w:type="spellEnd"/>
      <w:r w:rsidRPr="00337DA9">
        <w:t xml:space="preserve"> </w:t>
      </w:r>
      <w:proofErr w:type="spellStart"/>
      <w:r w:rsidRPr="00337DA9">
        <w:t>ve</w:t>
      </w:r>
      <w:proofErr w:type="spellEnd"/>
      <w:r w:rsidRPr="00337DA9">
        <w:t xml:space="preserve"> </w:t>
      </w:r>
      <w:proofErr w:type="spellStart"/>
      <w:r w:rsidRPr="00337DA9">
        <w:t>uluslararası</w:t>
      </w:r>
      <w:proofErr w:type="spellEnd"/>
      <w:r w:rsidRPr="00337DA9">
        <w:t xml:space="preserve"> </w:t>
      </w:r>
      <w:proofErr w:type="spellStart"/>
      <w:r w:rsidRPr="00337DA9">
        <w:t>kongrelerde</w:t>
      </w:r>
      <w:proofErr w:type="spellEnd"/>
      <w:r w:rsidRPr="00337DA9">
        <w:t xml:space="preserve"> </w:t>
      </w:r>
      <w:proofErr w:type="spellStart"/>
      <w:r w:rsidRPr="00337DA9">
        <w:t>bildiri</w:t>
      </w:r>
      <w:proofErr w:type="spellEnd"/>
      <w:r w:rsidRPr="00337DA9">
        <w:t xml:space="preserve"> </w:t>
      </w:r>
      <w:proofErr w:type="spellStart"/>
      <w:r w:rsidRPr="00337DA9">
        <w:t>sunumu</w:t>
      </w:r>
      <w:proofErr w:type="spellEnd"/>
      <w:r w:rsidRPr="00337DA9">
        <w:t xml:space="preserve">, </w:t>
      </w:r>
      <w:proofErr w:type="spellStart"/>
      <w:r w:rsidRPr="00337DA9">
        <w:t>oturum</w:t>
      </w:r>
      <w:proofErr w:type="spellEnd"/>
      <w:r w:rsidRPr="00337DA9">
        <w:t xml:space="preserve"> </w:t>
      </w:r>
      <w:proofErr w:type="spellStart"/>
      <w:r w:rsidRPr="00337DA9">
        <w:t>başkanlığı</w:t>
      </w:r>
      <w:proofErr w:type="spellEnd"/>
      <w:r w:rsidRPr="00337DA9">
        <w:t xml:space="preserve"> </w:t>
      </w:r>
      <w:proofErr w:type="spellStart"/>
      <w:r w:rsidRPr="00337DA9">
        <w:t>ve</w:t>
      </w:r>
      <w:proofErr w:type="spellEnd"/>
      <w:r w:rsidRPr="00337DA9">
        <w:t xml:space="preserve"> </w:t>
      </w:r>
      <w:proofErr w:type="spellStart"/>
      <w:r w:rsidRPr="00337DA9">
        <w:t>atölye</w:t>
      </w:r>
      <w:proofErr w:type="spellEnd"/>
      <w:r w:rsidRPr="00337DA9">
        <w:t xml:space="preserve"> </w:t>
      </w:r>
      <w:proofErr w:type="spellStart"/>
      <w:r w:rsidRPr="00337DA9">
        <w:t>katkısı</w:t>
      </w:r>
      <w:proofErr w:type="spellEnd"/>
      <w:r w:rsidRPr="00337DA9">
        <w:t xml:space="preserve"> </w:t>
      </w:r>
      <w:proofErr w:type="spellStart"/>
      <w:r w:rsidRPr="00337DA9">
        <w:t>gibi</w:t>
      </w:r>
      <w:proofErr w:type="spellEnd"/>
      <w:r w:rsidRPr="00337DA9">
        <w:t xml:space="preserve"> </w:t>
      </w:r>
      <w:proofErr w:type="spellStart"/>
      <w:r w:rsidRPr="00337DA9">
        <w:t>akademik</w:t>
      </w:r>
      <w:proofErr w:type="spellEnd"/>
      <w:r w:rsidRPr="00337DA9">
        <w:t xml:space="preserve"> </w:t>
      </w:r>
      <w:proofErr w:type="spellStart"/>
      <w:r w:rsidRPr="00337DA9">
        <w:t>faaliyetlerde</w:t>
      </w:r>
      <w:proofErr w:type="spellEnd"/>
      <w:r w:rsidRPr="00337DA9">
        <w:t xml:space="preserve"> </w:t>
      </w:r>
      <w:proofErr w:type="spellStart"/>
      <w:r w:rsidRPr="00337DA9">
        <w:t>yer</w:t>
      </w:r>
      <w:proofErr w:type="spellEnd"/>
      <w:r w:rsidRPr="00337DA9">
        <w:t xml:space="preserve"> </w:t>
      </w:r>
      <w:proofErr w:type="spellStart"/>
      <w:r w:rsidRPr="00337DA9">
        <w:t>almaları</w:t>
      </w:r>
      <w:proofErr w:type="spellEnd"/>
      <w:r w:rsidRPr="00337DA9">
        <w:t xml:space="preserve"> </w:t>
      </w:r>
      <w:proofErr w:type="spellStart"/>
      <w:r w:rsidRPr="00337DA9">
        <w:t>teşvik</w:t>
      </w:r>
      <w:proofErr w:type="spellEnd"/>
      <w:r w:rsidRPr="00337DA9">
        <w:t xml:space="preserve"> </w:t>
      </w:r>
      <w:proofErr w:type="spellStart"/>
      <w:r w:rsidRPr="00337DA9">
        <w:t>edilmekte</w:t>
      </w:r>
      <w:proofErr w:type="spellEnd"/>
      <w:r w:rsidRPr="00337DA9">
        <w:t xml:space="preserve">; </w:t>
      </w:r>
      <w:proofErr w:type="spellStart"/>
      <w:r w:rsidRPr="00337DA9">
        <w:t>bu</w:t>
      </w:r>
      <w:proofErr w:type="spellEnd"/>
      <w:r w:rsidRPr="00337DA9">
        <w:t xml:space="preserve"> </w:t>
      </w:r>
      <w:proofErr w:type="spellStart"/>
      <w:r w:rsidRPr="00337DA9">
        <w:t>faaliyetler</w:t>
      </w:r>
      <w:proofErr w:type="spellEnd"/>
      <w:r w:rsidRPr="00337DA9">
        <w:t xml:space="preserve"> </w:t>
      </w:r>
      <w:proofErr w:type="spellStart"/>
      <w:r w:rsidRPr="00337DA9">
        <w:t>araştırma</w:t>
      </w:r>
      <w:proofErr w:type="spellEnd"/>
      <w:r w:rsidRPr="00337DA9">
        <w:t xml:space="preserve"> </w:t>
      </w:r>
      <w:proofErr w:type="spellStart"/>
      <w:r w:rsidRPr="00337DA9">
        <w:t>kültürünün</w:t>
      </w:r>
      <w:proofErr w:type="spellEnd"/>
      <w:r w:rsidRPr="00337DA9">
        <w:t xml:space="preserve"> </w:t>
      </w:r>
      <w:proofErr w:type="spellStart"/>
      <w:r w:rsidRPr="00337DA9">
        <w:t>kurumsal</w:t>
      </w:r>
      <w:proofErr w:type="spellEnd"/>
      <w:r w:rsidRPr="00337DA9">
        <w:t xml:space="preserve"> </w:t>
      </w:r>
      <w:proofErr w:type="spellStart"/>
      <w:r w:rsidRPr="00337DA9">
        <w:t>düzeyde</w:t>
      </w:r>
      <w:proofErr w:type="spellEnd"/>
      <w:r w:rsidRPr="00337DA9">
        <w:t xml:space="preserve"> </w:t>
      </w:r>
      <w:proofErr w:type="spellStart"/>
      <w:r w:rsidRPr="00337DA9">
        <w:t>güçlenmesine</w:t>
      </w:r>
      <w:proofErr w:type="spellEnd"/>
      <w:r w:rsidRPr="00337DA9">
        <w:t xml:space="preserve"> </w:t>
      </w:r>
      <w:proofErr w:type="spellStart"/>
      <w:r w:rsidRPr="00337DA9">
        <w:t>katkı</w:t>
      </w:r>
      <w:proofErr w:type="spellEnd"/>
      <w:r w:rsidRPr="00337DA9">
        <w:t xml:space="preserve"> </w:t>
      </w:r>
      <w:proofErr w:type="spellStart"/>
      <w:r w:rsidRPr="00337DA9">
        <w:t>sağlamaktadır</w:t>
      </w:r>
      <w:proofErr w:type="spellEnd"/>
      <w:r>
        <w:t xml:space="preserve"> </w:t>
      </w:r>
      <w:r w:rsidRPr="00C2244F">
        <w:rPr>
          <w:b/>
          <w:bCs/>
        </w:rPr>
        <w:t>[1</w:t>
      </w:r>
      <w:r>
        <w:rPr>
          <w:b/>
          <w:bCs/>
        </w:rPr>
        <w:t>4</w:t>
      </w:r>
      <w:r w:rsidRPr="00C2244F">
        <w:rPr>
          <w:b/>
          <w:bCs/>
        </w:rPr>
        <w:t>_ OD2]</w:t>
      </w:r>
      <w:r w:rsidRPr="00337DA9">
        <w:t xml:space="preserve">. </w:t>
      </w:r>
      <w:proofErr w:type="spellStart"/>
      <w:r w:rsidRPr="00337DA9">
        <w:t>Bilimsel</w:t>
      </w:r>
      <w:proofErr w:type="spellEnd"/>
      <w:r w:rsidRPr="00337DA9">
        <w:t xml:space="preserve"> </w:t>
      </w:r>
      <w:proofErr w:type="spellStart"/>
      <w:r w:rsidRPr="00337DA9">
        <w:t>etkinliklerde</w:t>
      </w:r>
      <w:proofErr w:type="spellEnd"/>
      <w:r w:rsidRPr="00337DA9">
        <w:t xml:space="preserve"> </w:t>
      </w:r>
      <w:proofErr w:type="spellStart"/>
      <w:r w:rsidRPr="00337DA9">
        <w:t>üstlenilen</w:t>
      </w:r>
      <w:proofErr w:type="spellEnd"/>
      <w:r w:rsidRPr="00337DA9">
        <w:t xml:space="preserve"> </w:t>
      </w:r>
      <w:proofErr w:type="spellStart"/>
      <w:r w:rsidRPr="00337DA9">
        <w:t>akademik</w:t>
      </w:r>
      <w:proofErr w:type="spellEnd"/>
      <w:r w:rsidRPr="00337DA9">
        <w:t xml:space="preserve"> roller, hem </w:t>
      </w:r>
      <w:proofErr w:type="spellStart"/>
      <w:r w:rsidRPr="00337DA9">
        <w:t>güncel</w:t>
      </w:r>
      <w:proofErr w:type="spellEnd"/>
      <w:r w:rsidRPr="00337DA9">
        <w:t xml:space="preserve"> </w:t>
      </w:r>
      <w:proofErr w:type="spellStart"/>
      <w:r w:rsidRPr="00337DA9">
        <w:t>bilgi</w:t>
      </w:r>
      <w:proofErr w:type="spellEnd"/>
      <w:r w:rsidRPr="00337DA9">
        <w:t xml:space="preserve"> </w:t>
      </w:r>
      <w:proofErr w:type="spellStart"/>
      <w:r w:rsidRPr="00337DA9">
        <w:t>üretimine</w:t>
      </w:r>
      <w:proofErr w:type="spellEnd"/>
      <w:r w:rsidRPr="00337DA9">
        <w:t xml:space="preserve"> </w:t>
      </w:r>
      <w:proofErr w:type="spellStart"/>
      <w:r w:rsidRPr="00337DA9">
        <w:t>katkı</w:t>
      </w:r>
      <w:proofErr w:type="spellEnd"/>
      <w:r w:rsidRPr="00337DA9">
        <w:t xml:space="preserve"> </w:t>
      </w:r>
      <w:proofErr w:type="spellStart"/>
      <w:r w:rsidRPr="00337DA9">
        <w:t>sunmakta</w:t>
      </w:r>
      <w:proofErr w:type="spellEnd"/>
      <w:r w:rsidRPr="00337DA9">
        <w:t xml:space="preserve"> hem de </w:t>
      </w:r>
      <w:proofErr w:type="spellStart"/>
      <w:r w:rsidRPr="00337DA9">
        <w:t>disiplinlerarası</w:t>
      </w:r>
      <w:proofErr w:type="spellEnd"/>
      <w:r w:rsidRPr="00337DA9">
        <w:t xml:space="preserve"> </w:t>
      </w:r>
      <w:proofErr w:type="spellStart"/>
      <w:r w:rsidRPr="00337DA9">
        <w:t>etkileşimi</w:t>
      </w:r>
      <w:proofErr w:type="spellEnd"/>
      <w:r w:rsidRPr="00337DA9">
        <w:t xml:space="preserve"> </w:t>
      </w:r>
      <w:proofErr w:type="spellStart"/>
      <w:r w:rsidRPr="00337DA9">
        <w:t>artırarak</w:t>
      </w:r>
      <w:proofErr w:type="spellEnd"/>
      <w:r w:rsidRPr="00337DA9">
        <w:t xml:space="preserve"> </w:t>
      </w:r>
      <w:proofErr w:type="spellStart"/>
      <w:r w:rsidRPr="00337DA9">
        <w:t>araştırma</w:t>
      </w:r>
      <w:proofErr w:type="spellEnd"/>
      <w:r w:rsidRPr="00337DA9">
        <w:t xml:space="preserve"> </w:t>
      </w:r>
      <w:proofErr w:type="spellStart"/>
      <w:r w:rsidRPr="00337DA9">
        <w:t>kapasitesinin</w:t>
      </w:r>
      <w:proofErr w:type="spellEnd"/>
      <w:r w:rsidRPr="00337DA9">
        <w:t xml:space="preserve"> </w:t>
      </w:r>
      <w:proofErr w:type="spellStart"/>
      <w:r w:rsidRPr="00337DA9">
        <w:t>sürdürülebilir</w:t>
      </w:r>
      <w:proofErr w:type="spellEnd"/>
      <w:r w:rsidRPr="00337DA9">
        <w:t xml:space="preserve"> </w:t>
      </w:r>
      <w:proofErr w:type="spellStart"/>
      <w:r w:rsidRPr="00337DA9">
        <w:t>gelişimini</w:t>
      </w:r>
      <w:proofErr w:type="spellEnd"/>
      <w:r w:rsidRPr="00337DA9">
        <w:t xml:space="preserve"> </w:t>
      </w:r>
      <w:proofErr w:type="spellStart"/>
      <w:r w:rsidRPr="00337DA9">
        <w:t>desteklemektedir</w:t>
      </w:r>
      <w:proofErr w:type="spellEnd"/>
      <w:r w:rsidRPr="00337DA9">
        <w:t xml:space="preserve">. Bu </w:t>
      </w:r>
      <w:proofErr w:type="spellStart"/>
      <w:r w:rsidRPr="00337DA9">
        <w:t>doğrultuda</w:t>
      </w:r>
      <w:proofErr w:type="spellEnd"/>
      <w:r w:rsidRPr="00337DA9">
        <w:t xml:space="preserve"> </w:t>
      </w:r>
      <w:proofErr w:type="spellStart"/>
      <w:r w:rsidRPr="00337DA9">
        <w:t>elde</w:t>
      </w:r>
      <w:proofErr w:type="spellEnd"/>
      <w:r w:rsidRPr="00337DA9">
        <w:t xml:space="preserve"> </w:t>
      </w:r>
      <w:proofErr w:type="spellStart"/>
      <w:r w:rsidRPr="00337DA9">
        <w:t>edilen</w:t>
      </w:r>
      <w:proofErr w:type="spellEnd"/>
      <w:r w:rsidRPr="00337DA9">
        <w:t xml:space="preserve"> </w:t>
      </w:r>
      <w:proofErr w:type="spellStart"/>
      <w:r w:rsidRPr="00337DA9">
        <w:t>belgeler</w:t>
      </w:r>
      <w:proofErr w:type="spellEnd"/>
      <w:r w:rsidRPr="00337DA9">
        <w:t xml:space="preserve">, </w:t>
      </w:r>
      <w:proofErr w:type="spellStart"/>
      <w:r w:rsidRPr="00337DA9">
        <w:t>öğretim</w:t>
      </w:r>
      <w:proofErr w:type="spellEnd"/>
      <w:r w:rsidRPr="00337DA9">
        <w:t xml:space="preserve"> </w:t>
      </w:r>
      <w:proofErr w:type="spellStart"/>
      <w:r w:rsidRPr="00337DA9">
        <w:t>üyelerinin</w:t>
      </w:r>
      <w:proofErr w:type="spellEnd"/>
      <w:r w:rsidRPr="00337DA9">
        <w:t xml:space="preserve"> </w:t>
      </w:r>
      <w:proofErr w:type="spellStart"/>
      <w:r w:rsidRPr="00337DA9">
        <w:t>alan</w:t>
      </w:r>
      <w:proofErr w:type="spellEnd"/>
      <w:r w:rsidRPr="00337DA9">
        <w:t xml:space="preserve"> </w:t>
      </w:r>
      <w:proofErr w:type="spellStart"/>
      <w:r w:rsidRPr="00337DA9">
        <w:t>yetkinliği</w:t>
      </w:r>
      <w:proofErr w:type="spellEnd"/>
      <w:r w:rsidRPr="00337DA9">
        <w:t xml:space="preserve">, </w:t>
      </w:r>
      <w:proofErr w:type="spellStart"/>
      <w:r w:rsidRPr="00337DA9">
        <w:t>bilimsel</w:t>
      </w:r>
      <w:proofErr w:type="spellEnd"/>
      <w:r w:rsidRPr="00337DA9">
        <w:t xml:space="preserve"> </w:t>
      </w:r>
      <w:proofErr w:type="spellStart"/>
      <w:r w:rsidRPr="00337DA9">
        <w:t>katkı</w:t>
      </w:r>
      <w:proofErr w:type="spellEnd"/>
      <w:r w:rsidRPr="00337DA9">
        <w:t xml:space="preserve"> </w:t>
      </w:r>
      <w:proofErr w:type="spellStart"/>
      <w:r w:rsidRPr="00337DA9">
        <w:t>düzeyi</w:t>
      </w:r>
      <w:proofErr w:type="spellEnd"/>
      <w:r w:rsidRPr="00337DA9">
        <w:t xml:space="preserve"> </w:t>
      </w:r>
      <w:proofErr w:type="spellStart"/>
      <w:r w:rsidRPr="00337DA9">
        <w:t>ve</w:t>
      </w:r>
      <w:proofErr w:type="spellEnd"/>
      <w:r w:rsidRPr="00337DA9">
        <w:t xml:space="preserve"> </w:t>
      </w:r>
      <w:proofErr w:type="spellStart"/>
      <w:r w:rsidRPr="00337DA9">
        <w:t>akademik</w:t>
      </w:r>
      <w:proofErr w:type="spellEnd"/>
      <w:r w:rsidRPr="00337DA9">
        <w:t xml:space="preserve"> </w:t>
      </w:r>
      <w:proofErr w:type="spellStart"/>
      <w:r w:rsidRPr="00337DA9">
        <w:t>ağlara</w:t>
      </w:r>
      <w:proofErr w:type="spellEnd"/>
      <w:r w:rsidRPr="00337DA9">
        <w:t xml:space="preserve"> </w:t>
      </w:r>
      <w:proofErr w:type="spellStart"/>
      <w:r w:rsidRPr="00337DA9">
        <w:t>entegrasyonunu</w:t>
      </w:r>
      <w:proofErr w:type="spellEnd"/>
      <w:r w:rsidRPr="00337DA9">
        <w:t xml:space="preserve"> </w:t>
      </w:r>
      <w:proofErr w:type="spellStart"/>
      <w:r w:rsidRPr="00337DA9">
        <w:t>gösteren</w:t>
      </w:r>
      <w:proofErr w:type="spellEnd"/>
      <w:r w:rsidRPr="00337DA9">
        <w:t xml:space="preserve"> </w:t>
      </w:r>
      <w:proofErr w:type="spellStart"/>
      <w:r w:rsidRPr="00337DA9">
        <w:t>somut</w:t>
      </w:r>
      <w:proofErr w:type="spellEnd"/>
      <w:r w:rsidRPr="00337DA9">
        <w:t xml:space="preserve"> </w:t>
      </w:r>
      <w:proofErr w:type="spellStart"/>
      <w:r w:rsidRPr="00337DA9">
        <w:t>göstergeler</w:t>
      </w:r>
      <w:proofErr w:type="spellEnd"/>
      <w:r w:rsidRPr="00337DA9">
        <w:t xml:space="preserve"> </w:t>
      </w:r>
      <w:proofErr w:type="spellStart"/>
      <w:r w:rsidRPr="00337DA9">
        <w:t>arasında</w:t>
      </w:r>
      <w:proofErr w:type="spellEnd"/>
      <w:r w:rsidRPr="00337DA9">
        <w:t xml:space="preserve"> </w:t>
      </w:r>
      <w:proofErr w:type="spellStart"/>
      <w:r w:rsidRPr="00337DA9">
        <w:t>değerlendirilmektedir</w:t>
      </w:r>
      <w:proofErr w:type="spellEnd"/>
      <w:r w:rsidRPr="00337DA9">
        <w:t>.</w:t>
      </w:r>
    </w:p>
    <w:p w14:paraId="4563A38F" w14:textId="0231622C" w:rsidR="006A7062" w:rsidRDefault="00363CD6" w:rsidP="003148C2">
      <w:proofErr w:type="spellStart"/>
      <w:r w:rsidRPr="006A7062">
        <w:t>Mevcut</w:t>
      </w:r>
      <w:proofErr w:type="spellEnd"/>
      <w:r w:rsidRPr="006A7062">
        <w:t xml:space="preserve"> </w:t>
      </w:r>
      <w:proofErr w:type="spellStart"/>
      <w:r w:rsidRPr="006A7062">
        <w:t>uygulamalar</w:t>
      </w:r>
      <w:proofErr w:type="spellEnd"/>
      <w:r w:rsidRPr="006A7062">
        <w:t xml:space="preserve">, </w:t>
      </w: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araştırma</w:t>
      </w:r>
      <w:proofErr w:type="spellEnd"/>
      <w:r w:rsidRPr="006A7062">
        <w:t xml:space="preserve"> </w:t>
      </w:r>
      <w:proofErr w:type="spellStart"/>
      <w:r w:rsidRPr="006A7062">
        <w:t>faaliyetlerine</w:t>
      </w:r>
      <w:proofErr w:type="spellEnd"/>
      <w:r w:rsidRPr="006A7062">
        <w:t xml:space="preserve"> </w:t>
      </w:r>
      <w:proofErr w:type="spellStart"/>
      <w:r w:rsidRPr="006A7062">
        <w:t>ilişkin</w:t>
      </w:r>
      <w:proofErr w:type="spellEnd"/>
      <w:r w:rsidRPr="006A7062">
        <w:t xml:space="preserve"> </w:t>
      </w:r>
      <w:proofErr w:type="spellStart"/>
      <w:r w:rsidRPr="006A7062">
        <w:t>nicel</w:t>
      </w:r>
      <w:proofErr w:type="spellEnd"/>
      <w:r w:rsidRPr="006A7062">
        <w:t xml:space="preserve"> </w:t>
      </w:r>
      <w:proofErr w:type="spellStart"/>
      <w:r w:rsidRPr="006A7062">
        <w:t>çıktılarının</w:t>
      </w:r>
      <w:proofErr w:type="spellEnd"/>
      <w:r w:rsidRPr="006A7062">
        <w:t xml:space="preserve"> </w:t>
      </w:r>
      <w:proofErr w:type="spellStart"/>
      <w:r w:rsidRPr="006A7062">
        <w:t>izlenmesini</w:t>
      </w:r>
      <w:proofErr w:type="spellEnd"/>
      <w:r w:rsidRPr="006A7062">
        <w:t xml:space="preserve"> </w:t>
      </w:r>
      <w:proofErr w:type="spellStart"/>
      <w:r w:rsidRPr="006A7062">
        <w:t>sağlamaktadır</w:t>
      </w:r>
      <w:proofErr w:type="spellEnd"/>
      <w:r w:rsidRPr="006A7062">
        <w:t xml:space="preserve">. </w:t>
      </w:r>
      <w:proofErr w:type="spellStart"/>
      <w:r w:rsidRPr="006A7062">
        <w:t>Ancak</w:t>
      </w:r>
      <w:proofErr w:type="spellEnd"/>
      <w:r w:rsidRPr="006A7062">
        <w:t xml:space="preserve"> </w:t>
      </w:r>
      <w:proofErr w:type="spellStart"/>
      <w:r w:rsidRPr="006A7062">
        <w:t>bu</w:t>
      </w:r>
      <w:proofErr w:type="spellEnd"/>
      <w:r w:rsidRPr="006A7062">
        <w:t xml:space="preserve"> </w:t>
      </w:r>
      <w:proofErr w:type="spellStart"/>
      <w:r w:rsidRPr="006A7062">
        <w:t>süreçler</w:t>
      </w:r>
      <w:proofErr w:type="spellEnd"/>
      <w:r w:rsidRPr="006A7062">
        <w:t xml:space="preserve"> </w:t>
      </w:r>
      <w:proofErr w:type="spellStart"/>
      <w:r w:rsidRPr="006A7062">
        <w:t>ağırlıklı</w:t>
      </w:r>
      <w:proofErr w:type="spellEnd"/>
      <w:r w:rsidRPr="006A7062">
        <w:t xml:space="preserve"> </w:t>
      </w:r>
      <w:proofErr w:type="spellStart"/>
      <w:r w:rsidRPr="006A7062">
        <w:t>olarak</w:t>
      </w:r>
      <w:proofErr w:type="spellEnd"/>
      <w:r w:rsidRPr="006A7062">
        <w:t xml:space="preserve"> </w:t>
      </w:r>
      <w:proofErr w:type="spellStart"/>
      <w:r w:rsidRPr="006A7062">
        <w:t>izleme</w:t>
      </w:r>
      <w:proofErr w:type="spellEnd"/>
      <w:r w:rsidRPr="006A7062">
        <w:t xml:space="preserve"> </w:t>
      </w:r>
      <w:proofErr w:type="spellStart"/>
      <w:r w:rsidRPr="006A7062">
        <w:t>ve</w:t>
      </w:r>
      <w:proofErr w:type="spellEnd"/>
      <w:r w:rsidRPr="006A7062">
        <w:t xml:space="preserve"> </w:t>
      </w:r>
      <w:proofErr w:type="spellStart"/>
      <w:r w:rsidRPr="006A7062">
        <w:t>raporlama</w:t>
      </w:r>
      <w:proofErr w:type="spellEnd"/>
      <w:r w:rsidRPr="006A7062">
        <w:t xml:space="preserve"> </w:t>
      </w:r>
      <w:proofErr w:type="spellStart"/>
      <w:r w:rsidRPr="006A7062">
        <w:t>işleviyle</w:t>
      </w:r>
      <w:proofErr w:type="spellEnd"/>
      <w:r w:rsidRPr="006A7062">
        <w:t xml:space="preserve"> </w:t>
      </w:r>
      <w:proofErr w:type="spellStart"/>
      <w:r w:rsidRPr="006A7062">
        <w:t>sınırlı</w:t>
      </w:r>
      <w:proofErr w:type="spellEnd"/>
      <w:r w:rsidRPr="006A7062">
        <w:t xml:space="preserve"> </w:t>
      </w:r>
      <w:proofErr w:type="spellStart"/>
      <w:r w:rsidRPr="006A7062">
        <w:t>kalmakta</w:t>
      </w:r>
      <w:proofErr w:type="spellEnd"/>
      <w:r w:rsidRPr="006A7062">
        <w:t xml:space="preserve">; </w:t>
      </w: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araştırma</w:t>
      </w:r>
      <w:proofErr w:type="spellEnd"/>
      <w:r w:rsidRPr="006A7062">
        <w:t xml:space="preserve"> </w:t>
      </w:r>
      <w:proofErr w:type="spellStart"/>
      <w:r w:rsidRPr="006A7062">
        <w:t>yetkinliklerini</w:t>
      </w:r>
      <w:proofErr w:type="spellEnd"/>
      <w:r w:rsidRPr="006A7062">
        <w:t xml:space="preserve"> </w:t>
      </w:r>
      <w:proofErr w:type="spellStart"/>
      <w:r w:rsidRPr="006A7062">
        <w:t>geliştirmeye</w:t>
      </w:r>
      <w:proofErr w:type="spellEnd"/>
      <w:r w:rsidRPr="006A7062">
        <w:t xml:space="preserve"> </w:t>
      </w:r>
      <w:proofErr w:type="spellStart"/>
      <w:r w:rsidRPr="006A7062">
        <w:t>yönelik</w:t>
      </w:r>
      <w:proofErr w:type="spellEnd"/>
      <w:r w:rsidRPr="006A7062">
        <w:t xml:space="preserve"> </w:t>
      </w:r>
      <w:proofErr w:type="spellStart"/>
      <w:r w:rsidRPr="006A7062">
        <w:t>yapılandırılmış</w:t>
      </w:r>
      <w:proofErr w:type="spellEnd"/>
      <w:r w:rsidRPr="006A7062">
        <w:t xml:space="preserve">, </w:t>
      </w:r>
      <w:proofErr w:type="spellStart"/>
      <w:r w:rsidRPr="006A7062">
        <w:t>sistematik</w:t>
      </w:r>
      <w:proofErr w:type="spellEnd"/>
      <w:r w:rsidRPr="006A7062">
        <w:t xml:space="preserve"> </w:t>
      </w:r>
      <w:proofErr w:type="spellStart"/>
      <w:r w:rsidRPr="006A7062">
        <w:t>ve</w:t>
      </w:r>
      <w:proofErr w:type="spellEnd"/>
      <w:r w:rsidRPr="006A7062">
        <w:t xml:space="preserve"> </w:t>
      </w:r>
      <w:proofErr w:type="spellStart"/>
      <w:r w:rsidRPr="006A7062">
        <w:t>süreklilik</w:t>
      </w:r>
      <w:proofErr w:type="spellEnd"/>
      <w:r w:rsidRPr="006A7062">
        <w:t xml:space="preserve"> </w:t>
      </w:r>
      <w:proofErr w:type="spellStart"/>
      <w:r w:rsidRPr="006A7062">
        <w:t>arz</w:t>
      </w:r>
      <w:proofErr w:type="spellEnd"/>
      <w:r w:rsidRPr="006A7062">
        <w:t xml:space="preserve"> </w:t>
      </w:r>
      <w:proofErr w:type="spellStart"/>
      <w:r w:rsidRPr="006A7062">
        <w:t>eden</w:t>
      </w:r>
      <w:proofErr w:type="spellEnd"/>
      <w:r w:rsidRPr="006A7062">
        <w:t xml:space="preserve"> </w:t>
      </w:r>
      <w:proofErr w:type="spellStart"/>
      <w:r w:rsidRPr="006A7062">
        <w:t>destek</w:t>
      </w:r>
      <w:proofErr w:type="spellEnd"/>
      <w:r w:rsidRPr="006A7062">
        <w:t xml:space="preserve"> </w:t>
      </w:r>
      <w:proofErr w:type="spellStart"/>
      <w:r w:rsidRPr="006A7062">
        <w:t>mekanizmaları</w:t>
      </w:r>
      <w:proofErr w:type="spellEnd"/>
      <w:r w:rsidRPr="006A7062">
        <w:t xml:space="preserve"> </w:t>
      </w:r>
      <w:proofErr w:type="spellStart"/>
      <w:r w:rsidRPr="006A7062">
        <w:t>içermemektedir</w:t>
      </w:r>
      <w:proofErr w:type="spellEnd"/>
      <w:r w:rsidRPr="006A7062">
        <w:t xml:space="preserve">. </w:t>
      </w:r>
      <w:proofErr w:type="spellStart"/>
      <w:r w:rsidRPr="006A7062">
        <w:t>Fakülte</w:t>
      </w:r>
      <w:proofErr w:type="spellEnd"/>
      <w:r w:rsidRPr="006A7062">
        <w:t xml:space="preserve"> </w:t>
      </w:r>
      <w:proofErr w:type="spellStart"/>
      <w:r w:rsidRPr="006A7062">
        <w:t>bünyesinde</w:t>
      </w:r>
      <w:proofErr w:type="spellEnd"/>
      <w:r w:rsidRPr="006A7062">
        <w:t xml:space="preserve"> </w:t>
      </w:r>
      <w:proofErr w:type="spellStart"/>
      <w:r w:rsidRPr="006A7062">
        <w:t>araştırma</w:t>
      </w:r>
      <w:proofErr w:type="spellEnd"/>
      <w:r w:rsidRPr="006A7062">
        <w:t xml:space="preserve"> </w:t>
      </w:r>
      <w:proofErr w:type="spellStart"/>
      <w:r w:rsidRPr="006A7062">
        <w:t>kapasitesini</w:t>
      </w:r>
      <w:proofErr w:type="spellEnd"/>
      <w:r w:rsidRPr="006A7062">
        <w:t xml:space="preserve"> </w:t>
      </w:r>
      <w:proofErr w:type="spellStart"/>
      <w:r w:rsidRPr="006A7062">
        <w:t>artırmaya</w:t>
      </w:r>
      <w:proofErr w:type="spellEnd"/>
      <w:r w:rsidRPr="006A7062">
        <w:t xml:space="preserve"> </w:t>
      </w:r>
      <w:proofErr w:type="spellStart"/>
      <w:r w:rsidRPr="006A7062">
        <w:t>yönelik</w:t>
      </w:r>
      <w:proofErr w:type="spellEnd"/>
      <w:r w:rsidRPr="006A7062">
        <w:t xml:space="preserve"> </w:t>
      </w:r>
      <w:proofErr w:type="spellStart"/>
      <w:r w:rsidRPr="006A7062">
        <w:t>düzenli</w:t>
      </w:r>
      <w:proofErr w:type="spellEnd"/>
      <w:r w:rsidRPr="006A7062">
        <w:t xml:space="preserve"> </w:t>
      </w:r>
      <w:proofErr w:type="spellStart"/>
      <w:r w:rsidRPr="006A7062">
        <w:t>eğitim</w:t>
      </w:r>
      <w:proofErr w:type="spellEnd"/>
      <w:r w:rsidRPr="006A7062">
        <w:t xml:space="preserve"> </w:t>
      </w:r>
      <w:proofErr w:type="spellStart"/>
      <w:r w:rsidRPr="006A7062">
        <w:t>programları</w:t>
      </w:r>
      <w:proofErr w:type="spellEnd"/>
      <w:r w:rsidRPr="006A7062">
        <w:t xml:space="preserve">, </w:t>
      </w:r>
      <w:proofErr w:type="spellStart"/>
      <w:r w:rsidRPr="006A7062">
        <w:t>mentörlük</w:t>
      </w:r>
      <w:proofErr w:type="spellEnd"/>
      <w:r w:rsidRPr="006A7062">
        <w:t xml:space="preserve"> </w:t>
      </w:r>
      <w:proofErr w:type="spellStart"/>
      <w:r w:rsidRPr="006A7062">
        <w:t>yapıları</w:t>
      </w:r>
      <w:proofErr w:type="spellEnd"/>
      <w:r w:rsidRPr="006A7062">
        <w:t xml:space="preserve">, </w:t>
      </w:r>
      <w:proofErr w:type="spellStart"/>
      <w:r w:rsidRPr="006A7062">
        <w:t>bireysel</w:t>
      </w:r>
      <w:proofErr w:type="spellEnd"/>
      <w:r w:rsidRPr="006A7062">
        <w:t xml:space="preserve"> </w:t>
      </w:r>
      <w:proofErr w:type="spellStart"/>
      <w:r w:rsidRPr="006A7062">
        <w:t>gelişim</w:t>
      </w:r>
      <w:proofErr w:type="spellEnd"/>
      <w:r w:rsidRPr="006A7062">
        <w:t xml:space="preserve"> </w:t>
      </w:r>
      <w:proofErr w:type="spellStart"/>
      <w:r w:rsidRPr="006A7062">
        <w:t>planları</w:t>
      </w:r>
      <w:proofErr w:type="spellEnd"/>
      <w:r w:rsidRPr="006A7062">
        <w:t xml:space="preserve"> </w:t>
      </w:r>
      <w:proofErr w:type="spellStart"/>
      <w:r w:rsidRPr="006A7062">
        <w:t>veya</w:t>
      </w:r>
      <w:proofErr w:type="spellEnd"/>
      <w:r w:rsidRPr="006A7062">
        <w:t xml:space="preserve"> </w:t>
      </w:r>
      <w:proofErr w:type="spellStart"/>
      <w:r w:rsidRPr="006A7062">
        <w:t>hedef</w:t>
      </w:r>
      <w:proofErr w:type="spellEnd"/>
      <w:r w:rsidRPr="006A7062">
        <w:t xml:space="preserve"> </w:t>
      </w:r>
      <w:proofErr w:type="spellStart"/>
      <w:r w:rsidRPr="006A7062">
        <w:t>odaklı</w:t>
      </w:r>
      <w:proofErr w:type="spellEnd"/>
      <w:r w:rsidRPr="006A7062">
        <w:t xml:space="preserve"> </w:t>
      </w:r>
      <w:proofErr w:type="spellStart"/>
      <w:r w:rsidRPr="006A7062">
        <w:t>araştırma</w:t>
      </w:r>
      <w:proofErr w:type="spellEnd"/>
      <w:r w:rsidRPr="006A7062">
        <w:t xml:space="preserve"> </w:t>
      </w:r>
      <w:proofErr w:type="spellStart"/>
      <w:r w:rsidRPr="006A7062">
        <w:t>yetkinliği</w:t>
      </w:r>
      <w:proofErr w:type="spellEnd"/>
      <w:r w:rsidRPr="006A7062">
        <w:t xml:space="preserve"> </w:t>
      </w:r>
      <w:proofErr w:type="spellStart"/>
      <w:r w:rsidRPr="006A7062">
        <w:t>geliştirme</w:t>
      </w:r>
      <w:proofErr w:type="spellEnd"/>
      <w:r w:rsidRPr="006A7062">
        <w:t xml:space="preserve"> </w:t>
      </w:r>
      <w:proofErr w:type="spellStart"/>
      <w:r w:rsidRPr="006A7062">
        <w:t>araçları</w:t>
      </w:r>
      <w:proofErr w:type="spellEnd"/>
      <w:r w:rsidRPr="006A7062">
        <w:t xml:space="preserve"> </w:t>
      </w:r>
      <w:proofErr w:type="spellStart"/>
      <w:r w:rsidRPr="006A7062">
        <w:t>henüz</w:t>
      </w:r>
      <w:proofErr w:type="spellEnd"/>
      <w:r w:rsidRPr="006A7062">
        <w:t xml:space="preserve"> </w:t>
      </w:r>
      <w:proofErr w:type="spellStart"/>
      <w:r w:rsidRPr="006A7062">
        <w:t>tanımlanmamıştır</w:t>
      </w:r>
      <w:proofErr w:type="spellEnd"/>
      <w:r w:rsidRPr="006A7062">
        <w:t>.</w:t>
      </w:r>
      <w:r w:rsidR="00A31FD3">
        <w:t xml:space="preserve"> </w:t>
      </w:r>
      <w:r w:rsidRPr="006A7062">
        <w:t xml:space="preserve">Bu </w:t>
      </w:r>
      <w:proofErr w:type="spellStart"/>
      <w:r w:rsidRPr="006A7062">
        <w:t>bağlamda</w:t>
      </w:r>
      <w:proofErr w:type="spellEnd"/>
      <w:r w:rsidRPr="006A7062">
        <w:t xml:space="preserve">, </w:t>
      </w:r>
      <w:proofErr w:type="spellStart"/>
      <w:r w:rsidRPr="006A7062">
        <w:t>araştırma</w:t>
      </w:r>
      <w:proofErr w:type="spellEnd"/>
      <w:r w:rsidRPr="006A7062">
        <w:t xml:space="preserve"> </w:t>
      </w:r>
      <w:proofErr w:type="spellStart"/>
      <w:r w:rsidRPr="006A7062">
        <w:t>performansının</w:t>
      </w:r>
      <w:proofErr w:type="spellEnd"/>
      <w:r w:rsidRPr="006A7062">
        <w:t xml:space="preserve"> </w:t>
      </w:r>
      <w:proofErr w:type="spellStart"/>
      <w:r w:rsidRPr="006A7062">
        <w:t>izlenmesine</w:t>
      </w:r>
      <w:proofErr w:type="spellEnd"/>
      <w:r w:rsidRPr="006A7062">
        <w:t xml:space="preserve"> </w:t>
      </w:r>
      <w:proofErr w:type="spellStart"/>
      <w:r w:rsidRPr="006A7062">
        <w:t>yönelik</w:t>
      </w:r>
      <w:proofErr w:type="spellEnd"/>
      <w:r w:rsidRPr="006A7062">
        <w:t xml:space="preserve"> </w:t>
      </w:r>
      <w:proofErr w:type="spellStart"/>
      <w:r w:rsidRPr="006A7062">
        <w:t>tanımlı</w:t>
      </w:r>
      <w:proofErr w:type="spellEnd"/>
      <w:r w:rsidRPr="006A7062">
        <w:t xml:space="preserve"> </w:t>
      </w:r>
      <w:proofErr w:type="spellStart"/>
      <w:r w:rsidRPr="006A7062">
        <w:t>bir</w:t>
      </w:r>
      <w:proofErr w:type="spellEnd"/>
      <w:r w:rsidRPr="006A7062">
        <w:t xml:space="preserve"> </w:t>
      </w:r>
      <w:proofErr w:type="spellStart"/>
      <w:r w:rsidRPr="006A7062">
        <w:t>çerçeve</w:t>
      </w:r>
      <w:proofErr w:type="spellEnd"/>
      <w:r w:rsidRPr="006A7062">
        <w:t xml:space="preserve"> </w:t>
      </w:r>
      <w:proofErr w:type="spellStart"/>
      <w:r w:rsidRPr="006A7062">
        <w:t>bulunmasına</w:t>
      </w:r>
      <w:proofErr w:type="spellEnd"/>
      <w:r w:rsidRPr="006A7062">
        <w:t xml:space="preserve"> </w:t>
      </w:r>
      <w:proofErr w:type="spellStart"/>
      <w:r w:rsidRPr="006A7062">
        <w:t>karşın</w:t>
      </w:r>
      <w:proofErr w:type="spellEnd"/>
      <w:r w:rsidRPr="006A7062">
        <w:t xml:space="preserve">, </w:t>
      </w:r>
      <w:proofErr w:type="spellStart"/>
      <w:r w:rsidRPr="006A7062">
        <w:t>elde</w:t>
      </w:r>
      <w:proofErr w:type="spellEnd"/>
      <w:r w:rsidRPr="006A7062">
        <w:t xml:space="preserve"> </w:t>
      </w:r>
      <w:proofErr w:type="spellStart"/>
      <w:r w:rsidRPr="006A7062">
        <w:t>edilen</w:t>
      </w:r>
      <w:proofErr w:type="spellEnd"/>
      <w:r w:rsidRPr="006A7062">
        <w:t xml:space="preserve"> </w:t>
      </w:r>
      <w:proofErr w:type="spellStart"/>
      <w:r w:rsidRPr="006A7062">
        <w:t>verilerin</w:t>
      </w:r>
      <w:proofErr w:type="spellEnd"/>
      <w:r w:rsidRPr="006A7062">
        <w:t xml:space="preserve"> </w:t>
      </w: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araştırma</w:t>
      </w:r>
      <w:proofErr w:type="spellEnd"/>
      <w:r w:rsidRPr="006A7062">
        <w:t xml:space="preserve"> </w:t>
      </w:r>
      <w:proofErr w:type="spellStart"/>
      <w:r w:rsidRPr="006A7062">
        <w:t>yetkinliklerini</w:t>
      </w:r>
      <w:proofErr w:type="spellEnd"/>
      <w:r w:rsidRPr="006A7062">
        <w:t xml:space="preserve"> </w:t>
      </w:r>
      <w:proofErr w:type="spellStart"/>
      <w:r w:rsidRPr="006A7062">
        <w:t>geliştirmeye</w:t>
      </w:r>
      <w:proofErr w:type="spellEnd"/>
      <w:r w:rsidRPr="006A7062">
        <w:t xml:space="preserve"> </w:t>
      </w:r>
      <w:proofErr w:type="spellStart"/>
      <w:r w:rsidRPr="006A7062">
        <w:t>dönük</w:t>
      </w:r>
      <w:proofErr w:type="spellEnd"/>
      <w:r w:rsidRPr="006A7062">
        <w:t xml:space="preserve"> </w:t>
      </w:r>
      <w:proofErr w:type="spellStart"/>
      <w:r w:rsidRPr="006A7062">
        <w:t>bütüncül</w:t>
      </w:r>
      <w:proofErr w:type="spellEnd"/>
      <w:r w:rsidRPr="006A7062">
        <w:t xml:space="preserve"> </w:t>
      </w:r>
      <w:proofErr w:type="spellStart"/>
      <w:r w:rsidRPr="006A7062">
        <w:t>bir</w:t>
      </w:r>
      <w:proofErr w:type="spellEnd"/>
      <w:r w:rsidRPr="006A7062">
        <w:t xml:space="preserve"> </w:t>
      </w:r>
      <w:proofErr w:type="spellStart"/>
      <w:r w:rsidRPr="006A7062">
        <w:t>gelişim</w:t>
      </w:r>
      <w:proofErr w:type="spellEnd"/>
      <w:r w:rsidRPr="006A7062">
        <w:t xml:space="preserve"> </w:t>
      </w:r>
      <w:proofErr w:type="spellStart"/>
      <w:r w:rsidRPr="006A7062">
        <w:t>yaklaşımına</w:t>
      </w:r>
      <w:proofErr w:type="spellEnd"/>
      <w:r w:rsidRPr="006A7062">
        <w:t xml:space="preserve"> </w:t>
      </w:r>
      <w:proofErr w:type="spellStart"/>
      <w:r w:rsidRPr="006A7062">
        <w:t>dönüştürülmediği</w:t>
      </w:r>
      <w:proofErr w:type="spellEnd"/>
      <w:r w:rsidRPr="006A7062">
        <w:t xml:space="preserve"> </w:t>
      </w:r>
      <w:proofErr w:type="spellStart"/>
      <w:r w:rsidRPr="006A7062">
        <w:t>görülmektedir</w:t>
      </w:r>
      <w:proofErr w:type="spellEnd"/>
      <w:r w:rsidRPr="006A7062">
        <w:t xml:space="preserve">. </w:t>
      </w:r>
      <w:proofErr w:type="spellStart"/>
      <w:r w:rsidRPr="006A7062">
        <w:t>Araştırma</w:t>
      </w:r>
      <w:proofErr w:type="spellEnd"/>
      <w:r w:rsidRPr="006A7062">
        <w:t xml:space="preserve"> </w:t>
      </w:r>
      <w:proofErr w:type="spellStart"/>
      <w:r w:rsidRPr="006A7062">
        <w:t>yetkinliğinin</w:t>
      </w:r>
      <w:proofErr w:type="spellEnd"/>
      <w:r w:rsidRPr="006A7062">
        <w:t xml:space="preserve"> </w:t>
      </w:r>
      <w:proofErr w:type="spellStart"/>
      <w:r w:rsidRPr="006A7062">
        <w:t>geliştirilmesine</w:t>
      </w:r>
      <w:proofErr w:type="spellEnd"/>
      <w:r w:rsidRPr="006A7062">
        <w:t xml:space="preserve"> </w:t>
      </w:r>
      <w:proofErr w:type="spellStart"/>
      <w:r w:rsidRPr="006A7062">
        <w:t>yönelik</w:t>
      </w:r>
      <w:proofErr w:type="spellEnd"/>
      <w:r w:rsidRPr="006A7062">
        <w:t xml:space="preserve"> </w:t>
      </w:r>
      <w:proofErr w:type="spellStart"/>
      <w:r w:rsidRPr="006A7062">
        <w:t>kurumsal</w:t>
      </w:r>
      <w:proofErr w:type="spellEnd"/>
      <w:r w:rsidRPr="006A7062">
        <w:t xml:space="preserve"> </w:t>
      </w:r>
      <w:proofErr w:type="spellStart"/>
      <w:r w:rsidRPr="006A7062">
        <w:t>mekanizmaların</w:t>
      </w:r>
      <w:proofErr w:type="spellEnd"/>
      <w:r w:rsidRPr="006A7062">
        <w:t xml:space="preserve"> </w:t>
      </w:r>
      <w:proofErr w:type="spellStart"/>
      <w:r w:rsidRPr="006A7062">
        <w:t>sınırlı</w:t>
      </w:r>
      <w:proofErr w:type="spellEnd"/>
      <w:r w:rsidRPr="006A7062">
        <w:t xml:space="preserve"> </w:t>
      </w:r>
      <w:proofErr w:type="spellStart"/>
      <w:r w:rsidRPr="006A7062">
        <w:t>olması</w:t>
      </w:r>
      <w:proofErr w:type="spellEnd"/>
      <w:r w:rsidRPr="006A7062">
        <w:t xml:space="preserve">, </w:t>
      </w:r>
      <w:proofErr w:type="spellStart"/>
      <w:r w:rsidRPr="006A7062">
        <w:t>bu</w:t>
      </w:r>
      <w:proofErr w:type="spellEnd"/>
      <w:r w:rsidRPr="006A7062">
        <w:t xml:space="preserve"> </w:t>
      </w:r>
      <w:proofErr w:type="spellStart"/>
      <w:r w:rsidRPr="006A7062">
        <w:t>alanın</w:t>
      </w:r>
      <w:proofErr w:type="spellEnd"/>
      <w:r w:rsidRPr="006A7062">
        <w:t xml:space="preserve"> </w:t>
      </w:r>
      <w:proofErr w:type="spellStart"/>
      <w:r w:rsidRPr="006A7062">
        <w:t>fakülte</w:t>
      </w:r>
      <w:proofErr w:type="spellEnd"/>
      <w:r w:rsidRPr="006A7062">
        <w:t xml:space="preserve"> </w:t>
      </w:r>
      <w:proofErr w:type="spellStart"/>
      <w:r w:rsidRPr="006A7062">
        <w:t>düzeyinde</w:t>
      </w:r>
      <w:proofErr w:type="spellEnd"/>
      <w:r w:rsidRPr="006A7062">
        <w:t xml:space="preserve"> </w:t>
      </w:r>
      <w:proofErr w:type="spellStart"/>
      <w:r w:rsidRPr="006A7062">
        <w:t>geliştirmeye</w:t>
      </w:r>
      <w:proofErr w:type="spellEnd"/>
      <w:r w:rsidRPr="006A7062">
        <w:t xml:space="preserve"> </w:t>
      </w:r>
      <w:proofErr w:type="spellStart"/>
      <w:r w:rsidRPr="006A7062">
        <w:t>açık</w:t>
      </w:r>
      <w:proofErr w:type="spellEnd"/>
      <w:r w:rsidRPr="006A7062">
        <w:t xml:space="preserve"> </w:t>
      </w:r>
      <w:proofErr w:type="spellStart"/>
      <w:r w:rsidRPr="006A7062">
        <w:t>bir</w:t>
      </w:r>
      <w:proofErr w:type="spellEnd"/>
      <w:r w:rsidR="003D468C">
        <w:t xml:space="preserve"> </w:t>
      </w:r>
      <w:proofErr w:type="spellStart"/>
      <w:r w:rsidR="003D468C">
        <w:t>unsur</w:t>
      </w:r>
      <w:proofErr w:type="spellEnd"/>
      <w:r w:rsidR="003D468C">
        <w:t xml:space="preserve"> </w:t>
      </w:r>
      <w:proofErr w:type="spellStart"/>
      <w:r w:rsidR="003D468C">
        <w:t>olduğunu</w:t>
      </w:r>
      <w:proofErr w:type="spellEnd"/>
      <w:r w:rsidR="003D468C">
        <w:t xml:space="preserve"> </w:t>
      </w:r>
      <w:proofErr w:type="spellStart"/>
      <w:r w:rsidR="003D468C">
        <w:t>göstermektedir</w:t>
      </w:r>
      <w:proofErr w:type="spellEnd"/>
      <w:r w:rsidR="003D468C">
        <w:t>.</w:t>
      </w:r>
    </w:p>
    <w:p w14:paraId="180FAC51" w14:textId="10815447" w:rsidR="00A31FD3" w:rsidRDefault="00A31FD3" w:rsidP="003148C2">
      <w:proofErr w:type="spellStart"/>
      <w:r w:rsidRPr="00A31FD3">
        <w:t>Fakültemizde</w:t>
      </w:r>
      <w:proofErr w:type="spellEnd"/>
      <w:r w:rsidRPr="00A31FD3">
        <w:t xml:space="preserve"> </w:t>
      </w:r>
      <w:proofErr w:type="spellStart"/>
      <w:r w:rsidRPr="00A31FD3">
        <w:t>araştırma</w:t>
      </w:r>
      <w:proofErr w:type="spellEnd"/>
      <w:r w:rsidRPr="00A31FD3">
        <w:t xml:space="preserve"> </w:t>
      </w:r>
      <w:proofErr w:type="spellStart"/>
      <w:r w:rsidRPr="00A31FD3">
        <w:t>yetkinliğinin</w:t>
      </w:r>
      <w:proofErr w:type="spellEnd"/>
      <w:r w:rsidRPr="00A31FD3">
        <w:t xml:space="preserve"> </w:t>
      </w:r>
      <w:proofErr w:type="spellStart"/>
      <w:r w:rsidRPr="00A31FD3">
        <w:t>geliştirilmesi</w:t>
      </w:r>
      <w:proofErr w:type="spellEnd"/>
      <w:r w:rsidRPr="00A31FD3">
        <w:t xml:space="preserve">, </w:t>
      </w:r>
      <w:proofErr w:type="spellStart"/>
      <w:r w:rsidRPr="00A31FD3">
        <w:t>yalnızca</w:t>
      </w:r>
      <w:proofErr w:type="spellEnd"/>
      <w:r w:rsidRPr="00A31FD3">
        <w:t xml:space="preserve"> </w:t>
      </w:r>
      <w:proofErr w:type="spellStart"/>
      <w:r w:rsidRPr="00A31FD3">
        <w:t>öğretim</w:t>
      </w:r>
      <w:proofErr w:type="spellEnd"/>
      <w:r w:rsidRPr="00A31FD3">
        <w:t xml:space="preserve"> </w:t>
      </w:r>
      <w:proofErr w:type="spellStart"/>
      <w:r w:rsidRPr="00A31FD3">
        <w:t>elemanlarının</w:t>
      </w:r>
      <w:proofErr w:type="spellEnd"/>
      <w:r w:rsidRPr="00A31FD3">
        <w:t xml:space="preserve"> </w:t>
      </w:r>
      <w:proofErr w:type="spellStart"/>
      <w:r w:rsidRPr="00A31FD3">
        <w:t>bireysel</w:t>
      </w:r>
      <w:proofErr w:type="spellEnd"/>
      <w:r w:rsidRPr="00A31FD3">
        <w:t xml:space="preserve"> </w:t>
      </w:r>
      <w:proofErr w:type="spellStart"/>
      <w:r w:rsidRPr="00A31FD3">
        <w:t>çabalarına</w:t>
      </w:r>
      <w:proofErr w:type="spellEnd"/>
      <w:r w:rsidRPr="00A31FD3">
        <w:t xml:space="preserve"> </w:t>
      </w:r>
      <w:proofErr w:type="spellStart"/>
      <w:r w:rsidRPr="00A31FD3">
        <w:t>bırakılmamakta</w:t>
      </w:r>
      <w:proofErr w:type="spellEnd"/>
      <w:r w:rsidRPr="00A31FD3">
        <w:t xml:space="preserve">; </w:t>
      </w:r>
      <w:proofErr w:type="spellStart"/>
      <w:r w:rsidRPr="00A31FD3">
        <w:t>kurumsal</w:t>
      </w:r>
      <w:proofErr w:type="spellEnd"/>
      <w:r w:rsidRPr="00A31FD3">
        <w:t xml:space="preserve"> </w:t>
      </w:r>
      <w:proofErr w:type="spellStart"/>
      <w:r w:rsidRPr="00A31FD3">
        <w:t>düzeyde</w:t>
      </w:r>
      <w:proofErr w:type="spellEnd"/>
      <w:r w:rsidRPr="00A31FD3">
        <w:t xml:space="preserve"> </w:t>
      </w:r>
      <w:proofErr w:type="spellStart"/>
      <w:r w:rsidRPr="00A31FD3">
        <w:t>yapılandırılmış</w:t>
      </w:r>
      <w:proofErr w:type="spellEnd"/>
      <w:r w:rsidRPr="00A31FD3">
        <w:t xml:space="preserve"> </w:t>
      </w:r>
      <w:proofErr w:type="spellStart"/>
      <w:r w:rsidRPr="00A31FD3">
        <w:t>rehber</w:t>
      </w:r>
      <w:proofErr w:type="spellEnd"/>
      <w:r w:rsidRPr="00A31FD3">
        <w:t xml:space="preserve"> </w:t>
      </w:r>
      <w:proofErr w:type="spellStart"/>
      <w:r w:rsidRPr="00A31FD3">
        <w:t>dokümanlar</w:t>
      </w:r>
      <w:proofErr w:type="spellEnd"/>
      <w:r w:rsidRPr="00A31FD3">
        <w:t xml:space="preserve"> </w:t>
      </w:r>
      <w:proofErr w:type="spellStart"/>
      <w:r w:rsidRPr="00A31FD3">
        <w:t>ve</w:t>
      </w:r>
      <w:proofErr w:type="spellEnd"/>
      <w:r w:rsidRPr="00A31FD3">
        <w:t xml:space="preserve"> </w:t>
      </w:r>
      <w:proofErr w:type="spellStart"/>
      <w:r w:rsidRPr="00A31FD3">
        <w:t>yönlendirici</w:t>
      </w:r>
      <w:proofErr w:type="spellEnd"/>
      <w:r w:rsidRPr="00A31FD3">
        <w:t xml:space="preserve"> </w:t>
      </w:r>
      <w:proofErr w:type="spellStart"/>
      <w:r w:rsidRPr="00A31FD3">
        <w:t>kılavuzlar</w:t>
      </w:r>
      <w:proofErr w:type="spellEnd"/>
      <w:r w:rsidRPr="00A31FD3">
        <w:t xml:space="preserve"> </w:t>
      </w:r>
      <w:proofErr w:type="spellStart"/>
      <w:r w:rsidRPr="00A31FD3">
        <w:t>aracılığıyla</w:t>
      </w:r>
      <w:proofErr w:type="spellEnd"/>
      <w:r w:rsidRPr="00A31FD3">
        <w:t xml:space="preserve"> </w:t>
      </w:r>
      <w:proofErr w:type="spellStart"/>
      <w:r w:rsidRPr="00A31FD3">
        <w:t>sistematik</w:t>
      </w:r>
      <w:proofErr w:type="spellEnd"/>
      <w:r w:rsidRPr="00A31FD3">
        <w:t xml:space="preserve"> </w:t>
      </w:r>
      <w:proofErr w:type="spellStart"/>
      <w:r w:rsidRPr="00A31FD3">
        <w:t>biçimde</w:t>
      </w:r>
      <w:proofErr w:type="spellEnd"/>
      <w:r w:rsidRPr="00A31FD3">
        <w:t xml:space="preserve"> </w:t>
      </w:r>
      <w:proofErr w:type="spellStart"/>
      <w:r w:rsidRPr="00A31FD3">
        <w:t>desteklenmektedir</w:t>
      </w:r>
      <w:proofErr w:type="spellEnd"/>
      <w:r w:rsidRPr="00A31FD3">
        <w:t xml:space="preserve">. Bu </w:t>
      </w:r>
      <w:proofErr w:type="spellStart"/>
      <w:r w:rsidRPr="00A31FD3">
        <w:t>kapsamda</w:t>
      </w:r>
      <w:proofErr w:type="spellEnd"/>
      <w:r w:rsidRPr="00A31FD3">
        <w:t xml:space="preserve"> </w:t>
      </w:r>
      <w:proofErr w:type="spellStart"/>
      <w:r w:rsidRPr="00A31FD3">
        <w:t>hazırlanan</w:t>
      </w:r>
      <w:proofErr w:type="spellEnd"/>
      <w:r w:rsidRPr="00A31FD3">
        <w:t xml:space="preserve"> BEP</w:t>
      </w:r>
      <w:r>
        <w:t>/</w:t>
      </w:r>
      <w:r w:rsidRPr="00A31FD3">
        <w:t xml:space="preserve">SEB </w:t>
      </w:r>
      <w:proofErr w:type="spellStart"/>
      <w:r w:rsidRPr="00A31FD3">
        <w:t>içerikli</w:t>
      </w:r>
      <w:proofErr w:type="spellEnd"/>
      <w:r w:rsidRPr="00A31FD3">
        <w:t xml:space="preserve"> </w:t>
      </w:r>
      <w:proofErr w:type="spellStart"/>
      <w:r w:rsidRPr="00A31FD3">
        <w:t>dokümanlar</w:t>
      </w:r>
      <w:proofErr w:type="spellEnd"/>
      <w:r w:rsidRPr="00A31FD3">
        <w:t xml:space="preserve">, </w:t>
      </w:r>
      <w:proofErr w:type="spellStart"/>
      <w:r w:rsidRPr="00A31FD3">
        <w:t>araştırma</w:t>
      </w:r>
      <w:proofErr w:type="spellEnd"/>
      <w:r w:rsidRPr="00A31FD3">
        <w:t xml:space="preserve"> </w:t>
      </w:r>
      <w:proofErr w:type="spellStart"/>
      <w:r w:rsidRPr="00A31FD3">
        <w:t>planlama</w:t>
      </w:r>
      <w:proofErr w:type="spellEnd"/>
      <w:r w:rsidRPr="00A31FD3">
        <w:t xml:space="preserve">, </w:t>
      </w:r>
      <w:proofErr w:type="spellStart"/>
      <w:r w:rsidRPr="00A31FD3">
        <w:t>proje</w:t>
      </w:r>
      <w:proofErr w:type="spellEnd"/>
      <w:r w:rsidRPr="00A31FD3">
        <w:t xml:space="preserve"> </w:t>
      </w:r>
      <w:proofErr w:type="spellStart"/>
      <w:r w:rsidRPr="00A31FD3">
        <w:t>yazımı</w:t>
      </w:r>
      <w:proofErr w:type="spellEnd"/>
      <w:r w:rsidRPr="00A31FD3">
        <w:t xml:space="preserve">, </w:t>
      </w:r>
      <w:proofErr w:type="spellStart"/>
      <w:r w:rsidRPr="00A31FD3">
        <w:t>etik</w:t>
      </w:r>
      <w:proofErr w:type="spellEnd"/>
      <w:r w:rsidRPr="00A31FD3">
        <w:t xml:space="preserve"> </w:t>
      </w:r>
      <w:proofErr w:type="spellStart"/>
      <w:r w:rsidRPr="00A31FD3">
        <w:t>süreçler</w:t>
      </w:r>
      <w:proofErr w:type="spellEnd"/>
      <w:r w:rsidRPr="00A31FD3">
        <w:t xml:space="preserve"> </w:t>
      </w:r>
      <w:proofErr w:type="spellStart"/>
      <w:r w:rsidRPr="00A31FD3">
        <w:t>ve</w:t>
      </w:r>
      <w:proofErr w:type="spellEnd"/>
      <w:r w:rsidRPr="00A31FD3">
        <w:t xml:space="preserve"> </w:t>
      </w:r>
      <w:proofErr w:type="spellStart"/>
      <w:r w:rsidRPr="00A31FD3">
        <w:t>bilimsel</w:t>
      </w:r>
      <w:proofErr w:type="spellEnd"/>
      <w:r w:rsidRPr="00A31FD3">
        <w:t xml:space="preserve"> </w:t>
      </w:r>
      <w:proofErr w:type="spellStart"/>
      <w:r w:rsidRPr="00A31FD3">
        <w:t>raporlama</w:t>
      </w:r>
      <w:proofErr w:type="spellEnd"/>
      <w:r w:rsidRPr="00A31FD3">
        <w:t xml:space="preserve"> </w:t>
      </w:r>
      <w:proofErr w:type="spellStart"/>
      <w:r w:rsidRPr="00A31FD3">
        <w:t>aşamalarında</w:t>
      </w:r>
      <w:proofErr w:type="spellEnd"/>
      <w:r w:rsidRPr="00A31FD3">
        <w:t xml:space="preserve"> </w:t>
      </w:r>
      <w:proofErr w:type="spellStart"/>
      <w:r w:rsidRPr="00A31FD3">
        <w:t>yol</w:t>
      </w:r>
      <w:proofErr w:type="spellEnd"/>
      <w:r w:rsidRPr="00A31FD3">
        <w:t xml:space="preserve"> </w:t>
      </w:r>
      <w:proofErr w:type="spellStart"/>
      <w:r w:rsidRPr="00A31FD3">
        <w:t>gösterici</w:t>
      </w:r>
      <w:proofErr w:type="spellEnd"/>
      <w:r w:rsidRPr="00A31FD3">
        <w:t xml:space="preserve"> </w:t>
      </w:r>
      <w:proofErr w:type="spellStart"/>
      <w:r w:rsidRPr="00A31FD3">
        <w:t>nitelik</w:t>
      </w:r>
      <w:proofErr w:type="spellEnd"/>
      <w:r w:rsidRPr="00A31FD3">
        <w:t xml:space="preserve"> </w:t>
      </w:r>
      <w:proofErr w:type="spellStart"/>
      <w:r w:rsidRPr="00A31FD3">
        <w:t>taşımakta</w:t>
      </w:r>
      <w:proofErr w:type="spellEnd"/>
      <w:r w:rsidRPr="00A31FD3">
        <w:t xml:space="preserve">; hem </w:t>
      </w:r>
      <w:proofErr w:type="spellStart"/>
      <w:r w:rsidRPr="00A31FD3">
        <w:t>Türkçe</w:t>
      </w:r>
      <w:proofErr w:type="spellEnd"/>
      <w:r>
        <w:t xml:space="preserve"> </w:t>
      </w:r>
      <w:r w:rsidRPr="00A31FD3">
        <w:rPr>
          <w:b/>
          <w:bCs/>
        </w:rPr>
        <w:t>[</w:t>
      </w:r>
      <w:r>
        <w:rPr>
          <w:b/>
          <w:bCs/>
        </w:rPr>
        <w:t>15_</w:t>
      </w:r>
      <w:r w:rsidRPr="00A31FD3">
        <w:rPr>
          <w:b/>
          <w:bCs/>
        </w:rPr>
        <w:t>OD</w:t>
      </w:r>
      <w:r>
        <w:rPr>
          <w:b/>
          <w:bCs/>
        </w:rPr>
        <w:t>2</w:t>
      </w:r>
      <w:r w:rsidRPr="00A31FD3">
        <w:rPr>
          <w:b/>
          <w:bCs/>
        </w:rPr>
        <w:t>]</w:t>
      </w:r>
      <w:r w:rsidRPr="00A31FD3">
        <w:t xml:space="preserve"> hem </w:t>
      </w:r>
      <w:proofErr w:type="spellStart"/>
      <w:r w:rsidRPr="00A31FD3">
        <w:t>İngilizce</w:t>
      </w:r>
      <w:proofErr w:type="spellEnd"/>
      <w:r w:rsidRPr="00A31FD3">
        <w:t xml:space="preserve"> </w:t>
      </w:r>
      <w:r w:rsidRPr="00A31FD3">
        <w:rPr>
          <w:b/>
          <w:bCs/>
        </w:rPr>
        <w:t>[</w:t>
      </w:r>
      <w:r>
        <w:rPr>
          <w:b/>
          <w:bCs/>
        </w:rPr>
        <w:t>16_</w:t>
      </w:r>
      <w:r w:rsidRPr="00A31FD3">
        <w:rPr>
          <w:b/>
          <w:bCs/>
        </w:rPr>
        <w:t>OD</w:t>
      </w:r>
      <w:r>
        <w:rPr>
          <w:b/>
          <w:bCs/>
        </w:rPr>
        <w:t>2</w:t>
      </w:r>
      <w:r w:rsidRPr="00A31FD3">
        <w:rPr>
          <w:b/>
          <w:bCs/>
        </w:rPr>
        <w:t>]</w:t>
      </w:r>
      <w:r w:rsidR="008A57DC">
        <w:rPr>
          <w:b/>
          <w:bCs/>
        </w:rPr>
        <w:t xml:space="preserve"> </w:t>
      </w:r>
      <w:proofErr w:type="spellStart"/>
      <w:r w:rsidRPr="00A31FD3">
        <w:t>olarak</w:t>
      </w:r>
      <w:proofErr w:type="spellEnd"/>
      <w:r w:rsidRPr="00A31FD3">
        <w:t xml:space="preserve"> </w:t>
      </w:r>
      <w:proofErr w:type="spellStart"/>
      <w:r w:rsidRPr="00A31FD3">
        <w:t>hazırlanmış</w:t>
      </w:r>
      <w:proofErr w:type="spellEnd"/>
      <w:r w:rsidRPr="00A31FD3">
        <w:t xml:space="preserve"> </w:t>
      </w:r>
      <w:proofErr w:type="spellStart"/>
      <w:r w:rsidRPr="00A31FD3">
        <w:t>ve</w:t>
      </w:r>
      <w:proofErr w:type="spellEnd"/>
      <w:r w:rsidRPr="00A31FD3">
        <w:t xml:space="preserve"> </w:t>
      </w:r>
      <w:proofErr w:type="spellStart"/>
      <w:r w:rsidRPr="00A31FD3">
        <w:t>erişime</w:t>
      </w:r>
      <w:proofErr w:type="spellEnd"/>
      <w:r w:rsidRPr="00A31FD3">
        <w:t xml:space="preserve"> </w:t>
      </w:r>
      <w:proofErr w:type="spellStart"/>
      <w:r w:rsidRPr="00A31FD3">
        <w:t>sunulmuş</w:t>
      </w:r>
      <w:proofErr w:type="spellEnd"/>
      <w:r w:rsidRPr="00A31FD3">
        <w:t xml:space="preserve"> </w:t>
      </w:r>
      <w:proofErr w:type="spellStart"/>
      <w:r w:rsidRPr="00A31FD3">
        <w:t>araştırma</w:t>
      </w:r>
      <w:proofErr w:type="spellEnd"/>
      <w:r w:rsidRPr="00A31FD3">
        <w:t xml:space="preserve"> </w:t>
      </w:r>
      <w:proofErr w:type="spellStart"/>
      <w:r w:rsidRPr="00A31FD3">
        <w:t>kılavuzları</w:t>
      </w:r>
      <w:proofErr w:type="spellEnd"/>
      <w:r w:rsidRPr="00A31FD3">
        <w:t xml:space="preserve"> </w:t>
      </w:r>
      <w:proofErr w:type="spellStart"/>
      <w:r w:rsidRPr="00A31FD3">
        <w:t>aracılığıyla</w:t>
      </w:r>
      <w:proofErr w:type="spellEnd"/>
      <w:r w:rsidRPr="00A31FD3">
        <w:t xml:space="preserve"> </w:t>
      </w:r>
      <w:proofErr w:type="spellStart"/>
      <w:r w:rsidRPr="00A31FD3">
        <w:t>araştırma</w:t>
      </w:r>
      <w:proofErr w:type="spellEnd"/>
      <w:r w:rsidRPr="00A31FD3">
        <w:t xml:space="preserve"> </w:t>
      </w:r>
      <w:proofErr w:type="spellStart"/>
      <w:r w:rsidRPr="00A31FD3">
        <w:t>süreçlerinin</w:t>
      </w:r>
      <w:proofErr w:type="spellEnd"/>
      <w:r w:rsidRPr="00A31FD3">
        <w:t xml:space="preserve"> </w:t>
      </w:r>
      <w:proofErr w:type="spellStart"/>
      <w:r w:rsidRPr="00A31FD3">
        <w:t>standartlaştırılması</w:t>
      </w:r>
      <w:proofErr w:type="spellEnd"/>
      <w:r w:rsidRPr="00A31FD3">
        <w:t xml:space="preserve"> </w:t>
      </w:r>
      <w:proofErr w:type="spellStart"/>
      <w:r w:rsidRPr="00A31FD3">
        <w:t>hedeflenmektedir</w:t>
      </w:r>
      <w:proofErr w:type="spellEnd"/>
      <w:r w:rsidRPr="00A31FD3">
        <w:t xml:space="preserve">. </w:t>
      </w:r>
      <w:proofErr w:type="spellStart"/>
      <w:r w:rsidRPr="00A31FD3">
        <w:t>Yabancı</w:t>
      </w:r>
      <w:proofErr w:type="spellEnd"/>
      <w:r w:rsidRPr="00A31FD3">
        <w:t xml:space="preserve"> </w:t>
      </w:r>
      <w:proofErr w:type="spellStart"/>
      <w:r w:rsidRPr="00A31FD3">
        <w:t>dilde</w:t>
      </w:r>
      <w:proofErr w:type="spellEnd"/>
      <w:r w:rsidRPr="00A31FD3">
        <w:t xml:space="preserve"> </w:t>
      </w:r>
      <w:proofErr w:type="spellStart"/>
      <w:r w:rsidRPr="00A31FD3">
        <w:t>hazırlanmış</w:t>
      </w:r>
      <w:proofErr w:type="spellEnd"/>
      <w:r w:rsidRPr="00A31FD3">
        <w:t xml:space="preserve"> </w:t>
      </w:r>
      <w:proofErr w:type="spellStart"/>
      <w:r w:rsidRPr="00A31FD3">
        <w:t>rehber</w:t>
      </w:r>
      <w:proofErr w:type="spellEnd"/>
      <w:r w:rsidRPr="00A31FD3">
        <w:t xml:space="preserve"> </w:t>
      </w:r>
      <w:proofErr w:type="spellStart"/>
      <w:r w:rsidRPr="00A31FD3">
        <w:t>dokümanlar</w:t>
      </w:r>
      <w:proofErr w:type="spellEnd"/>
      <w:r w:rsidRPr="00A31FD3">
        <w:t xml:space="preserve">, </w:t>
      </w:r>
      <w:proofErr w:type="spellStart"/>
      <w:r w:rsidRPr="00A31FD3">
        <w:t>uluslararası</w:t>
      </w:r>
      <w:proofErr w:type="spellEnd"/>
      <w:r w:rsidRPr="00A31FD3">
        <w:t xml:space="preserve"> </w:t>
      </w:r>
      <w:proofErr w:type="spellStart"/>
      <w:r w:rsidRPr="00A31FD3">
        <w:t>proje</w:t>
      </w:r>
      <w:proofErr w:type="spellEnd"/>
      <w:r w:rsidRPr="00A31FD3">
        <w:t xml:space="preserve"> </w:t>
      </w:r>
      <w:proofErr w:type="spellStart"/>
      <w:r w:rsidRPr="00A31FD3">
        <w:t>başvurularına</w:t>
      </w:r>
      <w:proofErr w:type="spellEnd"/>
      <w:r w:rsidRPr="00A31FD3">
        <w:t xml:space="preserve"> </w:t>
      </w:r>
      <w:proofErr w:type="spellStart"/>
      <w:r w:rsidRPr="00A31FD3">
        <w:t>katılımı</w:t>
      </w:r>
      <w:proofErr w:type="spellEnd"/>
      <w:r w:rsidRPr="00A31FD3">
        <w:t xml:space="preserve"> </w:t>
      </w:r>
      <w:proofErr w:type="spellStart"/>
      <w:r w:rsidRPr="00A31FD3">
        <w:t>teşvik</w:t>
      </w:r>
      <w:proofErr w:type="spellEnd"/>
      <w:r w:rsidRPr="00A31FD3">
        <w:t xml:space="preserve"> </w:t>
      </w:r>
      <w:proofErr w:type="spellStart"/>
      <w:r w:rsidRPr="00A31FD3">
        <w:t>etmekte</w:t>
      </w:r>
      <w:proofErr w:type="spellEnd"/>
      <w:r w:rsidRPr="00A31FD3">
        <w:t xml:space="preserve"> </w:t>
      </w:r>
      <w:proofErr w:type="spellStart"/>
      <w:r w:rsidRPr="00A31FD3">
        <w:t>ve</w:t>
      </w:r>
      <w:proofErr w:type="spellEnd"/>
      <w:r w:rsidRPr="00A31FD3">
        <w:t xml:space="preserve"> </w:t>
      </w:r>
      <w:proofErr w:type="spellStart"/>
      <w:r w:rsidRPr="00A31FD3">
        <w:t>akademik</w:t>
      </w:r>
      <w:proofErr w:type="spellEnd"/>
      <w:r w:rsidRPr="00A31FD3">
        <w:t xml:space="preserve"> </w:t>
      </w:r>
      <w:proofErr w:type="spellStart"/>
      <w:r w:rsidRPr="00A31FD3">
        <w:t>üretimin</w:t>
      </w:r>
      <w:proofErr w:type="spellEnd"/>
      <w:r w:rsidRPr="00A31FD3">
        <w:t xml:space="preserve"> </w:t>
      </w:r>
      <w:proofErr w:type="spellStart"/>
      <w:r w:rsidRPr="00A31FD3">
        <w:t>küresel</w:t>
      </w:r>
      <w:proofErr w:type="spellEnd"/>
      <w:r w:rsidRPr="00A31FD3">
        <w:t xml:space="preserve"> </w:t>
      </w:r>
      <w:proofErr w:type="spellStart"/>
      <w:r w:rsidRPr="00A31FD3">
        <w:t>ölçekte</w:t>
      </w:r>
      <w:proofErr w:type="spellEnd"/>
      <w:r w:rsidRPr="00A31FD3">
        <w:t xml:space="preserve"> </w:t>
      </w:r>
      <w:proofErr w:type="spellStart"/>
      <w:r w:rsidRPr="00A31FD3">
        <w:t>görünürlüğünü</w:t>
      </w:r>
      <w:proofErr w:type="spellEnd"/>
      <w:r w:rsidRPr="00A31FD3">
        <w:t xml:space="preserve"> </w:t>
      </w:r>
      <w:proofErr w:type="spellStart"/>
      <w:r w:rsidRPr="00A31FD3">
        <w:t>artırmayı</w:t>
      </w:r>
      <w:proofErr w:type="spellEnd"/>
      <w:r w:rsidRPr="00A31FD3">
        <w:t xml:space="preserve"> </w:t>
      </w:r>
      <w:proofErr w:type="spellStart"/>
      <w:r w:rsidRPr="00A31FD3">
        <w:t>amaçlamaktadır</w:t>
      </w:r>
      <w:proofErr w:type="spellEnd"/>
      <w:r w:rsidRPr="00A31FD3">
        <w:t xml:space="preserve">. Bu </w:t>
      </w:r>
      <w:proofErr w:type="spellStart"/>
      <w:r w:rsidRPr="00A31FD3">
        <w:t>yaklaşım</w:t>
      </w:r>
      <w:proofErr w:type="spellEnd"/>
      <w:r w:rsidRPr="00A31FD3">
        <w:t xml:space="preserve">, </w:t>
      </w:r>
      <w:proofErr w:type="spellStart"/>
      <w:r w:rsidRPr="00A31FD3">
        <w:t>araştırma</w:t>
      </w:r>
      <w:proofErr w:type="spellEnd"/>
      <w:r w:rsidRPr="00A31FD3">
        <w:t xml:space="preserve"> </w:t>
      </w:r>
      <w:proofErr w:type="spellStart"/>
      <w:r w:rsidRPr="00A31FD3">
        <w:t>yetkinliklerinin</w:t>
      </w:r>
      <w:proofErr w:type="spellEnd"/>
      <w:r w:rsidRPr="00A31FD3">
        <w:t xml:space="preserve"> </w:t>
      </w:r>
      <w:proofErr w:type="spellStart"/>
      <w:r w:rsidRPr="00A31FD3">
        <w:t>geliştirilmesini</w:t>
      </w:r>
      <w:proofErr w:type="spellEnd"/>
      <w:r w:rsidRPr="00A31FD3">
        <w:t xml:space="preserve"> </w:t>
      </w:r>
      <w:proofErr w:type="spellStart"/>
      <w:r w:rsidRPr="00A31FD3">
        <w:t>destekleyen</w:t>
      </w:r>
      <w:proofErr w:type="spellEnd"/>
      <w:r w:rsidRPr="00A31FD3">
        <w:t xml:space="preserve"> </w:t>
      </w:r>
      <w:proofErr w:type="spellStart"/>
      <w:r w:rsidRPr="00A31FD3">
        <w:t>sürdürülebilir</w:t>
      </w:r>
      <w:proofErr w:type="spellEnd"/>
      <w:r w:rsidRPr="00A31FD3">
        <w:t xml:space="preserve"> </w:t>
      </w:r>
      <w:proofErr w:type="spellStart"/>
      <w:r w:rsidRPr="00A31FD3">
        <w:t>ve</w:t>
      </w:r>
      <w:proofErr w:type="spellEnd"/>
      <w:r w:rsidRPr="00A31FD3">
        <w:t xml:space="preserve"> </w:t>
      </w:r>
      <w:proofErr w:type="spellStart"/>
      <w:r w:rsidRPr="00A31FD3">
        <w:t>kurumsallaşmış</w:t>
      </w:r>
      <w:proofErr w:type="spellEnd"/>
      <w:r w:rsidRPr="00A31FD3">
        <w:t xml:space="preserve"> </w:t>
      </w:r>
      <w:proofErr w:type="spellStart"/>
      <w:r w:rsidRPr="00A31FD3">
        <w:t>bir</w:t>
      </w:r>
      <w:proofErr w:type="spellEnd"/>
      <w:r w:rsidRPr="00A31FD3">
        <w:t xml:space="preserve"> </w:t>
      </w:r>
      <w:proofErr w:type="spellStart"/>
      <w:r w:rsidRPr="00A31FD3">
        <w:t>kapasite</w:t>
      </w:r>
      <w:proofErr w:type="spellEnd"/>
      <w:r w:rsidRPr="00A31FD3">
        <w:t xml:space="preserve"> </w:t>
      </w:r>
      <w:proofErr w:type="spellStart"/>
      <w:r w:rsidRPr="00A31FD3">
        <w:t>inşası</w:t>
      </w:r>
      <w:proofErr w:type="spellEnd"/>
      <w:r w:rsidRPr="00A31FD3">
        <w:t xml:space="preserve"> </w:t>
      </w:r>
      <w:proofErr w:type="spellStart"/>
      <w:r w:rsidRPr="00A31FD3">
        <w:t>modeli</w:t>
      </w:r>
      <w:proofErr w:type="spellEnd"/>
      <w:r w:rsidRPr="00A31FD3">
        <w:t xml:space="preserve"> </w:t>
      </w:r>
      <w:proofErr w:type="spellStart"/>
      <w:r w:rsidRPr="00A31FD3">
        <w:t>ortaya</w:t>
      </w:r>
      <w:proofErr w:type="spellEnd"/>
      <w:r w:rsidRPr="00A31FD3">
        <w:t xml:space="preserve"> </w:t>
      </w:r>
      <w:proofErr w:type="spellStart"/>
      <w:r w:rsidRPr="00A31FD3">
        <w:t>koymaktadır</w:t>
      </w:r>
      <w:proofErr w:type="spellEnd"/>
      <w:r w:rsidRPr="00A31FD3">
        <w:t>.</w:t>
      </w:r>
    </w:p>
    <w:p w14:paraId="3E9CB68E" w14:textId="3592C9CC" w:rsidR="00B65891" w:rsidRPr="006A7062" w:rsidRDefault="00B65891" w:rsidP="003148C2">
      <w:proofErr w:type="spellStart"/>
      <w:r w:rsidRPr="00B65891">
        <w:t>Fakültemizde</w:t>
      </w:r>
      <w:proofErr w:type="spellEnd"/>
      <w:r w:rsidRPr="00B65891">
        <w:t xml:space="preserve"> </w:t>
      </w:r>
      <w:proofErr w:type="spellStart"/>
      <w:r w:rsidRPr="00B65891">
        <w:t>araştırma</w:t>
      </w:r>
      <w:proofErr w:type="spellEnd"/>
      <w:r w:rsidRPr="00B65891">
        <w:t xml:space="preserve"> </w:t>
      </w:r>
      <w:proofErr w:type="spellStart"/>
      <w:r w:rsidRPr="00B65891">
        <w:t>yetkinliğinin</w:t>
      </w:r>
      <w:proofErr w:type="spellEnd"/>
      <w:r w:rsidRPr="00B65891">
        <w:t xml:space="preserve"> </w:t>
      </w:r>
      <w:proofErr w:type="spellStart"/>
      <w:r w:rsidRPr="00B65891">
        <w:t>artırılması</w:t>
      </w:r>
      <w:proofErr w:type="spellEnd"/>
      <w:r w:rsidRPr="00B65891">
        <w:t xml:space="preserve">, </w:t>
      </w:r>
      <w:proofErr w:type="spellStart"/>
      <w:r w:rsidRPr="00B65891">
        <w:t>yalnızca</w:t>
      </w:r>
      <w:proofErr w:type="spellEnd"/>
      <w:r w:rsidRPr="00B65891">
        <w:t xml:space="preserve"> </w:t>
      </w:r>
      <w:proofErr w:type="spellStart"/>
      <w:r w:rsidRPr="00B65891">
        <w:t>proje</w:t>
      </w:r>
      <w:proofErr w:type="spellEnd"/>
      <w:r w:rsidRPr="00B65891">
        <w:t xml:space="preserve"> </w:t>
      </w:r>
      <w:proofErr w:type="spellStart"/>
      <w:r w:rsidRPr="00B65891">
        <w:t>üretimi</w:t>
      </w:r>
      <w:proofErr w:type="spellEnd"/>
      <w:r w:rsidRPr="00B65891">
        <w:t xml:space="preserve"> </w:t>
      </w:r>
      <w:proofErr w:type="spellStart"/>
      <w:r w:rsidRPr="00B65891">
        <w:t>ile</w:t>
      </w:r>
      <w:proofErr w:type="spellEnd"/>
      <w:r w:rsidRPr="00B65891">
        <w:t xml:space="preserve"> </w:t>
      </w:r>
      <w:proofErr w:type="spellStart"/>
      <w:r w:rsidRPr="00B65891">
        <w:t>sınırlı</w:t>
      </w:r>
      <w:proofErr w:type="spellEnd"/>
      <w:r w:rsidRPr="00B65891">
        <w:t xml:space="preserve"> </w:t>
      </w:r>
      <w:proofErr w:type="spellStart"/>
      <w:r w:rsidRPr="00B65891">
        <w:t>kalmayıp</w:t>
      </w:r>
      <w:proofErr w:type="spellEnd"/>
      <w:r w:rsidRPr="00B65891">
        <w:t xml:space="preserve">; </w:t>
      </w:r>
      <w:proofErr w:type="spellStart"/>
      <w:r w:rsidRPr="00B65891">
        <w:t>nitelikli</w:t>
      </w:r>
      <w:proofErr w:type="spellEnd"/>
      <w:r w:rsidRPr="00B65891">
        <w:t xml:space="preserve"> </w:t>
      </w:r>
      <w:proofErr w:type="spellStart"/>
      <w:r w:rsidRPr="00B65891">
        <w:t>yayın</w:t>
      </w:r>
      <w:proofErr w:type="spellEnd"/>
      <w:r w:rsidRPr="00B65891">
        <w:t xml:space="preserve"> </w:t>
      </w:r>
      <w:proofErr w:type="spellStart"/>
      <w:r w:rsidRPr="00B65891">
        <w:t>üretimi</w:t>
      </w:r>
      <w:proofErr w:type="spellEnd"/>
      <w:r w:rsidRPr="00B65891">
        <w:t xml:space="preserve">, </w:t>
      </w:r>
      <w:proofErr w:type="spellStart"/>
      <w:r w:rsidRPr="00B65891">
        <w:t>indeksli</w:t>
      </w:r>
      <w:proofErr w:type="spellEnd"/>
      <w:r w:rsidRPr="00B65891">
        <w:t xml:space="preserve"> </w:t>
      </w:r>
      <w:proofErr w:type="spellStart"/>
      <w:r w:rsidRPr="00B65891">
        <w:t>dergilerde</w:t>
      </w:r>
      <w:proofErr w:type="spellEnd"/>
      <w:r w:rsidRPr="00B65891">
        <w:t xml:space="preserve"> </w:t>
      </w:r>
      <w:proofErr w:type="spellStart"/>
      <w:r w:rsidRPr="00B65891">
        <w:t>görünürlük</w:t>
      </w:r>
      <w:proofErr w:type="spellEnd"/>
      <w:r w:rsidRPr="00B65891">
        <w:t xml:space="preserve"> </w:t>
      </w:r>
      <w:proofErr w:type="spellStart"/>
      <w:r w:rsidRPr="00B65891">
        <w:t>ve</w:t>
      </w:r>
      <w:proofErr w:type="spellEnd"/>
      <w:r w:rsidRPr="00B65891">
        <w:t xml:space="preserve"> </w:t>
      </w:r>
      <w:proofErr w:type="spellStart"/>
      <w:r w:rsidRPr="00B65891">
        <w:t>disiplinler</w:t>
      </w:r>
      <w:proofErr w:type="spellEnd"/>
      <w:r w:rsidRPr="00B65891">
        <w:t xml:space="preserve"> </w:t>
      </w:r>
      <w:proofErr w:type="spellStart"/>
      <w:r w:rsidRPr="00B65891">
        <w:t>arası</w:t>
      </w:r>
      <w:proofErr w:type="spellEnd"/>
      <w:r w:rsidRPr="00B65891">
        <w:t xml:space="preserve"> </w:t>
      </w:r>
      <w:proofErr w:type="spellStart"/>
      <w:r w:rsidRPr="00B65891">
        <w:t>iş</w:t>
      </w:r>
      <w:proofErr w:type="spellEnd"/>
      <w:r w:rsidRPr="00B65891">
        <w:t xml:space="preserve"> </w:t>
      </w:r>
      <w:proofErr w:type="spellStart"/>
      <w:r w:rsidRPr="00B65891">
        <w:t>birliklerinin</w:t>
      </w:r>
      <w:proofErr w:type="spellEnd"/>
      <w:r w:rsidRPr="00B65891">
        <w:t xml:space="preserve"> </w:t>
      </w:r>
      <w:proofErr w:type="spellStart"/>
      <w:r w:rsidRPr="00B65891">
        <w:t>güçlendirilmesi</w:t>
      </w:r>
      <w:proofErr w:type="spellEnd"/>
      <w:r w:rsidRPr="00B65891">
        <w:t xml:space="preserve"> </w:t>
      </w:r>
      <w:proofErr w:type="spellStart"/>
      <w:r w:rsidRPr="00B65891">
        <w:t>ekseninde</w:t>
      </w:r>
      <w:proofErr w:type="spellEnd"/>
      <w:r w:rsidRPr="00B65891">
        <w:t xml:space="preserve"> </w:t>
      </w:r>
      <w:proofErr w:type="spellStart"/>
      <w:r w:rsidRPr="00B65891">
        <w:t>ele</w:t>
      </w:r>
      <w:proofErr w:type="spellEnd"/>
      <w:r w:rsidRPr="00B65891">
        <w:t xml:space="preserve"> </w:t>
      </w:r>
      <w:proofErr w:type="spellStart"/>
      <w:r w:rsidRPr="00B65891">
        <w:t>alınmaktadır</w:t>
      </w:r>
      <w:proofErr w:type="spellEnd"/>
      <w:r w:rsidRPr="00B65891">
        <w:t xml:space="preserve">. Q1 </w:t>
      </w:r>
      <w:proofErr w:type="spellStart"/>
      <w:r w:rsidRPr="00B65891">
        <w:t>ve</w:t>
      </w:r>
      <w:proofErr w:type="spellEnd"/>
      <w:r w:rsidRPr="00B65891">
        <w:t xml:space="preserve"> Q2 </w:t>
      </w:r>
      <w:proofErr w:type="spellStart"/>
      <w:r w:rsidRPr="00B65891">
        <w:t>kategorisindeki</w:t>
      </w:r>
      <w:proofErr w:type="spellEnd"/>
      <w:r w:rsidRPr="00B65891">
        <w:t xml:space="preserve"> </w:t>
      </w:r>
      <w:proofErr w:type="spellStart"/>
      <w:r w:rsidRPr="00B65891">
        <w:t>yayın</w:t>
      </w:r>
      <w:proofErr w:type="spellEnd"/>
      <w:r w:rsidRPr="00B65891">
        <w:t xml:space="preserve"> </w:t>
      </w:r>
      <w:proofErr w:type="spellStart"/>
      <w:r w:rsidRPr="00B65891">
        <w:t>oranlarının</w:t>
      </w:r>
      <w:proofErr w:type="spellEnd"/>
      <w:r w:rsidRPr="00B65891">
        <w:t xml:space="preserve"> </w:t>
      </w:r>
      <w:proofErr w:type="spellStart"/>
      <w:r w:rsidRPr="00B65891">
        <w:t>izlenmesi</w:t>
      </w:r>
      <w:proofErr w:type="spellEnd"/>
      <w:r w:rsidRPr="00B65891">
        <w:t xml:space="preserve">, </w:t>
      </w:r>
      <w:proofErr w:type="spellStart"/>
      <w:r w:rsidRPr="00B65891">
        <w:t>öğretim</w:t>
      </w:r>
      <w:proofErr w:type="spellEnd"/>
      <w:r w:rsidRPr="00B65891">
        <w:t xml:space="preserve"> </w:t>
      </w:r>
      <w:proofErr w:type="spellStart"/>
      <w:r w:rsidRPr="00B65891">
        <w:t>elemanlarının</w:t>
      </w:r>
      <w:proofErr w:type="spellEnd"/>
      <w:r w:rsidRPr="00B65891">
        <w:t xml:space="preserve"> </w:t>
      </w:r>
      <w:proofErr w:type="spellStart"/>
      <w:r w:rsidRPr="00B65891">
        <w:t>bilimsel</w:t>
      </w:r>
      <w:proofErr w:type="spellEnd"/>
      <w:r w:rsidRPr="00B65891">
        <w:t xml:space="preserve"> </w:t>
      </w:r>
      <w:proofErr w:type="spellStart"/>
      <w:r w:rsidRPr="00B65891">
        <w:t>etki</w:t>
      </w:r>
      <w:proofErr w:type="spellEnd"/>
      <w:r w:rsidRPr="00B65891">
        <w:t xml:space="preserve"> </w:t>
      </w:r>
      <w:proofErr w:type="spellStart"/>
      <w:r w:rsidRPr="00B65891">
        <w:t>düzeylerinin</w:t>
      </w:r>
      <w:proofErr w:type="spellEnd"/>
      <w:r w:rsidRPr="00B65891">
        <w:t xml:space="preserve"> </w:t>
      </w:r>
      <w:proofErr w:type="spellStart"/>
      <w:r w:rsidRPr="00B65891">
        <w:t>değerlendirilmesi</w:t>
      </w:r>
      <w:proofErr w:type="spellEnd"/>
      <w:r w:rsidRPr="00B65891">
        <w:t xml:space="preserve"> </w:t>
      </w:r>
      <w:proofErr w:type="spellStart"/>
      <w:r w:rsidRPr="00B65891">
        <w:t>ve</w:t>
      </w:r>
      <w:proofErr w:type="spellEnd"/>
      <w:r w:rsidRPr="00B65891">
        <w:t xml:space="preserve"> </w:t>
      </w:r>
      <w:proofErr w:type="spellStart"/>
      <w:r w:rsidRPr="00B65891">
        <w:t>araştırma</w:t>
      </w:r>
      <w:proofErr w:type="spellEnd"/>
      <w:r w:rsidRPr="00B65891">
        <w:t xml:space="preserve"> </w:t>
      </w:r>
      <w:proofErr w:type="spellStart"/>
      <w:r w:rsidRPr="00B65891">
        <w:lastRenderedPageBreak/>
        <w:t>çıktılarının</w:t>
      </w:r>
      <w:proofErr w:type="spellEnd"/>
      <w:r w:rsidRPr="00B65891">
        <w:t xml:space="preserve"> </w:t>
      </w:r>
      <w:proofErr w:type="spellStart"/>
      <w:r w:rsidRPr="00B65891">
        <w:t>kalite</w:t>
      </w:r>
      <w:proofErr w:type="spellEnd"/>
      <w:r w:rsidRPr="00B65891">
        <w:t xml:space="preserve"> </w:t>
      </w:r>
      <w:proofErr w:type="spellStart"/>
      <w:r w:rsidRPr="00B65891">
        <w:t>göstergeleri</w:t>
      </w:r>
      <w:proofErr w:type="spellEnd"/>
      <w:r w:rsidRPr="00B65891">
        <w:t xml:space="preserve"> </w:t>
      </w:r>
      <w:proofErr w:type="spellStart"/>
      <w:r w:rsidRPr="00B65891">
        <w:t>üzerinden</w:t>
      </w:r>
      <w:proofErr w:type="spellEnd"/>
      <w:r w:rsidRPr="00B65891">
        <w:t xml:space="preserve"> </w:t>
      </w:r>
      <w:proofErr w:type="spellStart"/>
      <w:r w:rsidRPr="00B65891">
        <w:t>analiz</w:t>
      </w:r>
      <w:proofErr w:type="spellEnd"/>
      <w:r w:rsidRPr="00B65891">
        <w:t xml:space="preserve"> </w:t>
      </w:r>
      <w:proofErr w:type="spellStart"/>
      <w:r w:rsidRPr="00B65891">
        <w:t>edilmesi</w:t>
      </w:r>
      <w:proofErr w:type="spellEnd"/>
      <w:r w:rsidRPr="00B65891">
        <w:t xml:space="preserve">, </w:t>
      </w:r>
      <w:proofErr w:type="spellStart"/>
      <w:r w:rsidRPr="00B65891">
        <w:t>araştırma</w:t>
      </w:r>
      <w:proofErr w:type="spellEnd"/>
      <w:r w:rsidRPr="00B65891">
        <w:t xml:space="preserve"> </w:t>
      </w:r>
      <w:proofErr w:type="spellStart"/>
      <w:r w:rsidRPr="00B65891">
        <w:t>kapasitesinin</w:t>
      </w:r>
      <w:proofErr w:type="spellEnd"/>
      <w:r w:rsidRPr="00B65891">
        <w:t xml:space="preserve"> </w:t>
      </w:r>
      <w:proofErr w:type="spellStart"/>
      <w:r w:rsidRPr="00B65891">
        <w:t>sürdürülebilir</w:t>
      </w:r>
      <w:proofErr w:type="spellEnd"/>
      <w:r w:rsidRPr="00B65891">
        <w:t xml:space="preserve"> </w:t>
      </w:r>
      <w:proofErr w:type="spellStart"/>
      <w:r w:rsidRPr="00B65891">
        <w:t>biçimde</w:t>
      </w:r>
      <w:proofErr w:type="spellEnd"/>
      <w:r w:rsidRPr="00B65891">
        <w:t xml:space="preserve"> </w:t>
      </w:r>
      <w:proofErr w:type="spellStart"/>
      <w:r w:rsidRPr="00B65891">
        <w:t>geliştirilmesine</w:t>
      </w:r>
      <w:proofErr w:type="spellEnd"/>
      <w:r w:rsidRPr="00B65891">
        <w:t xml:space="preserve"> </w:t>
      </w:r>
      <w:proofErr w:type="spellStart"/>
      <w:r w:rsidRPr="00B65891">
        <w:t>yönelik</w:t>
      </w:r>
      <w:proofErr w:type="spellEnd"/>
      <w:r w:rsidRPr="00B65891">
        <w:t xml:space="preserve"> </w:t>
      </w:r>
      <w:proofErr w:type="spellStart"/>
      <w:r w:rsidRPr="00B65891">
        <w:t>stratejik</w:t>
      </w:r>
      <w:proofErr w:type="spellEnd"/>
      <w:r w:rsidRPr="00B65891">
        <w:t xml:space="preserve"> </w:t>
      </w:r>
      <w:proofErr w:type="spellStart"/>
      <w:r w:rsidRPr="00B65891">
        <w:t>bir</w:t>
      </w:r>
      <w:proofErr w:type="spellEnd"/>
      <w:r w:rsidRPr="00B65891">
        <w:t xml:space="preserve"> </w:t>
      </w:r>
      <w:proofErr w:type="spellStart"/>
      <w:r w:rsidRPr="00B65891">
        <w:t>yaklaşımın</w:t>
      </w:r>
      <w:proofErr w:type="spellEnd"/>
      <w:r w:rsidRPr="00B65891">
        <w:t xml:space="preserve"> </w:t>
      </w:r>
      <w:proofErr w:type="spellStart"/>
      <w:r w:rsidRPr="00B65891">
        <w:t>parçasıdır</w:t>
      </w:r>
      <w:proofErr w:type="spellEnd"/>
      <w:r w:rsidRPr="00B65891">
        <w:t xml:space="preserve"> </w:t>
      </w:r>
      <w:r w:rsidRPr="00B65891">
        <w:rPr>
          <w:b/>
          <w:bCs/>
        </w:rPr>
        <w:t>[</w:t>
      </w:r>
      <w:r>
        <w:rPr>
          <w:b/>
          <w:bCs/>
        </w:rPr>
        <w:t>17</w:t>
      </w:r>
      <w:r w:rsidRPr="00B65891">
        <w:rPr>
          <w:b/>
          <w:bCs/>
        </w:rPr>
        <w:t>_OD3]</w:t>
      </w:r>
      <w:r w:rsidRPr="00B65891">
        <w:t>.</w:t>
      </w:r>
    </w:p>
    <w:p w14:paraId="402C7756" w14:textId="3868E017" w:rsidR="006A7062" w:rsidRPr="008F59A5"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(2)</w:t>
      </w:r>
      <w:r w:rsidR="008F59A5">
        <w:rPr>
          <w:b/>
          <w:bCs/>
        </w:rPr>
        <w:t xml:space="preserve">: </w:t>
      </w:r>
      <w:proofErr w:type="spellStart"/>
      <w:r w:rsidR="008F59A5">
        <w:t>Kurumda</w:t>
      </w:r>
      <w:proofErr w:type="spellEnd"/>
      <w:r w:rsidR="008F59A5">
        <w:t xml:space="preserve">, </w:t>
      </w:r>
      <w:proofErr w:type="spellStart"/>
      <w:r w:rsidR="008F59A5">
        <w:t>öğretin</w:t>
      </w:r>
      <w:proofErr w:type="spellEnd"/>
      <w:r w:rsidR="008F59A5">
        <w:t xml:space="preserve"> </w:t>
      </w:r>
      <w:proofErr w:type="spellStart"/>
      <w:r w:rsidR="008F59A5">
        <w:t>elemanlarının</w:t>
      </w:r>
      <w:proofErr w:type="spellEnd"/>
      <w:r w:rsidR="008F59A5">
        <w:t xml:space="preserve"> </w:t>
      </w:r>
      <w:proofErr w:type="spellStart"/>
      <w:r w:rsidR="008F59A5">
        <w:t>araştırma</w:t>
      </w:r>
      <w:proofErr w:type="spellEnd"/>
      <w:r w:rsidR="008F59A5">
        <w:t xml:space="preserve"> </w:t>
      </w:r>
      <w:proofErr w:type="spellStart"/>
      <w:r w:rsidR="008F59A5">
        <w:t>yetkinliğinin</w:t>
      </w:r>
      <w:proofErr w:type="spellEnd"/>
      <w:r w:rsidR="008F59A5">
        <w:t xml:space="preserve"> </w:t>
      </w:r>
      <w:proofErr w:type="spellStart"/>
      <w:r w:rsidR="008F59A5">
        <w:t>geliştirilmesine</w:t>
      </w:r>
      <w:proofErr w:type="spellEnd"/>
      <w:r w:rsidR="008F59A5">
        <w:t xml:space="preserve"> </w:t>
      </w:r>
      <w:proofErr w:type="spellStart"/>
      <w:r w:rsidR="008F59A5">
        <w:t>yönelik</w:t>
      </w:r>
      <w:proofErr w:type="spellEnd"/>
      <w:r w:rsidR="008F59A5">
        <w:t xml:space="preserve"> </w:t>
      </w:r>
      <w:proofErr w:type="spellStart"/>
      <w:r w:rsidR="008F59A5">
        <w:t>planlar</w:t>
      </w:r>
      <w:proofErr w:type="spellEnd"/>
      <w:r w:rsidR="008F59A5">
        <w:t xml:space="preserve"> </w:t>
      </w:r>
      <w:proofErr w:type="spellStart"/>
      <w:r w:rsidR="008F59A5">
        <w:t>bulunmaktadır</w:t>
      </w:r>
      <w:proofErr w:type="spellEnd"/>
      <w:r w:rsidR="008F59A5">
        <w:t>.</w:t>
      </w:r>
    </w:p>
    <w:p w14:paraId="721B6177" w14:textId="77777777" w:rsidR="00BD0701" w:rsidRDefault="00363CD6" w:rsidP="00BD0701">
      <w:pPr>
        <w:rPr>
          <w:b/>
          <w:bCs/>
        </w:rPr>
      </w:pPr>
      <w:proofErr w:type="spellStart"/>
      <w:r w:rsidRPr="006A7062">
        <w:rPr>
          <w:b/>
          <w:bCs/>
        </w:rPr>
        <w:t>Kanıtlar</w:t>
      </w:r>
      <w:proofErr w:type="spellEnd"/>
    </w:p>
    <w:p w14:paraId="766B758A" w14:textId="77777777" w:rsidR="00BD0701" w:rsidRDefault="00BD0701" w:rsidP="0030562A">
      <w:pPr>
        <w:jc w:val="left"/>
      </w:pPr>
      <w:r w:rsidRPr="00BD0701">
        <w:t xml:space="preserve">[1] (2) C.2.1. </w:t>
      </w:r>
      <w:proofErr w:type="spellStart"/>
      <w:r w:rsidRPr="00BD0701">
        <w:t>akademik_personel_performans_degerlendirme_yonergesi</w:t>
      </w:r>
      <w:proofErr w:type="spellEnd"/>
    </w:p>
    <w:p w14:paraId="256666CA" w14:textId="77777777" w:rsidR="00BD0701" w:rsidRDefault="00BD0701" w:rsidP="0030562A">
      <w:pPr>
        <w:jc w:val="left"/>
      </w:pPr>
      <w:r w:rsidRPr="00BD0701">
        <w:t>[2] (2) C.2.1. tip_fakultesi_ogretim_elemanlarina_ait_akademik_calisma_sayilari_ve_performans_verilerini_gosteren_dokuman</w:t>
      </w:r>
    </w:p>
    <w:p w14:paraId="5F5A3640" w14:textId="77777777" w:rsidR="00BD0701" w:rsidRDefault="00BD0701" w:rsidP="0030562A">
      <w:pPr>
        <w:jc w:val="left"/>
      </w:pPr>
      <w:r w:rsidRPr="00BD0701">
        <w:t xml:space="preserve">[3] (2) C.2.1. </w:t>
      </w:r>
      <w:proofErr w:type="spellStart"/>
      <w:r w:rsidRPr="00BD0701">
        <w:t>saglik_profesyonellerine_egitici_egitimi</w:t>
      </w:r>
      <w:proofErr w:type="spellEnd"/>
    </w:p>
    <w:p w14:paraId="5D83D2E9" w14:textId="77777777" w:rsidR="00BD0701" w:rsidRDefault="00BD0701" w:rsidP="0030562A">
      <w:pPr>
        <w:jc w:val="left"/>
      </w:pPr>
      <w:r w:rsidRPr="00BD0701">
        <w:t>[4] (2) C.2.1. kuduzun_noropatolojik_izleri_sempozyumu_memnuniyet_degerlendirmesi</w:t>
      </w:r>
    </w:p>
    <w:p w14:paraId="19930508" w14:textId="77777777" w:rsidR="00BD0701" w:rsidRDefault="00BD0701" w:rsidP="0030562A">
      <w:pPr>
        <w:jc w:val="left"/>
      </w:pPr>
      <w:r w:rsidRPr="00BD0701">
        <w:t xml:space="preserve">[5] (2) C.2.1. </w:t>
      </w:r>
      <w:proofErr w:type="spellStart"/>
      <w:r w:rsidRPr="00BD0701">
        <w:t>kuduzun_noropatolojik_izleri_sempozyum_posteri</w:t>
      </w:r>
      <w:proofErr w:type="spellEnd"/>
    </w:p>
    <w:p w14:paraId="180C4DC6" w14:textId="77777777" w:rsidR="00BD0701" w:rsidRDefault="00BD0701" w:rsidP="0030562A">
      <w:pPr>
        <w:jc w:val="left"/>
      </w:pPr>
      <w:r w:rsidRPr="00BD0701">
        <w:t xml:space="preserve">[6] (2) C.2.1. </w:t>
      </w:r>
      <w:proofErr w:type="spellStart"/>
      <w:r w:rsidRPr="00BD0701">
        <w:t>yapay_zeka_patoloji_ve_onkoloji_oturumu</w:t>
      </w:r>
      <w:proofErr w:type="spellEnd"/>
    </w:p>
    <w:p w14:paraId="28056030" w14:textId="77777777" w:rsidR="00BD0701" w:rsidRDefault="00BD0701" w:rsidP="0030562A">
      <w:pPr>
        <w:jc w:val="left"/>
      </w:pPr>
      <w:r w:rsidRPr="00BD0701">
        <w:t xml:space="preserve">[7] (2) C.2.1. </w:t>
      </w:r>
      <w:proofErr w:type="spellStart"/>
      <w:r w:rsidRPr="00BD0701">
        <w:t>osteoporoz_etkinlik_posteri</w:t>
      </w:r>
      <w:proofErr w:type="spellEnd"/>
    </w:p>
    <w:p w14:paraId="16809DC4" w14:textId="77777777" w:rsidR="00BD0701" w:rsidRDefault="00BD0701" w:rsidP="0030562A">
      <w:pPr>
        <w:jc w:val="left"/>
      </w:pPr>
      <w:r w:rsidRPr="00BD0701">
        <w:t xml:space="preserve">[8] (2) C.2.1. </w:t>
      </w:r>
      <w:proofErr w:type="spellStart"/>
      <w:r w:rsidRPr="00BD0701">
        <w:t>sinir_bilim_sempozyum_posteri</w:t>
      </w:r>
      <w:proofErr w:type="spellEnd"/>
    </w:p>
    <w:p w14:paraId="2E3FC31F" w14:textId="77777777" w:rsidR="00BD0701" w:rsidRDefault="00BD0701" w:rsidP="0030562A">
      <w:pPr>
        <w:jc w:val="left"/>
      </w:pPr>
      <w:r w:rsidRPr="00BD0701">
        <w:t xml:space="preserve">[9] (2) C.2.1. </w:t>
      </w:r>
      <w:proofErr w:type="spellStart"/>
      <w:r w:rsidRPr="00BD0701">
        <w:t>foundations_of_neuroscience_johns_hopkins</w:t>
      </w:r>
      <w:proofErr w:type="spellEnd"/>
    </w:p>
    <w:p w14:paraId="643BF540" w14:textId="77777777" w:rsidR="00BD0701" w:rsidRDefault="00BD0701" w:rsidP="0030562A">
      <w:pPr>
        <w:jc w:val="left"/>
      </w:pPr>
      <w:r w:rsidRPr="00BD0701">
        <w:t xml:space="preserve">[10] (2) C.2.1. </w:t>
      </w:r>
      <w:proofErr w:type="spellStart"/>
      <w:r w:rsidRPr="00BD0701">
        <w:t>medical_terminology_specialization_rice_university</w:t>
      </w:r>
      <w:proofErr w:type="spellEnd"/>
    </w:p>
    <w:p w14:paraId="1AE99AD0" w14:textId="77777777" w:rsidR="00BD0701" w:rsidRDefault="00BD0701" w:rsidP="0030562A">
      <w:pPr>
        <w:jc w:val="left"/>
      </w:pPr>
      <w:r w:rsidRPr="00BD0701">
        <w:t xml:space="preserve">[11] (2) C.2.1. </w:t>
      </w:r>
      <w:proofErr w:type="spellStart"/>
      <w:r w:rsidRPr="00BD0701">
        <w:t>general_histology_jordan_university</w:t>
      </w:r>
      <w:proofErr w:type="spellEnd"/>
    </w:p>
    <w:p w14:paraId="3D8F1C7F" w14:textId="77777777" w:rsidR="00BD0701" w:rsidRDefault="00BD0701" w:rsidP="0030562A">
      <w:pPr>
        <w:jc w:val="left"/>
      </w:pPr>
      <w:r w:rsidRPr="00BD0701">
        <w:t xml:space="preserve">[12] (2) C.2.1. </w:t>
      </w:r>
      <w:proofErr w:type="spellStart"/>
      <w:r w:rsidRPr="00BD0701">
        <w:t>visualizing_the_living_body_diagnostic_imaging_yale</w:t>
      </w:r>
      <w:proofErr w:type="spellEnd"/>
    </w:p>
    <w:p w14:paraId="646346B9" w14:textId="77777777" w:rsidR="00BD0701" w:rsidRDefault="00BD0701" w:rsidP="0030562A">
      <w:pPr>
        <w:jc w:val="left"/>
      </w:pPr>
      <w:r w:rsidRPr="00BD0701">
        <w:t xml:space="preserve">[13] (2) C.2.1. </w:t>
      </w:r>
      <w:proofErr w:type="spellStart"/>
      <w:r w:rsidRPr="00BD0701">
        <w:t>precision_medicine_university_of_geneva</w:t>
      </w:r>
      <w:proofErr w:type="spellEnd"/>
      <w:r w:rsidRPr="00BD0701">
        <w:t xml:space="preserve"> </w:t>
      </w:r>
    </w:p>
    <w:p w14:paraId="78CC6D29" w14:textId="11898941" w:rsidR="00BD0701" w:rsidRPr="00BD0701" w:rsidRDefault="00BD0701" w:rsidP="0030562A">
      <w:pPr>
        <w:jc w:val="left"/>
      </w:pPr>
      <w:r w:rsidRPr="00BD0701">
        <w:t>[14] (2) C.2.1. 17_mayis_2025_tarihinde_duzenlenen_patogenezden_klinige_her_yonuyle_onkoloji_kongresi_kapsaminda_gerceklestirilen_patoloji_atolyesine_akademik_katkiya_iliskin_tesekkur_belgesi</w:t>
      </w:r>
    </w:p>
    <w:p w14:paraId="5584C01E" w14:textId="77777777" w:rsidR="00BD0701" w:rsidRPr="00BD0701" w:rsidRDefault="00BD0701" w:rsidP="0030562A">
      <w:pPr>
        <w:jc w:val="left"/>
        <w:rPr>
          <w:bCs/>
        </w:rPr>
      </w:pPr>
      <w:r w:rsidRPr="00BD0701">
        <w:t>[15] (2) C.2.1. bep_proje_basvuru_sureci_ve_degerlendirme_kriterleri_kilavuzu_rev0_2025.09.01</w:t>
      </w:r>
    </w:p>
    <w:p w14:paraId="60CB3369" w14:textId="77777777" w:rsidR="00BD0701" w:rsidRPr="00BD0701" w:rsidRDefault="00BD0701" w:rsidP="0030562A">
      <w:pPr>
        <w:jc w:val="left"/>
        <w:rPr>
          <w:bCs/>
        </w:rPr>
      </w:pPr>
      <w:r w:rsidRPr="00BD0701">
        <w:t>[16] (2) C.2.1. sep_project_application_execution_and_evaluation_guideline_rev0_2025.09.01</w:t>
      </w:r>
    </w:p>
    <w:p w14:paraId="55E1D3A9" w14:textId="77777777" w:rsidR="00BD0701" w:rsidRDefault="00BD0701" w:rsidP="0030562A">
      <w:pPr>
        <w:jc w:val="left"/>
        <w:rPr>
          <w:bCs/>
        </w:rPr>
      </w:pPr>
      <w:r w:rsidRPr="00BD0701">
        <w:lastRenderedPageBreak/>
        <w:t>[17] (2) C.2.1. tip_fakultesi_2025_yili_arastirma_faaliyetleri</w:t>
      </w:r>
    </w:p>
    <w:p w14:paraId="35F17C65" w14:textId="77777777" w:rsidR="00BD0701" w:rsidRDefault="00BD0701" w:rsidP="0030562A"/>
    <w:p w14:paraId="5CFDD36D" w14:textId="5381CF10" w:rsidR="00363CD6" w:rsidRPr="006A7062" w:rsidRDefault="004E25DE" w:rsidP="00BD0701">
      <w:pPr>
        <w:pStyle w:val="Balk3"/>
      </w:pPr>
      <w:bookmarkStart w:id="63" w:name="_Toc225427207"/>
      <w:r>
        <w:t>C.2.2. Ulusal ve Uluslararası O</w:t>
      </w:r>
      <w:r w:rsidR="00363CD6" w:rsidRPr="006A7062">
        <w:t xml:space="preserve">rtak </w:t>
      </w:r>
      <w:r>
        <w:t>P</w:t>
      </w:r>
      <w:r w:rsidR="00363CD6" w:rsidRPr="006A7062">
        <w:t xml:space="preserve">rogramlar ve </w:t>
      </w:r>
      <w:r>
        <w:t>O</w:t>
      </w:r>
      <w:r w:rsidR="00363CD6" w:rsidRPr="006A7062">
        <w:t xml:space="preserve">rtak </w:t>
      </w:r>
      <w:r>
        <w:t>A</w:t>
      </w:r>
      <w:r w:rsidR="00363CD6" w:rsidRPr="006A7062">
        <w:t xml:space="preserve">raştırma </w:t>
      </w:r>
      <w:r>
        <w:t>B</w:t>
      </w:r>
      <w:r w:rsidR="00363CD6" w:rsidRPr="006A7062">
        <w:t>irimleri</w:t>
      </w:r>
      <w:bookmarkEnd w:id="63"/>
      <w:r w:rsidR="00363CD6" w:rsidRPr="006A7062">
        <w:t xml:space="preserve"> </w:t>
      </w:r>
    </w:p>
    <w:p w14:paraId="10A4E666" w14:textId="489F345C" w:rsidR="00363CD6" w:rsidRPr="006A7062" w:rsidRDefault="00363CD6" w:rsidP="003148C2">
      <w:pPr>
        <w:rPr>
          <w:b/>
          <w:bCs/>
        </w:rPr>
      </w:pPr>
      <w:proofErr w:type="spellStart"/>
      <w:r w:rsidRPr="006A7062">
        <w:t>Fakülte</w:t>
      </w:r>
      <w:proofErr w:type="spellEnd"/>
      <w:r w:rsidRPr="006A7062">
        <w:t xml:space="preserve"> </w:t>
      </w:r>
      <w:proofErr w:type="spellStart"/>
      <w:r w:rsidRPr="006A7062">
        <w:t>bünyesinde</w:t>
      </w:r>
      <w:proofErr w:type="spellEnd"/>
      <w:r w:rsidRPr="006A7062">
        <w:t xml:space="preserve"> </w:t>
      </w:r>
      <w:proofErr w:type="spellStart"/>
      <w:r w:rsidRPr="006A7062">
        <w:t>ulusal</w:t>
      </w:r>
      <w:proofErr w:type="spellEnd"/>
      <w:r w:rsidRPr="006A7062">
        <w:t xml:space="preserve"> </w:t>
      </w:r>
      <w:proofErr w:type="spellStart"/>
      <w:r w:rsidRPr="006A7062">
        <w:t>ve</w:t>
      </w:r>
      <w:proofErr w:type="spellEnd"/>
      <w:r w:rsidRPr="006A7062">
        <w:t xml:space="preserve"> </w:t>
      </w:r>
      <w:proofErr w:type="spellStart"/>
      <w:r w:rsidRPr="006A7062">
        <w:t>uluslararası</w:t>
      </w:r>
      <w:proofErr w:type="spellEnd"/>
      <w:r w:rsidRPr="006A7062">
        <w:t xml:space="preserve"> </w:t>
      </w:r>
      <w:proofErr w:type="spellStart"/>
      <w:r w:rsidRPr="006A7062">
        <w:t>düzeyde</w:t>
      </w:r>
      <w:proofErr w:type="spellEnd"/>
      <w:r w:rsidRPr="006A7062">
        <w:t xml:space="preserve"> </w:t>
      </w:r>
      <w:proofErr w:type="spellStart"/>
      <w:r w:rsidRPr="006A7062">
        <w:t>ortak</w:t>
      </w:r>
      <w:proofErr w:type="spellEnd"/>
      <w:r w:rsidRPr="006A7062">
        <w:t xml:space="preserve"> </w:t>
      </w:r>
      <w:proofErr w:type="spellStart"/>
      <w:r w:rsidRPr="006A7062">
        <w:t>programlar</w:t>
      </w:r>
      <w:proofErr w:type="spellEnd"/>
      <w:r w:rsidRPr="006A7062">
        <w:t xml:space="preserve"> </w:t>
      </w:r>
      <w:proofErr w:type="spellStart"/>
      <w:r w:rsidRPr="006A7062">
        <w:t>ve</w:t>
      </w:r>
      <w:proofErr w:type="spellEnd"/>
      <w:r w:rsidRPr="006A7062">
        <w:t xml:space="preserve"> </w:t>
      </w:r>
      <w:proofErr w:type="spellStart"/>
      <w:r w:rsidRPr="006A7062">
        <w:t>akademik</w:t>
      </w:r>
      <w:proofErr w:type="spellEnd"/>
      <w:r w:rsidRPr="006A7062">
        <w:t xml:space="preserve"> </w:t>
      </w:r>
      <w:proofErr w:type="spellStart"/>
      <w:r w:rsidRPr="006A7062">
        <w:t>iş</w:t>
      </w:r>
      <w:proofErr w:type="spellEnd"/>
      <w:r w:rsidRPr="006A7062">
        <w:t xml:space="preserve"> </w:t>
      </w:r>
      <w:proofErr w:type="spellStart"/>
      <w:r w:rsidRPr="006A7062">
        <w:t>birlikleri</w:t>
      </w:r>
      <w:proofErr w:type="spellEnd"/>
      <w:r w:rsidRPr="006A7062">
        <w:t xml:space="preserve"> </w:t>
      </w:r>
      <w:proofErr w:type="spellStart"/>
      <w:r w:rsidRPr="006A7062">
        <w:t>yürütülmektedir</w:t>
      </w:r>
      <w:proofErr w:type="spellEnd"/>
      <w:r w:rsidRPr="006A7062">
        <w:t xml:space="preserve">. Bu </w:t>
      </w:r>
      <w:proofErr w:type="spellStart"/>
      <w:r w:rsidRPr="006A7062">
        <w:t>kapsamda</w:t>
      </w:r>
      <w:proofErr w:type="spellEnd"/>
      <w:r w:rsidRPr="006A7062">
        <w:t xml:space="preserve">, </w:t>
      </w:r>
      <w:proofErr w:type="spellStart"/>
      <w:r w:rsidRPr="006A7062">
        <w:t>öğrenci</w:t>
      </w:r>
      <w:proofErr w:type="spellEnd"/>
      <w:r w:rsidRPr="006A7062">
        <w:t xml:space="preserve"> </w:t>
      </w:r>
      <w:proofErr w:type="spellStart"/>
      <w:r w:rsidRPr="006A7062">
        <w:t>ve</w:t>
      </w:r>
      <w:proofErr w:type="spellEnd"/>
      <w:r w:rsidRPr="006A7062">
        <w:t xml:space="preserve"> </w:t>
      </w:r>
      <w:proofErr w:type="spellStart"/>
      <w:r w:rsidRPr="006A7062">
        <w:t>akademik</w:t>
      </w:r>
      <w:proofErr w:type="spellEnd"/>
      <w:r w:rsidRPr="006A7062">
        <w:t xml:space="preserve"> </w:t>
      </w:r>
      <w:proofErr w:type="spellStart"/>
      <w:r w:rsidRPr="006A7062">
        <w:t>personel</w:t>
      </w:r>
      <w:proofErr w:type="spellEnd"/>
      <w:r w:rsidRPr="006A7062">
        <w:t xml:space="preserve"> </w:t>
      </w:r>
      <w:proofErr w:type="spellStart"/>
      <w:r w:rsidRPr="006A7062">
        <w:t>hareketliliğini</w:t>
      </w:r>
      <w:proofErr w:type="spellEnd"/>
      <w:r w:rsidRPr="006A7062">
        <w:t xml:space="preserve"> </w:t>
      </w:r>
      <w:proofErr w:type="spellStart"/>
      <w:r w:rsidRPr="006A7062">
        <w:t>destekleyen</w:t>
      </w:r>
      <w:proofErr w:type="spellEnd"/>
      <w:r w:rsidRPr="006A7062">
        <w:t xml:space="preserve"> </w:t>
      </w:r>
      <w:proofErr w:type="spellStart"/>
      <w:r w:rsidRPr="006A7062">
        <w:t>uluslararası</w:t>
      </w:r>
      <w:proofErr w:type="spellEnd"/>
      <w:r w:rsidRPr="006A7062">
        <w:t xml:space="preserve"> </w:t>
      </w:r>
      <w:proofErr w:type="spellStart"/>
      <w:r w:rsidRPr="006A7062">
        <w:t>değişim</w:t>
      </w:r>
      <w:proofErr w:type="spellEnd"/>
      <w:r w:rsidRPr="006A7062">
        <w:t xml:space="preserve"> </w:t>
      </w:r>
      <w:proofErr w:type="spellStart"/>
      <w:r w:rsidRPr="006A7062">
        <w:t>programları</w:t>
      </w:r>
      <w:proofErr w:type="spellEnd"/>
      <w:r w:rsidRPr="006A7062">
        <w:t xml:space="preserve"> </w:t>
      </w:r>
      <w:proofErr w:type="spellStart"/>
      <w:r w:rsidRPr="006A7062">
        <w:t>aracılığıyla</w:t>
      </w:r>
      <w:proofErr w:type="spellEnd"/>
      <w:r w:rsidRPr="006A7062">
        <w:t xml:space="preserve"> </w:t>
      </w:r>
      <w:proofErr w:type="spellStart"/>
      <w:r w:rsidRPr="006A7062">
        <w:t>giden</w:t>
      </w:r>
      <w:proofErr w:type="spellEnd"/>
      <w:r w:rsidRPr="006A7062">
        <w:t xml:space="preserve"> </w:t>
      </w:r>
      <w:proofErr w:type="spellStart"/>
      <w:r w:rsidRPr="006A7062">
        <w:t>ve</w:t>
      </w:r>
      <w:proofErr w:type="spellEnd"/>
      <w:r w:rsidRPr="006A7062">
        <w:t xml:space="preserve"> </w:t>
      </w:r>
      <w:proofErr w:type="spellStart"/>
      <w:r w:rsidRPr="006A7062">
        <w:t>gelen</w:t>
      </w:r>
      <w:proofErr w:type="spellEnd"/>
      <w:r w:rsidRPr="006A7062">
        <w:t xml:space="preserve"> </w:t>
      </w:r>
      <w:proofErr w:type="spellStart"/>
      <w:r w:rsidRPr="006A7062">
        <w:t>katılımcılar</w:t>
      </w:r>
      <w:proofErr w:type="spellEnd"/>
      <w:r w:rsidRPr="006A7062">
        <w:t xml:space="preserve"> </w:t>
      </w:r>
      <w:proofErr w:type="spellStart"/>
      <w:r w:rsidRPr="006A7062">
        <w:t>bulunmaktadır</w:t>
      </w:r>
      <w:proofErr w:type="spellEnd"/>
      <w:r w:rsidR="00E760EA">
        <w:t xml:space="preserve"> </w:t>
      </w:r>
      <w:proofErr w:type="spellStart"/>
      <w:r w:rsidR="00E760EA">
        <w:t>ve</w:t>
      </w:r>
      <w:proofErr w:type="spellEnd"/>
      <w:r w:rsidR="00E760EA">
        <w:t xml:space="preserve"> </w:t>
      </w:r>
      <w:proofErr w:type="spellStart"/>
      <w:r w:rsidR="00E760EA">
        <w:t>fakültemizin</w:t>
      </w:r>
      <w:proofErr w:type="spellEnd"/>
      <w:r w:rsidR="00E760EA">
        <w:t xml:space="preserve"> </w:t>
      </w:r>
      <w:proofErr w:type="spellStart"/>
      <w:r w:rsidR="00E760EA">
        <w:t>stratejik</w:t>
      </w:r>
      <w:proofErr w:type="spellEnd"/>
      <w:r w:rsidR="00E760EA">
        <w:t xml:space="preserve"> </w:t>
      </w:r>
      <w:proofErr w:type="spellStart"/>
      <w:r w:rsidR="00E760EA">
        <w:t>planında</w:t>
      </w:r>
      <w:proofErr w:type="spellEnd"/>
      <w:r w:rsidR="00E760EA">
        <w:t xml:space="preserve"> </w:t>
      </w:r>
      <w:proofErr w:type="spellStart"/>
      <w:r w:rsidR="00EF0D3B">
        <w:t>bu</w:t>
      </w:r>
      <w:proofErr w:type="spellEnd"/>
      <w:r w:rsidR="00EF0D3B">
        <w:t xml:space="preserve"> </w:t>
      </w:r>
      <w:proofErr w:type="spellStart"/>
      <w:r w:rsidR="00EF0D3B">
        <w:t>konunun</w:t>
      </w:r>
      <w:proofErr w:type="spellEnd"/>
      <w:r w:rsidR="00EF0D3B">
        <w:t xml:space="preserve"> </w:t>
      </w:r>
      <w:proofErr w:type="spellStart"/>
      <w:r w:rsidR="00EF0D3B">
        <w:t>önemiyle</w:t>
      </w:r>
      <w:proofErr w:type="spellEnd"/>
      <w:r w:rsidR="00EF0D3B">
        <w:t xml:space="preserve"> </w:t>
      </w:r>
      <w:proofErr w:type="spellStart"/>
      <w:r w:rsidR="00EF0D3B">
        <w:t>ilgili</w:t>
      </w:r>
      <w:proofErr w:type="spellEnd"/>
      <w:r w:rsidR="00EF0D3B">
        <w:t xml:space="preserve"> </w:t>
      </w:r>
      <w:proofErr w:type="spellStart"/>
      <w:r w:rsidR="00EF0D3B">
        <w:t>planlamalar</w:t>
      </w:r>
      <w:proofErr w:type="spellEnd"/>
      <w:r w:rsidR="00EF0D3B">
        <w:t xml:space="preserve"> </w:t>
      </w:r>
      <w:proofErr w:type="spellStart"/>
      <w:r w:rsidR="00EF0D3B">
        <w:t>detaylıca</w:t>
      </w:r>
      <w:proofErr w:type="spellEnd"/>
      <w:r w:rsidR="00EF0D3B">
        <w:t xml:space="preserve"> </w:t>
      </w:r>
      <w:proofErr w:type="spellStart"/>
      <w:r w:rsidR="00EF0D3B">
        <w:t>paylaşılmıştır</w:t>
      </w:r>
      <w:proofErr w:type="spellEnd"/>
      <w:r w:rsidR="002720BD">
        <w:t xml:space="preserve"> </w:t>
      </w:r>
      <w:r w:rsidR="001C126C" w:rsidRPr="00A25042">
        <w:rPr>
          <w:color w:val="00B0F0"/>
        </w:rPr>
        <w:t>[</w:t>
      </w:r>
      <w:hyperlink r:id="rId139" w:history="1">
        <w:r w:rsidR="001C126C" w:rsidRPr="00A25042">
          <w:rPr>
            <w:rStyle w:val="Kpr"/>
            <w:color w:val="00B0F0"/>
          </w:rPr>
          <w:t>OD2</w:t>
        </w:r>
      </w:hyperlink>
      <w:r w:rsidR="001C126C" w:rsidRPr="00A25042">
        <w:rPr>
          <w:color w:val="00B0F0"/>
        </w:rPr>
        <w:t>].</w:t>
      </w:r>
      <w:r w:rsidRPr="008A57DC">
        <w:rPr>
          <w:color w:val="00B0F0"/>
        </w:rPr>
        <w:t xml:space="preserve"> </w:t>
      </w:r>
      <w:proofErr w:type="spellStart"/>
      <w:r w:rsidRPr="006A7062">
        <w:t>Söz</w:t>
      </w:r>
      <w:proofErr w:type="spellEnd"/>
      <w:r w:rsidRPr="006A7062">
        <w:t xml:space="preserve"> </w:t>
      </w:r>
      <w:proofErr w:type="spellStart"/>
      <w:r w:rsidRPr="006A7062">
        <w:t>konusu</w:t>
      </w:r>
      <w:proofErr w:type="spellEnd"/>
      <w:r w:rsidRPr="006A7062">
        <w:t xml:space="preserve"> </w:t>
      </w:r>
      <w:proofErr w:type="spellStart"/>
      <w:r w:rsidRPr="006A7062">
        <w:t>programlar</w:t>
      </w:r>
      <w:proofErr w:type="spellEnd"/>
      <w:r w:rsidRPr="006A7062">
        <w:t xml:space="preserve">, </w:t>
      </w:r>
      <w:proofErr w:type="spellStart"/>
      <w:r w:rsidRPr="006A7062">
        <w:t>akademik</w:t>
      </w:r>
      <w:proofErr w:type="spellEnd"/>
      <w:r w:rsidRPr="006A7062">
        <w:t xml:space="preserve"> </w:t>
      </w:r>
      <w:proofErr w:type="spellStart"/>
      <w:r w:rsidRPr="006A7062">
        <w:t>etkileşimi</w:t>
      </w:r>
      <w:proofErr w:type="spellEnd"/>
      <w:r w:rsidRPr="006A7062">
        <w:t xml:space="preserve"> </w:t>
      </w:r>
      <w:proofErr w:type="spellStart"/>
      <w:r w:rsidRPr="006A7062">
        <w:t>artırmayı</w:t>
      </w:r>
      <w:proofErr w:type="spellEnd"/>
      <w:r w:rsidRPr="006A7062">
        <w:t xml:space="preserve"> </w:t>
      </w:r>
      <w:proofErr w:type="spellStart"/>
      <w:r w:rsidRPr="006A7062">
        <w:t>ve</w:t>
      </w:r>
      <w:proofErr w:type="spellEnd"/>
      <w:r w:rsidRPr="006A7062">
        <w:t xml:space="preserve"> </w:t>
      </w:r>
      <w:proofErr w:type="spellStart"/>
      <w:r w:rsidRPr="006A7062">
        <w:t>uluslararasılaşma</w:t>
      </w:r>
      <w:proofErr w:type="spellEnd"/>
      <w:r w:rsidRPr="006A7062">
        <w:t xml:space="preserve"> </w:t>
      </w:r>
      <w:proofErr w:type="spellStart"/>
      <w:r w:rsidRPr="006A7062">
        <w:t>hedeflerini</w:t>
      </w:r>
      <w:proofErr w:type="spellEnd"/>
      <w:r w:rsidRPr="006A7062">
        <w:t xml:space="preserve"> </w:t>
      </w:r>
      <w:proofErr w:type="spellStart"/>
      <w:r w:rsidRPr="006A7062">
        <w:t>desteklemeyi</w:t>
      </w:r>
      <w:proofErr w:type="spellEnd"/>
      <w:r w:rsidRPr="006A7062">
        <w:t xml:space="preserve"> </w:t>
      </w:r>
      <w:proofErr w:type="spellStart"/>
      <w:r w:rsidRPr="006A7062">
        <w:t>amaçlamaktadır</w:t>
      </w:r>
      <w:proofErr w:type="spellEnd"/>
      <w:r w:rsidRPr="006A7062">
        <w:t xml:space="preserve"> </w:t>
      </w:r>
      <w:r w:rsidRPr="006A7062">
        <w:rPr>
          <w:b/>
          <w:bCs/>
        </w:rPr>
        <w:t>[</w:t>
      </w:r>
      <w:r w:rsidR="00E37A6D">
        <w:rPr>
          <w:b/>
          <w:bCs/>
        </w:rPr>
        <w:t>1</w:t>
      </w:r>
      <w:r w:rsidRPr="006A7062">
        <w:rPr>
          <w:b/>
          <w:bCs/>
        </w:rPr>
        <w:t>_OD</w:t>
      </w:r>
      <w:proofErr w:type="gramStart"/>
      <w:r w:rsidRPr="006A7062">
        <w:rPr>
          <w:b/>
          <w:bCs/>
        </w:rPr>
        <w:t>3][</w:t>
      </w:r>
      <w:proofErr w:type="gramEnd"/>
      <w:r w:rsidR="00E37A6D">
        <w:rPr>
          <w:b/>
          <w:bCs/>
        </w:rPr>
        <w:t>2</w:t>
      </w:r>
      <w:r w:rsidRPr="006A7062">
        <w:rPr>
          <w:b/>
          <w:bCs/>
        </w:rPr>
        <w:t>_OD3].</w:t>
      </w:r>
      <w:r w:rsidR="00354813">
        <w:rPr>
          <w:b/>
          <w:bCs/>
        </w:rPr>
        <w:t xml:space="preserve"> </w:t>
      </w:r>
      <w:r w:rsidRPr="006A7062">
        <w:rPr>
          <w:b/>
          <w:bCs/>
        </w:rPr>
        <w:t xml:space="preserve"> </w:t>
      </w:r>
    </w:p>
    <w:p w14:paraId="21279CD1" w14:textId="77777777" w:rsidR="00363CD6" w:rsidRPr="006A7062" w:rsidRDefault="00363CD6" w:rsidP="003148C2">
      <w:proofErr w:type="spellStart"/>
      <w:r w:rsidRPr="006A7062">
        <w:t>Bununla</w:t>
      </w:r>
      <w:proofErr w:type="spellEnd"/>
      <w:r w:rsidRPr="006A7062">
        <w:t xml:space="preserve"> </w:t>
      </w:r>
      <w:proofErr w:type="spellStart"/>
      <w:r w:rsidRPr="006A7062">
        <w:t>birlikte</w:t>
      </w:r>
      <w:proofErr w:type="spellEnd"/>
      <w:r w:rsidRPr="006A7062">
        <w:t xml:space="preserve">, </w:t>
      </w:r>
      <w:proofErr w:type="spellStart"/>
      <w:r w:rsidRPr="006A7062">
        <w:t>uluslararası</w:t>
      </w:r>
      <w:proofErr w:type="spellEnd"/>
      <w:r w:rsidRPr="006A7062">
        <w:t xml:space="preserve"> </w:t>
      </w:r>
      <w:proofErr w:type="spellStart"/>
      <w:r w:rsidRPr="006A7062">
        <w:t>araştırma</w:t>
      </w:r>
      <w:proofErr w:type="spellEnd"/>
      <w:r w:rsidRPr="006A7062">
        <w:t xml:space="preserve"> </w:t>
      </w:r>
      <w:proofErr w:type="spellStart"/>
      <w:r w:rsidRPr="006A7062">
        <w:t>fonları</w:t>
      </w:r>
      <w:proofErr w:type="spellEnd"/>
      <w:r w:rsidRPr="006A7062">
        <w:t xml:space="preserve"> </w:t>
      </w:r>
      <w:proofErr w:type="spellStart"/>
      <w:r w:rsidRPr="006A7062">
        <w:t>ve</w:t>
      </w:r>
      <w:proofErr w:type="spellEnd"/>
      <w:r w:rsidRPr="006A7062">
        <w:t xml:space="preserve"> </w:t>
      </w:r>
      <w:proofErr w:type="spellStart"/>
      <w:r w:rsidRPr="006A7062">
        <w:t>çok</w:t>
      </w:r>
      <w:proofErr w:type="spellEnd"/>
      <w:r w:rsidRPr="006A7062">
        <w:t xml:space="preserve"> </w:t>
      </w:r>
      <w:proofErr w:type="spellStart"/>
      <w:r w:rsidRPr="006A7062">
        <w:t>ortaklı</w:t>
      </w:r>
      <w:proofErr w:type="spellEnd"/>
      <w:r w:rsidRPr="006A7062">
        <w:t xml:space="preserve"> </w:t>
      </w:r>
      <w:proofErr w:type="spellStart"/>
      <w:r w:rsidRPr="006A7062">
        <w:t>proje</w:t>
      </w:r>
      <w:proofErr w:type="spellEnd"/>
      <w:r w:rsidRPr="006A7062">
        <w:t xml:space="preserve"> </w:t>
      </w:r>
      <w:proofErr w:type="spellStart"/>
      <w:r w:rsidRPr="006A7062">
        <w:t>çağrılarına</w:t>
      </w:r>
      <w:proofErr w:type="spellEnd"/>
      <w:r w:rsidRPr="006A7062">
        <w:t xml:space="preserve"> </w:t>
      </w:r>
      <w:proofErr w:type="spellStart"/>
      <w:r w:rsidRPr="006A7062">
        <w:t>yönelik</w:t>
      </w:r>
      <w:proofErr w:type="spellEnd"/>
      <w:r w:rsidRPr="006A7062">
        <w:t xml:space="preserve"> </w:t>
      </w:r>
      <w:proofErr w:type="spellStart"/>
      <w:r w:rsidRPr="006A7062">
        <w:t>farkındalığın</w:t>
      </w:r>
      <w:proofErr w:type="spellEnd"/>
      <w:r w:rsidRPr="006A7062">
        <w:t xml:space="preserve"> </w:t>
      </w:r>
      <w:proofErr w:type="spellStart"/>
      <w:r w:rsidRPr="006A7062">
        <w:t>artırılması</w:t>
      </w:r>
      <w:proofErr w:type="spellEnd"/>
      <w:r w:rsidRPr="006A7062">
        <w:t xml:space="preserve"> </w:t>
      </w:r>
      <w:proofErr w:type="spellStart"/>
      <w:r w:rsidRPr="006A7062">
        <w:t>amacıyla</w:t>
      </w:r>
      <w:proofErr w:type="spellEnd"/>
      <w:r w:rsidRPr="006A7062">
        <w:t xml:space="preserve"> </w:t>
      </w:r>
      <w:proofErr w:type="spellStart"/>
      <w:r w:rsidRPr="006A7062">
        <w:t>bilgilendirme</w:t>
      </w:r>
      <w:proofErr w:type="spellEnd"/>
      <w:r w:rsidRPr="006A7062">
        <w:t xml:space="preserve"> </w:t>
      </w:r>
      <w:proofErr w:type="spellStart"/>
      <w:r w:rsidRPr="006A7062">
        <w:t>ve</w:t>
      </w:r>
      <w:proofErr w:type="spellEnd"/>
      <w:r w:rsidRPr="006A7062">
        <w:t xml:space="preserve"> </w:t>
      </w:r>
      <w:proofErr w:type="spellStart"/>
      <w:r w:rsidRPr="006A7062">
        <w:t>tanıtım</w:t>
      </w:r>
      <w:proofErr w:type="spellEnd"/>
      <w:r w:rsidRPr="006A7062">
        <w:t xml:space="preserve"> </w:t>
      </w:r>
      <w:proofErr w:type="spellStart"/>
      <w:r w:rsidRPr="006A7062">
        <w:t>faaliyetleri</w:t>
      </w:r>
      <w:proofErr w:type="spellEnd"/>
      <w:r w:rsidRPr="006A7062">
        <w:t xml:space="preserve"> </w:t>
      </w:r>
      <w:proofErr w:type="spellStart"/>
      <w:r w:rsidRPr="006A7062">
        <w:t>yürütülmekte</w:t>
      </w:r>
      <w:proofErr w:type="spellEnd"/>
      <w:r w:rsidRPr="006A7062">
        <w:t xml:space="preserve">; </w:t>
      </w:r>
      <w:proofErr w:type="spellStart"/>
      <w:r w:rsidRPr="006A7062">
        <w:t>akademik</w:t>
      </w:r>
      <w:proofErr w:type="spellEnd"/>
      <w:r w:rsidRPr="006A7062">
        <w:t xml:space="preserve"> </w:t>
      </w:r>
      <w:proofErr w:type="spellStart"/>
      <w:r w:rsidRPr="006A7062">
        <w:t>personelin</w:t>
      </w:r>
      <w:proofErr w:type="spellEnd"/>
      <w:r w:rsidRPr="006A7062">
        <w:t xml:space="preserve"> </w:t>
      </w:r>
      <w:proofErr w:type="spellStart"/>
      <w:r w:rsidRPr="006A7062">
        <w:t>ulusal</w:t>
      </w:r>
      <w:proofErr w:type="spellEnd"/>
      <w:r w:rsidRPr="006A7062">
        <w:t xml:space="preserve"> </w:t>
      </w:r>
      <w:proofErr w:type="spellStart"/>
      <w:r w:rsidRPr="006A7062">
        <w:t>ve</w:t>
      </w:r>
      <w:proofErr w:type="spellEnd"/>
      <w:r w:rsidRPr="006A7062">
        <w:t xml:space="preserve"> </w:t>
      </w:r>
      <w:proofErr w:type="spellStart"/>
      <w:r w:rsidRPr="006A7062">
        <w:t>uluslararası</w:t>
      </w:r>
      <w:proofErr w:type="spellEnd"/>
      <w:r w:rsidRPr="006A7062">
        <w:t xml:space="preserve"> </w:t>
      </w:r>
      <w:proofErr w:type="spellStart"/>
      <w:r w:rsidRPr="006A7062">
        <w:t>iş</w:t>
      </w:r>
      <w:proofErr w:type="spellEnd"/>
      <w:r w:rsidRPr="006A7062">
        <w:t xml:space="preserve"> </w:t>
      </w:r>
      <w:proofErr w:type="spellStart"/>
      <w:r w:rsidRPr="006A7062">
        <w:t>birliklerine</w:t>
      </w:r>
      <w:proofErr w:type="spellEnd"/>
      <w:r w:rsidRPr="006A7062">
        <w:t xml:space="preserve"> </w:t>
      </w:r>
      <w:proofErr w:type="spellStart"/>
      <w:r w:rsidRPr="006A7062">
        <w:t>katılımı</w:t>
      </w:r>
      <w:proofErr w:type="spellEnd"/>
      <w:r w:rsidRPr="006A7062">
        <w:t xml:space="preserve"> </w:t>
      </w:r>
      <w:proofErr w:type="spellStart"/>
      <w:r w:rsidRPr="006A7062">
        <w:t>teşvik</w:t>
      </w:r>
      <w:proofErr w:type="spellEnd"/>
      <w:r w:rsidRPr="006A7062">
        <w:t xml:space="preserve"> </w:t>
      </w:r>
      <w:proofErr w:type="spellStart"/>
      <w:r w:rsidRPr="006A7062">
        <w:t>edilmektedir</w:t>
      </w:r>
      <w:proofErr w:type="spellEnd"/>
      <w:r w:rsidRPr="006A7062">
        <w:t xml:space="preserve">. Bu </w:t>
      </w:r>
      <w:proofErr w:type="spellStart"/>
      <w:r w:rsidRPr="006A7062">
        <w:t>faaliyetler</w:t>
      </w:r>
      <w:proofErr w:type="spellEnd"/>
      <w:r w:rsidRPr="006A7062">
        <w:t xml:space="preserve">, </w:t>
      </w:r>
      <w:proofErr w:type="spellStart"/>
      <w:r w:rsidRPr="006A7062">
        <w:t>ortak</w:t>
      </w:r>
      <w:proofErr w:type="spellEnd"/>
      <w:r w:rsidRPr="006A7062">
        <w:t xml:space="preserve"> </w:t>
      </w:r>
      <w:proofErr w:type="spellStart"/>
      <w:r w:rsidRPr="006A7062">
        <w:t>araştırma</w:t>
      </w:r>
      <w:proofErr w:type="spellEnd"/>
      <w:r w:rsidRPr="006A7062">
        <w:t xml:space="preserve"> </w:t>
      </w:r>
      <w:proofErr w:type="spellStart"/>
      <w:r w:rsidRPr="006A7062">
        <w:t>geliştirme</w:t>
      </w:r>
      <w:proofErr w:type="spellEnd"/>
      <w:r w:rsidRPr="006A7062">
        <w:t xml:space="preserve"> </w:t>
      </w:r>
      <w:proofErr w:type="spellStart"/>
      <w:r w:rsidRPr="006A7062">
        <w:t>kültürünün</w:t>
      </w:r>
      <w:proofErr w:type="spellEnd"/>
      <w:r w:rsidRPr="006A7062">
        <w:t xml:space="preserve"> </w:t>
      </w:r>
      <w:proofErr w:type="spellStart"/>
      <w:r w:rsidRPr="006A7062">
        <w:t>oluşturulmasına</w:t>
      </w:r>
      <w:proofErr w:type="spellEnd"/>
      <w:r w:rsidRPr="006A7062">
        <w:t xml:space="preserve"> </w:t>
      </w:r>
      <w:proofErr w:type="spellStart"/>
      <w:r w:rsidRPr="006A7062">
        <w:t>katkı</w:t>
      </w:r>
      <w:proofErr w:type="spellEnd"/>
      <w:r w:rsidRPr="006A7062">
        <w:t xml:space="preserve"> </w:t>
      </w:r>
      <w:proofErr w:type="spellStart"/>
      <w:r w:rsidRPr="006A7062">
        <w:t>sağlamayı</w:t>
      </w:r>
      <w:proofErr w:type="spellEnd"/>
      <w:r w:rsidRPr="006A7062">
        <w:t xml:space="preserve"> </w:t>
      </w:r>
      <w:proofErr w:type="spellStart"/>
      <w:r w:rsidRPr="006A7062">
        <w:t>hedeflemektedir</w:t>
      </w:r>
      <w:proofErr w:type="spellEnd"/>
      <w:r w:rsidRPr="006A7062">
        <w:t>.</w:t>
      </w:r>
    </w:p>
    <w:p w14:paraId="07B7B587" w14:textId="0A0CA184" w:rsidR="00363CD6" w:rsidRPr="006A7062" w:rsidRDefault="00363CD6" w:rsidP="003148C2">
      <w:pPr>
        <w:rPr>
          <w:b/>
          <w:bCs/>
        </w:rPr>
      </w:pPr>
      <w:proofErr w:type="spellStart"/>
      <w:r w:rsidRPr="006A7062">
        <w:t>Mevcut</w:t>
      </w:r>
      <w:proofErr w:type="spellEnd"/>
      <w:r w:rsidRPr="006A7062">
        <w:t xml:space="preserve"> </w:t>
      </w:r>
      <w:proofErr w:type="spellStart"/>
      <w:r w:rsidRPr="006A7062">
        <w:t>durumda</w:t>
      </w:r>
      <w:proofErr w:type="spellEnd"/>
      <w:r w:rsidRPr="006A7062">
        <w:t xml:space="preserve">; </w:t>
      </w:r>
      <w:proofErr w:type="spellStart"/>
      <w:r w:rsidRPr="006A7062">
        <w:t>ulusal</w:t>
      </w:r>
      <w:proofErr w:type="spellEnd"/>
      <w:r w:rsidRPr="006A7062">
        <w:t xml:space="preserve"> </w:t>
      </w:r>
      <w:proofErr w:type="spellStart"/>
      <w:r w:rsidRPr="006A7062">
        <w:t>ve</w:t>
      </w:r>
      <w:proofErr w:type="spellEnd"/>
      <w:r w:rsidRPr="006A7062">
        <w:t xml:space="preserve"> </w:t>
      </w:r>
      <w:proofErr w:type="spellStart"/>
      <w:r w:rsidRPr="006A7062">
        <w:t>uluslararası</w:t>
      </w:r>
      <w:proofErr w:type="spellEnd"/>
      <w:r w:rsidRPr="006A7062">
        <w:t xml:space="preserve"> </w:t>
      </w:r>
      <w:proofErr w:type="spellStart"/>
      <w:r w:rsidRPr="006A7062">
        <w:t>iş</w:t>
      </w:r>
      <w:proofErr w:type="spellEnd"/>
      <w:r w:rsidRPr="006A7062">
        <w:t xml:space="preserve"> </w:t>
      </w:r>
      <w:proofErr w:type="spellStart"/>
      <w:r w:rsidRPr="006A7062">
        <w:t>birlikleri</w:t>
      </w:r>
      <w:proofErr w:type="spellEnd"/>
      <w:r w:rsidRPr="006A7062">
        <w:t xml:space="preserve"> </w:t>
      </w:r>
      <w:proofErr w:type="spellStart"/>
      <w:r w:rsidRPr="006A7062">
        <w:t>gibi</w:t>
      </w:r>
      <w:proofErr w:type="spellEnd"/>
      <w:r w:rsidRPr="006A7062">
        <w:t xml:space="preserve"> </w:t>
      </w:r>
      <w:proofErr w:type="spellStart"/>
      <w:r w:rsidRPr="006A7062">
        <w:t>çoklu</w:t>
      </w:r>
      <w:proofErr w:type="spellEnd"/>
      <w:r w:rsidRPr="006A7062">
        <w:t xml:space="preserve"> </w:t>
      </w:r>
      <w:proofErr w:type="spellStart"/>
      <w:r w:rsidRPr="006A7062">
        <w:t>araştırma</w:t>
      </w:r>
      <w:proofErr w:type="spellEnd"/>
      <w:r w:rsidRPr="006A7062">
        <w:t xml:space="preserve"> </w:t>
      </w:r>
      <w:proofErr w:type="spellStart"/>
      <w:r w:rsidRPr="006A7062">
        <w:t>faaliyetleri</w:t>
      </w:r>
      <w:proofErr w:type="spellEnd"/>
      <w:r w:rsidRPr="006A7062">
        <w:t xml:space="preserve"> </w:t>
      </w:r>
      <w:proofErr w:type="spellStart"/>
      <w:r w:rsidRPr="006A7062">
        <w:t>yürütülmektedir</w:t>
      </w:r>
      <w:proofErr w:type="spellEnd"/>
      <w:r w:rsidRPr="006A7062">
        <w:t>;</w:t>
      </w:r>
      <w:r w:rsidR="00413914">
        <w:t xml:space="preserve"> </w:t>
      </w:r>
      <w:proofErr w:type="spellStart"/>
      <w:r w:rsidRPr="006A7062">
        <w:t>sistematik</w:t>
      </w:r>
      <w:proofErr w:type="spellEnd"/>
      <w:r w:rsidRPr="006A7062">
        <w:t xml:space="preserve"> </w:t>
      </w:r>
      <w:proofErr w:type="spellStart"/>
      <w:r w:rsidRPr="006A7062">
        <w:t>olarak</w:t>
      </w:r>
      <w:proofErr w:type="spellEnd"/>
      <w:r w:rsidRPr="006A7062">
        <w:t xml:space="preserve"> </w:t>
      </w:r>
      <w:proofErr w:type="spellStart"/>
      <w:r w:rsidRPr="006A7062">
        <w:t>kurumun</w:t>
      </w:r>
      <w:proofErr w:type="spellEnd"/>
      <w:r w:rsidRPr="006A7062">
        <w:t xml:space="preserve"> </w:t>
      </w:r>
      <w:proofErr w:type="spellStart"/>
      <w:r w:rsidRPr="006A7062">
        <w:t>hedefleriyle</w:t>
      </w:r>
      <w:proofErr w:type="spellEnd"/>
      <w:r w:rsidRPr="006A7062">
        <w:t xml:space="preserve"> </w:t>
      </w:r>
      <w:proofErr w:type="spellStart"/>
      <w:r w:rsidRPr="006A7062">
        <w:t>karşılaştırmalı</w:t>
      </w:r>
      <w:proofErr w:type="spellEnd"/>
      <w:r w:rsidRPr="006A7062">
        <w:t xml:space="preserve"> </w:t>
      </w:r>
      <w:proofErr w:type="spellStart"/>
      <w:r w:rsidRPr="006A7062">
        <w:t>izlenme</w:t>
      </w:r>
      <w:r w:rsidR="00413914">
        <w:t>kte</w:t>
      </w:r>
      <w:proofErr w:type="spellEnd"/>
      <w:r w:rsidR="00413914">
        <w:t xml:space="preserve"> </w:t>
      </w:r>
      <w:proofErr w:type="spellStart"/>
      <w:r w:rsidR="00413914">
        <w:t>ve</w:t>
      </w:r>
      <w:proofErr w:type="spellEnd"/>
      <w:r w:rsidR="00413914">
        <w:t xml:space="preserve"> </w:t>
      </w:r>
      <w:proofErr w:type="spellStart"/>
      <w:r w:rsidR="00413914">
        <w:t>akademik</w:t>
      </w:r>
      <w:proofErr w:type="spellEnd"/>
      <w:r w:rsidR="00413914">
        <w:t xml:space="preserve"> </w:t>
      </w:r>
      <w:proofErr w:type="spellStart"/>
      <w:r w:rsidR="00413914">
        <w:t>personel</w:t>
      </w:r>
      <w:proofErr w:type="spellEnd"/>
      <w:r w:rsidR="00413914">
        <w:t xml:space="preserve"> </w:t>
      </w:r>
      <w:proofErr w:type="spellStart"/>
      <w:r w:rsidR="00413914">
        <w:t>araştırma</w:t>
      </w:r>
      <w:proofErr w:type="spellEnd"/>
      <w:r w:rsidR="00413914">
        <w:t xml:space="preserve"> </w:t>
      </w:r>
      <w:proofErr w:type="spellStart"/>
      <w:r w:rsidR="00413914">
        <w:t>performansları</w:t>
      </w:r>
      <w:proofErr w:type="spellEnd"/>
      <w:r w:rsidR="00413914">
        <w:t xml:space="preserve"> </w:t>
      </w:r>
      <w:proofErr w:type="spellStart"/>
      <w:r w:rsidR="00413914">
        <w:t>takip</w:t>
      </w:r>
      <w:proofErr w:type="spellEnd"/>
      <w:r w:rsidR="00413914">
        <w:t xml:space="preserve"> </w:t>
      </w:r>
      <w:proofErr w:type="spellStart"/>
      <w:r w:rsidR="00413914">
        <w:t>edilmektedir</w:t>
      </w:r>
      <w:proofErr w:type="spellEnd"/>
      <w:r w:rsidR="00AB4976">
        <w:t xml:space="preserve"> </w:t>
      </w:r>
      <w:r w:rsidRPr="006A7062">
        <w:rPr>
          <w:b/>
          <w:bCs/>
        </w:rPr>
        <w:t>[</w:t>
      </w:r>
      <w:r w:rsidR="00E37A6D">
        <w:rPr>
          <w:b/>
          <w:bCs/>
        </w:rPr>
        <w:t>3</w:t>
      </w:r>
      <w:r w:rsidRPr="006A7062">
        <w:rPr>
          <w:b/>
          <w:bCs/>
        </w:rPr>
        <w:t xml:space="preserve">_OD3]. </w:t>
      </w:r>
    </w:p>
    <w:p w14:paraId="64D15E38" w14:textId="671BC41E" w:rsidR="006A7062" w:rsidRDefault="00363CD6" w:rsidP="003148C2">
      <w:pPr>
        <w:rPr>
          <w:rStyle w:val="Gl"/>
          <w:b w:val="0"/>
          <w:bCs w:val="0"/>
        </w:rPr>
      </w:pPr>
      <w:proofErr w:type="spellStart"/>
      <w:r w:rsidRPr="006A7062">
        <w:t>Fakülte</w:t>
      </w:r>
      <w:proofErr w:type="spellEnd"/>
      <w:r w:rsidRPr="006A7062">
        <w:t xml:space="preserve"> </w:t>
      </w:r>
      <w:proofErr w:type="spellStart"/>
      <w:r w:rsidRPr="006A7062">
        <w:t>bünyesinde</w:t>
      </w:r>
      <w:proofErr w:type="spellEnd"/>
      <w:r w:rsidRPr="006A7062">
        <w:t xml:space="preserve"> </w:t>
      </w:r>
      <w:proofErr w:type="spellStart"/>
      <w:r w:rsidRPr="006A7062">
        <w:t>ulusal</w:t>
      </w:r>
      <w:proofErr w:type="spellEnd"/>
      <w:r w:rsidRPr="006A7062">
        <w:t xml:space="preserve"> </w:t>
      </w:r>
      <w:proofErr w:type="spellStart"/>
      <w:r w:rsidRPr="006A7062">
        <w:t>ve</w:t>
      </w:r>
      <w:proofErr w:type="spellEnd"/>
      <w:r w:rsidRPr="006A7062">
        <w:t xml:space="preserve"> </w:t>
      </w:r>
      <w:proofErr w:type="spellStart"/>
      <w:r w:rsidRPr="006A7062">
        <w:t>uluslararası</w:t>
      </w:r>
      <w:proofErr w:type="spellEnd"/>
      <w:r w:rsidRPr="006A7062">
        <w:t xml:space="preserve"> </w:t>
      </w:r>
      <w:proofErr w:type="spellStart"/>
      <w:r w:rsidRPr="006A7062">
        <w:t>düzeyde</w:t>
      </w:r>
      <w:proofErr w:type="spellEnd"/>
      <w:r w:rsidRPr="006A7062">
        <w:t xml:space="preserve"> </w:t>
      </w:r>
      <w:proofErr w:type="spellStart"/>
      <w:r w:rsidRPr="006A7062">
        <w:t>yürütülen</w:t>
      </w:r>
      <w:proofErr w:type="spellEnd"/>
      <w:r w:rsidRPr="006A7062">
        <w:t xml:space="preserve"> </w:t>
      </w:r>
      <w:proofErr w:type="spellStart"/>
      <w:r w:rsidRPr="006A7062">
        <w:t>akademik</w:t>
      </w:r>
      <w:proofErr w:type="spellEnd"/>
      <w:r w:rsidRPr="006A7062">
        <w:t xml:space="preserve"> </w:t>
      </w:r>
      <w:proofErr w:type="spellStart"/>
      <w:r w:rsidRPr="006A7062">
        <w:t>iş</w:t>
      </w:r>
      <w:proofErr w:type="spellEnd"/>
      <w:r w:rsidRPr="006A7062">
        <w:t xml:space="preserve"> </w:t>
      </w:r>
      <w:proofErr w:type="spellStart"/>
      <w:r w:rsidRPr="006A7062">
        <w:t>birliklerinin</w:t>
      </w:r>
      <w:proofErr w:type="spellEnd"/>
      <w:r w:rsidRPr="006A7062">
        <w:t xml:space="preserve"> </w:t>
      </w:r>
      <w:proofErr w:type="spellStart"/>
      <w:r w:rsidRPr="006A7062">
        <w:t>yanı</w:t>
      </w:r>
      <w:proofErr w:type="spellEnd"/>
      <w:r w:rsidRPr="006A7062">
        <w:t xml:space="preserve"> </w:t>
      </w:r>
      <w:proofErr w:type="spellStart"/>
      <w:r w:rsidRPr="006A7062">
        <w:t>sıra</w:t>
      </w:r>
      <w:proofErr w:type="spellEnd"/>
      <w:r w:rsidRPr="006A7062">
        <w:t xml:space="preserve">, </w:t>
      </w: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uluslararası</w:t>
      </w:r>
      <w:proofErr w:type="spellEnd"/>
      <w:r w:rsidRPr="006A7062">
        <w:t xml:space="preserve"> </w:t>
      </w:r>
      <w:proofErr w:type="spellStart"/>
      <w:r w:rsidRPr="006A7062">
        <w:t>üniversiteler</w:t>
      </w:r>
      <w:proofErr w:type="spellEnd"/>
      <w:r w:rsidRPr="006A7062">
        <w:t xml:space="preserve"> </w:t>
      </w:r>
      <w:proofErr w:type="spellStart"/>
      <w:r w:rsidRPr="006A7062">
        <w:t>tarafından</w:t>
      </w:r>
      <w:proofErr w:type="spellEnd"/>
      <w:r w:rsidRPr="006A7062">
        <w:t xml:space="preserve"> </w:t>
      </w:r>
      <w:proofErr w:type="spellStart"/>
      <w:r w:rsidRPr="006A7062">
        <w:t>sunulan</w:t>
      </w:r>
      <w:proofErr w:type="spellEnd"/>
      <w:r w:rsidRPr="006A7062">
        <w:t xml:space="preserve"> </w:t>
      </w:r>
      <w:proofErr w:type="spellStart"/>
      <w:r w:rsidRPr="006A7062">
        <w:t>ve</w:t>
      </w:r>
      <w:proofErr w:type="spellEnd"/>
      <w:r w:rsidRPr="006A7062">
        <w:t xml:space="preserve"> </w:t>
      </w:r>
      <w:proofErr w:type="spellStart"/>
      <w:r w:rsidRPr="006A7062">
        <w:t>güncel</w:t>
      </w:r>
      <w:proofErr w:type="spellEnd"/>
      <w:r w:rsidRPr="006A7062">
        <w:t xml:space="preserve"> </w:t>
      </w:r>
      <w:proofErr w:type="spellStart"/>
      <w:r w:rsidRPr="006A7062">
        <w:t>araştırma</w:t>
      </w:r>
      <w:proofErr w:type="spellEnd"/>
      <w:r w:rsidRPr="006A7062">
        <w:t xml:space="preserve"> </w:t>
      </w:r>
      <w:proofErr w:type="spellStart"/>
      <w:r w:rsidRPr="006A7062">
        <w:t>alanlarına</w:t>
      </w:r>
      <w:proofErr w:type="spellEnd"/>
      <w:r w:rsidRPr="006A7062">
        <w:t xml:space="preserve"> </w:t>
      </w:r>
      <w:proofErr w:type="spellStart"/>
      <w:r w:rsidRPr="006A7062">
        <w:t>odaklanan</w:t>
      </w:r>
      <w:proofErr w:type="spellEnd"/>
      <w:r w:rsidRPr="006A7062">
        <w:t xml:space="preserve"> </w:t>
      </w:r>
      <w:proofErr w:type="spellStart"/>
      <w:r w:rsidRPr="006A7062">
        <w:t>eğitim</w:t>
      </w:r>
      <w:proofErr w:type="spellEnd"/>
      <w:r w:rsidRPr="006A7062">
        <w:t xml:space="preserve"> </w:t>
      </w:r>
      <w:proofErr w:type="spellStart"/>
      <w:r w:rsidRPr="006A7062">
        <w:t>programlarına</w:t>
      </w:r>
      <w:proofErr w:type="spellEnd"/>
      <w:r w:rsidRPr="006A7062">
        <w:t xml:space="preserve"> </w:t>
      </w:r>
      <w:proofErr w:type="spellStart"/>
      <w:r w:rsidRPr="006A7062">
        <w:t>katılımı</w:t>
      </w:r>
      <w:proofErr w:type="spellEnd"/>
      <w:r w:rsidRPr="006A7062">
        <w:t xml:space="preserve"> </w:t>
      </w:r>
      <w:proofErr w:type="spellStart"/>
      <w:r w:rsidRPr="006A7062">
        <w:t>teşvik</w:t>
      </w:r>
      <w:proofErr w:type="spellEnd"/>
      <w:r w:rsidRPr="006A7062">
        <w:t xml:space="preserve"> </w:t>
      </w:r>
      <w:proofErr w:type="spellStart"/>
      <w:r w:rsidRPr="006A7062">
        <w:t>edilmektedir</w:t>
      </w:r>
      <w:proofErr w:type="spellEnd"/>
      <w:r w:rsidRPr="006A7062">
        <w:t xml:space="preserve">. Bu </w:t>
      </w:r>
      <w:proofErr w:type="spellStart"/>
      <w:r w:rsidRPr="006A7062">
        <w:t>kapsamda</w:t>
      </w:r>
      <w:proofErr w:type="spellEnd"/>
      <w:r w:rsidRPr="006A7062">
        <w:t xml:space="preserve">; </w:t>
      </w:r>
      <w:proofErr w:type="spellStart"/>
      <w:r w:rsidRPr="006A7062">
        <w:t>sinirbilim</w:t>
      </w:r>
      <w:proofErr w:type="spellEnd"/>
      <w:r w:rsidRPr="006A7062">
        <w:t xml:space="preserve">, </w:t>
      </w:r>
      <w:proofErr w:type="spellStart"/>
      <w:r w:rsidRPr="006A7062">
        <w:t>tanısal</w:t>
      </w:r>
      <w:proofErr w:type="spellEnd"/>
      <w:r w:rsidRPr="006A7062">
        <w:t xml:space="preserve"> </w:t>
      </w:r>
      <w:proofErr w:type="spellStart"/>
      <w:r w:rsidRPr="006A7062">
        <w:t>görüntüleme</w:t>
      </w:r>
      <w:proofErr w:type="spellEnd"/>
      <w:r w:rsidRPr="006A7062">
        <w:t xml:space="preserve"> </w:t>
      </w:r>
      <w:proofErr w:type="spellStart"/>
      <w:r w:rsidRPr="006A7062">
        <w:t>ve</w:t>
      </w:r>
      <w:proofErr w:type="spellEnd"/>
      <w:r w:rsidRPr="006A7062">
        <w:t xml:space="preserve"> </w:t>
      </w:r>
      <w:proofErr w:type="spellStart"/>
      <w:r w:rsidRPr="006A7062">
        <w:t>hassas</w:t>
      </w:r>
      <w:proofErr w:type="spellEnd"/>
      <w:r w:rsidRPr="006A7062">
        <w:t xml:space="preserve"> </w:t>
      </w:r>
      <w:proofErr w:type="spellStart"/>
      <w:r w:rsidRPr="006A7062">
        <w:t>tıp</w:t>
      </w:r>
      <w:proofErr w:type="spellEnd"/>
      <w:r w:rsidRPr="006A7062">
        <w:t xml:space="preserve"> </w:t>
      </w:r>
      <w:proofErr w:type="spellStart"/>
      <w:r w:rsidRPr="006A7062">
        <w:t>gibi</w:t>
      </w:r>
      <w:proofErr w:type="spellEnd"/>
      <w:r w:rsidRPr="006A7062">
        <w:t xml:space="preserve"> </w:t>
      </w:r>
      <w:proofErr w:type="spellStart"/>
      <w:r w:rsidRPr="006A7062">
        <w:t>disiplinlerarası</w:t>
      </w:r>
      <w:proofErr w:type="spellEnd"/>
      <w:r w:rsidRPr="006A7062">
        <w:t xml:space="preserve"> </w:t>
      </w:r>
      <w:proofErr w:type="spellStart"/>
      <w:r w:rsidRPr="006A7062">
        <w:t>ve</w:t>
      </w:r>
      <w:proofErr w:type="spellEnd"/>
      <w:r w:rsidRPr="006A7062">
        <w:t xml:space="preserve"> </w:t>
      </w:r>
      <w:proofErr w:type="spellStart"/>
      <w:r w:rsidRPr="006A7062">
        <w:t>yenilikçi</w:t>
      </w:r>
      <w:proofErr w:type="spellEnd"/>
      <w:r w:rsidRPr="006A7062">
        <w:t xml:space="preserve"> </w:t>
      </w:r>
      <w:proofErr w:type="spellStart"/>
      <w:r w:rsidRPr="006A7062">
        <w:t>alanlarda</w:t>
      </w:r>
      <w:proofErr w:type="spellEnd"/>
      <w:r w:rsidRPr="006A7062">
        <w:t xml:space="preserve"> </w:t>
      </w:r>
      <w:proofErr w:type="spellStart"/>
      <w:r w:rsidRPr="006A7062">
        <w:t>uluslararası</w:t>
      </w:r>
      <w:proofErr w:type="spellEnd"/>
      <w:r w:rsidRPr="006A7062">
        <w:t xml:space="preserve"> </w:t>
      </w:r>
      <w:proofErr w:type="spellStart"/>
      <w:r w:rsidRPr="006A7062">
        <w:t>içerikli</w:t>
      </w:r>
      <w:proofErr w:type="spellEnd"/>
      <w:r w:rsidRPr="006A7062">
        <w:t xml:space="preserve"> </w:t>
      </w:r>
      <w:proofErr w:type="spellStart"/>
      <w:r w:rsidRPr="006A7062">
        <w:t>eğitimler</w:t>
      </w:r>
      <w:proofErr w:type="spellEnd"/>
      <w:r w:rsidRPr="006A7062">
        <w:t xml:space="preserve"> </w:t>
      </w:r>
      <w:proofErr w:type="spellStart"/>
      <w:r w:rsidRPr="006A7062">
        <w:t>aracılığıyla</w:t>
      </w:r>
      <w:proofErr w:type="spellEnd"/>
      <w:r w:rsidRPr="006A7062">
        <w:t xml:space="preserve"> </w:t>
      </w:r>
      <w:proofErr w:type="spellStart"/>
      <w:r w:rsidRPr="006A7062">
        <w:t>edinilen</w:t>
      </w:r>
      <w:proofErr w:type="spellEnd"/>
      <w:r w:rsidRPr="006A7062">
        <w:t xml:space="preserve"> </w:t>
      </w:r>
      <w:proofErr w:type="spellStart"/>
      <w:r w:rsidRPr="006A7062">
        <w:t>bilgi</w:t>
      </w:r>
      <w:proofErr w:type="spellEnd"/>
      <w:r w:rsidRPr="006A7062">
        <w:t xml:space="preserve"> </w:t>
      </w:r>
      <w:proofErr w:type="spellStart"/>
      <w:r w:rsidRPr="006A7062">
        <w:t>ve</w:t>
      </w:r>
      <w:proofErr w:type="spellEnd"/>
      <w:r w:rsidRPr="006A7062">
        <w:t xml:space="preserve"> </w:t>
      </w:r>
      <w:proofErr w:type="spellStart"/>
      <w:r w:rsidRPr="006A7062">
        <w:t>yaklaşımlar</w:t>
      </w:r>
      <w:proofErr w:type="spellEnd"/>
      <w:r w:rsidRPr="006A7062">
        <w:t xml:space="preserve">, </w:t>
      </w:r>
      <w:proofErr w:type="spellStart"/>
      <w:r w:rsidRPr="006A7062">
        <w:t>araştırma</w:t>
      </w:r>
      <w:proofErr w:type="spellEnd"/>
      <w:r w:rsidRPr="006A7062">
        <w:t xml:space="preserve"> </w:t>
      </w:r>
      <w:proofErr w:type="spellStart"/>
      <w:r w:rsidRPr="006A7062">
        <w:t>ve</w:t>
      </w:r>
      <w:proofErr w:type="spellEnd"/>
      <w:r w:rsidRPr="006A7062">
        <w:t xml:space="preserve"> </w:t>
      </w:r>
      <w:proofErr w:type="spellStart"/>
      <w:r w:rsidRPr="006A7062">
        <w:t>geliştirme</w:t>
      </w:r>
      <w:proofErr w:type="spellEnd"/>
      <w:r w:rsidRPr="006A7062">
        <w:t xml:space="preserve"> </w:t>
      </w:r>
      <w:proofErr w:type="spellStart"/>
      <w:r w:rsidRPr="006A7062">
        <w:t>faaliyetlerinde</w:t>
      </w:r>
      <w:proofErr w:type="spellEnd"/>
      <w:r w:rsidRPr="006A7062">
        <w:t xml:space="preserve"> </w:t>
      </w:r>
      <w:proofErr w:type="spellStart"/>
      <w:r w:rsidRPr="006A7062">
        <w:t>kullanılmak</w:t>
      </w:r>
      <w:proofErr w:type="spellEnd"/>
      <w:r w:rsidRPr="006A7062">
        <w:t xml:space="preserve"> </w:t>
      </w:r>
      <w:proofErr w:type="spellStart"/>
      <w:r w:rsidRPr="006A7062">
        <w:t>üzere</w:t>
      </w:r>
      <w:proofErr w:type="spellEnd"/>
      <w:r w:rsidRPr="006A7062">
        <w:t xml:space="preserve"> </w:t>
      </w:r>
      <w:proofErr w:type="spellStart"/>
      <w:r w:rsidRPr="006A7062">
        <w:t>akademik</w:t>
      </w:r>
      <w:proofErr w:type="spellEnd"/>
      <w:r w:rsidRPr="006A7062">
        <w:t xml:space="preserve"> </w:t>
      </w:r>
      <w:proofErr w:type="spellStart"/>
      <w:r w:rsidRPr="006A7062">
        <w:t>süreçlere</w:t>
      </w:r>
      <w:proofErr w:type="spellEnd"/>
      <w:r w:rsidRPr="006A7062">
        <w:t xml:space="preserve"> </w:t>
      </w:r>
      <w:proofErr w:type="spellStart"/>
      <w:r w:rsidRPr="006A7062">
        <w:t>entegre</w:t>
      </w:r>
      <w:proofErr w:type="spellEnd"/>
      <w:r w:rsidRPr="006A7062">
        <w:t xml:space="preserve"> </w:t>
      </w:r>
      <w:proofErr w:type="spellStart"/>
      <w:r w:rsidRPr="006A7062">
        <w:t>edilmektedir</w:t>
      </w:r>
      <w:proofErr w:type="spellEnd"/>
      <w:r w:rsidRPr="006A7062">
        <w:t xml:space="preserve">. </w:t>
      </w:r>
      <w:proofErr w:type="spellStart"/>
      <w:r w:rsidRPr="006A7062">
        <w:t>Söz</w:t>
      </w:r>
      <w:proofErr w:type="spellEnd"/>
      <w:r w:rsidRPr="006A7062">
        <w:t xml:space="preserve"> </w:t>
      </w:r>
      <w:proofErr w:type="spellStart"/>
      <w:r w:rsidRPr="006A7062">
        <w:t>konusu</w:t>
      </w:r>
      <w:proofErr w:type="spellEnd"/>
      <w:r w:rsidRPr="006A7062">
        <w:t xml:space="preserve"> </w:t>
      </w:r>
      <w:proofErr w:type="spellStart"/>
      <w:r w:rsidRPr="006A7062">
        <w:t>eğitimler</w:t>
      </w:r>
      <w:proofErr w:type="spellEnd"/>
      <w:r w:rsidRPr="006A7062">
        <w:t xml:space="preserve">, </w:t>
      </w:r>
      <w:proofErr w:type="spellStart"/>
      <w:r w:rsidRPr="006A7062">
        <w:t>uluslararası</w:t>
      </w:r>
      <w:proofErr w:type="spellEnd"/>
      <w:r w:rsidRPr="006A7062">
        <w:t xml:space="preserve"> </w:t>
      </w:r>
      <w:proofErr w:type="spellStart"/>
      <w:r w:rsidRPr="006A7062">
        <w:t>akademik</w:t>
      </w:r>
      <w:proofErr w:type="spellEnd"/>
      <w:r w:rsidRPr="006A7062">
        <w:t xml:space="preserve"> </w:t>
      </w:r>
      <w:proofErr w:type="spellStart"/>
      <w:r w:rsidRPr="006A7062">
        <w:t>etkileşimin</w:t>
      </w:r>
      <w:proofErr w:type="spellEnd"/>
      <w:r w:rsidRPr="006A7062">
        <w:t xml:space="preserve"> </w:t>
      </w:r>
      <w:proofErr w:type="spellStart"/>
      <w:r w:rsidRPr="006A7062">
        <w:t>güçlendirilmesine</w:t>
      </w:r>
      <w:proofErr w:type="spellEnd"/>
      <w:r w:rsidRPr="006A7062">
        <w:t xml:space="preserve">, </w:t>
      </w:r>
      <w:proofErr w:type="spellStart"/>
      <w:r w:rsidRPr="006A7062">
        <w:t>araştırma</w:t>
      </w:r>
      <w:proofErr w:type="spellEnd"/>
      <w:r w:rsidRPr="006A7062">
        <w:t xml:space="preserve"> </w:t>
      </w:r>
      <w:proofErr w:type="spellStart"/>
      <w:r w:rsidRPr="006A7062">
        <w:t>kültürünün</w:t>
      </w:r>
      <w:proofErr w:type="spellEnd"/>
      <w:r w:rsidRPr="006A7062">
        <w:t xml:space="preserve"> </w:t>
      </w:r>
      <w:proofErr w:type="spellStart"/>
      <w:r w:rsidRPr="006A7062">
        <w:t>geliştirilmesine</w:t>
      </w:r>
      <w:proofErr w:type="spellEnd"/>
      <w:r w:rsidRPr="006A7062">
        <w:t xml:space="preserve"> </w:t>
      </w:r>
      <w:proofErr w:type="spellStart"/>
      <w:r w:rsidRPr="006A7062">
        <w:t>ve</w:t>
      </w:r>
      <w:proofErr w:type="spellEnd"/>
      <w:r w:rsidRPr="006A7062">
        <w:t xml:space="preserve"> </w:t>
      </w:r>
      <w:proofErr w:type="spellStart"/>
      <w:r w:rsidRPr="006A7062">
        <w:t>ortak</w:t>
      </w:r>
      <w:proofErr w:type="spellEnd"/>
      <w:r w:rsidRPr="006A7062">
        <w:t xml:space="preserve"> </w:t>
      </w:r>
      <w:proofErr w:type="spellStart"/>
      <w:r w:rsidRPr="006A7062">
        <w:t>araştırma</w:t>
      </w:r>
      <w:proofErr w:type="spellEnd"/>
      <w:r w:rsidRPr="006A7062">
        <w:t xml:space="preserve"> </w:t>
      </w:r>
      <w:proofErr w:type="spellStart"/>
      <w:r w:rsidRPr="006A7062">
        <w:t>perspektifinin</w:t>
      </w:r>
      <w:proofErr w:type="spellEnd"/>
      <w:r w:rsidRPr="006A7062">
        <w:t xml:space="preserve"> </w:t>
      </w:r>
      <w:proofErr w:type="spellStart"/>
      <w:r w:rsidRPr="006A7062">
        <w:t>yaygınlaştırılmasına</w:t>
      </w:r>
      <w:proofErr w:type="spellEnd"/>
      <w:r w:rsidRPr="006A7062">
        <w:t xml:space="preserve"> </w:t>
      </w:r>
      <w:proofErr w:type="spellStart"/>
      <w:r w:rsidRPr="006A7062">
        <w:t>katkı</w:t>
      </w:r>
      <w:proofErr w:type="spellEnd"/>
      <w:r w:rsidRPr="006A7062">
        <w:t xml:space="preserve"> </w:t>
      </w:r>
      <w:proofErr w:type="spellStart"/>
      <w:r w:rsidRPr="006A7062">
        <w:t>sağlamaktadır</w:t>
      </w:r>
      <w:proofErr w:type="spellEnd"/>
      <w:r w:rsidRPr="006A7062">
        <w:t xml:space="preserve"> </w:t>
      </w:r>
      <w:r w:rsidRPr="006A7062">
        <w:rPr>
          <w:b/>
          <w:bCs/>
        </w:rPr>
        <w:t>[</w:t>
      </w:r>
      <w:r w:rsidR="00E37A6D">
        <w:rPr>
          <w:b/>
          <w:bCs/>
        </w:rPr>
        <w:t>4</w:t>
      </w:r>
      <w:r w:rsidR="00D61497">
        <w:rPr>
          <w:b/>
          <w:bCs/>
        </w:rPr>
        <w:t>_OD</w:t>
      </w:r>
      <w:proofErr w:type="gramStart"/>
      <w:r w:rsidR="00D61497">
        <w:rPr>
          <w:b/>
          <w:bCs/>
        </w:rPr>
        <w:t>3</w:t>
      </w:r>
      <w:r w:rsidR="00BD0480">
        <w:rPr>
          <w:b/>
          <w:bCs/>
        </w:rPr>
        <w:t>][</w:t>
      </w:r>
      <w:proofErr w:type="gramEnd"/>
      <w:r w:rsidR="00E37A6D">
        <w:rPr>
          <w:b/>
          <w:bCs/>
        </w:rPr>
        <w:t>5</w:t>
      </w:r>
      <w:r w:rsidR="00BD0480">
        <w:rPr>
          <w:b/>
          <w:bCs/>
        </w:rPr>
        <w:t>_</w:t>
      </w:r>
      <w:r w:rsidR="00D61497">
        <w:rPr>
          <w:b/>
          <w:bCs/>
        </w:rPr>
        <w:t>OD</w:t>
      </w:r>
      <w:proofErr w:type="gramStart"/>
      <w:r w:rsidR="00D61497">
        <w:rPr>
          <w:b/>
          <w:bCs/>
        </w:rPr>
        <w:t>3</w:t>
      </w:r>
      <w:r w:rsidR="00BD0480">
        <w:rPr>
          <w:b/>
          <w:bCs/>
        </w:rPr>
        <w:t>][</w:t>
      </w:r>
      <w:proofErr w:type="gramEnd"/>
      <w:r w:rsidR="00E37A6D">
        <w:rPr>
          <w:b/>
          <w:bCs/>
        </w:rPr>
        <w:t>6</w:t>
      </w:r>
      <w:r w:rsidR="00D61497">
        <w:rPr>
          <w:b/>
          <w:bCs/>
        </w:rPr>
        <w:t>_OD3</w:t>
      </w:r>
      <w:r w:rsidR="00BD0480">
        <w:rPr>
          <w:b/>
          <w:bCs/>
        </w:rPr>
        <w:t>].</w:t>
      </w:r>
      <w:r w:rsidR="00D61497">
        <w:rPr>
          <w:b/>
          <w:bCs/>
        </w:rPr>
        <w:t xml:space="preserve"> </w:t>
      </w:r>
      <w:r w:rsidR="00D61497">
        <w:t xml:space="preserve">Bu </w:t>
      </w:r>
      <w:proofErr w:type="spellStart"/>
      <w:r w:rsidR="00D61497">
        <w:t>doğrultuda</w:t>
      </w:r>
      <w:proofErr w:type="spellEnd"/>
      <w:r w:rsidR="00D61497">
        <w:t xml:space="preserve">, </w:t>
      </w:r>
      <w:proofErr w:type="spellStart"/>
      <w:r w:rsidR="00D61497">
        <w:t>ulusal</w:t>
      </w:r>
      <w:proofErr w:type="spellEnd"/>
      <w:r w:rsidR="00D61497">
        <w:t xml:space="preserve"> </w:t>
      </w:r>
      <w:proofErr w:type="spellStart"/>
      <w:r w:rsidR="00D61497">
        <w:t>ve</w:t>
      </w:r>
      <w:proofErr w:type="spellEnd"/>
      <w:r w:rsidR="00D61497">
        <w:t xml:space="preserve"> </w:t>
      </w:r>
      <w:proofErr w:type="spellStart"/>
      <w:r w:rsidR="00D61497">
        <w:t>uluslararası</w:t>
      </w:r>
      <w:proofErr w:type="spellEnd"/>
      <w:r w:rsidR="00D61497">
        <w:t xml:space="preserve"> </w:t>
      </w:r>
      <w:proofErr w:type="spellStart"/>
      <w:r w:rsidR="00D61497">
        <w:t>iş</w:t>
      </w:r>
      <w:proofErr w:type="spellEnd"/>
      <w:r w:rsidR="00D61497">
        <w:t xml:space="preserve"> </w:t>
      </w:r>
      <w:proofErr w:type="spellStart"/>
      <w:r w:rsidR="00D61497">
        <w:t>birliklerinin</w:t>
      </w:r>
      <w:proofErr w:type="spellEnd"/>
      <w:r w:rsidR="00D61497">
        <w:t xml:space="preserve"> </w:t>
      </w:r>
      <w:proofErr w:type="spellStart"/>
      <w:r w:rsidR="00D61497">
        <w:t>kurumsal</w:t>
      </w:r>
      <w:proofErr w:type="spellEnd"/>
      <w:r w:rsidR="00D61497">
        <w:t xml:space="preserve"> </w:t>
      </w:r>
      <w:proofErr w:type="spellStart"/>
      <w:r w:rsidR="00D61497">
        <w:t>stratejik</w:t>
      </w:r>
      <w:proofErr w:type="spellEnd"/>
      <w:r w:rsidR="00D61497">
        <w:t xml:space="preserve"> </w:t>
      </w:r>
      <w:proofErr w:type="spellStart"/>
      <w:r w:rsidR="00D61497">
        <w:t>hedeflerle</w:t>
      </w:r>
      <w:proofErr w:type="spellEnd"/>
      <w:r w:rsidR="00D61497">
        <w:t xml:space="preserve"> </w:t>
      </w:r>
      <w:proofErr w:type="spellStart"/>
      <w:r w:rsidR="00D61497">
        <w:t>uyumunu</w:t>
      </w:r>
      <w:proofErr w:type="spellEnd"/>
      <w:r w:rsidR="00D61497">
        <w:t xml:space="preserve"> </w:t>
      </w:r>
      <w:proofErr w:type="spellStart"/>
      <w:r w:rsidR="00D61497">
        <w:t>izlemek</w:t>
      </w:r>
      <w:proofErr w:type="spellEnd"/>
      <w:r w:rsidR="00D61497">
        <w:t xml:space="preserve"> </w:t>
      </w:r>
      <w:proofErr w:type="spellStart"/>
      <w:r w:rsidR="00D61497">
        <w:t>amacıyla</w:t>
      </w:r>
      <w:proofErr w:type="spellEnd"/>
      <w:r w:rsidR="00D61497">
        <w:t xml:space="preserve">; </w:t>
      </w:r>
      <w:proofErr w:type="spellStart"/>
      <w:r w:rsidR="00D61497">
        <w:t>ortak</w:t>
      </w:r>
      <w:proofErr w:type="spellEnd"/>
      <w:r w:rsidR="00D61497">
        <w:t xml:space="preserve"> </w:t>
      </w:r>
      <w:proofErr w:type="spellStart"/>
      <w:r w:rsidR="00D61497">
        <w:t>yayın</w:t>
      </w:r>
      <w:proofErr w:type="spellEnd"/>
      <w:r w:rsidR="00D61497">
        <w:t xml:space="preserve"> </w:t>
      </w:r>
      <w:proofErr w:type="spellStart"/>
      <w:r w:rsidR="00D61497">
        <w:t>sayısı</w:t>
      </w:r>
      <w:proofErr w:type="spellEnd"/>
      <w:r w:rsidR="00D61497">
        <w:t xml:space="preserve">, </w:t>
      </w:r>
      <w:proofErr w:type="spellStart"/>
      <w:r w:rsidR="00D61497">
        <w:t>çok</w:t>
      </w:r>
      <w:proofErr w:type="spellEnd"/>
      <w:r w:rsidR="00D61497">
        <w:t xml:space="preserve"> </w:t>
      </w:r>
      <w:proofErr w:type="spellStart"/>
      <w:r w:rsidR="00D61497">
        <w:t>ortaklı</w:t>
      </w:r>
      <w:proofErr w:type="spellEnd"/>
      <w:r w:rsidR="00D61497">
        <w:t xml:space="preserve"> </w:t>
      </w:r>
      <w:proofErr w:type="spellStart"/>
      <w:r w:rsidR="00D61497">
        <w:t>proje</w:t>
      </w:r>
      <w:proofErr w:type="spellEnd"/>
      <w:r w:rsidR="00D61497">
        <w:t xml:space="preserve"> </w:t>
      </w:r>
      <w:proofErr w:type="spellStart"/>
      <w:r w:rsidR="00D61497">
        <w:t>başvuruları</w:t>
      </w:r>
      <w:proofErr w:type="spellEnd"/>
      <w:r w:rsidR="00D61497">
        <w:t xml:space="preserve">, </w:t>
      </w:r>
      <w:proofErr w:type="spellStart"/>
      <w:r w:rsidR="00D61497">
        <w:t>uluslararası</w:t>
      </w:r>
      <w:proofErr w:type="spellEnd"/>
      <w:r w:rsidR="00D61497">
        <w:t xml:space="preserve"> </w:t>
      </w:r>
      <w:proofErr w:type="spellStart"/>
      <w:r w:rsidR="00D61497">
        <w:t>fon</w:t>
      </w:r>
      <w:proofErr w:type="spellEnd"/>
      <w:r w:rsidR="00D61497">
        <w:t xml:space="preserve"> </w:t>
      </w:r>
      <w:proofErr w:type="spellStart"/>
      <w:r w:rsidR="00D61497">
        <w:t>tutarı</w:t>
      </w:r>
      <w:proofErr w:type="spellEnd"/>
      <w:r w:rsidR="00D61497">
        <w:t xml:space="preserve">, </w:t>
      </w:r>
      <w:proofErr w:type="spellStart"/>
      <w:r w:rsidR="00D61497">
        <w:t>hareketlilik</w:t>
      </w:r>
      <w:proofErr w:type="spellEnd"/>
      <w:r w:rsidR="00D61497">
        <w:t xml:space="preserve"> </w:t>
      </w:r>
      <w:proofErr w:type="spellStart"/>
      <w:r w:rsidR="00D61497">
        <w:t>oranları</w:t>
      </w:r>
      <w:proofErr w:type="spellEnd"/>
      <w:r w:rsidR="00D61497">
        <w:t xml:space="preserve"> </w:t>
      </w:r>
      <w:proofErr w:type="spellStart"/>
      <w:r w:rsidR="00D61497">
        <w:t>ve</w:t>
      </w:r>
      <w:proofErr w:type="spellEnd"/>
      <w:r w:rsidR="00D61497">
        <w:t xml:space="preserve"> </w:t>
      </w:r>
      <w:proofErr w:type="spellStart"/>
      <w:r w:rsidR="00D61497">
        <w:t>ortak</w:t>
      </w:r>
      <w:proofErr w:type="spellEnd"/>
      <w:r w:rsidR="00D61497">
        <w:t xml:space="preserve"> </w:t>
      </w:r>
      <w:proofErr w:type="spellStart"/>
      <w:r w:rsidR="00D61497">
        <w:t>eğitim</w:t>
      </w:r>
      <w:proofErr w:type="spellEnd"/>
      <w:r w:rsidR="00D61497">
        <w:t xml:space="preserve"> </w:t>
      </w:r>
      <w:proofErr w:type="spellStart"/>
      <w:r w:rsidR="00D61497">
        <w:t>faaliyetleri</w:t>
      </w:r>
      <w:proofErr w:type="spellEnd"/>
      <w:r w:rsidR="00D61497">
        <w:t xml:space="preserve"> </w:t>
      </w:r>
      <w:proofErr w:type="spellStart"/>
      <w:r w:rsidR="00D61497">
        <w:t>sayısı</w:t>
      </w:r>
      <w:proofErr w:type="spellEnd"/>
      <w:r w:rsidR="00D61497">
        <w:t xml:space="preserve"> </w:t>
      </w:r>
      <w:proofErr w:type="spellStart"/>
      <w:r w:rsidR="00D61497">
        <w:t>gibi</w:t>
      </w:r>
      <w:proofErr w:type="spellEnd"/>
      <w:r w:rsidR="00D61497">
        <w:t xml:space="preserve"> </w:t>
      </w:r>
      <w:proofErr w:type="spellStart"/>
      <w:r w:rsidR="00D61497">
        <w:t>yıllık</w:t>
      </w:r>
      <w:proofErr w:type="spellEnd"/>
      <w:r w:rsidR="00D61497">
        <w:t xml:space="preserve"> </w:t>
      </w:r>
      <w:proofErr w:type="spellStart"/>
      <w:r w:rsidR="00D61497">
        <w:t>performans</w:t>
      </w:r>
      <w:proofErr w:type="spellEnd"/>
      <w:r w:rsidR="00D61497">
        <w:t xml:space="preserve"> </w:t>
      </w:r>
      <w:proofErr w:type="spellStart"/>
      <w:r w:rsidR="00D61497">
        <w:t>göstergeleri</w:t>
      </w:r>
      <w:proofErr w:type="spellEnd"/>
      <w:r w:rsidR="00D61497">
        <w:t xml:space="preserve"> </w:t>
      </w:r>
      <w:proofErr w:type="spellStart"/>
      <w:r w:rsidR="00D61497">
        <w:t>tanımlanmış</w:t>
      </w:r>
      <w:proofErr w:type="spellEnd"/>
      <w:r w:rsidR="00D61497">
        <w:t xml:space="preserve"> </w:t>
      </w:r>
      <w:proofErr w:type="spellStart"/>
      <w:r w:rsidR="00D61497">
        <w:t>olup</w:t>
      </w:r>
      <w:proofErr w:type="spellEnd"/>
      <w:r w:rsidR="00D61497">
        <w:t xml:space="preserve">, </w:t>
      </w:r>
      <w:proofErr w:type="spellStart"/>
      <w:r w:rsidR="00D61497">
        <w:t>söz</w:t>
      </w:r>
      <w:proofErr w:type="spellEnd"/>
      <w:r w:rsidR="00D61497">
        <w:t xml:space="preserve"> </w:t>
      </w:r>
      <w:proofErr w:type="spellStart"/>
      <w:r w:rsidR="00D61497">
        <w:t>konusu</w:t>
      </w:r>
      <w:proofErr w:type="spellEnd"/>
      <w:r w:rsidR="00D61497">
        <w:t xml:space="preserve"> </w:t>
      </w:r>
      <w:proofErr w:type="spellStart"/>
      <w:r w:rsidR="00D61497">
        <w:t>göstergelerin</w:t>
      </w:r>
      <w:proofErr w:type="spellEnd"/>
      <w:r w:rsidR="00D61497">
        <w:t xml:space="preserve"> </w:t>
      </w:r>
      <w:proofErr w:type="spellStart"/>
      <w:r w:rsidR="00D61497">
        <w:t>Stratejik</w:t>
      </w:r>
      <w:proofErr w:type="spellEnd"/>
      <w:r w:rsidR="00D61497">
        <w:t xml:space="preserve"> Plan </w:t>
      </w:r>
      <w:proofErr w:type="spellStart"/>
      <w:r w:rsidR="00D61497">
        <w:t>hedefleriyle</w:t>
      </w:r>
      <w:proofErr w:type="spellEnd"/>
      <w:r w:rsidR="00D61497">
        <w:t xml:space="preserve"> </w:t>
      </w:r>
      <w:proofErr w:type="spellStart"/>
      <w:r w:rsidR="00D61497">
        <w:t>karşılaştırmalı</w:t>
      </w:r>
      <w:proofErr w:type="spellEnd"/>
      <w:r w:rsidR="00D61497">
        <w:t xml:space="preserve"> </w:t>
      </w:r>
      <w:proofErr w:type="spellStart"/>
      <w:r w:rsidR="00D61497">
        <w:t>olarak</w:t>
      </w:r>
      <w:proofErr w:type="spellEnd"/>
      <w:r w:rsidR="00D61497">
        <w:t xml:space="preserve"> </w:t>
      </w:r>
      <w:proofErr w:type="spellStart"/>
      <w:r w:rsidR="00D61497">
        <w:t>değerlendirilmesine</w:t>
      </w:r>
      <w:proofErr w:type="spellEnd"/>
      <w:r w:rsidR="00D61497">
        <w:t xml:space="preserve"> </w:t>
      </w:r>
      <w:proofErr w:type="spellStart"/>
      <w:r w:rsidR="00D61497">
        <w:t>yönelik</w:t>
      </w:r>
      <w:proofErr w:type="spellEnd"/>
      <w:r w:rsidR="00D61497">
        <w:t xml:space="preserve"> </w:t>
      </w:r>
      <w:proofErr w:type="spellStart"/>
      <w:r w:rsidR="00D61497">
        <w:t>izleme</w:t>
      </w:r>
      <w:proofErr w:type="spellEnd"/>
      <w:r w:rsidR="00D61497">
        <w:t xml:space="preserve"> </w:t>
      </w:r>
      <w:proofErr w:type="spellStart"/>
      <w:r w:rsidR="00D61497">
        <w:t>mekanizmasının</w:t>
      </w:r>
      <w:proofErr w:type="spellEnd"/>
      <w:r w:rsidR="00D61497">
        <w:t xml:space="preserve"> </w:t>
      </w:r>
      <w:proofErr w:type="spellStart"/>
      <w:r w:rsidR="00D61497">
        <w:t>yapılandırılması</w:t>
      </w:r>
      <w:proofErr w:type="spellEnd"/>
      <w:r w:rsidR="00D61497">
        <w:t xml:space="preserve"> </w:t>
      </w:r>
      <w:proofErr w:type="spellStart"/>
      <w:r w:rsidR="00D61497">
        <w:t>planlanmaktadır</w:t>
      </w:r>
      <w:proofErr w:type="spellEnd"/>
      <w:r w:rsidR="00D61497">
        <w:t xml:space="preserve">. </w:t>
      </w:r>
      <w:proofErr w:type="spellStart"/>
      <w:r w:rsidR="00D61497">
        <w:t>Ayrıca</w:t>
      </w:r>
      <w:proofErr w:type="spellEnd"/>
      <w:r w:rsidR="00D61497">
        <w:t xml:space="preserve">, </w:t>
      </w:r>
      <w:proofErr w:type="spellStart"/>
      <w:r w:rsidR="00D61497">
        <w:t>elde</w:t>
      </w:r>
      <w:proofErr w:type="spellEnd"/>
      <w:r w:rsidR="00D61497">
        <w:t xml:space="preserve"> </w:t>
      </w:r>
      <w:proofErr w:type="spellStart"/>
      <w:r w:rsidR="00D61497">
        <w:t>edilen</w:t>
      </w:r>
      <w:proofErr w:type="spellEnd"/>
      <w:r w:rsidR="00D61497">
        <w:t xml:space="preserve"> </w:t>
      </w:r>
      <w:proofErr w:type="spellStart"/>
      <w:r w:rsidR="00D61497">
        <w:t>verilerin</w:t>
      </w:r>
      <w:proofErr w:type="spellEnd"/>
      <w:r w:rsidR="00D61497">
        <w:t xml:space="preserve"> </w:t>
      </w:r>
      <w:proofErr w:type="spellStart"/>
      <w:r w:rsidR="00D61497">
        <w:t>dönemsel</w:t>
      </w:r>
      <w:proofErr w:type="spellEnd"/>
      <w:r w:rsidR="00D61497">
        <w:t xml:space="preserve"> </w:t>
      </w:r>
      <w:proofErr w:type="spellStart"/>
      <w:r w:rsidR="00D61497">
        <w:t>raporlar</w:t>
      </w:r>
      <w:proofErr w:type="spellEnd"/>
      <w:r w:rsidR="00D61497">
        <w:t xml:space="preserve"> </w:t>
      </w:r>
      <w:proofErr w:type="spellStart"/>
      <w:r w:rsidR="00D61497">
        <w:t>aracılığıyla</w:t>
      </w:r>
      <w:proofErr w:type="spellEnd"/>
      <w:r w:rsidR="00D61497">
        <w:t xml:space="preserve"> </w:t>
      </w:r>
      <w:proofErr w:type="spellStart"/>
      <w:r w:rsidR="00D61497">
        <w:t>analiz</w:t>
      </w:r>
      <w:proofErr w:type="spellEnd"/>
      <w:r w:rsidR="00D61497">
        <w:t xml:space="preserve"> </w:t>
      </w:r>
      <w:proofErr w:type="spellStart"/>
      <w:r w:rsidR="00D61497">
        <w:t>edilmesi</w:t>
      </w:r>
      <w:proofErr w:type="spellEnd"/>
      <w:r w:rsidR="00D61497">
        <w:t xml:space="preserve"> </w:t>
      </w:r>
      <w:proofErr w:type="spellStart"/>
      <w:r w:rsidR="00D61497">
        <w:t>ve</w:t>
      </w:r>
      <w:proofErr w:type="spellEnd"/>
      <w:r w:rsidR="00D61497">
        <w:t xml:space="preserve"> </w:t>
      </w:r>
      <w:proofErr w:type="spellStart"/>
      <w:r w:rsidR="00D61497">
        <w:t>iyileştirme</w:t>
      </w:r>
      <w:proofErr w:type="spellEnd"/>
      <w:r w:rsidR="00D61497">
        <w:t xml:space="preserve"> </w:t>
      </w:r>
      <w:proofErr w:type="spellStart"/>
      <w:r w:rsidR="00D61497">
        <w:t>aksiyonlarının</w:t>
      </w:r>
      <w:proofErr w:type="spellEnd"/>
      <w:r w:rsidR="00D61497">
        <w:t xml:space="preserve"> </w:t>
      </w:r>
      <w:proofErr w:type="spellStart"/>
      <w:r w:rsidR="00D61497">
        <w:t>belirlenmesi</w:t>
      </w:r>
      <w:proofErr w:type="spellEnd"/>
      <w:r w:rsidR="00D61497">
        <w:t xml:space="preserve"> </w:t>
      </w:r>
      <w:proofErr w:type="spellStart"/>
      <w:r w:rsidR="00D61497">
        <w:t>suretiyle</w:t>
      </w:r>
      <w:proofErr w:type="spellEnd"/>
      <w:r w:rsidR="00D61497">
        <w:t xml:space="preserve"> </w:t>
      </w:r>
      <w:proofErr w:type="spellStart"/>
      <w:r w:rsidR="00D61497">
        <w:t>uluslararasılaşma</w:t>
      </w:r>
      <w:proofErr w:type="spellEnd"/>
      <w:r w:rsidR="00D61497">
        <w:t xml:space="preserve"> </w:t>
      </w:r>
      <w:proofErr w:type="spellStart"/>
      <w:r w:rsidR="00D61497">
        <w:t>faaliyetlerinin</w:t>
      </w:r>
      <w:proofErr w:type="spellEnd"/>
      <w:r w:rsidR="00D61497">
        <w:t xml:space="preserve"> </w:t>
      </w:r>
      <w:proofErr w:type="spellStart"/>
      <w:r w:rsidR="00D61497">
        <w:t>kapalı</w:t>
      </w:r>
      <w:proofErr w:type="spellEnd"/>
      <w:r w:rsidR="00D61497">
        <w:t xml:space="preserve"> </w:t>
      </w:r>
      <w:proofErr w:type="spellStart"/>
      <w:r w:rsidR="00D61497">
        <w:t>döngü</w:t>
      </w:r>
      <w:proofErr w:type="spellEnd"/>
      <w:r w:rsidR="00D61497">
        <w:t xml:space="preserve"> </w:t>
      </w:r>
      <w:proofErr w:type="spellStart"/>
      <w:r w:rsidR="00D61497">
        <w:t>kalite</w:t>
      </w:r>
      <w:proofErr w:type="spellEnd"/>
      <w:r w:rsidR="00D61497">
        <w:t xml:space="preserve"> </w:t>
      </w:r>
      <w:proofErr w:type="spellStart"/>
      <w:r w:rsidR="00D61497">
        <w:t>güvencesi</w:t>
      </w:r>
      <w:proofErr w:type="spellEnd"/>
      <w:r w:rsidR="00D61497">
        <w:t xml:space="preserve"> </w:t>
      </w:r>
      <w:proofErr w:type="spellStart"/>
      <w:r w:rsidR="00D61497">
        <w:t>anlayışı</w:t>
      </w:r>
      <w:proofErr w:type="spellEnd"/>
      <w:r w:rsidR="00D61497">
        <w:t xml:space="preserve"> </w:t>
      </w:r>
      <w:proofErr w:type="spellStart"/>
      <w:r w:rsidR="00D61497">
        <w:t>çerçevesinde</w:t>
      </w:r>
      <w:proofErr w:type="spellEnd"/>
      <w:r w:rsidR="00D61497">
        <w:t xml:space="preserve"> </w:t>
      </w:r>
      <w:proofErr w:type="spellStart"/>
      <w:r w:rsidR="00D61497">
        <w:t>sürdürülebilir</w:t>
      </w:r>
      <w:proofErr w:type="spellEnd"/>
      <w:r w:rsidR="00D61497">
        <w:t xml:space="preserve"> </w:t>
      </w:r>
      <w:proofErr w:type="spellStart"/>
      <w:r w:rsidR="00D61497">
        <w:t>biçimde</w:t>
      </w:r>
      <w:proofErr w:type="spellEnd"/>
      <w:r w:rsidR="00D61497">
        <w:t xml:space="preserve"> </w:t>
      </w:r>
      <w:proofErr w:type="spellStart"/>
      <w:r w:rsidR="00D61497">
        <w:t>yönetilmesi</w:t>
      </w:r>
      <w:proofErr w:type="spellEnd"/>
      <w:r w:rsidR="00D61497">
        <w:t xml:space="preserve"> </w:t>
      </w:r>
      <w:proofErr w:type="spellStart"/>
      <w:r w:rsidR="00D61497">
        <w:t>hedeflenmektedir</w:t>
      </w:r>
      <w:proofErr w:type="spellEnd"/>
      <w:r w:rsidR="00D61497">
        <w:t xml:space="preserve">. </w:t>
      </w:r>
      <w:r w:rsidR="00D61497" w:rsidRPr="006E335E">
        <w:rPr>
          <w:rStyle w:val="Gl"/>
          <w:b w:val="0"/>
          <w:bCs w:val="0"/>
        </w:rPr>
        <w:t xml:space="preserve">Bu </w:t>
      </w:r>
      <w:proofErr w:type="spellStart"/>
      <w:r w:rsidR="00D61497" w:rsidRPr="006E335E">
        <w:rPr>
          <w:rStyle w:val="Gl"/>
          <w:b w:val="0"/>
          <w:bCs w:val="0"/>
        </w:rPr>
        <w:t>kapsamda</w:t>
      </w:r>
      <w:proofErr w:type="spellEnd"/>
      <w:r w:rsidR="00D61497" w:rsidRPr="006E335E">
        <w:rPr>
          <w:rStyle w:val="Gl"/>
          <w:b w:val="0"/>
          <w:bCs w:val="0"/>
        </w:rPr>
        <w:t xml:space="preserve">, </w:t>
      </w:r>
      <w:proofErr w:type="spellStart"/>
      <w:r w:rsidR="00D61497" w:rsidRPr="006E335E">
        <w:rPr>
          <w:rStyle w:val="Gl"/>
          <w:b w:val="0"/>
          <w:bCs w:val="0"/>
        </w:rPr>
        <w:t>performans</w:t>
      </w:r>
      <w:proofErr w:type="spellEnd"/>
      <w:r w:rsidR="00D61497" w:rsidRPr="006E335E">
        <w:rPr>
          <w:rStyle w:val="Gl"/>
          <w:b w:val="0"/>
          <w:bCs w:val="0"/>
        </w:rPr>
        <w:t xml:space="preserve"> </w:t>
      </w:r>
      <w:proofErr w:type="spellStart"/>
      <w:r w:rsidR="00D61497" w:rsidRPr="006E335E">
        <w:rPr>
          <w:rStyle w:val="Gl"/>
          <w:b w:val="0"/>
          <w:bCs w:val="0"/>
        </w:rPr>
        <w:t>çıktılarının</w:t>
      </w:r>
      <w:proofErr w:type="spellEnd"/>
      <w:r w:rsidR="00D61497" w:rsidRPr="006E335E">
        <w:rPr>
          <w:rStyle w:val="Gl"/>
          <w:b w:val="0"/>
          <w:bCs w:val="0"/>
        </w:rPr>
        <w:t xml:space="preserve"> </w:t>
      </w:r>
      <w:proofErr w:type="spellStart"/>
      <w:r w:rsidR="00D61497" w:rsidRPr="006E335E">
        <w:rPr>
          <w:rStyle w:val="Gl"/>
          <w:b w:val="0"/>
          <w:bCs w:val="0"/>
        </w:rPr>
        <w:t>ilgili</w:t>
      </w:r>
      <w:proofErr w:type="spellEnd"/>
      <w:r w:rsidR="00D61497" w:rsidRPr="006E335E">
        <w:rPr>
          <w:rStyle w:val="Gl"/>
          <w:b w:val="0"/>
          <w:bCs w:val="0"/>
        </w:rPr>
        <w:t xml:space="preserve"> </w:t>
      </w:r>
      <w:proofErr w:type="spellStart"/>
      <w:r w:rsidR="00D61497" w:rsidRPr="006E335E">
        <w:rPr>
          <w:rStyle w:val="Gl"/>
          <w:b w:val="0"/>
          <w:bCs w:val="0"/>
        </w:rPr>
        <w:t>kurul</w:t>
      </w:r>
      <w:proofErr w:type="spellEnd"/>
      <w:r w:rsidR="00D61497" w:rsidRPr="006E335E">
        <w:rPr>
          <w:rStyle w:val="Gl"/>
          <w:b w:val="0"/>
          <w:bCs w:val="0"/>
        </w:rPr>
        <w:t xml:space="preserve"> </w:t>
      </w:r>
      <w:proofErr w:type="spellStart"/>
      <w:r w:rsidR="00D61497" w:rsidRPr="006E335E">
        <w:rPr>
          <w:rStyle w:val="Gl"/>
          <w:b w:val="0"/>
          <w:bCs w:val="0"/>
        </w:rPr>
        <w:t>ve</w:t>
      </w:r>
      <w:proofErr w:type="spellEnd"/>
      <w:r w:rsidR="00D61497" w:rsidRPr="006E335E">
        <w:rPr>
          <w:rStyle w:val="Gl"/>
          <w:b w:val="0"/>
          <w:bCs w:val="0"/>
        </w:rPr>
        <w:t xml:space="preserve"> </w:t>
      </w:r>
      <w:proofErr w:type="spellStart"/>
      <w:r w:rsidR="00D61497" w:rsidRPr="006E335E">
        <w:rPr>
          <w:rStyle w:val="Gl"/>
          <w:b w:val="0"/>
          <w:bCs w:val="0"/>
        </w:rPr>
        <w:t>komisyonlar</w:t>
      </w:r>
      <w:proofErr w:type="spellEnd"/>
      <w:r w:rsidR="00D61497" w:rsidRPr="006E335E">
        <w:rPr>
          <w:rStyle w:val="Gl"/>
          <w:b w:val="0"/>
          <w:bCs w:val="0"/>
        </w:rPr>
        <w:t xml:space="preserve"> </w:t>
      </w:r>
      <w:r w:rsidR="00D61497" w:rsidRPr="006E335E">
        <w:rPr>
          <w:b/>
          <w:bCs/>
        </w:rPr>
        <w:t xml:space="preserve">[7_OD3] </w:t>
      </w:r>
      <w:proofErr w:type="spellStart"/>
      <w:r w:rsidR="00D61497" w:rsidRPr="006E335E">
        <w:rPr>
          <w:rStyle w:val="Gl"/>
          <w:b w:val="0"/>
          <w:bCs w:val="0"/>
        </w:rPr>
        <w:t>tarafından</w:t>
      </w:r>
      <w:proofErr w:type="spellEnd"/>
      <w:r w:rsidR="00D61497" w:rsidRPr="006E335E">
        <w:rPr>
          <w:rStyle w:val="Gl"/>
          <w:b w:val="0"/>
          <w:bCs w:val="0"/>
        </w:rPr>
        <w:t xml:space="preserve"> </w:t>
      </w:r>
      <w:proofErr w:type="spellStart"/>
      <w:r w:rsidR="00D61497" w:rsidRPr="006E335E">
        <w:rPr>
          <w:rStyle w:val="Gl"/>
          <w:b w:val="0"/>
          <w:bCs w:val="0"/>
        </w:rPr>
        <w:t>düzenli</w:t>
      </w:r>
      <w:proofErr w:type="spellEnd"/>
      <w:r w:rsidR="00D61497" w:rsidRPr="006E335E">
        <w:rPr>
          <w:rStyle w:val="Gl"/>
          <w:b w:val="0"/>
          <w:bCs w:val="0"/>
        </w:rPr>
        <w:t xml:space="preserve"> </w:t>
      </w:r>
      <w:proofErr w:type="spellStart"/>
      <w:r w:rsidR="00D61497" w:rsidRPr="006E335E">
        <w:rPr>
          <w:rStyle w:val="Gl"/>
          <w:b w:val="0"/>
          <w:bCs w:val="0"/>
        </w:rPr>
        <w:t>olarak</w:t>
      </w:r>
      <w:proofErr w:type="spellEnd"/>
      <w:r w:rsidR="00D61497" w:rsidRPr="006E335E">
        <w:rPr>
          <w:rStyle w:val="Gl"/>
          <w:b w:val="0"/>
          <w:bCs w:val="0"/>
        </w:rPr>
        <w:t xml:space="preserve"> </w:t>
      </w:r>
      <w:proofErr w:type="spellStart"/>
      <w:r w:rsidR="00D61497" w:rsidRPr="006E335E">
        <w:rPr>
          <w:rStyle w:val="Gl"/>
          <w:b w:val="0"/>
          <w:bCs w:val="0"/>
        </w:rPr>
        <w:t>ele</w:t>
      </w:r>
      <w:proofErr w:type="spellEnd"/>
      <w:r w:rsidR="00D61497" w:rsidRPr="006E335E">
        <w:rPr>
          <w:rStyle w:val="Gl"/>
          <w:b w:val="0"/>
          <w:bCs w:val="0"/>
        </w:rPr>
        <w:t xml:space="preserve"> </w:t>
      </w:r>
      <w:proofErr w:type="spellStart"/>
      <w:r w:rsidR="00D61497" w:rsidRPr="006E335E">
        <w:rPr>
          <w:rStyle w:val="Gl"/>
          <w:b w:val="0"/>
          <w:bCs w:val="0"/>
        </w:rPr>
        <w:t>alınarak</w:t>
      </w:r>
      <w:proofErr w:type="spellEnd"/>
      <w:r w:rsidR="00D61497" w:rsidRPr="006E335E">
        <w:rPr>
          <w:rStyle w:val="Gl"/>
          <w:b w:val="0"/>
          <w:bCs w:val="0"/>
        </w:rPr>
        <w:t xml:space="preserve"> </w:t>
      </w:r>
      <w:proofErr w:type="spellStart"/>
      <w:r w:rsidR="00D61497" w:rsidRPr="006E335E">
        <w:rPr>
          <w:rStyle w:val="Gl"/>
          <w:b w:val="0"/>
          <w:bCs w:val="0"/>
        </w:rPr>
        <w:t>değerlendirilmesi</w:t>
      </w:r>
      <w:proofErr w:type="spellEnd"/>
      <w:r w:rsidR="00D61497" w:rsidRPr="006E335E">
        <w:rPr>
          <w:rStyle w:val="Gl"/>
          <w:b w:val="0"/>
          <w:bCs w:val="0"/>
        </w:rPr>
        <w:t xml:space="preserve"> </w:t>
      </w:r>
      <w:proofErr w:type="spellStart"/>
      <w:r w:rsidR="00D61497" w:rsidRPr="006E335E">
        <w:rPr>
          <w:rStyle w:val="Gl"/>
          <w:b w:val="0"/>
          <w:bCs w:val="0"/>
        </w:rPr>
        <w:t>ve</w:t>
      </w:r>
      <w:proofErr w:type="spellEnd"/>
      <w:r w:rsidR="00D61497" w:rsidRPr="006E335E">
        <w:rPr>
          <w:rStyle w:val="Gl"/>
          <w:b w:val="0"/>
          <w:bCs w:val="0"/>
        </w:rPr>
        <w:t xml:space="preserve"> </w:t>
      </w:r>
      <w:proofErr w:type="spellStart"/>
      <w:r w:rsidR="00D61497" w:rsidRPr="006E335E">
        <w:rPr>
          <w:rStyle w:val="Gl"/>
          <w:b w:val="0"/>
          <w:bCs w:val="0"/>
        </w:rPr>
        <w:t>alınan</w:t>
      </w:r>
      <w:proofErr w:type="spellEnd"/>
      <w:r w:rsidR="00D61497" w:rsidRPr="006E335E">
        <w:rPr>
          <w:rStyle w:val="Gl"/>
          <w:b w:val="0"/>
          <w:bCs w:val="0"/>
        </w:rPr>
        <w:t xml:space="preserve"> </w:t>
      </w:r>
      <w:proofErr w:type="spellStart"/>
      <w:r w:rsidR="00D61497" w:rsidRPr="006E335E">
        <w:rPr>
          <w:rStyle w:val="Gl"/>
          <w:b w:val="0"/>
          <w:bCs w:val="0"/>
        </w:rPr>
        <w:t>kararların</w:t>
      </w:r>
      <w:proofErr w:type="spellEnd"/>
      <w:r w:rsidR="00D61497" w:rsidRPr="006E335E">
        <w:rPr>
          <w:rStyle w:val="Gl"/>
          <w:b w:val="0"/>
          <w:bCs w:val="0"/>
        </w:rPr>
        <w:t xml:space="preserve"> </w:t>
      </w:r>
      <w:proofErr w:type="spellStart"/>
      <w:r w:rsidR="00D61497" w:rsidRPr="006E335E">
        <w:rPr>
          <w:rStyle w:val="Gl"/>
          <w:b w:val="0"/>
          <w:bCs w:val="0"/>
        </w:rPr>
        <w:t>izleme</w:t>
      </w:r>
      <w:proofErr w:type="spellEnd"/>
      <w:r w:rsidR="00D61497" w:rsidRPr="006E335E">
        <w:rPr>
          <w:rStyle w:val="Gl"/>
          <w:b w:val="0"/>
          <w:bCs w:val="0"/>
        </w:rPr>
        <w:t xml:space="preserve"> </w:t>
      </w:r>
      <w:proofErr w:type="spellStart"/>
      <w:r w:rsidR="00D61497" w:rsidRPr="006E335E">
        <w:rPr>
          <w:rStyle w:val="Gl"/>
          <w:b w:val="0"/>
          <w:bCs w:val="0"/>
        </w:rPr>
        <w:t>süreçlerine</w:t>
      </w:r>
      <w:proofErr w:type="spellEnd"/>
      <w:r w:rsidR="00D61497" w:rsidRPr="006E335E">
        <w:rPr>
          <w:rStyle w:val="Gl"/>
          <w:b w:val="0"/>
          <w:bCs w:val="0"/>
        </w:rPr>
        <w:t xml:space="preserve"> </w:t>
      </w:r>
      <w:proofErr w:type="spellStart"/>
      <w:r w:rsidR="00D61497" w:rsidRPr="006E335E">
        <w:rPr>
          <w:rStyle w:val="Gl"/>
          <w:b w:val="0"/>
          <w:bCs w:val="0"/>
        </w:rPr>
        <w:t>entegre</w:t>
      </w:r>
      <w:proofErr w:type="spellEnd"/>
      <w:r w:rsidR="00D61497" w:rsidRPr="006E335E">
        <w:rPr>
          <w:rStyle w:val="Gl"/>
          <w:b w:val="0"/>
          <w:bCs w:val="0"/>
        </w:rPr>
        <w:t xml:space="preserve"> </w:t>
      </w:r>
      <w:proofErr w:type="spellStart"/>
      <w:r w:rsidR="00D61497" w:rsidRPr="006E335E">
        <w:rPr>
          <w:rStyle w:val="Gl"/>
          <w:b w:val="0"/>
          <w:bCs w:val="0"/>
        </w:rPr>
        <w:t>edilm</w:t>
      </w:r>
      <w:r w:rsidR="00AB4976">
        <w:rPr>
          <w:rStyle w:val="Gl"/>
          <w:b w:val="0"/>
          <w:bCs w:val="0"/>
        </w:rPr>
        <w:t>iştir</w:t>
      </w:r>
      <w:proofErr w:type="spellEnd"/>
      <w:r w:rsidR="00AB4976">
        <w:rPr>
          <w:rStyle w:val="Gl"/>
          <w:b w:val="0"/>
          <w:bCs w:val="0"/>
        </w:rPr>
        <w:t>.</w:t>
      </w:r>
    </w:p>
    <w:p w14:paraId="7FEBA451" w14:textId="77777777" w:rsidR="00DD6897" w:rsidRDefault="00363CD6" w:rsidP="003148C2">
      <w:proofErr w:type="spellStart"/>
      <w:r w:rsidRPr="006A7062">
        <w:rPr>
          <w:b/>
          <w:bCs/>
        </w:rPr>
        <w:t>Olgunluk</w:t>
      </w:r>
      <w:proofErr w:type="spellEnd"/>
      <w:r w:rsidRPr="006A7062">
        <w:rPr>
          <w:b/>
          <w:bCs/>
        </w:rPr>
        <w:t xml:space="preserve"> Düzeyi (3):</w:t>
      </w:r>
      <w:r w:rsidRPr="006A7062">
        <w:t xml:space="preserve"> </w:t>
      </w:r>
      <w:proofErr w:type="spellStart"/>
      <w:r w:rsidRPr="006A7062">
        <w:t>Kurumun</w:t>
      </w:r>
      <w:proofErr w:type="spellEnd"/>
      <w:r w:rsidRPr="006A7062">
        <w:t xml:space="preserve"> </w:t>
      </w:r>
      <w:proofErr w:type="spellStart"/>
      <w:r w:rsidRPr="006A7062">
        <w:t>genelinde</w:t>
      </w:r>
      <w:proofErr w:type="spellEnd"/>
      <w:r w:rsidRPr="006A7062">
        <w:t xml:space="preserve"> </w:t>
      </w:r>
      <w:proofErr w:type="spellStart"/>
      <w:r w:rsidRPr="006A7062">
        <w:t>ulusal</w:t>
      </w:r>
      <w:proofErr w:type="spellEnd"/>
      <w:r w:rsidRPr="006A7062">
        <w:t xml:space="preserve"> </w:t>
      </w:r>
      <w:proofErr w:type="spellStart"/>
      <w:r w:rsidRPr="006A7062">
        <w:t>ve</w:t>
      </w:r>
      <w:proofErr w:type="spellEnd"/>
      <w:r w:rsidRPr="006A7062">
        <w:t xml:space="preserve"> </w:t>
      </w:r>
      <w:proofErr w:type="spellStart"/>
      <w:r w:rsidRPr="006A7062">
        <w:t>uluslararası</w:t>
      </w:r>
      <w:proofErr w:type="spellEnd"/>
      <w:r w:rsidRPr="006A7062">
        <w:t xml:space="preserve"> </w:t>
      </w:r>
      <w:proofErr w:type="spellStart"/>
      <w:r w:rsidRPr="006A7062">
        <w:t>düzeyde</w:t>
      </w:r>
      <w:proofErr w:type="spellEnd"/>
      <w:r w:rsidRPr="006A7062">
        <w:t xml:space="preserve"> </w:t>
      </w:r>
      <w:proofErr w:type="spellStart"/>
      <w:r w:rsidRPr="006A7062">
        <w:t>ortak</w:t>
      </w:r>
      <w:proofErr w:type="spellEnd"/>
      <w:r w:rsidRPr="006A7062">
        <w:t xml:space="preserve"> </w:t>
      </w:r>
      <w:proofErr w:type="spellStart"/>
      <w:r w:rsidRPr="006A7062">
        <w:t>programlar</w:t>
      </w:r>
      <w:proofErr w:type="spellEnd"/>
      <w:r w:rsidRPr="006A7062">
        <w:t xml:space="preserve"> </w:t>
      </w:r>
      <w:proofErr w:type="spellStart"/>
      <w:r w:rsidRPr="006A7062">
        <w:t>ve</w:t>
      </w:r>
      <w:proofErr w:type="spellEnd"/>
      <w:r w:rsidRPr="006A7062">
        <w:t xml:space="preserve"> </w:t>
      </w:r>
      <w:proofErr w:type="spellStart"/>
      <w:r w:rsidRPr="006A7062">
        <w:t>ortak</w:t>
      </w:r>
      <w:proofErr w:type="spellEnd"/>
      <w:r w:rsidRPr="006A7062">
        <w:t xml:space="preserve"> </w:t>
      </w:r>
      <w:proofErr w:type="spellStart"/>
      <w:r w:rsidRPr="006A7062">
        <w:t>araştırma</w:t>
      </w:r>
      <w:proofErr w:type="spellEnd"/>
      <w:r w:rsidRPr="006A7062">
        <w:t xml:space="preserve"> </w:t>
      </w:r>
      <w:proofErr w:type="spellStart"/>
      <w:r w:rsidRPr="006A7062">
        <w:t>faaliyetleri</w:t>
      </w:r>
      <w:proofErr w:type="spellEnd"/>
      <w:r w:rsidRPr="006A7062">
        <w:t xml:space="preserve"> </w:t>
      </w:r>
      <w:proofErr w:type="spellStart"/>
      <w:r w:rsidRPr="006A7062">
        <w:t>yürütül</w:t>
      </w:r>
      <w:r w:rsidR="009A0539">
        <w:t>mektedir</w:t>
      </w:r>
      <w:proofErr w:type="spellEnd"/>
      <w:r w:rsidR="009A0539">
        <w:t xml:space="preserve">. </w:t>
      </w:r>
    </w:p>
    <w:p w14:paraId="40A665C4" w14:textId="31BB20C4" w:rsidR="00363CD6" w:rsidRPr="00DD6897" w:rsidRDefault="00363CD6" w:rsidP="003148C2">
      <w:proofErr w:type="spellStart"/>
      <w:r w:rsidRPr="006A7062">
        <w:rPr>
          <w:b/>
          <w:bCs/>
        </w:rPr>
        <w:t>Kanıtlar</w:t>
      </w:r>
      <w:proofErr w:type="spellEnd"/>
      <w:r w:rsidRPr="006A7062">
        <w:rPr>
          <w:b/>
          <w:bCs/>
        </w:rPr>
        <w:t>:</w:t>
      </w:r>
    </w:p>
    <w:p w14:paraId="421E2155" w14:textId="77777777" w:rsidR="00BD0701" w:rsidRDefault="00BD0701" w:rsidP="00BD0701">
      <w:r>
        <w:t>[1] (3) C.2.2. erasmus_ikili_anlasmalar_2025</w:t>
      </w:r>
    </w:p>
    <w:p w14:paraId="18F188A2" w14:textId="77777777" w:rsidR="00BD0701" w:rsidRDefault="00BD0701" w:rsidP="00BD0701">
      <w:r>
        <w:lastRenderedPageBreak/>
        <w:t xml:space="preserve">[2] (3) C.2.2. </w:t>
      </w:r>
      <w:proofErr w:type="spellStart"/>
      <w:r>
        <w:t>ufuk_avrupa_programi_tanitim_gunu_ve_bilgilendirme_etkinligi</w:t>
      </w:r>
      <w:proofErr w:type="spellEnd"/>
    </w:p>
    <w:p w14:paraId="05135EA9" w14:textId="77777777" w:rsidR="00BD0701" w:rsidRDefault="00BD0701" w:rsidP="00BD0701">
      <w:pPr>
        <w:jc w:val="left"/>
      </w:pPr>
      <w:r>
        <w:t>[3] (3) C.2.2. tip_fakultesi_ogretim_elemanlarina_ait_akademik_calisma_sayilari_ve_performans_verilerini_gosteren_dokuman</w:t>
      </w:r>
    </w:p>
    <w:p w14:paraId="53232886" w14:textId="77777777" w:rsidR="00BD0701" w:rsidRDefault="00BD0701" w:rsidP="00BD0701">
      <w:r>
        <w:t xml:space="preserve">[4] (3) C.2.2. </w:t>
      </w:r>
      <w:proofErr w:type="spellStart"/>
      <w:r>
        <w:t>foundations_of_neuroscience_johns_hopkins_university</w:t>
      </w:r>
      <w:proofErr w:type="spellEnd"/>
    </w:p>
    <w:p w14:paraId="06D68030" w14:textId="77777777" w:rsidR="00BD0701" w:rsidRDefault="00BD0701" w:rsidP="00BD0701">
      <w:r>
        <w:t xml:space="preserve">[5] (3) C.2.2. </w:t>
      </w:r>
      <w:proofErr w:type="spellStart"/>
      <w:r>
        <w:t>visualizing_the_living_body_diagnostic_imaging_yale_university</w:t>
      </w:r>
      <w:proofErr w:type="spellEnd"/>
    </w:p>
    <w:p w14:paraId="6E006D4D" w14:textId="77777777" w:rsidR="00BD0701" w:rsidRDefault="00BD0701" w:rsidP="00BD0701">
      <w:r>
        <w:t xml:space="preserve">[6] (3) C.2.2. </w:t>
      </w:r>
      <w:proofErr w:type="spellStart"/>
      <w:r>
        <w:t>precision_medicine_university_of_geneva</w:t>
      </w:r>
      <w:proofErr w:type="spellEnd"/>
    </w:p>
    <w:p w14:paraId="3A5B858D" w14:textId="216E2833" w:rsidR="006602E4" w:rsidRDefault="00BD0701" w:rsidP="00BD0701">
      <w:r>
        <w:t>[7] (3) C.2.2. ankara_medipol_universitesi_tip_fakultesi_komisyon_ve_koordinatorlukler</w:t>
      </w:r>
    </w:p>
    <w:p w14:paraId="614CDA9F" w14:textId="77777777" w:rsidR="00BD0701" w:rsidRPr="006602E4" w:rsidRDefault="00BD0701" w:rsidP="00BD0701"/>
    <w:p w14:paraId="77E0B877" w14:textId="2774861A" w:rsidR="00363CD6" w:rsidRPr="006A7062" w:rsidRDefault="00363CD6" w:rsidP="003148C2">
      <w:pPr>
        <w:pStyle w:val="Balk2"/>
        <w:spacing w:line="240" w:lineRule="auto"/>
      </w:pPr>
      <w:bookmarkStart w:id="64" w:name="_Toc225427208"/>
      <w:r w:rsidRPr="006A7062">
        <w:t>C.3.</w:t>
      </w:r>
      <w:r w:rsidR="00BD0480">
        <w:t xml:space="preserve"> </w:t>
      </w:r>
      <w:proofErr w:type="spellStart"/>
      <w:r w:rsidRPr="006A7062">
        <w:t>Araştırma</w:t>
      </w:r>
      <w:proofErr w:type="spellEnd"/>
      <w:r w:rsidR="00BD0480">
        <w:t xml:space="preserve"> </w:t>
      </w:r>
      <w:proofErr w:type="spellStart"/>
      <w:r w:rsidRPr="006A7062">
        <w:t>Performansı</w:t>
      </w:r>
      <w:bookmarkEnd w:id="64"/>
      <w:proofErr w:type="spellEnd"/>
    </w:p>
    <w:p w14:paraId="0311AAD0" w14:textId="360DD540" w:rsidR="00363CD6" w:rsidRPr="006A7062" w:rsidRDefault="00363CD6" w:rsidP="000A4E61">
      <w:pPr>
        <w:pStyle w:val="Balk3"/>
      </w:pPr>
      <w:bookmarkStart w:id="65" w:name="_Toc225427209"/>
      <w:r w:rsidRPr="006A7062">
        <w:t xml:space="preserve">C.3.1. Araştırma </w:t>
      </w:r>
      <w:r w:rsidR="00037758">
        <w:t xml:space="preserve">Performansının İzlenmesi ve </w:t>
      </w:r>
      <w:proofErr w:type="spellStart"/>
      <w:r w:rsidR="00037758">
        <w:t>D</w:t>
      </w:r>
      <w:r w:rsidRPr="006A7062">
        <w:t>eğerlendirilmesi</w:t>
      </w:r>
      <w:bookmarkEnd w:id="65"/>
      <w:proofErr w:type="spellEnd"/>
      <w:r w:rsidRPr="006A7062">
        <w:t xml:space="preserve"> </w:t>
      </w:r>
    </w:p>
    <w:p w14:paraId="57D2B185" w14:textId="076CD022" w:rsidR="00363CD6" w:rsidRPr="006A7062" w:rsidRDefault="00363CD6" w:rsidP="003148C2">
      <w:r w:rsidRPr="006A7062">
        <w:t xml:space="preserve">Üniversite </w:t>
      </w:r>
      <w:proofErr w:type="spellStart"/>
      <w:r w:rsidRPr="006A7062">
        <w:t>genelinde</w:t>
      </w:r>
      <w:proofErr w:type="spellEnd"/>
      <w:r w:rsidRPr="006A7062">
        <w:t xml:space="preserve"> </w:t>
      </w:r>
      <w:proofErr w:type="spellStart"/>
      <w:r w:rsidRPr="006A7062">
        <w:t>araştırma</w:t>
      </w:r>
      <w:proofErr w:type="spellEnd"/>
      <w:r w:rsidRPr="006A7062">
        <w:t xml:space="preserve"> </w:t>
      </w:r>
      <w:proofErr w:type="spellStart"/>
      <w:r w:rsidRPr="006A7062">
        <w:t>performansının</w:t>
      </w:r>
      <w:proofErr w:type="spellEnd"/>
      <w:r w:rsidRPr="006A7062">
        <w:t xml:space="preserve"> </w:t>
      </w:r>
      <w:proofErr w:type="spellStart"/>
      <w:r w:rsidRPr="006A7062">
        <w:t>izlenmesi</w:t>
      </w:r>
      <w:proofErr w:type="spellEnd"/>
      <w:r w:rsidRPr="006A7062">
        <w:t xml:space="preserve"> </w:t>
      </w:r>
      <w:proofErr w:type="spellStart"/>
      <w:r w:rsidRPr="006A7062">
        <w:t>ve</w:t>
      </w:r>
      <w:proofErr w:type="spellEnd"/>
      <w:r w:rsidRPr="006A7062">
        <w:t xml:space="preserve"> </w:t>
      </w:r>
      <w:proofErr w:type="spellStart"/>
      <w:r w:rsidRPr="006A7062">
        <w:t>değerlendirilmesine</w:t>
      </w:r>
      <w:proofErr w:type="spellEnd"/>
      <w:r w:rsidRPr="006A7062">
        <w:t xml:space="preserve"> </w:t>
      </w:r>
      <w:proofErr w:type="spellStart"/>
      <w:r w:rsidRPr="006A7062">
        <w:t>yönelik</w:t>
      </w:r>
      <w:proofErr w:type="spellEnd"/>
      <w:r w:rsidRPr="006A7062">
        <w:t xml:space="preserve"> </w:t>
      </w:r>
      <w:proofErr w:type="spellStart"/>
      <w:r w:rsidRPr="006A7062">
        <w:t>olarak</w:t>
      </w:r>
      <w:proofErr w:type="spellEnd"/>
      <w:r w:rsidRPr="006A7062">
        <w:t xml:space="preserve"> </w:t>
      </w:r>
      <w:proofErr w:type="spellStart"/>
      <w:r w:rsidRPr="006A7062">
        <w:t>tanımlı</w:t>
      </w:r>
      <w:proofErr w:type="spellEnd"/>
      <w:r w:rsidRPr="006A7062">
        <w:t xml:space="preserve"> </w:t>
      </w:r>
      <w:proofErr w:type="spellStart"/>
      <w:r w:rsidRPr="006A7062">
        <w:t>mevzuat</w:t>
      </w:r>
      <w:proofErr w:type="spellEnd"/>
      <w:r w:rsidRPr="006A7062">
        <w:t xml:space="preserve"> </w:t>
      </w:r>
      <w:proofErr w:type="spellStart"/>
      <w:r w:rsidRPr="006A7062">
        <w:t>ve</w:t>
      </w:r>
      <w:proofErr w:type="spellEnd"/>
      <w:r w:rsidRPr="006A7062">
        <w:t xml:space="preserve"> </w:t>
      </w:r>
      <w:proofErr w:type="spellStart"/>
      <w:r w:rsidRPr="006A7062">
        <w:t>uygulamalar</w:t>
      </w:r>
      <w:proofErr w:type="spellEnd"/>
      <w:r w:rsidRPr="006A7062">
        <w:t xml:space="preserve"> </w:t>
      </w:r>
      <w:proofErr w:type="spellStart"/>
      <w:r w:rsidRPr="006A7062">
        <w:t>bulunmaktadır</w:t>
      </w:r>
      <w:proofErr w:type="spellEnd"/>
      <w:r w:rsidR="004538B8">
        <w:t xml:space="preserve"> </w:t>
      </w:r>
      <w:r w:rsidR="004538B8" w:rsidRPr="006A7062">
        <w:rPr>
          <w:b/>
          <w:bCs/>
        </w:rPr>
        <w:t>[1_OD2]</w:t>
      </w:r>
      <w:r w:rsidRPr="006A7062">
        <w:t xml:space="preserve">. Bu </w:t>
      </w:r>
      <w:proofErr w:type="spellStart"/>
      <w:r w:rsidRPr="006A7062">
        <w:t>kapsamda</w:t>
      </w:r>
      <w:proofErr w:type="spellEnd"/>
      <w:r w:rsidRPr="006A7062">
        <w:t xml:space="preserve">, </w:t>
      </w:r>
      <w:proofErr w:type="spellStart"/>
      <w:r w:rsidRPr="006A7062">
        <w:t>akademik</w:t>
      </w:r>
      <w:proofErr w:type="spellEnd"/>
      <w:r w:rsidRPr="006A7062">
        <w:t xml:space="preserve"> </w:t>
      </w:r>
      <w:proofErr w:type="spellStart"/>
      <w:r w:rsidRPr="006A7062">
        <w:t>yayınlar</w:t>
      </w:r>
      <w:proofErr w:type="spellEnd"/>
      <w:r w:rsidRPr="006A7062">
        <w:t xml:space="preserve"> </w:t>
      </w:r>
      <w:proofErr w:type="spellStart"/>
      <w:r w:rsidRPr="006A7062">
        <w:t>ve</w:t>
      </w:r>
      <w:proofErr w:type="spellEnd"/>
      <w:r w:rsidRPr="006A7062">
        <w:t xml:space="preserve"> </w:t>
      </w:r>
      <w:proofErr w:type="spellStart"/>
      <w:r w:rsidRPr="006A7062">
        <w:t>bilimsel</w:t>
      </w:r>
      <w:proofErr w:type="spellEnd"/>
      <w:r w:rsidRPr="006A7062">
        <w:t xml:space="preserve"> </w:t>
      </w:r>
      <w:proofErr w:type="spellStart"/>
      <w:r w:rsidRPr="006A7062">
        <w:t>faaliyetler</w:t>
      </w:r>
      <w:proofErr w:type="spellEnd"/>
      <w:r w:rsidRPr="006A7062">
        <w:t xml:space="preserve">, </w:t>
      </w:r>
      <w:proofErr w:type="spellStart"/>
      <w:r w:rsidRPr="006A7062">
        <w:t>ilgili</w:t>
      </w:r>
      <w:proofErr w:type="spellEnd"/>
      <w:r w:rsidRPr="006A7062">
        <w:t xml:space="preserve"> </w:t>
      </w:r>
      <w:proofErr w:type="spellStart"/>
      <w:r w:rsidRPr="006A7062">
        <w:t>yönergeler</w:t>
      </w:r>
      <w:proofErr w:type="spellEnd"/>
      <w:r w:rsidRPr="006A7062">
        <w:t xml:space="preserve"> </w:t>
      </w:r>
      <w:proofErr w:type="spellStart"/>
      <w:r w:rsidRPr="006A7062">
        <w:t>çerçevesinde</w:t>
      </w:r>
      <w:proofErr w:type="spellEnd"/>
      <w:r w:rsidRPr="006A7062">
        <w:t xml:space="preserve"> </w:t>
      </w:r>
      <w:proofErr w:type="spellStart"/>
      <w:r w:rsidRPr="006A7062">
        <w:t>değerlendirilmekte</w:t>
      </w:r>
      <w:proofErr w:type="spellEnd"/>
      <w:r w:rsidRPr="006A7062">
        <w:t xml:space="preserve">; </w:t>
      </w:r>
      <w:proofErr w:type="spellStart"/>
      <w:r w:rsidRPr="006A7062">
        <w:t>yayınların</w:t>
      </w:r>
      <w:proofErr w:type="spellEnd"/>
      <w:r w:rsidRPr="006A7062">
        <w:t xml:space="preserve"> </w:t>
      </w:r>
      <w:proofErr w:type="spellStart"/>
      <w:r w:rsidRPr="006A7062">
        <w:t>niteliği</w:t>
      </w:r>
      <w:proofErr w:type="spellEnd"/>
      <w:r w:rsidRPr="006A7062">
        <w:t xml:space="preserve">, </w:t>
      </w:r>
      <w:proofErr w:type="spellStart"/>
      <w:r w:rsidRPr="006A7062">
        <w:t>indeks</w:t>
      </w:r>
      <w:proofErr w:type="spellEnd"/>
      <w:r w:rsidRPr="006A7062">
        <w:t xml:space="preserve"> </w:t>
      </w:r>
      <w:proofErr w:type="spellStart"/>
      <w:r w:rsidRPr="006A7062">
        <w:t>durumu</w:t>
      </w:r>
      <w:proofErr w:type="spellEnd"/>
      <w:r w:rsidRPr="006A7062">
        <w:t xml:space="preserve"> </w:t>
      </w:r>
      <w:proofErr w:type="spellStart"/>
      <w:r w:rsidRPr="006A7062">
        <w:t>ve</w:t>
      </w:r>
      <w:proofErr w:type="spellEnd"/>
      <w:r w:rsidRPr="006A7062">
        <w:t xml:space="preserve"> </w:t>
      </w:r>
      <w:proofErr w:type="spellStart"/>
      <w:r w:rsidRPr="006A7062">
        <w:t>yazar</w:t>
      </w:r>
      <w:proofErr w:type="spellEnd"/>
      <w:r w:rsidRPr="006A7062">
        <w:t xml:space="preserve"> </w:t>
      </w:r>
      <w:proofErr w:type="spellStart"/>
      <w:r w:rsidRPr="006A7062">
        <w:t>katkıları</w:t>
      </w:r>
      <w:proofErr w:type="spellEnd"/>
      <w:r w:rsidRPr="006A7062">
        <w:t xml:space="preserve"> </w:t>
      </w:r>
      <w:proofErr w:type="spellStart"/>
      <w:r w:rsidRPr="006A7062">
        <w:t>gibi</w:t>
      </w:r>
      <w:proofErr w:type="spellEnd"/>
      <w:r w:rsidRPr="006A7062">
        <w:t xml:space="preserve"> </w:t>
      </w:r>
      <w:proofErr w:type="spellStart"/>
      <w:r w:rsidRPr="006A7062">
        <w:t>ölçütler</w:t>
      </w:r>
      <w:proofErr w:type="spellEnd"/>
      <w:r w:rsidRPr="006A7062">
        <w:t xml:space="preserve"> </w:t>
      </w:r>
      <w:proofErr w:type="spellStart"/>
      <w:r w:rsidRPr="006A7062">
        <w:t>dikkate</w:t>
      </w:r>
      <w:proofErr w:type="spellEnd"/>
      <w:r w:rsidRPr="006A7062">
        <w:t xml:space="preserve"> </w:t>
      </w:r>
      <w:proofErr w:type="spellStart"/>
      <w:r w:rsidRPr="006A7062">
        <w:t>alınarak</w:t>
      </w:r>
      <w:proofErr w:type="spellEnd"/>
      <w:r w:rsidRPr="006A7062">
        <w:t xml:space="preserve"> </w:t>
      </w:r>
      <w:proofErr w:type="spellStart"/>
      <w:r w:rsidRPr="006A7062">
        <w:t>performans</w:t>
      </w:r>
      <w:proofErr w:type="spellEnd"/>
      <w:r w:rsidRPr="006A7062">
        <w:t xml:space="preserve"> </w:t>
      </w:r>
      <w:proofErr w:type="spellStart"/>
      <w:r w:rsidRPr="006A7062">
        <w:t>değerlendirme</w:t>
      </w:r>
      <w:proofErr w:type="spellEnd"/>
      <w:r w:rsidRPr="006A7062">
        <w:t xml:space="preserve"> </w:t>
      </w:r>
      <w:proofErr w:type="spellStart"/>
      <w:r w:rsidRPr="006A7062">
        <w:t>ve</w:t>
      </w:r>
      <w:proofErr w:type="spellEnd"/>
      <w:r w:rsidRPr="006A7062">
        <w:t xml:space="preserve"> </w:t>
      </w:r>
      <w:proofErr w:type="spellStart"/>
      <w:r w:rsidRPr="006A7062">
        <w:t>teşvik</w:t>
      </w:r>
      <w:proofErr w:type="spellEnd"/>
      <w:r w:rsidRPr="006A7062">
        <w:t xml:space="preserve"> </w:t>
      </w:r>
      <w:proofErr w:type="spellStart"/>
      <w:r w:rsidRPr="006A7062">
        <w:t>süreçleri</w:t>
      </w:r>
      <w:proofErr w:type="spellEnd"/>
      <w:r w:rsidRPr="006A7062">
        <w:t xml:space="preserve"> </w:t>
      </w:r>
      <w:proofErr w:type="spellStart"/>
      <w:r w:rsidRPr="006A7062">
        <w:t>yürütülmektedir</w:t>
      </w:r>
      <w:proofErr w:type="spellEnd"/>
      <w:r w:rsidR="004538B8">
        <w:t xml:space="preserve"> </w:t>
      </w:r>
      <w:r w:rsidR="004538B8" w:rsidRPr="006A7062">
        <w:rPr>
          <w:b/>
          <w:bCs/>
        </w:rPr>
        <w:t>[2_OD2]</w:t>
      </w:r>
      <w:r w:rsidRPr="006A7062">
        <w:t>.</w:t>
      </w:r>
    </w:p>
    <w:p w14:paraId="48F131DB" w14:textId="321F62B5" w:rsidR="00363CD6" w:rsidRPr="006A7062" w:rsidRDefault="00363CD6" w:rsidP="003148C2">
      <w:pPr>
        <w:rPr>
          <w:b/>
          <w:bCs/>
        </w:rPr>
      </w:pPr>
      <w:proofErr w:type="spellStart"/>
      <w:r w:rsidRPr="006A7062">
        <w:t>Bununla</w:t>
      </w:r>
      <w:proofErr w:type="spellEnd"/>
      <w:r w:rsidRPr="006A7062">
        <w:t xml:space="preserve"> </w:t>
      </w:r>
      <w:proofErr w:type="spellStart"/>
      <w:r w:rsidRPr="006A7062">
        <w:t>birlikte</w:t>
      </w:r>
      <w:proofErr w:type="spellEnd"/>
      <w:r w:rsidRPr="006A7062">
        <w:t xml:space="preserve">, </w:t>
      </w:r>
      <w:proofErr w:type="spellStart"/>
      <w:r w:rsidRPr="006A7062">
        <w:t>birimimiz</w:t>
      </w:r>
      <w:proofErr w:type="spellEnd"/>
      <w:r w:rsidRPr="006A7062">
        <w:t xml:space="preserve"> </w:t>
      </w:r>
      <w:proofErr w:type="spellStart"/>
      <w:r w:rsidRPr="006A7062">
        <w:t>özelinde</w:t>
      </w:r>
      <w:proofErr w:type="spellEnd"/>
      <w:r w:rsidRPr="006A7062">
        <w:t xml:space="preserve"> </w:t>
      </w:r>
      <w:proofErr w:type="spellStart"/>
      <w:r w:rsidRPr="006A7062">
        <w:t>araştırma</w:t>
      </w:r>
      <w:proofErr w:type="spellEnd"/>
      <w:r w:rsidRPr="006A7062">
        <w:t xml:space="preserve"> </w:t>
      </w:r>
      <w:proofErr w:type="spellStart"/>
      <w:r w:rsidRPr="006A7062">
        <w:t>performansının</w:t>
      </w:r>
      <w:proofErr w:type="spellEnd"/>
      <w:r w:rsidRPr="006A7062">
        <w:t xml:space="preserve"> </w:t>
      </w:r>
      <w:proofErr w:type="spellStart"/>
      <w:r w:rsidRPr="006A7062">
        <w:t>düzenli</w:t>
      </w:r>
      <w:proofErr w:type="spellEnd"/>
      <w:r w:rsidRPr="006A7062">
        <w:t xml:space="preserve"> </w:t>
      </w:r>
      <w:proofErr w:type="spellStart"/>
      <w:r w:rsidRPr="006A7062">
        <w:t>olarak</w:t>
      </w:r>
      <w:proofErr w:type="spellEnd"/>
      <w:r w:rsidRPr="006A7062">
        <w:t xml:space="preserve"> </w:t>
      </w:r>
      <w:proofErr w:type="spellStart"/>
      <w:r w:rsidRPr="006A7062">
        <w:t>izlenmesine</w:t>
      </w:r>
      <w:proofErr w:type="spellEnd"/>
      <w:r w:rsidRPr="006A7062">
        <w:t xml:space="preserve">, </w:t>
      </w:r>
      <w:proofErr w:type="spellStart"/>
      <w:r w:rsidRPr="006A7062">
        <w:t>analiz</w:t>
      </w:r>
      <w:proofErr w:type="spellEnd"/>
      <w:r w:rsidRPr="006A7062">
        <w:t xml:space="preserve"> </w:t>
      </w:r>
      <w:proofErr w:type="spellStart"/>
      <w:r w:rsidRPr="006A7062">
        <w:t>edilmesine</w:t>
      </w:r>
      <w:proofErr w:type="spellEnd"/>
      <w:r w:rsidRPr="006A7062">
        <w:t xml:space="preserve"> </w:t>
      </w:r>
      <w:proofErr w:type="spellStart"/>
      <w:r w:rsidRPr="006A7062">
        <w:t>ve</w:t>
      </w:r>
      <w:proofErr w:type="spellEnd"/>
      <w:r w:rsidRPr="006A7062">
        <w:t xml:space="preserve"> </w:t>
      </w:r>
      <w:proofErr w:type="spellStart"/>
      <w:r w:rsidRPr="006A7062">
        <w:t>sonuçların</w:t>
      </w:r>
      <w:proofErr w:type="spellEnd"/>
      <w:r w:rsidRPr="006A7062">
        <w:t xml:space="preserve"> </w:t>
      </w:r>
      <w:proofErr w:type="spellStart"/>
      <w:r w:rsidRPr="006A7062">
        <w:t>iyileştirme</w:t>
      </w:r>
      <w:proofErr w:type="spellEnd"/>
      <w:r w:rsidRPr="006A7062">
        <w:t xml:space="preserve"> </w:t>
      </w:r>
      <w:proofErr w:type="spellStart"/>
      <w:r w:rsidRPr="006A7062">
        <w:t>süreçlerine</w:t>
      </w:r>
      <w:proofErr w:type="spellEnd"/>
      <w:r w:rsidRPr="006A7062">
        <w:t xml:space="preserve"> </w:t>
      </w:r>
      <w:proofErr w:type="spellStart"/>
      <w:r w:rsidRPr="006A7062">
        <w:t>sistematik</w:t>
      </w:r>
      <w:proofErr w:type="spellEnd"/>
      <w:r w:rsidRPr="006A7062">
        <w:t xml:space="preserve"> </w:t>
      </w:r>
      <w:proofErr w:type="spellStart"/>
      <w:r w:rsidRPr="006A7062">
        <w:t>biçimde</w:t>
      </w:r>
      <w:proofErr w:type="spellEnd"/>
      <w:r w:rsidRPr="006A7062">
        <w:t xml:space="preserve"> </w:t>
      </w:r>
      <w:proofErr w:type="spellStart"/>
      <w:r w:rsidRPr="006A7062">
        <w:t>yansıtılmasına</w:t>
      </w:r>
      <w:proofErr w:type="spellEnd"/>
      <w:r w:rsidRPr="006A7062">
        <w:t xml:space="preserve"> </w:t>
      </w:r>
      <w:proofErr w:type="spellStart"/>
      <w:r w:rsidRPr="006A7062">
        <w:t>yönelik</w:t>
      </w:r>
      <w:proofErr w:type="spellEnd"/>
      <w:r w:rsidRPr="006A7062">
        <w:t xml:space="preserve"> </w:t>
      </w:r>
      <w:proofErr w:type="spellStart"/>
      <w:r w:rsidRPr="006A7062">
        <w:t>yapılandırılmış</w:t>
      </w:r>
      <w:proofErr w:type="spellEnd"/>
      <w:r w:rsidRPr="006A7062">
        <w:t xml:space="preserve"> </w:t>
      </w:r>
      <w:proofErr w:type="spellStart"/>
      <w:r w:rsidRPr="006A7062">
        <w:t>bir</w:t>
      </w:r>
      <w:proofErr w:type="spellEnd"/>
      <w:r w:rsidRPr="006A7062">
        <w:t xml:space="preserve"> </w:t>
      </w:r>
      <w:proofErr w:type="spellStart"/>
      <w:r w:rsidRPr="006A7062">
        <w:t>mekanizma</w:t>
      </w:r>
      <w:proofErr w:type="spellEnd"/>
      <w:r w:rsidRPr="006A7062">
        <w:t xml:space="preserve"> </w:t>
      </w:r>
      <w:proofErr w:type="spellStart"/>
      <w:r w:rsidRPr="006A7062">
        <w:t>bulunmamaktadır</w:t>
      </w:r>
      <w:proofErr w:type="spellEnd"/>
      <w:r w:rsidRPr="006A7062">
        <w:t xml:space="preserve">. </w:t>
      </w:r>
      <w:proofErr w:type="spellStart"/>
      <w:r w:rsidRPr="006A7062">
        <w:t>Mevcut</w:t>
      </w:r>
      <w:proofErr w:type="spellEnd"/>
      <w:r w:rsidRPr="006A7062">
        <w:t xml:space="preserve"> </w:t>
      </w:r>
      <w:proofErr w:type="spellStart"/>
      <w:r w:rsidRPr="006A7062">
        <w:t>uygulamalar</w:t>
      </w:r>
      <w:proofErr w:type="spellEnd"/>
      <w:r w:rsidRPr="006A7062">
        <w:t xml:space="preserve"> </w:t>
      </w:r>
      <w:proofErr w:type="spellStart"/>
      <w:r w:rsidRPr="006A7062">
        <w:t>ağırlıklı</w:t>
      </w:r>
      <w:proofErr w:type="spellEnd"/>
      <w:r w:rsidRPr="006A7062">
        <w:t xml:space="preserve"> </w:t>
      </w:r>
      <w:proofErr w:type="spellStart"/>
      <w:r w:rsidRPr="006A7062">
        <w:t>olarak</w:t>
      </w:r>
      <w:proofErr w:type="spellEnd"/>
      <w:r w:rsidRPr="006A7062">
        <w:t xml:space="preserve"> </w:t>
      </w:r>
      <w:proofErr w:type="spellStart"/>
      <w:r w:rsidRPr="006A7062">
        <w:t>üniversite</w:t>
      </w:r>
      <w:proofErr w:type="spellEnd"/>
      <w:r w:rsidRPr="006A7062">
        <w:t xml:space="preserve"> </w:t>
      </w:r>
      <w:proofErr w:type="spellStart"/>
      <w:r w:rsidRPr="006A7062">
        <w:t>düzeyinde</w:t>
      </w:r>
      <w:proofErr w:type="spellEnd"/>
      <w:r w:rsidRPr="006A7062">
        <w:t xml:space="preserve"> </w:t>
      </w:r>
      <w:proofErr w:type="spellStart"/>
      <w:r w:rsidRPr="006A7062">
        <w:t>yürütülmekte</w:t>
      </w:r>
      <w:proofErr w:type="spellEnd"/>
      <w:r w:rsidRPr="006A7062">
        <w:t xml:space="preserve"> </w:t>
      </w:r>
      <w:proofErr w:type="spellStart"/>
      <w:r w:rsidRPr="006A7062">
        <w:t>olup</w:t>
      </w:r>
      <w:proofErr w:type="spellEnd"/>
      <w:r w:rsidRPr="006A7062">
        <w:t xml:space="preserve">, </w:t>
      </w:r>
      <w:proofErr w:type="spellStart"/>
      <w:r w:rsidRPr="006A7062">
        <w:t>birim</w:t>
      </w:r>
      <w:proofErr w:type="spellEnd"/>
      <w:r w:rsidRPr="006A7062">
        <w:t xml:space="preserve"> </w:t>
      </w:r>
      <w:proofErr w:type="spellStart"/>
      <w:r w:rsidRPr="006A7062">
        <w:t>bazlı</w:t>
      </w:r>
      <w:proofErr w:type="spellEnd"/>
      <w:r w:rsidRPr="006A7062">
        <w:t xml:space="preserve"> </w:t>
      </w:r>
      <w:proofErr w:type="spellStart"/>
      <w:r w:rsidRPr="006A7062">
        <w:t>performans</w:t>
      </w:r>
      <w:proofErr w:type="spellEnd"/>
      <w:r w:rsidRPr="006A7062">
        <w:t xml:space="preserve"> </w:t>
      </w:r>
      <w:proofErr w:type="spellStart"/>
      <w:r w:rsidRPr="006A7062">
        <w:t>izleme</w:t>
      </w:r>
      <w:proofErr w:type="spellEnd"/>
      <w:r w:rsidRPr="006A7062">
        <w:t xml:space="preserve"> </w:t>
      </w:r>
      <w:proofErr w:type="spellStart"/>
      <w:r w:rsidRPr="006A7062">
        <w:t>ve</w:t>
      </w:r>
      <w:proofErr w:type="spellEnd"/>
      <w:r w:rsidRPr="006A7062">
        <w:t xml:space="preserve"> </w:t>
      </w:r>
      <w:proofErr w:type="spellStart"/>
      <w:r w:rsidRPr="006A7062">
        <w:t>geri</w:t>
      </w:r>
      <w:proofErr w:type="spellEnd"/>
      <w:r w:rsidRPr="006A7062">
        <w:t xml:space="preserve"> </w:t>
      </w:r>
      <w:proofErr w:type="spellStart"/>
      <w:r w:rsidRPr="006A7062">
        <w:t>bildirim</w:t>
      </w:r>
      <w:proofErr w:type="spellEnd"/>
      <w:r w:rsidRPr="006A7062">
        <w:t xml:space="preserve"> </w:t>
      </w:r>
      <w:proofErr w:type="spellStart"/>
      <w:r w:rsidRPr="006A7062">
        <w:t>süreçleri</w:t>
      </w:r>
      <w:proofErr w:type="spellEnd"/>
      <w:r w:rsidRPr="006A7062">
        <w:t xml:space="preserve"> </w:t>
      </w:r>
      <w:proofErr w:type="spellStart"/>
      <w:r w:rsidRPr="006A7062">
        <w:t>sınırlı</w:t>
      </w:r>
      <w:proofErr w:type="spellEnd"/>
      <w:r w:rsidRPr="006A7062">
        <w:t xml:space="preserve"> </w:t>
      </w:r>
      <w:proofErr w:type="spellStart"/>
      <w:r w:rsidRPr="006A7062">
        <w:t>düzeydedir</w:t>
      </w:r>
      <w:proofErr w:type="spellEnd"/>
      <w:r w:rsidRPr="006A7062">
        <w:rPr>
          <w:b/>
          <w:bCs/>
        </w:rPr>
        <w:t>.</w:t>
      </w:r>
    </w:p>
    <w:p w14:paraId="0E49B584" w14:textId="349C8717" w:rsidR="006A7062" w:rsidRDefault="00363CD6" w:rsidP="003148C2">
      <w:pPr>
        <w:rPr>
          <w:b/>
          <w:bCs/>
        </w:rPr>
      </w:pPr>
      <w:proofErr w:type="spellStart"/>
      <w:r w:rsidRPr="006A7062">
        <w:t>Araştırma</w:t>
      </w:r>
      <w:proofErr w:type="spellEnd"/>
      <w:r w:rsidRPr="006A7062">
        <w:t xml:space="preserve"> </w:t>
      </w:r>
      <w:proofErr w:type="spellStart"/>
      <w:r w:rsidRPr="006A7062">
        <w:t>performansının</w:t>
      </w:r>
      <w:proofErr w:type="spellEnd"/>
      <w:r w:rsidRPr="006A7062">
        <w:t xml:space="preserve"> </w:t>
      </w:r>
      <w:proofErr w:type="spellStart"/>
      <w:r w:rsidRPr="006A7062">
        <w:t>izlenmesi</w:t>
      </w:r>
      <w:proofErr w:type="spellEnd"/>
      <w:r w:rsidRPr="006A7062">
        <w:t xml:space="preserve"> </w:t>
      </w:r>
      <w:proofErr w:type="spellStart"/>
      <w:r w:rsidRPr="006A7062">
        <w:t>ve</w:t>
      </w:r>
      <w:proofErr w:type="spellEnd"/>
      <w:r w:rsidRPr="006A7062">
        <w:t xml:space="preserve"> </w:t>
      </w:r>
      <w:proofErr w:type="spellStart"/>
      <w:r w:rsidRPr="006A7062">
        <w:t>değerlendirilmesine</w:t>
      </w:r>
      <w:proofErr w:type="spellEnd"/>
      <w:r w:rsidRPr="006A7062">
        <w:t xml:space="preserve"> </w:t>
      </w:r>
      <w:proofErr w:type="spellStart"/>
      <w:r w:rsidRPr="006A7062">
        <w:t>yönelik</w:t>
      </w:r>
      <w:proofErr w:type="spellEnd"/>
      <w:r w:rsidRPr="006A7062">
        <w:t xml:space="preserve"> </w:t>
      </w:r>
      <w:proofErr w:type="spellStart"/>
      <w:r w:rsidRPr="006A7062">
        <w:t>olarak</w:t>
      </w:r>
      <w:proofErr w:type="spellEnd"/>
      <w:r w:rsidRPr="006A7062">
        <w:t xml:space="preserve"> </w:t>
      </w:r>
      <w:proofErr w:type="spellStart"/>
      <w:r w:rsidRPr="006A7062">
        <w:t>yürütülen</w:t>
      </w:r>
      <w:proofErr w:type="spellEnd"/>
      <w:r w:rsidRPr="006A7062">
        <w:t xml:space="preserve"> </w:t>
      </w:r>
      <w:proofErr w:type="spellStart"/>
      <w:r w:rsidRPr="006A7062">
        <w:t>kurumsal</w:t>
      </w:r>
      <w:proofErr w:type="spellEnd"/>
      <w:r w:rsidRPr="006A7062">
        <w:t xml:space="preserve"> </w:t>
      </w:r>
      <w:proofErr w:type="spellStart"/>
      <w:r w:rsidRPr="006A7062">
        <w:t>uygulamaların</w:t>
      </w:r>
      <w:proofErr w:type="spellEnd"/>
      <w:r w:rsidRPr="006A7062">
        <w:t xml:space="preserve"> </w:t>
      </w:r>
      <w:proofErr w:type="spellStart"/>
      <w:r w:rsidRPr="006A7062">
        <w:t>yanı</w:t>
      </w:r>
      <w:proofErr w:type="spellEnd"/>
      <w:r w:rsidRPr="006A7062">
        <w:t xml:space="preserve"> </w:t>
      </w:r>
      <w:proofErr w:type="spellStart"/>
      <w:r w:rsidRPr="006A7062">
        <w:t>sıra</w:t>
      </w:r>
      <w:proofErr w:type="spellEnd"/>
      <w:r w:rsidRPr="006A7062">
        <w:t xml:space="preserve">, </w:t>
      </w: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araştırma</w:t>
      </w:r>
      <w:proofErr w:type="spellEnd"/>
      <w:r w:rsidRPr="006A7062">
        <w:t xml:space="preserve"> </w:t>
      </w:r>
      <w:proofErr w:type="spellStart"/>
      <w:r w:rsidRPr="006A7062">
        <w:t>yetkinliklerini</w:t>
      </w:r>
      <w:proofErr w:type="spellEnd"/>
      <w:r w:rsidRPr="006A7062">
        <w:t xml:space="preserve"> </w:t>
      </w:r>
      <w:proofErr w:type="spellStart"/>
      <w:r w:rsidRPr="006A7062">
        <w:t>artırmaya</w:t>
      </w:r>
      <w:proofErr w:type="spellEnd"/>
      <w:r w:rsidRPr="006A7062">
        <w:t xml:space="preserve"> </w:t>
      </w:r>
      <w:proofErr w:type="spellStart"/>
      <w:r w:rsidRPr="006A7062">
        <w:t>yönelik</w:t>
      </w:r>
      <w:proofErr w:type="spellEnd"/>
      <w:r w:rsidRPr="006A7062">
        <w:t xml:space="preserve"> </w:t>
      </w:r>
      <w:proofErr w:type="spellStart"/>
      <w:r w:rsidRPr="006A7062">
        <w:t>bireysel</w:t>
      </w:r>
      <w:proofErr w:type="spellEnd"/>
      <w:r w:rsidRPr="006A7062">
        <w:t xml:space="preserve"> </w:t>
      </w:r>
      <w:proofErr w:type="spellStart"/>
      <w:r w:rsidRPr="006A7062">
        <w:t>gelişim</w:t>
      </w:r>
      <w:proofErr w:type="spellEnd"/>
      <w:r w:rsidRPr="006A7062">
        <w:t xml:space="preserve"> </w:t>
      </w:r>
      <w:proofErr w:type="spellStart"/>
      <w:r w:rsidRPr="006A7062">
        <w:t>faaliyetleri</w:t>
      </w:r>
      <w:proofErr w:type="spellEnd"/>
      <w:r w:rsidRPr="006A7062">
        <w:t xml:space="preserve"> de </w:t>
      </w:r>
      <w:proofErr w:type="spellStart"/>
      <w:r w:rsidRPr="006A7062">
        <w:t>araştırma</w:t>
      </w:r>
      <w:proofErr w:type="spellEnd"/>
      <w:r w:rsidRPr="006A7062">
        <w:t xml:space="preserve"> </w:t>
      </w:r>
      <w:proofErr w:type="spellStart"/>
      <w:r w:rsidRPr="006A7062">
        <w:t>çıktılarının</w:t>
      </w:r>
      <w:proofErr w:type="spellEnd"/>
      <w:r w:rsidRPr="006A7062">
        <w:t xml:space="preserve"> </w:t>
      </w:r>
      <w:proofErr w:type="spellStart"/>
      <w:r w:rsidRPr="006A7062">
        <w:t>niteliğini</w:t>
      </w:r>
      <w:proofErr w:type="spellEnd"/>
      <w:r w:rsidRPr="006A7062">
        <w:t xml:space="preserve"> </w:t>
      </w:r>
      <w:proofErr w:type="spellStart"/>
      <w:r w:rsidRPr="006A7062">
        <w:t>destekleyen</w:t>
      </w:r>
      <w:proofErr w:type="spellEnd"/>
      <w:r w:rsidRPr="006A7062">
        <w:t xml:space="preserve"> </w:t>
      </w:r>
      <w:proofErr w:type="spellStart"/>
      <w:r w:rsidRPr="006A7062">
        <w:t>unsurlar</w:t>
      </w:r>
      <w:proofErr w:type="spellEnd"/>
      <w:r w:rsidRPr="006A7062">
        <w:t xml:space="preserve"> </w:t>
      </w:r>
      <w:proofErr w:type="spellStart"/>
      <w:r w:rsidRPr="006A7062">
        <w:t>arasında</w:t>
      </w:r>
      <w:proofErr w:type="spellEnd"/>
      <w:r w:rsidRPr="006A7062">
        <w:t xml:space="preserve"> </w:t>
      </w:r>
      <w:proofErr w:type="spellStart"/>
      <w:r w:rsidRPr="006A7062">
        <w:t>yer</w:t>
      </w:r>
      <w:proofErr w:type="spellEnd"/>
      <w:r w:rsidRPr="006A7062">
        <w:t xml:space="preserve"> </w:t>
      </w:r>
      <w:proofErr w:type="spellStart"/>
      <w:r w:rsidRPr="006A7062">
        <w:t>almaktadır</w:t>
      </w:r>
      <w:proofErr w:type="spellEnd"/>
      <w:r w:rsidRPr="006A7062">
        <w:t xml:space="preserve">. Bu </w:t>
      </w:r>
      <w:proofErr w:type="spellStart"/>
      <w:r w:rsidRPr="006A7062">
        <w:t>doğrultuda</w:t>
      </w:r>
      <w:proofErr w:type="spellEnd"/>
      <w:r w:rsidRPr="006A7062">
        <w:t xml:space="preserve">, </w:t>
      </w:r>
      <w:proofErr w:type="spellStart"/>
      <w:r w:rsidRPr="006A7062">
        <w:t>temel</w:t>
      </w:r>
      <w:proofErr w:type="spellEnd"/>
      <w:r w:rsidRPr="006A7062">
        <w:t xml:space="preserve"> </w:t>
      </w:r>
      <w:proofErr w:type="spellStart"/>
      <w:r w:rsidRPr="006A7062">
        <w:t>biyomedikal</w:t>
      </w:r>
      <w:proofErr w:type="spellEnd"/>
      <w:r w:rsidRPr="006A7062">
        <w:t xml:space="preserve"> </w:t>
      </w:r>
      <w:proofErr w:type="spellStart"/>
      <w:r w:rsidRPr="006A7062">
        <w:t>araştırmalar</w:t>
      </w:r>
      <w:proofErr w:type="spellEnd"/>
      <w:r w:rsidRPr="006A7062">
        <w:t xml:space="preserve"> </w:t>
      </w:r>
      <w:proofErr w:type="spellStart"/>
      <w:r w:rsidRPr="006A7062">
        <w:t>ve</w:t>
      </w:r>
      <w:proofErr w:type="spellEnd"/>
      <w:r w:rsidRPr="006A7062">
        <w:t xml:space="preserve"> </w:t>
      </w:r>
      <w:proofErr w:type="spellStart"/>
      <w:r w:rsidRPr="006A7062">
        <w:t>disiplinlerarası</w:t>
      </w:r>
      <w:proofErr w:type="spellEnd"/>
      <w:r w:rsidRPr="006A7062">
        <w:t xml:space="preserve"> </w:t>
      </w:r>
      <w:proofErr w:type="spellStart"/>
      <w:r w:rsidRPr="006A7062">
        <w:t>bilimsel</w:t>
      </w:r>
      <w:proofErr w:type="spellEnd"/>
      <w:r w:rsidRPr="006A7062">
        <w:t xml:space="preserve"> </w:t>
      </w:r>
      <w:proofErr w:type="spellStart"/>
      <w:r w:rsidRPr="006A7062">
        <w:t>alanlarda</w:t>
      </w:r>
      <w:proofErr w:type="spellEnd"/>
      <w:r w:rsidRPr="006A7062">
        <w:t xml:space="preserve"> </w:t>
      </w:r>
      <w:proofErr w:type="spellStart"/>
      <w:r w:rsidRPr="006A7062">
        <w:t>uluslararası</w:t>
      </w:r>
      <w:proofErr w:type="spellEnd"/>
      <w:r w:rsidRPr="006A7062">
        <w:t xml:space="preserve"> </w:t>
      </w:r>
      <w:proofErr w:type="spellStart"/>
      <w:r w:rsidRPr="006A7062">
        <w:t>düzeyde</w:t>
      </w:r>
      <w:proofErr w:type="spellEnd"/>
      <w:r w:rsidRPr="006A7062">
        <w:t xml:space="preserve"> </w:t>
      </w:r>
      <w:proofErr w:type="spellStart"/>
      <w:r w:rsidRPr="006A7062">
        <w:t>sunulan</w:t>
      </w:r>
      <w:proofErr w:type="spellEnd"/>
      <w:r w:rsidRPr="006A7062">
        <w:t xml:space="preserve"> </w:t>
      </w:r>
      <w:proofErr w:type="spellStart"/>
      <w:r w:rsidRPr="006A7062">
        <w:t>eğitim</w:t>
      </w:r>
      <w:proofErr w:type="spellEnd"/>
      <w:r w:rsidRPr="006A7062">
        <w:t xml:space="preserve"> </w:t>
      </w:r>
      <w:proofErr w:type="spellStart"/>
      <w:r w:rsidRPr="006A7062">
        <w:t>programlarına</w:t>
      </w:r>
      <w:proofErr w:type="spellEnd"/>
      <w:r w:rsidRPr="006A7062">
        <w:t xml:space="preserve"> </w:t>
      </w:r>
      <w:proofErr w:type="spellStart"/>
      <w:r w:rsidRPr="006A7062">
        <w:t>katılım</w:t>
      </w:r>
      <w:proofErr w:type="spellEnd"/>
      <w:r w:rsidRPr="006A7062">
        <w:t xml:space="preserve"> </w:t>
      </w:r>
      <w:proofErr w:type="spellStart"/>
      <w:r w:rsidRPr="006A7062">
        <w:t>sağlanmakta</w:t>
      </w:r>
      <w:proofErr w:type="spellEnd"/>
      <w:r w:rsidRPr="006A7062">
        <w:t xml:space="preserve">; </w:t>
      </w:r>
      <w:proofErr w:type="spellStart"/>
      <w:r w:rsidRPr="006A7062">
        <w:t>elde</w:t>
      </w:r>
      <w:proofErr w:type="spellEnd"/>
      <w:r w:rsidRPr="006A7062">
        <w:t xml:space="preserve"> </w:t>
      </w:r>
      <w:proofErr w:type="spellStart"/>
      <w:r w:rsidRPr="006A7062">
        <w:t>edilen</w:t>
      </w:r>
      <w:proofErr w:type="spellEnd"/>
      <w:r w:rsidRPr="006A7062">
        <w:t xml:space="preserve"> </w:t>
      </w:r>
      <w:proofErr w:type="spellStart"/>
      <w:r w:rsidRPr="006A7062">
        <w:t>bilgi</w:t>
      </w:r>
      <w:proofErr w:type="spellEnd"/>
      <w:r w:rsidRPr="006A7062">
        <w:t xml:space="preserve"> </w:t>
      </w:r>
      <w:proofErr w:type="spellStart"/>
      <w:r w:rsidRPr="006A7062">
        <w:t>ve</w:t>
      </w:r>
      <w:proofErr w:type="spellEnd"/>
      <w:r w:rsidRPr="006A7062">
        <w:t xml:space="preserve"> </w:t>
      </w:r>
      <w:proofErr w:type="spellStart"/>
      <w:r w:rsidRPr="006A7062">
        <w:t>becerilerin</w:t>
      </w:r>
      <w:proofErr w:type="spellEnd"/>
      <w:r w:rsidRPr="006A7062">
        <w:t xml:space="preserve"> </w:t>
      </w:r>
      <w:proofErr w:type="spellStart"/>
      <w:r w:rsidRPr="006A7062">
        <w:t>araştırma</w:t>
      </w:r>
      <w:proofErr w:type="spellEnd"/>
      <w:r w:rsidRPr="006A7062">
        <w:t xml:space="preserve"> </w:t>
      </w:r>
      <w:proofErr w:type="spellStart"/>
      <w:r w:rsidRPr="006A7062">
        <w:t>süreçlerine</w:t>
      </w:r>
      <w:proofErr w:type="spellEnd"/>
      <w:r w:rsidRPr="006A7062">
        <w:t xml:space="preserve"> </w:t>
      </w:r>
      <w:proofErr w:type="spellStart"/>
      <w:r w:rsidRPr="006A7062">
        <w:t>yansıtılması</w:t>
      </w:r>
      <w:proofErr w:type="spellEnd"/>
      <w:r w:rsidRPr="006A7062">
        <w:t xml:space="preserve"> </w:t>
      </w:r>
      <w:proofErr w:type="spellStart"/>
      <w:r w:rsidRPr="006A7062">
        <w:t>hedeflenmektedir</w:t>
      </w:r>
      <w:proofErr w:type="spellEnd"/>
      <w:r w:rsidRPr="006A7062">
        <w:t xml:space="preserve">. Bu </w:t>
      </w:r>
      <w:proofErr w:type="spellStart"/>
      <w:r w:rsidRPr="006A7062">
        <w:t>tür</w:t>
      </w:r>
      <w:proofErr w:type="spellEnd"/>
      <w:r w:rsidRPr="006A7062">
        <w:t xml:space="preserve"> </w:t>
      </w:r>
      <w:proofErr w:type="spellStart"/>
      <w:r w:rsidRPr="006A7062">
        <w:t>yetkinlik</w:t>
      </w:r>
      <w:proofErr w:type="spellEnd"/>
      <w:r w:rsidRPr="006A7062">
        <w:t xml:space="preserve"> </w:t>
      </w:r>
      <w:proofErr w:type="spellStart"/>
      <w:r w:rsidRPr="006A7062">
        <w:t>artırıcı</w:t>
      </w:r>
      <w:proofErr w:type="spellEnd"/>
      <w:r w:rsidRPr="006A7062">
        <w:t xml:space="preserve"> </w:t>
      </w:r>
      <w:proofErr w:type="spellStart"/>
      <w:r w:rsidRPr="006A7062">
        <w:t>faaliyetler</w:t>
      </w:r>
      <w:proofErr w:type="spellEnd"/>
      <w:r w:rsidRPr="006A7062">
        <w:t xml:space="preserve">, </w:t>
      </w:r>
      <w:proofErr w:type="spellStart"/>
      <w:r w:rsidRPr="006A7062">
        <w:t>araştırma</w:t>
      </w:r>
      <w:proofErr w:type="spellEnd"/>
      <w:r w:rsidRPr="006A7062">
        <w:t xml:space="preserve"> </w:t>
      </w:r>
      <w:proofErr w:type="spellStart"/>
      <w:r w:rsidRPr="006A7062">
        <w:t>performansının</w:t>
      </w:r>
      <w:proofErr w:type="spellEnd"/>
      <w:r w:rsidRPr="006A7062">
        <w:t xml:space="preserve"> </w:t>
      </w:r>
      <w:proofErr w:type="spellStart"/>
      <w:r w:rsidRPr="006A7062">
        <w:t>sürdürülebilir</w:t>
      </w:r>
      <w:proofErr w:type="spellEnd"/>
      <w:r w:rsidRPr="006A7062">
        <w:t xml:space="preserve"> </w:t>
      </w:r>
      <w:proofErr w:type="spellStart"/>
      <w:r w:rsidRPr="006A7062">
        <w:t>biçimde</w:t>
      </w:r>
      <w:proofErr w:type="spellEnd"/>
      <w:r w:rsidRPr="006A7062">
        <w:t xml:space="preserve"> </w:t>
      </w:r>
      <w:proofErr w:type="spellStart"/>
      <w:r w:rsidRPr="006A7062">
        <w:t>geliştirilmesine</w:t>
      </w:r>
      <w:proofErr w:type="spellEnd"/>
      <w:r w:rsidRPr="006A7062">
        <w:t xml:space="preserve"> </w:t>
      </w:r>
      <w:proofErr w:type="spellStart"/>
      <w:r w:rsidRPr="006A7062">
        <w:t>katkı</w:t>
      </w:r>
      <w:proofErr w:type="spellEnd"/>
      <w:r w:rsidRPr="006A7062">
        <w:t xml:space="preserve"> </w:t>
      </w:r>
      <w:proofErr w:type="spellStart"/>
      <w:r w:rsidRPr="006A7062">
        <w:t>sağlayan</w:t>
      </w:r>
      <w:proofErr w:type="spellEnd"/>
      <w:r w:rsidRPr="006A7062">
        <w:t xml:space="preserve"> </w:t>
      </w:r>
      <w:proofErr w:type="spellStart"/>
      <w:r w:rsidRPr="006A7062">
        <w:t>destekleyici</w:t>
      </w:r>
      <w:proofErr w:type="spellEnd"/>
      <w:r w:rsidRPr="006A7062">
        <w:t xml:space="preserve"> </w:t>
      </w:r>
      <w:proofErr w:type="spellStart"/>
      <w:r w:rsidRPr="006A7062">
        <w:t>uygulamalar</w:t>
      </w:r>
      <w:proofErr w:type="spellEnd"/>
      <w:r w:rsidRPr="006A7062">
        <w:t xml:space="preserve"> </w:t>
      </w:r>
      <w:proofErr w:type="spellStart"/>
      <w:r w:rsidRPr="006A7062">
        <w:t>olarak</w:t>
      </w:r>
      <w:proofErr w:type="spellEnd"/>
      <w:r w:rsidRPr="006A7062">
        <w:t xml:space="preserve"> </w:t>
      </w:r>
      <w:proofErr w:type="spellStart"/>
      <w:r w:rsidRPr="006A7062">
        <w:t>değerlendirilmektedir</w:t>
      </w:r>
      <w:proofErr w:type="spellEnd"/>
      <w:r w:rsidRPr="006A7062">
        <w:t xml:space="preserve"> </w:t>
      </w:r>
      <w:r w:rsidR="00EB4388">
        <w:rPr>
          <w:b/>
          <w:bCs/>
        </w:rPr>
        <w:t>[3_</w:t>
      </w:r>
      <w:r w:rsidR="00BE10D4">
        <w:rPr>
          <w:b/>
          <w:bCs/>
        </w:rPr>
        <w:t>OD</w:t>
      </w:r>
      <w:proofErr w:type="gramStart"/>
      <w:r w:rsidR="00BE10D4">
        <w:rPr>
          <w:b/>
          <w:bCs/>
        </w:rPr>
        <w:t>2</w:t>
      </w:r>
      <w:r w:rsidR="00EB4388">
        <w:rPr>
          <w:b/>
          <w:bCs/>
        </w:rPr>
        <w:t>][</w:t>
      </w:r>
      <w:proofErr w:type="gramEnd"/>
      <w:r w:rsidR="00EB4388">
        <w:rPr>
          <w:b/>
          <w:bCs/>
        </w:rPr>
        <w:t>4_</w:t>
      </w:r>
      <w:r w:rsidR="00BE10D4">
        <w:rPr>
          <w:b/>
          <w:bCs/>
        </w:rPr>
        <w:t>OD2</w:t>
      </w:r>
      <w:r w:rsidR="00EB4388">
        <w:rPr>
          <w:b/>
          <w:bCs/>
        </w:rPr>
        <w:t>].</w:t>
      </w:r>
    </w:p>
    <w:p w14:paraId="66A1B7BB" w14:textId="660444DA" w:rsidR="00AB4976" w:rsidRDefault="00AB4976" w:rsidP="003148C2">
      <w:proofErr w:type="spellStart"/>
      <w:r w:rsidRPr="00AB4976">
        <w:t>Tıp</w:t>
      </w:r>
      <w:proofErr w:type="spellEnd"/>
      <w:r w:rsidRPr="00AB4976">
        <w:t xml:space="preserve"> </w:t>
      </w:r>
      <w:proofErr w:type="spellStart"/>
      <w:r w:rsidRPr="00AB4976">
        <w:t>Fakültesi</w:t>
      </w:r>
      <w:proofErr w:type="spellEnd"/>
      <w:r w:rsidRPr="00AB4976">
        <w:t xml:space="preserve"> </w:t>
      </w:r>
      <w:proofErr w:type="spellStart"/>
      <w:r w:rsidRPr="00AB4976">
        <w:t>bünyesinde</w:t>
      </w:r>
      <w:proofErr w:type="spellEnd"/>
      <w:r w:rsidRPr="00AB4976">
        <w:t xml:space="preserve"> </w:t>
      </w:r>
      <w:proofErr w:type="spellStart"/>
      <w:r w:rsidRPr="00AB4976">
        <w:t>araştırma</w:t>
      </w:r>
      <w:proofErr w:type="spellEnd"/>
      <w:r w:rsidRPr="00AB4976">
        <w:t xml:space="preserve"> </w:t>
      </w:r>
      <w:proofErr w:type="spellStart"/>
      <w:r w:rsidRPr="00AB4976">
        <w:t>performansının</w:t>
      </w:r>
      <w:proofErr w:type="spellEnd"/>
      <w:r w:rsidRPr="00AB4976">
        <w:t xml:space="preserve"> </w:t>
      </w:r>
      <w:proofErr w:type="spellStart"/>
      <w:r w:rsidRPr="00AB4976">
        <w:t>izlenmesi</w:t>
      </w:r>
      <w:proofErr w:type="spellEnd"/>
      <w:r w:rsidRPr="00AB4976">
        <w:t xml:space="preserve"> </w:t>
      </w:r>
      <w:proofErr w:type="spellStart"/>
      <w:r w:rsidRPr="00AB4976">
        <w:t>ve</w:t>
      </w:r>
      <w:proofErr w:type="spellEnd"/>
      <w:r w:rsidRPr="00AB4976">
        <w:t xml:space="preserve"> </w:t>
      </w:r>
      <w:proofErr w:type="spellStart"/>
      <w:r w:rsidRPr="00AB4976">
        <w:t>değerlendirilmesi</w:t>
      </w:r>
      <w:proofErr w:type="spellEnd"/>
      <w:r w:rsidRPr="00AB4976">
        <w:t xml:space="preserve">, </w:t>
      </w:r>
      <w:proofErr w:type="spellStart"/>
      <w:r w:rsidRPr="00AB4976">
        <w:t>nicel</w:t>
      </w:r>
      <w:proofErr w:type="spellEnd"/>
      <w:r w:rsidRPr="00AB4976">
        <w:t xml:space="preserve"> </w:t>
      </w:r>
      <w:proofErr w:type="spellStart"/>
      <w:r w:rsidRPr="00AB4976">
        <w:t>ve</w:t>
      </w:r>
      <w:proofErr w:type="spellEnd"/>
      <w:r w:rsidRPr="00AB4976">
        <w:t xml:space="preserve"> </w:t>
      </w:r>
      <w:proofErr w:type="spellStart"/>
      <w:r w:rsidRPr="00AB4976">
        <w:t>nitel</w:t>
      </w:r>
      <w:proofErr w:type="spellEnd"/>
      <w:r w:rsidRPr="00AB4976">
        <w:t xml:space="preserve"> </w:t>
      </w:r>
      <w:proofErr w:type="spellStart"/>
      <w:r w:rsidRPr="00AB4976">
        <w:t>göstergelere</w:t>
      </w:r>
      <w:proofErr w:type="spellEnd"/>
      <w:r w:rsidRPr="00AB4976">
        <w:t xml:space="preserve"> </w:t>
      </w:r>
      <w:proofErr w:type="spellStart"/>
      <w:r w:rsidRPr="00AB4976">
        <w:t>dayalı</w:t>
      </w:r>
      <w:proofErr w:type="spellEnd"/>
      <w:r w:rsidRPr="00AB4976">
        <w:t xml:space="preserve"> </w:t>
      </w:r>
      <w:proofErr w:type="spellStart"/>
      <w:r w:rsidRPr="00AB4976">
        <w:t>bütüncül</w:t>
      </w:r>
      <w:proofErr w:type="spellEnd"/>
      <w:r w:rsidRPr="00AB4976">
        <w:t xml:space="preserve"> </w:t>
      </w:r>
      <w:proofErr w:type="spellStart"/>
      <w:r w:rsidRPr="00AB4976">
        <w:t>bir</w:t>
      </w:r>
      <w:proofErr w:type="spellEnd"/>
      <w:r w:rsidRPr="00AB4976">
        <w:t xml:space="preserve"> </w:t>
      </w:r>
      <w:proofErr w:type="spellStart"/>
      <w:r w:rsidRPr="00AB4976">
        <w:t>yaklaşımla</w:t>
      </w:r>
      <w:proofErr w:type="spellEnd"/>
      <w:r w:rsidRPr="00AB4976">
        <w:t xml:space="preserve"> </w:t>
      </w:r>
      <w:proofErr w:type="spellStart"/>
      <w:r w:rsidRPr="00AB4976">
        <w:t>sistematik</w:t>
      </w:r>
      <w:proofErr w:type="spellEnd"/>
      <w:r w:rsidRPr="00AB4976">
        <w:t xml:space="preserve"> </w:t>
      </w:r>
      <w:proofErr w:type="spellStart"/>
      <w:r w:rsidRPr="00AB4976">
        <w:t>olarak</w:t>
      </w:r>
      <w:proofErr w:type="spellEnd"/>
      <w:r w:rsidRPr="00AB4976">
        <w:t xml:space="preserve"> </w:t>
      </w:r>
      <w:proofErr w:type="spellStart"/>
      <w:r w:rsidRPr="00AB4976">
        <w:t>yürütülmektedir</w:t>
      </w:r>
      <w:proofErr w:type="spellEnd"/>
      <w:r w:rsidRPr="00AB4976">
        <w:t xml:space="preserve">. Bu </w:t>
      </w:r>
      <w:proofErr w:type="spellStart"/>
      <w:r w:rsidRPr="00AB4976">
        <w:t>kapsamda</w:t>
      </w:r>
      <w:proofErr w:type="spellEnd"/>
      <w:r w:rsidRPr="00AB4976">
        <w:t xml:space="preserve"> </w:t>
      </w:r>
      <w:proofErr w:type="spellStart"/>
      <w:r w:rsidRPr="00AB4976">
        <w:t>öğretim</w:t>
      </w:r>
      <w:proofErr w:type="spellEnd"/>
      <w:r w:rsidRPr="00AB4976">
        <w:t xml:space="preserve"> </w:t>
      </w:r>
      <w:proofErr w:type="spellStart"/>
      <w:r w:rsidRPr="00AB4976">
        <w:t>elemanlarına</w:t>
      </w:r>
      <w:proofErr w:type="spellEnd"/>
      <w:r w:rsidRPr="00AB4976">
        <w:t xml:space="preserve"> </w:t>
      </w:r>
      <w:proofErr w:type="spellStart"/>
      <w:r w:rsidRPr="00AB4976">
        <w:t>ait</w:t>
      </w:r>
      <w:proofErr w:type="spellEnd"/>
      <w:r w:rsidRPr="00AB4976">
        <w:t xml:space="preserve"> </w:t>
      </w:r>
      <w:proofErr w:type="spellStart"/>
      <w:r w:rsidRPr="00AB4976">
        <w:t>akademik</w:t>
      </w:r>
      <w:proofErr w:type="spellEnd"/>
      <w:r w:rsidRPr="00AB4976">
        <w:t xml:space="preserve"> </w:t>
      </w:r>
      <w:proofErr w:type="spellStart"/>
      <w:r w:rsidRPr="00AB4976">
        <w:t>üretkenlik</w:t>
      </w:r>
      <w:proofErr w:type="spellEnd"/>
      <w:r w:rsidRPr="00AB4976">
        <w:t xml:space="preserve"> </w:t>
      </w:r>
      <w:proofErr w:type="spellStart"/>
      <w:r w:rsidRPr="00AB4976">
        <w:t>verileri</w:t>
      </w:r>
      <w:proofErr w:type="spellEnd"/>
      <w:r w:rsidRPr="00AB4976">
        <w:t xml:space="preserve"> </w:t>
      </w:r>
      <w:proofErr w:type="spellStart"/>
      <w:r w:rsidRPr="00AB4976">
        <w:t>düzenli</w:t>
      </w:r>
      <w:proofErr w:type="spellEnd"/>
      <w:r w:rsidRPr="00AB4976">
        <w:t xml:space="preserve"> </w:t>
      </w:r>
      <w:proofErr w:type="spellStart"/>
      <w:r w:rsidRPr="00AB4976">
        <w:t>olarak</w:t>
      </w:r>
      <w:proofErr w:type="spellEnd"/>
      <w:r w:rsidRPr="00AB4976">
        <w:t xml:space="preserve"> </w:t>
      </w:r>
      <w:proofErr w:type="spellStart"/>
      <w:r w:rsidRPr="00AB4976">
        <w:t>konsolide</w:t>
      </w:r>
      <w:proofErr w:type="spellEnd"/>
      <w:r w:rsidRPr="00AB4976">
        <w:t xml:space="preserve"> </w:t>
      </w:r>
      <w:proofErr w:type="spellStart"/>
      <w:r w:rsidRPr="00AB4976">
        <w:t>edilmekte</w:t>
      </w:r>
      <w:proofErr w:type="spellEnd"/>
      <w:r w:rsidRPr="00AB4976">
        <w:t xml:space="preserve">; </w:t>
      </w:r>
      <w:proofErr w:type="spellStart"/>
      <w:r w:rsidRPr="00AB4976">
        <w:t>toplam</w:t>
      </w:r>
      <w:proofErr w:type="spellEnd"/>
      <w:r w:rsidRPr="00AB4976">
        <w:t xml:space="preserve"> </w:t>
      </w:r>
      <w:proofErr w:type="spellStart"/>
      <w:r w:rsidRPr="00AB4976">
        <w:t>yayın</w:t>
      </w:r>
      <w:proofErr w:type="spellEnd"/>
      <w:r w:rsidRPr="00AB4976">
        <w:t xml:space="preserve"> </w:t>
      </w:r>
      <w:proofErr w:type="spellStart"/>
      <w:r w:rsidRPr="00AB4976">
        <w:t>sayısı</w:t>
      </w:r>
      <w:proofErr w:type="spellEnd"/>
      <w:r w:rsidRPr="00AB4976">
        <w:t xml:space="preserve">, </w:t>
      </w:r>
      <w:proofErr w:type="spellStart"/>
      <w:r w:rsidRPr="00AB4976">
        <w:t>nitelikli</w:t>
      </w:r>
      <w:proofErr w:type="spellEnd"/>
      <w:r w:rsidRPr="00AB4976">
        <w:t xml:space="preserve"> </w:t>
      </w:r>
      <w:proofErr w:type="spellStart"/>
      <w:r w:rsidRPr="00AB4976">
        <w:t>yayın</w:t>
      </w:r>
      <w:proofErr w:type="spellEnd"/>
      <w:r w:rsidRPr="00AB4976">
        <w:t xml:space="preserve"> </w:t>
      </w:r>
      <w:proofErr w:type="spellStart"/>
      <w:r w:rsidRPr="00AB4976">
        <w:t>göstergeleri</w:t>
      </w:r>
      <w:proofErr w:type="spellEnd"/>
      <w:r w:rsidRPr="00AB4976">
        <w:t xml:space="preserve"> (</w:t>
      </w:r>
      <w:proofErr w:type="spellStart"/>
      <w:r w:rsidRPr="00AB4976">
        <w:t>özellikle</w:t>
      </w:r>
      <w:proofErr w:type="spellEnd"/>
      <w:r w:rsidRPr="00AB4976">
        <w:t xml:space="preserve"> Q1+Q2 </w:t>
      </w:r>
      <w:proofErr w:type="spellStart"/>
      <w:r w:rsidRPr="00AB4976">
        <w:t>indeksli</w:t>
      </w:r>
      <w:proofErr w:type="spellEnd"/>
      <w:r w:rsidRPr="00AB4976">
        <w:t xml:space="preserve"> </w:t>
      </w:r>
      <w:proofErr w:type="spellStart"/>
      <w:r w:rsidRPr="00AB4976">
        <w:t>makaleler</w:t>
      </w:r>
      <w:proofErr w:type="spellEnd"/>
      <w:r w:rsidRPr="00AB4976">
        <w:t xml:space="preserve">), </w:t>
      </w:r>
      <w:proofErr w:type="spellStart"/>
      <w:r w:rsidRPr="00AB4976">
        <w:t>atıf</w:t>
      </w:r>
      <w:proofErr w:type="spellEnd"/>
      <w:r w:rsidRPr="00AB4976">
        <w:t xml:space="preserve"> </w:t>
      </w:r>
      <w:proofErr w:type="spellStart"/>
      <w:r w:rsidRPr="00AB4976">
        <w:t>sayıları</w:t>
      </w:r>
      <w:proofErr w:type="spellEnd"/>
      <w:r w:rsidRPr="00AB4976">
        <w:t xml:space="preserve">, </w:t>
      </w:r>
      <w:proofErr w:type="spellStart"/>
      <w:r w:rsidRPr="00AB4976">
        <w:t>bilimsel</w:t>
      </w:r>
      <w:proofErr w:type="spellEnd"/>
      <w:r w:rsidRPr="00AB4976">
        <w:t xml:space="preserve"> </w:t>
      </w:r>
      <w:proofErr w:type="spellStart"/>
      <w:r w:rsidRPr="00AB4976">
        <w:t>bildiri</w:t>
      </w:r>
      <w:proofErr w:type="spellEnd"/>
      <w:r w:rsidRPr="00AB4976">
        <w:t xml:space="preserve"> </w:t>
      </w:r>
      <w:proofErr w:type="spellStart"/>
      <w:r w:rsidRPr="00AB4976">
        <w:t>ve</w:t>
      </w:r>
      <w:proofErr w:type="spellEnd"/>
      <w:r w:rsidRPr="00AB4976">
        <w:t xml:space="preserve"> </w:t>
      </w:r>
      <w:proofErr w:type="spellStart"/>
      <w:r w:rsidRPr="00AB4976">
        <w:t>kitap</w:t>
      </w:r>
      <w:proofErr w:type="spellEnd"/>
      <w:r w:rsidRPr="00AB4976">
        <w:t xml:space="preserve"> </w:t>
      </w:r>
      <w:proofErr w:type="spellStart"/>
      <w:r w:rsidRPr="00AB4976">
        <w:t>katkıları</w:t>
      </w:r>
      <w:proofErr w:type="spellEnd"/>
      <w:r w:rsidRPr="00AB4976">
        <w:t xml:space="preserve"> </w:t>
      </w:r>
      <w:proofErr w:type="spellStart"/>
      <w:r w:rsidRPr="00AB4976">
        <w:t>ile</w:t>
      </w:r>
      <w:proofErr w:type="spellEnd"/>
      <w:r w:rsidRPr="00AB4976">
        <w:t xml:space="preserve"> </w:t>
      </w:r>
      <w:proofErr w:type="spellStart"/>
      <w:r w:rsidRPr="00AB4976">
        <w:t>proje</w:t>
      </w:r>
      <w:proofErr w:type="spellEnd"/>
      <w:r w:rsidRPr="00AB4976">
        <w:t xml:space="preserve"> </w:t>
      </w:r>
      <w:proofErr w:type="spellStart"/>
      <w:r w:rsidRPr="00AB4976">
        <w:t>performansına</w:t>
      </w:r>
      <w:proofErr w:type="spellEnd"/>
      <w:r w:rsidRPr="00AB4976">
        <w:t xml:space="preserve"> </w:t>
      </w:r>
      <w:proofErr w:type="spellStart"/>
      <w:r w:rsidRPr="00AB4976">
        <w:t>ilişkin</w:t>
      </w:r>
      <w:proofErr w:type="spellEnd"/>
      <w:r w:rsidRPr="00AB4976">
        <w:t xml:space="preserve"> </w:t>
      </w:r>
      <w:proofErr w:type="spellStart"/>
      <w:r w:rsidRPr="00AB4976">
        <w:t>parametreler</w:t>
      </w:r>
      <w:proofErr w:type="spellEnd"/>
      <w:r w:rsidRPr="00AB4976">
        <w:t xml:space="preserve"> </w:t>
      </w:r>
      <w:proofErr w:type="spellStart"/>
      <w:r w:rsidRPr="00AB4976">
        <w:t>çok</w:t>
      </w:r>
      <w:proofErr w:type="spellEnd"/>
      <w:r w:rsidRPr="00AB4976">
        <w:t xml:space="preserve"> </w:t>
      </w:r>
      <w:proofErr w:type="spellStart"/>
      <w:r w:rsidRPr="00AB4976">
        <w:t>boyutlu</w:t>
      </w:r>
      <w:proofErr w:type="spellEnd"/>
      <w:r w:rsidRPr="00AB4976">
        <w:t xml:space="preserve"> </w:t>
      </w:r>
      <w:proofErr w:type="spellStart"/>
      <w:r w:rsidRPr="00AB4976">
        <w:t>olarak</w:t>
      </w:r>
      <w:proofErr w:type="spellEnd"/>
      <w:r w:rsidRPr="00AB4976">
        <w:t xml:space="preserve"> </w:t>
      </w:r>
      <w:proofErr w:type="spellStart"/>
      <w:r w:rsidRPr="00AB4976">
        <w:t>analiz</w:t>
      </w:r>
      <w:proofErr w:type="spellEnd"/>
      <w:r w:rsidRPr="00AB4976">
        <w:t xml:space="preserve"> </w:t>
      </w:r>
      <w:proofErr w:type="spellStart"/>
      <w:r w:rsidRPr="00AB4976">
        <w:t>edilmektedir</w:t>
      </w:r>
      <w:proofErr w:type="spellEnd"/>
      <w:r w:rsidRPr="00AB4976">
        <w:t xml:space="preserve">. Elde </w:t>
      </w:r>
      <w:proofErr w:type="spellStart"/>
      <w:r w:rsidRPr="00AB4976">
        <w:t>edilen</w:t>
      </w:r>
      <w:proofErr w:type="spellEnd"/>
      <w:r w:rsidRPr="00AB4976">
        <w:t xml:space="preserve"> </w:t>
      </w:r>
      <w:proofErr w:type="spellStart"/>
      <w:r w:rsidRPr="00AB4976">
        <w:t>veriler</w:t>
      </w:r>
      <w:proofErr w:type="spellEnd"/>
      <w:r w:rsidRPr="00AB4976">
        <w:t xml:space="preserve">, </w:t>
      </w:r>
      <w:proofErr w:type="spellStart"/>
      <w:r w:rsidRPr="00AB4976">
        <w:t>fakültenin</w:t>
      </w:r>
      <w:proofErr w:type="spellEnd"/>
      <w:r w:rsidRPr="00AB4976">
        <w:t xml:space="preserve"> </w:t>
      </w:r>
      <w:proofErr w:type="spellStart"/>
      <w:r w:rsidRPr="00AB4976">
        <w:t>araştırma</w:t>
      </w:r>
      <w:proofErr w:type="spellEnd"/>
      <w:r w:rsidRPr="00AB4976">
        <w:t xml:space="preserve"> </w:t>
      </w:r>
      <w:proofErr w:type="spellStart"/>
      <w:r w:rsidRPr="00AB4976">
        <w:t>kapasitesinin</w:t>
      </w:r>
      <w:proofErr w:type="spellEnd"/>
      <w:r w:rsidRPr="00AB4976">
        <w:t xml:space="preserve"> </w:t>
      </w:r>
      <w:proofErr w:type="spellStart"/>
      <w:r w:rsidRPr="00AB4976">
        <w:t>yalnızca</w:t>
      </w:r>
      <w:proofErr w:type="spellEnd"/>
      <w:r w:rsidRPr="00AB4976">
        <w:t xml:space="preserve"> </w:t>
      </w:r>
      <w:proofErr w:type="spellStart"/>
      <w:r w:rsidRPr="00AB4976">
        <w:t>hacimsel</w:t>
      </w:r>
      <w:proofErr w:type="spellEnd"/>
      <w:r w:rsidRPr="00AB4976">
        <w:t xml:space="preserve"> </w:t>
      </w:r>
      <w:proofErr w:type="spellStart"/>
      <w:r w:rsidRPr="00AB4976">
        <w:t>değil</w:t>
      </w:r>
      <w:proofErr w:type="spellEnd"/>
      <w:r w:rsidRPr="00AB4976">
        <w:t xml:space="preserve"> </w:t>
      </w:r>
      <w:proofErr w:type="spellStart"/>
      <w:r w:rsidRPr="00AB4976">
        <w:t>aynı</w:t>
      </w:r>
      <w:proofErr w:type="spellEnd"/>
      <w:r w:rsidRPr="00AB4976">
        <w:t xml:space="preserve"> </w:t>
      </w:r>
      <w:proofErr w:type="spellStart"/>
      <w:r w:rsidRPr="00AB4976">
        <w:t>zamanda</w:t>
      </w:r>
      <w:proofErr w:type="spellEnd"/>
      <w:r w:rsidRPr="00AB4976">
        <w:t xml:space="preserve"> </w:t>
      </w:r>
      <w:proofErr w:type="spellStart"/>
      <w:r w:rsidRPr="00AB4976">
        <w:t>etki</w:t>
      </w:r>
      <w:proofErr w:type="spellEnd"/>
      <w:r w:rsidRPr="00AB4976">
        <w:t xml:space="preserve"> </w:t>
      </w:r>
      <w:proofErr w:type="spellStart"/>
      <w:r w:rsidRPr="00AB4976">
        <w:t>düzeyi</w:t>
      </w:r>
      <w:proofErr w:type="spellEnd"/>
      <w:r w:rsidRPr="00AB4976">
        <w:t xml:space="preserve"> </w:t>
      </w:r>
      <w:proofErr w:type="spellStart"/>
      <w:r w:rsidRPr="00AB4976">
        <w:t>açısından</w:t>
      </w:r>
      <w:proofErr w:type="spellEnd"/>
      <w:r w:rsidRPr="00AB4976">
        <w:t xml:space="preserve"> da </w:t>
      </w:r>
      <w:proofErr w:type="spellStart"/>
      <w:r w:rsidRPr="00AB4976">
        <w:t>gelişim</w:t>
      </w:r>
      <w:proofErr w:type="spellEnd"/>
      <w:r w:rsidRPr="00AB4976">
        <w:t xml:space="preserve"> </w:t>
      </w:r>
      <w:proofErr w:type="spellStart"/>
      <w:r w:rsidRPr="00AB4976">
        <w:lastRenderedPageBreak/>
        <w:t>gösterdiğini</w:t>
      </w:r>
      <w:proofErr w:type="spellEnd"/>
      <w:r w:rsidRPr="00AB4976">
        <w:t xml:space="preserve"> </w:t>
      </w:r>
      <w:proofErr w:type="spellStart"/>
      <w:r w:rsidRPr="00AB4976">
        <w:t>ortaya</w:t>
      </w:r>
      <w:proofErr w:type="spellEnd"/>
      <w:r w:rsidRPr="00AB4976">
        <w:t xml:space="preserve"> </w:t>
      </w:r>
      <w:proofErr w:type="spellStart"/>
      <w:r w:rsidRPr="00AB4976">
        <w:t>koymakta</w:t>
      </w:r>
      <w:proofErr w:type="spellEnd"/>
      <w:r w:rsidRPr="00AB4976">
        <w:t xml:space="preserve">; </w:t>
      </w:r>
      <w:proofErr w:type="spellStart"/>
      <w:r w:rsidRPr="00AB4976">
        <w:t>yüksek</w:t>
      </w:r>
      <w:proofErr w:type="spellEnd"/>
      <w:r w:rsidRPr="00AB4976">
        <w:t xml:space="preserve"> </w:t>
      </w:r>
      <w:proofErr w:type="spellStart"/>
      <w:r w:rsidRPr="00AB4976">
        <w:t>nitelikli</w:t>
      </w:r>
      <w:proofErr w:type="spellEnd"/>
      <w:r w:rsidRPr="00AB4976">
        <w:t xml:space="preserve"> </w:t>
      </w:r>
      <w:proofErr w:type="spellStart"/>
      <w:r w:rsidRPr="00AB4976">
        <w:t>yayın</w:t>
      </w:r>
      <w:proofErr w:type="spellEnd"/>
      <w:r w:rsidRPr="00AB4976">
        <w:t xml:space="preserve"> </w:t>
      </w:r>
      <w:proofErr w:type="spellStart"/>
      <w:r w:rsidRPr="00AB4976">
        <w:t>oranı</w:t>
      </w:r>
      <w:proofErr w:type="spellEnd"/>
      <w:r w:rsidRPr="00AB4976">
        <w:t xml:space="preserve"> </w:t>
      </w:r>
      <w:proofErr w:type="spellStart"/>
      <w:r w:rsidRPr="00AB4976">
        <w:t>ve</w:t>
      </w:r>
      <w:proofErr w:type="spellEnd"/>
      <w:r w:rsidRPr="00AB4976">
        <w:t xml:space="preserve"> </w:t>
      </w:r>
      <w:proofErr w:type="spellStart"/>
      <w:r w:rsidRPr="00AB4976">
        <w:t>atıf</w:t>
      </w:r>
      <w:proofErr w:type="spellEnd"/>
      <w:r w:rsidRPr="00AB4976">
        <w:t xml:space="preserve"> </w:t>
      </w:r>
      <w:proofErr w:type="spellStart"/>
      <w:r w:rsidRPr="00AB4976">
        <w:t>sayılarındaki</w:t>
      </w:r>
      <w:proofErr w:type="spellEnd"/>
      <w:r w:rsidRPr="00AB4976">
        <w:t xml:space="preserve"> </w:t>
      </w:r>
      <w:proofErr w:type="spellStart"/>
      <w:r w:rsidRPr="00AB4976">
        <w:t>artış</w:t>
      </w:r>
      <w:proofErr w:type="spellEnd"/>
      <w:r w:rsidRPr="00AB4976">
        <w:t xml:space="preserve">, </w:t>
      </w:r>
      <w:proofErr w:type="spellStart"/>
      <w:r w:rsidRPr="00AB4976">
        <w:t>bilimsel</w:t>
      </w:r>
      <w:proofErr w:type="spellEnd"/>
      <w:r w:rsidRPr="00AB4976">
        <w:t xml:space="preserve"> </w:t>
      </w:r>
      <w:proofErr w:type="spellStart"/>
      <w:r w:rsidRPr="00AB4976">
        <w:t>çıktının</w:t>
      </w:r>
      <w:proofErr w:type="spellEnd"/>
      <w:r w:rsidRPr="00AB4976">
        <w:t xml:space="preserve"> </w:t>
      </w:r>
      <w:proofErr w:type="spellStart"/>
      <w:r w:rsidRPr="00AB4976">
        <w:t>uluslararası</w:t>
      </w:r>
      <w:proofErr w:type="spellEnd"/>
      <w:r w:rsidRPr="00AB4976">
        <w:t xml:space="preserve"> </w:t>
      </w:r>
      <w:proofErr w:type="spellStart"/>
      <w:r w:rsidRPr="00AB4976">
        <w:t>görünürlüğünü</w:t>
      </w:r>
      <w:proofErr w:type="spellEnd"/>
      <w:r w:rsidRPr="00AB4976">
        <w:t xml:space="preserve"> </w:t>
      </w:r>
      <w:proofErr w:type="spellStart"/>
      <w:r w:rsidRPr="00AB4976">
        <w:t>desteklemektedir</w:t>
      </w:r>
      <w:proofErr w:type="spellEnd"/>
      <w:r w:rsidRPr="00AB4976">
        <w:t xml:space="preserve">. </w:t>
      </w:r>
      <w:proofErr w:type="spellStart"/>
      <w:r w:rsidRPr="00AB4976">
        <w:t>Bununla</w:t>
      </w:r>
      <w:proofErr w:type="spellEnd"/>
      <w:r w:rsidRPr="00AB4976">
        <w:t xml:space="preserve"> </w:t>
      </w:r>
      <w:proofErr w:type="spellStart"/>
      <w:r w:rsidRPr="00AB4976">
        <w:t>birlikte</w:t>
      </w:r>
      <w:proofErr w:type="spellEnd"/>
      <w:r w:rsidRPr="00AB4976">
        <w:t xml:space="preserve"> </w:t>
      </w:r>
      <w:proofErr w:type="spellStart"/>
      <w:r w:rsidRPr="00AB4976">
        <w:t>dış</w:t>
      </w:r>
      <w:proofErr w:type="spellEnd"/>
      <w:r w:rsidRPr="00AB4976">
        <w:t xml:space="preserve"> </w:t>
      </w:r>
      <w:proofErr w:type="spellStart"/>
      <w:r w:rsidRPr="00AB4976">
        <w:t>destekli</w:t>
      </w:r>
      <w:proofErr w:type="spellEnd"/>
      <w:r w:rsidRPr="00AB4976">
        <w:t xml:space="preserve"> </w:t>
      </w:r>
      <w:proofErr w:type="spellStart"/>
      <w:r w:rsidRPr="00AB4976">
        <w:t>proje</w:t>
      </w:r>
      <w:proofErr w:type="spellEnd"/>
      <w:r w:rsidRPr="00AB4976">
        <w:t xml:space="preserve"> </w:t>
      </w:r>
      <w:proofErr w:type="spellStart"/>
      <w:r w:rsidRPr="00AB4976">
        <w:t>sayıları</w:t>
      </w:r>
      <w:proofErr w:type="spellEnd"/>
      <w:r w:rsidRPr="00AB4976">
        <w:t xml:space="preserve"> </w:t>
      </w:r>
      <w:proofErr w:type="spellStart"/>
      <w:r w:rsidRPr="00AB4976">
        <w:t>ve</w:t>
      </w:r>
      <w:proofErr w:type="spellEnd"/>
      <w:r w:rsidRPr="00AB4976">
        <w:t xml:space="preserve"> </w:t>
      </w:r>
      <w:proofErr w:type="spellStart"/>
      <w:r w:rsidRPr="00AB4976">
        <w:t>uluslararası</w:t>
      </w:r>
      <w:proofErr w:type="spellEnd"/>
      <w:r w:rsidRPr="00AB4976">
        <w:t xml:space="preserve"> </w:t>
      </w:r>
      <w:proofErr w:type="spellStart"/>
      <w:r w:rsidRPr="00AB4976">
        <w:t>iş</w:t>
      </w:r>
      <w:proofErr w:type="spellEnd"/>
      <w:r w:rsidRPr="00AB4976">
        <w:t xml:space="preserve"> </w:t>
      </w:r>
      <w:proofErr w:type="spellStart"/>
      <w:r w:rsidRPr="00AB4976">
        <w:t>birlikleri</w:t>
      </w:r>
      <w:proofErr w:type="spellEnd"/>
      <w:r w:rsidRPr="00AB4976">
        <w:t xml:space="preserve"> de </w:t>
      </w:r>
      <w:proofErr w:type="spellStart"/>
      <w:r w:rsidRPr="00AB4976">
        <w:t>performans</w:t>
      </w:r>
      <w:proofErr w:type="spellEnd"/>
      <w:r w:rsidRPr="00AB4976">
        <w:t xml:space="preserve"> </w:t>
      </w:r>
      <w:proofErr w:type="spellStart"/>
      <w:r w:rsidRPr="00AB4976">
        <w:t>değerlendirme</w:t>
      </w:r>
      <w:proofErr w:type="spellEnd"/>
      <w:r w:rsidRPr="00AB4976">
        <w:t xml:space="preserve"> </w:t>
      </w:r>
      <w:proofErr w:type="spellStart"/>
      <w:r w:rsidRPr="00AB4976">
        <w:t>sürecine</w:t>
      </w:r>
      <w:proofErr w:type="spellEnd"/>
      <w:r w:rsidRPr="00AB4976">
        <w:t xml:space="preserve"> </w:t>
      </w:r>
      <w:proofErr w:type="spellStart"/>
      <w:r w:rsidRPr="00AB4976">
        <w:t>entegre</w:t>
      </w:r>
      <w:proofErr w:type="spellEnd"/>
      <w:r w:rsidRPr="00AB4976">
        <w:t xml:space="preserve"> </w:t>
      </w:r>
      <w:proofErr w:type="spellStart"/>
      <w:r w:rsidRPr="00AB4976">
        <w:t>edilerek</w:t>
      </w:r>
      <w:proofErr w:type="spellEnd"/>
      <w:r w:rsidRPr="00AB4976">
        <w:t xml:space="preserve"> </w:t>
      </w:r>
      <w:proofErr w:type="spellStart"/>
      <w:r w:rsidRPr="00AB4976">
        <w:t>araştırma</w:t>
      </w:r>
      <w:proofErr w:type="spellEnd"/>
      <w:r w:rsidRPr="00AB4976">
        <w:t xml:space="preserve"> </w:t>
      </w:r>
      <w:proofErr w:type="spellStart"/>
      <w:r w:rsidRPr="00AB4976">
        <w:t>ekosisteminin</w:t>
      </w:r>
      <w:proofErr w:type="spellEnd"/>
      <w:r w:rsidRPr="00AB4976">
        <w:t xml:space="preserve"> </w:t>
      </w:r>
      <w:proofErr w:type="spellStart"/>
      <w:r w:rsidRPr="00AB4976">
        <w:t>sürdürülebilirliği</w:t>
      </w:r>
      <w:proofErr w:type="spellEnd"/>
      <w:r w:rsidRPr="00AB4976">
        <w:t xml:space="preserve"> </w:t>
      </w:r>
      <w:proofErr w:type="spellStart"/>
      <w:r w:rsidRPr="00AB4976">
        <w:t>izlenmektedir</w:t>
      </w:r>
      <w:proofErr w:type="spellEnd"/>
      <w:r w:rsidRPr="00AB4976">
        <w:t xml:space="preserve">. </w:t>
      </w:r>
      <w:proofErr w:type="spellStart"/>
      <w:r w:rsidRPr="00AB4976">
        <w:t>Tüm</w:t>
      </w:r>
      <w:proofErr w:type="spellEnd"/>
      <w:r w:rsidRPr="00AB4976">
        <w:t xml:space="preserve"> </w:t>
      </w:r>
      <w:proofErr w:type="spellStart"/>
      <w:r w:rsidRPr="00AB4976">
        <w:t>bu</w:t>
      </w:r>
      <w:proofErr w:type="spellEnd"/>
      <w:r w:rsidRPr="00AB4976">
        <w:t xml:space="preserve"> </w:t>
      </w:r>
      <w:proofErr w:type="spellStart"/>
      <w:r w:rsidRPr="00AB4976">
        <w:t>göstergeler</w:t>
      </w:r>
      <w:proofErr w:type="spellEnd"/>
      <w:r w:rsidRPr="00AB4976">
        <w:t xml:space="preserve">, </w:t>
      </w:r>
      <w:proofErr w:type="spellStart"/>
      <w:r w:rsidRPr="00AB4976">
        <w:t>ilgili</w:t>
      </w:r>
      <w:proofErr w:type="spellEnd"/>
      <w:r w:rsidRPr="00AB4976">
        <w:t xml:space="preserve"> </w:t>
      </w:r>
      <w:proofErr w:type="spellStart"/>
      <w:r w:rsidRPr="00AB4976">
        <w:t>kurul</w:t>
      </w:r>
      <w:proofErr w:type="spellEnd"/>
      <w:r w:rsidRPr="00AB4976">
        <w:t xml:space="preserve"> </w:t>
      </w:r>
      <w:proofErr w:type="spellStart"/>
      <w:r w:rsidRPr="00AB4976">
        <w:t>ve</w:t>
      </w:r>
      <w:proofErr w:type="spellEnd"/>
      <w:r w:rsidRPr="00AB4976">
        <w:t xml:space="preserve"> </w:t>
      </w:r>
      <w:proofErr w:type="spellStart"/>
      <w:r w:rsidRPr="00AB4976">
        <w:t>komisyonlar</w:t>
      </w:r>
      <w:proofErr w:type="spellEnd"/>
      <w:r w:rsidRPr="00AB4976">
        <w:t xml:space="preserve"> </w:t>
      </w:r>
      <w:proofErr w:type="spellStart"/>
      <w:r w:rsidRPr="00AB4976">
        <w:t>aracılığıyla</w:t>
      </w:r>
      <w:proofErr w:type="spellEnd"/>
      <w:r w:rsidRPr="00AB4976">
        <w:t xml:space="preserve"> </w:t>
      </w:r>
      <w:proofErr w:type="spellStart"/>
      <w:r w:rsidRPr="00AB4976">
        <w:t>periyodik</w:t>
      </w:r>
      <w:proofErr w:type="spellEnd"/>
      <w:r w:rsidRPr="00AB4976">
        <w:t xml:space="preserve"> </w:t>
      </w:r>
      <w:proofErr w:type="spellStart"/>
      <w:r w:rsidRPr="00AB4976">
        <w:t>olarak</w:t>
      </w:r>
      <w:proofErr w:type="spellEnd"/>
      <w:r w:rsidRPr="00AB4976">
        <w:t xml:space="preserve"> </w:t>
      </w:r>
      <w:proofErr w:type="spellStart"/>
      <w:r w:rsidRPr="00AB4976">
        <w:t>değerlendirilmekte</w:t>
      </w:r>
      <w:proofErr w:type="spellEnd"/>
      <w:r w:rsidRPr="00AB4976">
        <w:t xml:space="preserve"> </w:t>
      </w:r>
      <w:proofErr w:type="spellStart"/>
      <w:r w:rsidRPr="00AB4976">
        <w:t>ve</w:t>
      </w:r>
      <w:proofErr w:type="spellEnd"/>
      <w:r w:rsidRPr="00AB4976">
        <w:t xml:space="preserve"> </w:t>
      </w:r>
      <w:proofErr w:type="spellStart"/>
      <w:r w:rsidRPr="00AB4976">
        <w:t>elde</w:t>
      </w:r>
      <w:proofErr w:type="spellEnd"/>
      <w:r w:rsidRPr="00AB4976">
        <w:t xml:space="preserve"> </w:t>
      </w:r>
      <w:proofErr w:type="spellStart"/>
      <w:r w:rsidRPr="00AB4976">
        <w:t>edilen</w:t>
      </w:r>
      <w:proofErr w:type="spellEnd"/>
      <w:r w:rsidRPr="00AB4976">
        <w:t xml:space="preserve"> </w:t>
      </w:r>
      <w:proofErr w:type="spellStart"/>
      <w:r w:rsidRPr="00AB4976">
        <w:t>bulgular</w:t>
      </w:r>
      <w:proofErr w:type="spellEnd"/>
      <w:r w:rsidRPr="00AB4976">
        <w:t xml:space="preserve"> </w:t>
      </w:r>
      <w:proofErr w:type="spellStart"/>
      <w:r w:rsidRPr="00AB4976">
        <w:t>doğrultusunda</w:t>
      </w:r>
      <w:proofErr w:type="spellEnd"/>
      <w:r w:rsidRPr="00AB4976">
        <w:t xml:space="preserve"> </w:t>
      </w:r>
      <w:proofErr w:type="spellStart"/>
      <w:r w:rsidRPr="00AB4976">
        <w:t>stratejik</w:t>
      </w:r>
      <w:proofErr w:type="spellEnd"/>
      <w:r w:rsidRPr="00AB4976">
        <w:t xml:space="preserve"> </w:t>
      </w:r>
      <w:proofErr w:type="spellStart"/>
      <w:r w:rsidRPr="00AB4976">
        <w:t>iyileştirme</w:t>
      </w:r>
      <w:proofErr w:type="spellEnd"/>
      <w:r w:rsidRPr="00AB4976">
        <w:t xml:space="preserve"> </w:t>
      </w:r>
      <w:proofErr w:type="spellStart"/>
      <w:r w:rsidRPr="00AB4976">
        <w:t>alanları</w:t>
      </w:r>
      <w:proofErr w:type="spellEnd"/>
      <w:r w:rsidRPr="00AB4976">
        <w:t xml:space="preserve"> </w:t>
      </w:r>
      <w:proofErr w:type="spellStart"/>
      <w:r w:rsidRPr="00AB4976">
        <w:t>belirlenerek</w:t>
      </w:r>
      <w:proofErr w:type="spellEnd"/>
      <w:r w:rsidRPr="00AB4976">
        <w:t xml:space="preserve"> PUKÖ </w:t>
      </w:r>
      <w:proofErr w:type="spellStart"/>
      <w:r w:rsidRPr="00AB4976">
        <w:t>döngüsü</w:t>
      </w:r>
      <w:proofErr w:type="spellEnd"/>
      <w:r w:rsidRPr="00AB4976">
        <w:t xml:space="preserve"> </w:t>
      </w:r>
      <w:proofErr w:type="spellStart"/>
      <w:r w:rsidRPr="00AB4976">
        <w:t>kapsamında</w:t>
      </w:r>
      <w:proofErr w:type="spellEnd"/>
      <w:r w:rsidRPr="00AB4976">
        <w:t xml:space="preserve"> </w:t>
      </w:r>
      <w:proofErr w:type="spellStart"/>
      <w:r w:rsidRPr="00AB4976">
        <w:t>sürekli</w:t>
      </w:r>
      <w:proofErr w:type="spellEnd"/>
      <w:r w:rsidRPr="00AB4976">
        <w:t xml:space="preserve"> </w:t>
      </w:r>
      <w:proofErr w:type="spellStart"/>
      <w:r w:rsidRPr="00AB4976">
        <w:t>gelişim</w:t>
      </w:r>
      <w:proofErr w:type="spellEnd"/>
      <w:r w:rsidRPr="00AB4976">
        <w:t xml:space="preserve"> </w:t>
      </w:r>
      <w:proofErr w:type="spellStart"/>
      <w:r w:rsidRPr="00AB4976">
        <w:t>sağlanmaktadır</w:t>
      </w:r>
      <w:proofErr w:type="spellEnd"/>
      <w:r>
        <w:t xml:space="preserve"> </w:t>
      </w:r>
      <w:r>
        <w:rPr>
          <w:b/>
          <w:bCs/>
        </w:rPr>
        <w:t>[</w:t>
      </w:r>
      <w:r>
        <w:rPr>
          <w:b/>
          <w:bCs/>
        </w:rPr>
        <w:t>5</w:t>
      </w:r>
      <w:r>
        <w:rPr>
          <w:b/>
          <w:bCs/>
        </w:rPr>
        <w:t>_OD</w:t>
      </w:r>
      <w:r>
        <w:rPr>
          <w:b/>
          <w:bCs/>
        </w:rPr>
        <w:t>3</w:t>
      </w:r>
      <w:r>
        <w:rPr>
          <w:b/>
          <w:bCs/>
        </w:rPr>
        <w:t>]</w:t>
      </w:r>
      <w:r w:rsidRPr="00AB4976">
        <w:t>.</w:t>
      </w:r>
    </w:p>
    <w:p w14:paraId="3CC7720E" w14:textId="2F65421C" w:rsidR="004538B8" w:rsidRPr="00AB4976" w:rsidRDefault="004538B8" w:rsidP="003148C2">
      <w:proofErr w:type="spellStart"/>
      <w:r w:rsidRPr="004538B8">
        <w:t>Bununla</w:t>
      </w:r>
      <w:proofErr w:type="spellEnd"/>
      <w:r w:rsidRPr="004538B8">
        <w:t xml:space="preserve"> </w:t>
      </w:r>
      <w:proofErr w:type="spellStart"/>
      <w:r w:rsidRPr="004538B8">
        <w:t>birlikte</w:t>
      </w:r>
      <w:proofErr w:type="spellEnd"/>
      <w:r w:rsidRPr="004538B8">
        <w:t xml:space="preserve">, </w:t>
      </w:r>
      <w:proofErr w:type="spellStart"/>
      <w:r w:rsidRPr="004538B8">
        <w:t>birimimiz</w:t>
      </w:r>
      <w:proofErr w:type="spellEnd"/>
      <w:r w:rsidRPr="004538B8">
        <w:t xml:space="preserve"> </w:t>
      </w:r>
      <w:proofErr w:type="spellStart"/>
      <w:r w:rsidRPr="004538B8">
        <w:t>özelinde</w:t>
      </w:r>
      <w:proofErr w:type="spellEnd"/>
      <w:r w:rsidRPr="004538B8">
        <w:t xml:space="preserve"> </w:t>
      </w:r>
      <w:proofErr w:type="spellStart"/>
      <w:r w:rsidRPr="004538B8">
        <w:t>araştırma</w:t>
      </w:r>
      <w:proofErr w:type="spellEnd"/>
      <w:r w:rsidRPr="004538B8">
        <w:t xml:space="preserve"> </w:t>
      </w:r>
      <w:proofErr w:type="spellStart"/>
      <w:r w:rsidRPr="004538B8">
        <w:t>performansının</w:t>
      </w:r>
      <w:proofErr w:type="spellEnd"/>
      <w:r w:rsidRPr="004538B8">
        <w:t xml:space="preserve"> </w:t>
      </w:r>
      <w:proofErr w:type="spellStart"/>
      <w:r w:rsidRPr="004538B8">
        <w:t>düzenli</w:t>
      </w:r>
      <w:proofErr w:type="spellEnd"/>
      <w:r w:rsidRPr="004538B8">
        <w:t xml:space="preserve"> </w:t>
      </w:r>
      <w:proofErr w:type="spellStart"/>
      <w:r w:rsidRPr="004538B8">
        <w:t>olarak</w:t>
      </w:r>
      <w:proofErr w:type="spellEnd"/>
      <w:r w:rsidRPr="004538B8">
        <w:t xml:space="preserve"> </w:t>
      </w:r>
      <w:proofErr w:type="spellStart"/>
      <w:r w:rsidRPr="004538B8">
        <w:t>izlenmesine</w:t>
      </w:r>
      <w:proofErr w:type="spellEnd"/>
      <w:r w:rsidRPr="004538B8">
        <w:t xml:space="preserve">, </w:t>
      </w:r>
      <w:proofErr w:type="spellStart"/>
      <w:r w:rsidRPr="004538B8">
        <w:t>analiz</w:t>
      </w:r>
      <w:proofErr w:type="spellEnd"/>
      <w:r w:rsidRPr="004538B8">
        <w:t xml:space="preserve"> </w:t>
      </w:r>
      <w:proofErr w:type="spellStart"/>
      <w:r w:rsidRPr="004538B8">
        <w:t>edilmesine</w:t>
      </w:r>
      <w:proofErr w:type="spellEnd"/>
      <w:r w:rsidRPr="004538B8">
        <w:t xml:space="preserve"> </w:t>
      </w:r>
      <w:proofErr w:type="spellStart"/>
      <w:r w:rsidRPr="004538B8">
        <w:t>ve</w:t>
      </w:r>
      <w:proofErr w:type="spellEnd"/>
      <w:r w:rsidRPr="004538B8">
        <w:t xml:space="preserve"> </w:t>
      </w:r>
      <w:proofErr w:type="spellStart"/>
      <w:r w:rsidRPr="004538B8">
        <w:t>elde</w:t>
      </w:r>
      <w:proofErr w:type="spellEnd"/>
      <w:r w:rsidRPr="004538B8">
        <w:t xml:space="preserve"> </w:t>
      </w:r>
      <w:proofErr w:type="spellStart"/>
      <w:r w:rsidRPr="004538B8">
        <w:t>edilen</w:t>
      </w:r>
      <w:proofErr w:type="spellEnd"/>
      <w:r w:rsidRPr="004538B8">
        <w:t xml:space="preserve"> </w:t>
      </w:r>
      <w:proofErr w:type="spellStart"/>
      <w:r w:rsidRPr="004538B8">
        <w:t>sonuçların</w:t>
      </w:r>
      <w:proofErr w:type="spellEnd"/>
      <w:r w:rsidRPr="004538B8">
        <w:t xml:space="preserve"> </w:t>
      </w:r>
      <w:proofErr w:type="spellStart"/>
      <w:r w:rsidRPr="004538B8">
        <w:t>iyileştirme</w:t>
      </w:r>
      <w:proofErr w:type="spellEnd"/>
      <w:r w:rsidRPr="004538B8">
        <w:t xml:space="preserve"> </w:t>
      </w:r>
      <w:proofErr w:type="spellStart"/>
      <w:r w:rsidRPr="004538B8">
        <w:t>süreçlerine</w:t>
      </w:r>
      <w:proofErr w:type="spellEnd"/>
      <w:r w:rsidRPr="004538B8">
        <w:t xml:space="preserve"> </w:t>
      </w:r>
      <w:proofErr w:type="spellStart"/>
      <w:r w:rsidRPr="004538B8">
        <w:t>sistematik</w:t>
      </w:r>
      <w:proofErr w:type="spellEnd"/>
      <w:r w:rsidRPr="004538B8">
        <w:t xml:space="preserve"> </w:t>
      </w:r>
      <w:proofErr w:type="spellStart"/>
      <w:r w:rsidRPr="004538B8">
        <w:t>biçimde</w:t>
      </w:r>
      <w:proofErr w:type="spellEnd"/>
      <w:r w:rsidRPr="004538B8">
        <w:t xml:space="preserve"> </w:t>
      </w:r>
      <w:proofErr w:type="spellStart"/>
      <w:r w:rsidRPr="004538B8">
        <w:t>yansıtılmasına</w:t>
      </w:r>
      <w:proofErr w:type="spellEnd"/>
      <w:r w:rsidRPr="004538B8">
        <w:t xml:space="preserve"> </w:t>
      </w:r>
      <w:proofErr w:type="spellStart"/>
      <w:r w:rsidRPr="004538B8">
        <w:t>yönelik</w:t>
      </w:r>
      <w:proofErr w:type="spellEnd"/>
      <w:r w:rsidRPr="004538B8">
        <w:t xml:space="preserve"> </w:t>
      </w:r>
      <w:proofErr w:type="spellStart"/>
      <w:r w:rsidRPr="004538B8">
        <w:t>yapılandırılmış</w:t>
      </w:r>
      <w:proofErr w:type="spellEnd"/>
      <w:r w:rsidRPr="004538B8">
        <w:t xml:space="preserve"> </w:t>
      </w:r>
      <w:proofErr w:type="spellStart"/>
      <w:r w:rsidRPr="004538B8">
        <w:t>ve</w:t>
      </w:r>
      <w:proofErr w:type="spellEnd"/>
      <w:r w:rsidRPr="004538B8">
        <w:t xml:space="preserve"> </w:t>
      </w:r>
      <w:proofErr w:type="spellStart"/>
      <w:r w:rsidRPr="004538B8">
        <w:t>sürdürülebilir</w:t>
      </w:r>
      <w:proofErr w:type="spellEnd"/>
      <w:r w:rsidRPr="004538B8">
        <w:t xml:space="preserve"> </w:t>
      </w:r>
      <w:proofErr w:type="spellStart"/>
      <w:r w:rsidRPr="004538B8">
        <w:t>bir</w:t>
      </w:r>
      <w:proofErr w:type="spellEnd"/>
      <w:r w:rsidRPr="004538B8">
        <w:t xml:space="preserve"> </w:t>
      </w:r>
      <w:proofErr w:type="spellStart"/>
      <w:r w:rsidRPr="004538B8">
        <w:t>mekanizma</w:t>
      </w:r>
      <w:proofErr w:type="spellEnd"/>
      <w:r w:rsidRPr="004538B8">
        <w:t xml:space="preserve"> </w:t>
      </w:r>
      <w:proofErr w:type="spellStart"/>
      <w:r w:rsidRPr="004538B8">
        <w:t>tesis</w:t>
      </w:r>
      <w:proofErr w:type="spellEnd"/>
      <w:r w:rsidRPr="004538B8">
        <w:t xml:space="preserve"> </w:t>
      </w:r>
      <w:proofErr w:type="spellStart"/>
      <w:r w:rsidRPr="004538B8">
        <w:t>edilmiştir</w:t>
      </w:r>
      <w:proofErr w:type="spellEnd"/>
      <w:r w:rsidRPr="004538B8">
        <w:t xml:space="preserve">. Bu </w:t>
      </w:r>
      <w:proofErr w:type="spellStart"/>
      <w:r w:rsidRPr="004538B8">
        <w:t>kapsamda</w:t>
      </w:r>
      <w:proofErr w:type="spellEnd"/>
      <w:r w:rsidRPr="004538B8">
        <w:t xml:space="preserve"> </w:t>
      </w:r>
      <w:proofErr w:type="spellStart"/>
      <w:r w:rsidRPr="004538B8">
        <w:t>oluşturulan</w:t>
      </w:r>
      <w:proofErr w:type="spellEnd"/>
      <w:r w:rsidRPr="004538B8">
        <w:t xml:space="preserve"> </w:t>
      </w:r>
      <w:proofErr w:type="spellStart"/>
      <w:r w:rsidRPr="004538B8">
        <w:t>ilgili</w:t>
      </w:r>
      <w:proofErr w:type="spellEnd"/>
      <w:r w:rsidRPr="004538B8">
        <w:t xml:space="preserve"> </w:t>
      </w:r>
      <w:proofErr w:type="spellStart"/>
      <w:r w:rsidRPr="004538B8">
        <w:t>komisyonlar</w:t>
      </w:r>
      <w:proofErr w:type="spellEnd"/>
      <w:r w:rsidRPr="004538B8">
        <w:t xml:space="preserve"> </w:t>
      </w:r>
      <w:proofErr w:type="spellStart"/>
      <w:r w:rsidRPr="004538B8">
        <w:t>aracılığıyla</w:t>
      </w:r>
      <w:proofErr w:type="spellEnd"/>
      <w:r w:rsidRPr="004538B8">
        <w:t xml:space="preserve"> </w:t>
      </w:r>
      <w:proofErr w:type="spellStart"/>
      <w:r w:rsidRPr="004538B8">
        <w:t>akademik</w:t>
      </w:r>
      <w:proofErr w:type="spellEnd"/>
      <w:r w:rsidRPr="004538B8">
        <w:t xml:space="preserve"> </w:t>
      </w:r>
      <w:proofErr w:type="spellStart"/>
      <w:r w:rsidRPr="004538B8">
        <w:t>performans</w:t>
      </w:r>
      <w:proofErr w:type="spellEnd"/>
      <w:r w:rsidRPr="004538B8">
        <w:t xml:space="preserve"> </w:t>
      </w:r>
      <w:proofErr w:type="spellStart"/>
      <w:r w:rsidRPr="004538B8">
        <w:t>göstergeleri</w:t>
      </w:r>
      <w:proofErr w:type="spellEnd"/>
      <w:r w:rsidRPr="004538B8">
        <w:t xml:space="preserve"> </w:t>
      </w:r>
      <w:proofErr w:type="spellStart"/>
      <w:r w:rsidRPr="004538B8">
        <w:t>periyodik</w:t>
      </w:r>
      <w:proofErr w:type="spellEnd"/>
      <w:r w:rsidRPr="004538B8">
        <w:t xml:space="preserve"> </w:t>
      </w:r>
      <w:proofErr w:type="spellStart"/>
      <w:r w:rsidRPr="004538B8">
        <w:t>olarak</w:t>
      </w:r>
      <w:proofErr w:type="spellEnd"/>
      <w:r w:rsidRPr="004538B8">
        <w:t xml:space="preserve"> </w:t>
      </w:r>
      <w:proofErr w:type="spellStart"/>
      <w:r w:rsidRPr="004538B8">
        <w:t>takip</w:t>
      </w:r>
      <w:proofErr w:type="spellEnd"/>
      <w:r w:rsidRPr="004538B8">
        <w:t xml:space="preserve"> </w:t>
      </w:r>
      <w:proofErr w:type="spellStart"/>
      <w:r w:rsidRPr="004538B8">
        <w:t>edilmekte</w:t>
      </w:r>
      <w:proofErr w:type="spellEnd"/>
      <w:r w:rsidRPr="004538B8">
        <w:t xml:space="preserve">; </w:t>
      </w:r>
      <w:proofErr w:type="spellStart"/>
      <w:r w:rsidRPr="004538B8">
        <w:t>elde</w:t>
      </w:r>
      <w:proofErr w:type="spellEnd"/>
      <w:r w:rsidRPr="004538B8">
        <w:t xml:space="preserve"> </w:t>
      </w:r>
      <w:proofErr w:type="spellStart"/>
      <w:r w:rsidRPr="004538B8">
        <w:t>edilen</w:t>
      </w:r>
      <w:proofErr w:type="spellEnd"/>
      <w:r w:rsidRPr="004538B8">
        <w:t xml:space="preserve"> </w:t>
      </w:r>
      <w:proofErr w:type="spellStart"/>
      <w:r w:rsidRPr="004538B8">
        <w:t>veriler</w:t>
      </w:r>
      <w:proofErr w:type="spellEnd"/>
      <w:r w:rsidRPr="004538B8">
        <w:t xml:space="preserve"> </w:t>
      </w:r>
      <w:proofErr w:type="spellStart"/>
      <w:r w:rsidRPr="004538B8">
        <w:t>çok</w:t>
      </w:r>
      <w:proofErr w:type="spellEnd"/>
      <w:r w:rsidRPr="004538B8">
        <w:t xml:space="preserve"> </w:t>
      </w:r>
      <w:proofErr w:type="spellStart"/>
      <w:r w:rsidRPr="004538B8">
        <w:t>boyutlu</w:t>
      </w:r>
      <w:proofErr w:type="spellEnd"/>
      <w:r w:rsidRPr="004538B8">
        <w:t xml:space="preserve"> </w:t>
      </w:r>
      <w:proofErr w:type="spellStart"/>
      <w:r w:rsidRPr="004538B8">
        <w:t>analizlere</w:t>
      </w:r>
      <w:proofErr w:type="spellEnd"/>
      <w:r w:rsidRPr="004538B8">
        <w:t xml:space="preserve"> tabi </w:t>
      </w:r>
      <w:proofErr w:type="spellStart"/>
      <w:r w:rsidRPr="004538B8">
        <w:t>tutularak</w:t>
      </w:r>
      <w:proofErr w:type="spellEnd"/>
      <w:r w:rsidRPr="004538B8">
        <w:t xml:space="preserve"> </w:t>
      </w:r>
      <w:proofErr w:type="spellStart"/>
      <w:r w:rsidRPr="004538B8">
        <w:t>birim</w:t>
      </w:r>
      <w:proofErr w:type="spellEnd"/>
      <w:r w:rsidRPr="004538B8">
        <w:t xml:space="preserve"> </w:t>
      </w:r>
      <w:proofErr w:type="spellStart"/>
      <w:r w:rsidRPr="004538B8">
        <w:t>düzeyinde</w:t>
      </w:r>
      <w:proofErr w:type="spellEnd"/>
      <w:r w:rsidRPr="004538B8">
        <w:t xml:space="preserve"> </w:t>
      </w:r>
      <w:proofErr w:type="spellStart"/>
      <w:r w:rsidRPr="004538B8">
        <w:t>değerlendirilmekte</w:t>
      </w:r>
      <w:proofErr w:type="spellEnd"/>
      <w:r w:rsidRPr="004538B8">
        <w:t xml:space="preserve"> </w:t>
      </w:r>
      <w:proofErr w:type="spellStart"/>
      <w:r w:rsidRPr="004538B8">
        <w:t>ve</w:t>
      </w:r>
      <w:proofErr w:type="spellEnd"/>
      <w:r w:rsidRPr="004538B8">
        <w:t xml:space="preserve"> </w:t>
      </w:r>
      <w:proofErr w:type="spellStart"/>
      <w:r w:rsidRPr="004538B8">
        <w:t>geri</w:t>
      </w:r>
      <w:proofErr w:type="spellEnd"/>
      <w:r w:rsidRPr="004538B8">
        <w:t xml:space="preserve"> </w:t>
      </w:r>
      <w:proofErr w:type="spellStart"/>
      <w:r w:rsidRPr="004538B8">
        <w:t>bildirim</w:t>
      </w:r>
      <w:proofErr w:type="spellEnd"/>
      <w:r w:rsidRPr="004538B8">
        <w:t xml:space="preserve"> </w:t>
      </w:r>
      <w:proofErr w:type="spellStart"/>
      <w:r w:rsidRPr="004538B8">
        <w:t>süreçleri</w:t>
      </w:r>
      <w:proofErr w:type="spellEnd"/>
      <w:r w:rsidRPr="004538B8">
        <w:t xml:space="preserve"> </w:t>
      </w:r>
      <w:proofErr w:type="spellStart"/>
      <w:r w:rsidRPr="004538B8">
        <w:t>etkin</w:t>
      </w:r>
      <w:proofErr w:type="spellEnd"/>
      <w:r w:rsidRPr="004538B8">
        <w:t xml:space="preserve"> </w:t>
      </w:r>
      <w:proofErr w:type="spellStart"/>
      <w:r w:rsidRPr="004538B8">
        <w:t>biçimde</w:t>
      </w:r>
      <w:proofErr w:type="spellEnd"/>
      <w:r w:rsidRPr="004538B8">
        <w:t xml:space="preserve"> </w:t>
      </w:r>
      <w:proofErr w:type="spellStart"/>
      <w:r w:rsidRPr="004538B8">
        <w:t>işletilmektedir</w:t>
      </w:r>
      <w:proofErr w:type="spellEnd"/>
      <w:r w:rsidRPr="004538B8">
        <w:t xml:space="preserve">. Üniversite </w:t>
      </w:r>
      <w:proofErr w:type="spellStart"/>
      <w:r w:rsidRPr="004538B8">
        <w:t>düzeyindeki</w:t>
      </w:r>
      <w:proofErr w:type="spellEnd"/>
      <w:r w:rsidRPr="004538B8">
        <w:t xml:space="preserve"> </w:t>
      </w:r>
      <w:proofErr w:type="spellStart"/>
      <w:r w:rsidRPr="004538B8">
        <w:t>uygulamalarla</w:t>
      </w:r>
      <w:proofErr w:type="spellEnd"/>
      <w:r w:rsidRPr="004538B8">
        <w:t xml:space="preserve"> </w:t>
      </w:r>
      <w:proofErr w:type="spellStart"/>
      <w:r w:rsidRPr="004538B8">
        <w:t>entegre</w:t>
      </w:r>
      <w:proofErr w:type="spellEnd"/>
      <w:r w:rsidRPr="004538B8">
        <w:t xml:space="preserve"> </w:t>
      </w:r>
      <w:proofErr w:type="spellStart"/>
      <w:r w:rsidRPr="004538B8">
        <w:t>şekilde</w:t>
      </w:r>
      <w:proofErr w:type="spellEnd"/>
      <w:r w:rsidRPr="004538B8">
        <w:t xml:space="preserve"> </w:t>
      </w:r>
      <w:proofErr w:type="spellStart"/>
      <w:r w:rsidRPr="004538B8">
        <w:t>yürütülen</w:t>
      </w:r>
      <w:proofErr w:type="spellEnd"/>
      <w:r w:rsidRPr="004538B8">
        <w:t xml:space="preserve"> </w:t>
      </w:r>
      <w:proofErr w:type="spellStart"/>
      <w:r w:rsidRPr="004538B8">
        <w:t>bu</w:t>
      </w:r>
      <w:proofErr w:type="spellEnd"/>
      <w:r w:rsidRPr="004538B8">
        <w:t xml:space="preserve"> </w:t>
      </w:r>
      <w:proofErr w:type="spellStart"/>
      <w:r w:rsidRPr="004538B8">
        <w:t>süreçler</w:t>
      </w:r>
      <w:proofErr w:type="spellEnd"/>
      <w:r w:rsidRPr="004538B8">
        <w:t xml:space="preserve"> </w:t>
      </w:r>
      <w:proofErr w:type="spellStart"/>
      <w:r w:rsidRPr="004538B8">
        <w:t>sayesinde</w:t>
      </w:r>
      <w:proofErr w:type="spellEnd"/>
      <w:r w:rsidRPr="004538B8">
        <w:t xml:space="preserve">, </w:t>
      </w:r>
      <w:proofErr w:type="spellStart"/>
      <w:r w:rsidRPr="004538B8">
        <w:t>birim</w:t>
      </w:r>
      <w:proofErr w:type="spellEnd"/>
      <w:r w:rsidRPr="004538B8">
        <w:t xml:space="preserve"> </w:t>
      </w:r>
      <w:proofErr w:type="spellStart"/>
      <w:r w:rsidRPr="004538B8">
        <w:t>bazlı</w:t>
      </w:r>
      <w:proofErr w:type="spellEnd"/>
      <w:r w:rsidRPr="004538B8">
        <w:t xml:space="preserve"> </w:t>
      </w:r>
      <w:proofErr w:type="spellStart"/>
      <w:r w:rsidRPr="004538B8">
        <w:t>performans</w:t>
      </w:r>
      <w:proofErr w:type="spellEnd"/>
      <w:r w:rsidRPr="004538B8">
        <w:t xml:space="preserve"> </w:t>
      </w:r>
      <w:proofErr w:type="spellStart"/>
      <w:r w:rsidRPr="004538B8">
        <w:t>izleme</w:t>
      </w:r>
      <w:proofErr w:type="spellEnd"/>
      <w:r w:rsidRPr="004538B8">
        <w:t xml:space="preserve"> </w:t>
      </w:r>
      <w:proofErr w:type="spellStart"/>
      <w:r w:rsidRPr="004538B8">
        <w:t>güçlendirilmiş</w:t>
      </w:r>
      <w:proofErr w:type="spellEnd"/>
      <w:r w:rsidRPr="004538B8">
        <w:t xml:space="preserve">, </w:t>
      </w:r>
      <w:proofErr w:type="spellStart"/>
      <w:r w:rsidRPr="004538B8">
        <w:t>izleme</w:t>
      </w:r>
      <w:proofErr w:type="spellEnd"/>
      <w:r w:rsidRPr="004538B8">
        <w:t xml:space="preserve"> </w:t>
      </w:r>
      <w:proofErr w:type="spellStart"/>
      <w:r w:rsidRPr="004538B8">
        <w:t>sonuçları</w:t>
      </w:r>
      <w:proofErr w:type="spellEnd"/>
      <w:r w:rsidRPr="004538B8">
        <w:t xml:space="preserve"> </w:t>
      </w:r>
      <w:proofErr w:type="spellStart"/>
      <w:r w:rsidRPr="004538B8">
        <w:t>stratejik</w:t>
      </w:r>
      <w:proofErr w:type="spellEnd"/>
      <w:r w:rsidRPr="004538B8">
        <w:t xml:space="preserve"> </w:t>
      </w:r>
      <w:proofErr w:type="spellStart"/>
      <w:r w:rsidRPr="004538B8">
        <w:t>karar</w:t>
      </w:r>
      <w:proofErr w:type="spellEnd"/>
      <w:r w:rsidRPr="004538B8">
        <w:t xml:space="preserve"> alma </w:t>
      </w:r>
      <w:proofErr w:type="spellStart"/>
      <w:r w:rsidRPr="004538B8">
        <w:t>ve</w:t>
      </w:r>
      <w:proofErr w:type="spellEnd"/>
      <w:r w:rsidRPr="004538B8">
        <w:t xml:space="preserve"> </w:t>
      </w:r>
      <w:proofErr w:type="spellStart"/>
      <w:r w:rsidRPr="004538B8">
        <w:t>sürekli</w:t>
      </w:r>
      <w:proofErr w:type="spellEnd"/>
      <w:r w:rsidRPr="004538B8">
        <w:t xml:space="preserve"> </w:t>
      </w:r>
      <w:proofErr w:type="spellStart"/>
      <w:r w:rsidRPr="004538B8">
        <w:t>iyileştirme</w:t>
      </w:r>
      <w:proofErr w:type="spellEnd"/>
      <w:r w:rsidRPr="004538B8">
        <w:t xml:space="preserve"> </w:t>
      </w:r>
      <w:proofErr w:type="spellStart"/>
      <w:r w:rsidRPr="004538B8">
        <w:t>mekanizmalarına</w:t>
      </w:r>
      <w:proofErr w:type="spellEnd"/>
      <w:r w:rsidRPr="004538B8">
        <w:t xml:space="preserve"> </w:t>
      </w:r>
      <w:proofErr w:type="spellStart"/>
      <w:r w:rsidRPr="004538B8">
        <w:t>doğrudan</w:t>
      </w:r>
      <w:proofErr w:type="spellEnd"/>
      <w:r w:rsidRPr="004538B8">
        <w:t xml:space="preserve"> </w:t>
      </w:r>
      <w:proofErr w:type="spellStart"/>
      <w:r w:rsidRPr="004538B8">
        <w:t>yansıtılarak</w:t>
      </w:r>
      <w:proofErr w:type="spellEnd"/>
      <w:r w:rsidRPr="004538B8">
        <w:t xml:space="preserve"> PUKÖ </w:t>
      </w:r>
      <w:proofErr w:type="spellStart"/>
      <w:r w:rsidRPr="004538B8">
        <w:t>döngüsü</w:t>
      </w:r>
      <w:proofErr w:type="spellEnd"/>
      <w:r w:rsidRPr="004538B8">
        <w:t xml:space="preserve"> </w:t>
      </w:r>
      <w:proofErr w:type="spellStart"/>
      <w:r w:rsidRPr="004538B8">
        <w:t>kapsamında</w:t>
      </w:r>
      <w:proofErr w:type="spellEnd"/>
      <w:r w:rsidRPr="004538B8">
        <w:t xml:space="preserve"> </w:t>
      </w:r>
      <w:proofErr w:type="spellStart"/>
      <w:r w:rsidRPr="004538B8">
        <w:t>etkin</w:t>
      </w:r>
      <w:proofErr w:type="spellEnd"/>
      <w:r w:rsidRPr="004538B8">
        <w:t xml:space="preserve"> </w:t>
      </w:r>
      <w:proofErr w:type="spellStart"/>
      <w:r w:rsidRPr="004538B8">
        <w:t>bir</w:t>
      </w:r>
      <w:proofErr w:type="spellEnd"/>
      <w:r w:rsidRPr="004538B8">
        <w:t xml:space="preserve"> </w:t>
      </w:r>
      <w:proofErr w:type="spellStart"/>
      <w:r w:rsidRPr="004538B8">
        <w:t>yönetim</w:t>
      </w:r>
      <w:proofErr w:type="spellEnd"/>
      <w:r w:rsidRPr="004538B8">
        <w:t xml:space="preserve"> </w:t>
      </w:r>
      <w:proofErr w:type="spellStart"/>
      <w:r w:rsidRPr="004538B8">
        <w:t>yaklaşımı</w:t>
      </w:r>
      <w:proofErr w:type="spellEnd"/>
      <w:r w:rsidRPr="004538B8">
        <w:t xml:space="preserve"> </w:t>
      </w:r>
      <w:proofErr w:type="spellStart"/>
      <w:r w:rsidRPr="004538B8">
        <w:t>benimsenmiştir</w:t>
      </w:r>
      <w:proofErr w:type="spellEnd"/>
      <w:r>
        <w:t xml:space="preserve"> </w:t>
      </w:r>
      <w:r>
        <w:rPr>
          <w:b/>
          <w:bCs/>
        </w:rPr>
        <w:t>[</w:t>
      </w:r>
      <w:r>
        <w:rPr>
          <w:b/>
          <w:bCs/>
        </w:rPr>
        <w:t>6</w:t>
      </w:r>
      <w:r>
        <w:rPr>
          <w:b/>
          <w:bCs/>
        </w:rPr>
        <w:t>_OD3]</w:t>
      </w:r>
      <w:r w:rsidRPr="004538B8">
        <w:t>.</w:t>
      </w:r>
    </w:p>
    <w:p w14:paraId="2DFAD681" w14:textId="1A67A38C" w:rsidR="00AB4976" w:rsidRDefault="00363CD6" w:rsidP="00AB4976">
      <w:pPr>
        <w:pStyle w:val="Default"/>
        <w:jc w:val="both"/>
        <w:rPr>
          <w:sz w:val="22"/>
          <w:szCs w:val="22"/>
        </w:rPr>
      </w:pPr>
      <w:r w:rsidRPr="006A7062">
        <w:rPr>
          <w:b/>
          <w:bCs/>
        </w:rPr>
        <w:t xml:space="preserve">Olgunluk </w:t>
      </w:r>
      <w:proofErr w:type="spellStart"/>
      <w:r w:rsidRPr="006A7062">
        <w:rPr>
          <w:b/>
          <w:bCs/>
        </w:rPr>
        <w:t>Düzeyi</w:t>
      </w:r>
      <w:proofErr w:type="spellEnd"/>
      <w:r w:rsidRPr="006A7062">
        <w:rPr>
          <w:b/>
          <w:bCs/>
        </w:rPr>
        <w:t xml:space="preserve"> (</w:t>
      </w:r>
      <w:r w:rsidR="00AB4976">
        <w:rPr>
          <w:b/>
          <w:bCs/>
        </w:rPr>
        <w:t>3</w:t>
      </w:r>
      <w:r w:rsidRPr="006A7062">
        <w:rPr>
          <w:b/>
          <w:bCs/>
        </w:rPr>
        <w:t>):</w:t>
      </w:r>
      <w:r w:rsidRPr="006A7062">
        <w:t xml:space="preserve"> </w:t>
      </w:r>
      <w:r w:rsidR="00AB4976">
        <w:rPr>
          <w:sz w:val="22"/>
          <w:szCs w:val="22"/>
        </w:rPr>
        <w:t xml:space="preserve">Kurumun genelinde araştırma performansını izlenmek ve değerlendirmek üzere oluşturulan mekanizmalar kullanılmaktadır. </w:t>
      </w:r>
    </w:p>
    <w:p w14:paraId="18DCEFC6" w14:textId="77777777" w:rsidR="005D36C0" w:rsidRDefault="005D36C0" w:rsidP="003148C2">
      <w:pPr>
        <w:rPr>
          <w:b/>
          <w:bCs/>
        </w:rPr>
      </w:pPr>
    </w:p>
    <w:p w14:paraId="18FEDF7A" w14:textId="175E5483" w:rsidR="00363CD6" w:rsidRPr="006A7062" w:rsidRDefault="00363CD6" w:rsidP="003148C2">
      <w:pPr>
        <w:rPr>
          <w:b/>
          <w:bCs/>
        </w:rPr>
      </w:pPr>
      <w:proofErr w:type="spellStart"/>
      <w:r w:rsidRPr="006A7062">
        <w:rPr>
          <w:b/>
          <w:bCs/>
        </w:rPr>
        <w:t>Kanıtlar</w:t>
      </w:r>
      <w:proofErr w:type="spellEnd"/>
      <w:r w:rsidRPr="006A7062">
        <w:rPr>
          <w:b/>
          <w:bCs/>
        </w:rPr>
        <w:t xml:space="preserve">: </w:t>
      </w:r>
    </w:p>
    <w:p w14:paraId="51774D63" w14:textId="77777777" w:rsidR="00BD0701" w:rsidRDefault="00BD0701" w:rsidP="0030562A">
      <w:r>
        <w:t xml:space="preserve">[1] (2) C.3.1. </w:t>
      </w:r>
      <w:proofErr w:type="spellStart"/>
      <w:r>
        <w:t>akademik_personel_performans_degerlendirme_yonergesi</w:t>
      </w:r>
      <w:proofErr w:type="spellEnd"/>
    </w:p>
    <w:p w14:paraId="68E0A7AE" w14:textId="77777777" w:rsidR="00BD0701" w:rsidRDefault="00BD0701" w:rsidP="0030562A">
      <w:r>
        <w:t>[2] (2) C.3.1. akademik_yayinlara_iliskin_bilimsel_faaliyet_tesvik_hesaplama_ve_odeme_sureci</w:t>
      </w:r>
    </w:p>
    <w:p w14:paraId="0D8D9A73" w14:textId="77777777" w:rsidR="00BD0701" w:rsidRDefault="00BD0701" w:rsidP="0030562A">
      <w:r>
        <w:t xml:space="preserve">[3] (2) C.3.1. </w:t>
      </w:r>
      <w:proofErr w:type="spellStart"/>
      <w:r>
        <w:t>foundations_of_neuroscience_johns_hopkins_university</w:t>
      </w:r>
      <w:proofErr w:type="spellEnd"/>
    </w:p>
    <w:p w14:paraId="5151DA3C" w14:textId="77777777" w:rsidR="00BD0701" w:rsidRDefault="00BD0701" w:rsidP="0030562A">
      <w:r>
        <w:t xml:space="preserve">[4] (2) C.3.1. </w:t>
      </w:r>
      <w:proofErr w:type="spellStart"/>
      <w:r>
        <w:t>general_histology_jordan_university_of_science_and_technology</w:t>
      </w:r>
      <w:proofErr w:type="spellEnd"/>
    </w:p>
    <w:p w14:paraId="20761E62" w14:textId="6FF1B83C" w:rsidR="00BD0701" w:rsidRDefault="004538B8" w:rsidP="0030562A">
      <w:r w:rsidRPr="004538B8">
        <w:t>[5] (2) C.3.1. tip_fakultesi_ogretim_elemanlarina_ait_akademik_calisma_sayilari_ve_perf</w:t>
      </w:r>
    </w:p>
    <w:p w14:paraId="53A53AAF" w14:textId="00719E8A" w:rsidR="004538B8" w:rsidRDefault="004538B8" w:rsidP="0030562A">
      <w:r w:rsidRPr="004538B8">
        <w:rPr>
          <w:lang w:val="tr-TR"/>
        </w:rPr>
        <w:t>[</w:t>
      </w:r>
      <w:r>
        <w:rPr>
          <w:lang w:val="tr-TR"/>
        </w:rPr>
        <w:t>6</w:t>
      </w:r>
      <w:r w:rsidRPr="004538B8">
        <w:rPr>
          <w:lang w:val="tr-TR"/>
        </w:rPr>
        <w:t xml:space="preserve">] (2) C.3.1. </w:t>
      </w:r>
      <w:r w:rsidRPr="004538B8">
        <w:t>Tip_Fakultesi_Kurulan_Komisyon_ve_Koordinatorlukler_Surec_Takibi</w:t>
      </w:r>
    </w:p>
    <w:p w14:paraId="0B002048" w14:textId="77777777" w:rsidR="004538B8" w:rsidRPr="004538B8" w:rsidRDefault="004538B8" w:rsidP="0030562A">
      <w:pPr>
        <w:rPr>
          <w:lang w:val="tr-TR"/>
        </w:rPr>
      </w:pPr>
    </w:p>
    <w:p w14:paraId="14A98DF7" w14:textId="4C2E1F5D" w:rsidR="00363CD6" w:rsidRPr="006A7062" w:rsidRDefault="00BA0D34" w:rsidP="00BD0701">
      <w:pPr>
        <w:pStyle w:val="Balk3"/>
      </w:pPr>
      <w:bookmarkStart w:id="66" w:name="_Toc225427210"/>
      <w:r>
        <w:t xml:space="preserve">C.3.2. </w:t>
      </w:r>
      <w:proofErr w:type="spellStart"/>
      <w:r>
        <w:t>Öğretim</w:t>
      </w:r>
      <w:proofErr w:type="spellEnd"/>
      <w:r>
        <w:t xml:space="preserve"> Elemanı/</w:t>
      </w:r>
      <w:proofErr w:type="spellStart"/>
      <w:r>
        <w:t>Araştırmacı</w:t>
      </w:r>
      <w:proofErr w:type="spellEnd"/>
      <w:r>
        <w:t xml:space="preserve"> Performansının </w:t>
      </w:r>
      <w:proofErr w:type="spellStart"/>
      <w:r>
        <w:t>D</w:t>
      </w:r>
      <w:r w:rsidR="00363CD6" w:rsidRPr="006A7062">
        <w:t>eğerlendirilmesi</w:t>
      </w:r>
      <w:bookmarkEnd w:id="66"/>
      <w:proofErr w:type="spellEnd"/>
      <w:r w:rsidR="00363CD6" w:rsidRPr="006A7062">
        <w:t xml:space="preserve"> </w:t>
      </w:r>
    </w:p>
    <w:p w14:paraId="78DCD806" w14:textId="50D5BCC5" w:rsidR="00363CD6" w:rsidRPr="006A7062" w:rsidRDefault="00363CD6" w:rsidP="003148C2">
      <w:pPr>
        <w:rPr>
          <w:rFonts w:eastAsia="Times New Roman" w:cs="Times New Roman"/>
          <w:szCs w:val="24"/>
        </w:rPr>
      </w:pPr>
      <w:proofErr w:type="spellStart"/>
      <w:r w:rsidRPr="007E05D3">
        <w:t>Üniversitemiz</w:t>
      </w:r>
      <w:proofErr w:type="spellEnd"/>
      <w:r w:rsidRPr="007E05D3">
        <w:t xml:space="preserve"> </w:t>
      </w:r>
      <w:proofErr w:type="spellStart"/>
      <w:r w:rsidRPr="007E05D3">
        <w:t>genelinde</w:t>
      </w:r>
      <w:proofErr w:type="spellEnd"/>
      <w:r w:rsidRPr="007E05D3">
        <w:t xml:space="preserve"> </w:t>
      </w:r>
      <w:proofErr w:type="spellStart"/>
      <w:r w:rsidRPr="007E05D3">
        <w:t>performans</w:t>
      </w:r>
      <w:proofErr w:type="spellEnd"/>
      <w:r w:rsidRPr="007E05D3">
        <w:t xml:space="preserve"> </w:t>
      </w:r>
      <w:proofErr w:type="spellStart"/>
      <w:r w:rsidRPr="007E05D3">
        <w:t>değerlendirme</w:t>
      </w:r>
      <w:proofErr w:type="spellEnd"/>
      <w:r w:rsidRPr="007E05D3">
        <w:t xml:space="preserve"> </w:t>
      </w:r>
      <w:proofErr w:type="spellStart"/>
      <w:r w:rsidRPr="007E05D3">
        <w:t>yönergesi</w:t>
      </w:r>
      <w:proofErr w:type="spellEnd"/>
      <w:r w:rsidRPr="007E05D3">
        <w:t xml:space="preserve"> </w:t>
      </w:r>
      <w:proofErr w:type="spellStart"/>
      <w:r w:rsidRPr="007E05D3">
        <w:t>ve</w:t>
      </w:r>
      <w:proofErr w:type="spellEnd"/>
      <w:r w:rsidRPr="007E05D3">
        <w:t xml:space="preserve"> </w:t>
      </w:r>
      <w:proofErr w:type="spellStart"/>
      <w:r w:rsidRPr="007E05D3">
        <w:t>bilimsel</w:t>
      </w:r>
      <w:proofErr w:type="spellEnd"/>
      <w:r w:rsidRPr="007E05D3">
        <w:t xml:space="preserve"> </w:t>
      </w:r>
      <w:proofErr w:type="spellStart"/>
      <w:r w:rsidRPr="007E05D3">
        <w:t>faaliyetleri</w:t>
      </w:r>
      <w:proofErr w:type="spellEnd"/>
      <w:r w:rsidRPr="007E05D3">
        <w:t xml:space="preserve"> </w:t>
      </w:r>
      <w:proofErr w:type="spellStart"/>
      <w:r w:rsidRPr="007E05D3">
        <w:t>yönergesi</w:t>
      </w:r>
      <w:proofErr w:type="spellEnd"/>
      <w:r w:rsidRPr="007E05D3">
        <w:t xml:space="preserve"> </w:t>
      </w:r>
      <w:proofErr w:type="spellStart"/>
      <w:r w:rsidRPr="007E05D3">
        <w:t>bulunmaktadır</w:t>
      </w:r>
      <w:proofErr w:type="spellEnd"/>
      <w:r w:rsidRPr="007E05D3">
        <w:t xml:space="preserve"> </w:t>
      </w:r>
      <w:r w:rsidRPr="00337DA9">
        <w:rPr>
          <w:b/>
          <w:bCs/>
        </w:rPr>
        <w:t>[1_OD</w:t>
      </w:r>
      <w:proofErr w:type="gramStart"/>
      <w:r w:rsidRPr="00337DA9">
        <w:rPr>
          <w:b/>
          <w:bCs/>
        </w:rPr>
        <w:t>2][</w:t>
      </w:r>
      <w:proofErr w:type="gramEnd"/>
      <w:r w:rsidRPr="00337DA9">
        <w:rPr>
          <w:b/>
          <w:bCs/>
        </w:rPr>
        <w:t>2_OD2].</w:t>
      </w:r>
      <w:r w:rsidRPr="007E05D3">
        <w:t xml:space="preserve"> Fakülte/</w:t>
      </w:r>
      <w:proofErr w:type="spellStart"/>
      <w:r w:rsidRPr="007E05D3">
        <w:t>birim</w:t>
      </w:r>
      <w:proofErr w:type="spellEnd"/>
      <w:r w:rsidRPr="007E05D3">
        <w:t xml:space="preserve"> </w:t>
      </w:r>
      <w:proofErr w:type="spellStart"/>
      <w:r w:rsidRPr="007E05D3">
        <w:t>özelinde</w:t>
      </w:r>
      <w:proofErr w:type="spellEnd"/>
      <w:r w:rsidRPr="007E05D3">
        <w:t xml:space="preserve"> </w:t>
      </w:r>
      <w:proofErr w:type="spellStart"/>
      <w:r w:rsidRPr="007E05D3">
        <w:t>araştırma</w:t>
      </w:r>
      <w:proofErr w:type="spellEnd"/>
      <w:r w:rsidRPr="007E05D3">
        <w:t xml:space="preserve"> </w:t>
      </w:r>
      <w:proofErr w:type="spellStart"/>
      <w:r w:rsidRPr="007E05D3">
        <w:t>performansının</w:t>
      </w:r>
      <w:proofErr w:type="spellEnd"/>
      <w:r w:rsidRPr="007E05D3">
        <w:t xml:space="preserve"> </w:t>
      </w:r>
      <w:proofErr w:type="spellStart"/>
      <w:r w:rsidRPr="007E05D3">
        <w:t>sistematik</w:t>
      </w:r>
      <w:proofErr w:type="spellEnd"/>
      <w:r w:rsidRPr="007E05D3">
        <w:t xml:space="preserve"> </w:t>
      </w:r>
      <w:proofErr w:type="spellStart"/>
      <w:r w:rsidRPr="007E05D3">
        <w:t>biçimde</w:t>
      </w:r>
      <w:proofErr w:type="spellEnd"/>
      <w:r w:rsidRPr="007E05D3">
        <w:t xml:space="preserve"> </w:t>
      </w:r>
      <w:proofErr w:type="spellStart"/>
      <w:r w:rsidRPr="007E05D3">
        <w:t>izlenmesi</w:t>
      </w:r>
      <w:proofErr w:type="spellEnd"/>
      <w:r w:rsidRPr="007E05D3">
        <w:t xml:space="preserve"> </w:t>
      </w:r>
      <w:proofErr w:type="spellStart"/>
      <w:r w:rsidRPr="007E05D3">
        <w:t>gerçekleştirilmektedir</w:t>
      </w:r>
      <w:proofErr w:type="spellEnd"/>
      <w:r w:rsidRPr="007E05D3">
        <w:t xml:space="preserve"> </w:t>
      </w:r>
      <w:r w:rsidRPr="00337DA9">
        <w:rPr>
          <w:b/>
          <w:bCs/>
        </w:rPr>
        <w:t>[3_OD</w:t>
      </w:r>
      <w:r w:rsidR="00E1713D">
        <w:rPr>
          <w:b/>
          <w:bCs/>
        </w:rPr>
        <w:t>3</w:t>
      </w:r>
      <w:r w:rsidRPr="00337DA9">
        <w:rPr>
          <w:b/>
          <w:bCs/>
        </w:rPr>
        <w:t>].</w:t>
      </w:r>
      <w:r w:rsidRPr="007E05D3">
        <w:t xml:space="preserve"> </w:t>
      </w:r>
      <w:proofErr w:type="spellStart"/>
      <w:r w:rsidR="005D48C0" w:rsidRPr="005D48C0">
        <w:t>Ayrıca</w:t>
      </w:r>
      <w:proofErr w:type="spellEnd"/>
      <w:r w:rsidR="005D48C0" w:rsidRPr="005D48C0">
        <w:t xml:space="preserve">, </w:t>
      </w:r>
      <w:proofErr w:type="spellStart"/>
      <w:r w:rsidR="005D48C0" w:rsidRPr="005D48C0">
        <w:t>iç</w:t>
      </w:r>
      <w:proofErr w:type="spellEnd"/>
      <w:r w:rsidR="005D48C0" w:rsidRPr="005D48C0">
        <w:t xml:space="preserve"> </w:t>
      </w:r>
      <w:proofErr w:type="spellStart"/>
      <w:r w:rsidR="005D48C0" w:rsidRPr="005D48C0">
        <w:t>paydaşlardan</w:t>
      </w:r>
      <w:proofErr w:type="spellEnd"/>
      <w:r w:rsidR="005D48C0" w:rsidRPr="005D48C0">
        <w:t xml:space="preserve"> </w:t>
      </w:r>
      <w:proofErr w:type="spellStart"/>
      <w:r w:rsidR="005D48C0" w:rsidRPr="005D48C0">
        <w:t>elde</w:t>
      </w:r>
      <w:proofErr w:type="spellEnd"/>
      <w:r w:rsidR="005D48C0" w:rsidRPr="005D48C0">
        <w:t xml:space="preserve"> </w:t>
      </w:r>
      <w:proofErr w:type="spellStart"/>
      <w:r w:rsidR="005D48C0" w:rsidRPr="005D48C0">
        <w:t>edilen</w:t>
      </w:r>
      <w:proofErr w:type="spellEnd"/>
      <w:r w:rsidR="005D48C0" w:rsidRPr="005D48C0">
        <w:t xml:space="preserve"> </w:t>
      </w:r>
      <w:proofErr w:type="spellStart"/>
      <w:r w:rsidR="005D48C0" w:rsidRPr="005D48C0">
        <w:t>geri</w:t>
      </w:r>
      <w:proofErr w:type="spellEnd"/>
      <w:r w:rsidR="005D48C0" w:rsidRPr="005D48C0">
        <w:t xml:space="preserve"> </w:t>
      </w:r>
      <w:proofErr w:type="spellStart"/>
      <w:r w:rsidR="005D48C0" w:rsidRPr="005D48C0">
        <w:t>bildirimler</w:t>
      </w:r>
      <w:proofErr w:type="spellEnd"/>
      <w:r w:rsidR="005D48C0" w:rsidRPr="005D48C0">
        <w:t xml:space="preserve"> </w:t>
      </w:r>
      <w:proofErr w:type="spellStart"/>
      <w:r w:rsidR="005D48C0" w:rsidRPr="005D48C0">
        <w:t>ve</w:t>
      </w:r>
      <w:proofErr w:type="spellEnd"/>
      <w:r w:rsidR="005D48C0" w:rsidRPr="005D48C0">
        <w:t xml:space="preserve"> </w:t>
      </w:r>
      <w:proofErr w:type="spellStart"/>
      <w:r w:rsidR="005D48C0" w:rsidRPr="005D48C0">
        <w:t>değerlendirme</w:t>
      </w:r>
      <w:proofErr w:type="spellEnd"/>
      <w:r w:rsidR="005D48C0" w:rsidRPr="005D48C0">
        <w:t xml:space="preserve"> </w:t>
      </w:r>
      <w:proofErr w:type="spellStart"/>
      <w:r w:rsidR="005D48C0" w:rsidRPr="005D48C0">
        <w:t>sonuçları</w:t>
      </w:r>
      <w:proofErr w:type="spellEnd"/>
      <w:r w:rsidR="005D48C0" w:rsidRPr="005D48C0">
        <w:t xml:space="preserve"> </w:t>
      </w:r>
      <w:proofErr w:type="spellStart"/>
      <w:r w:rsidR="005D48C0" w:rsidRPr="005D48C0">
        <w:t>doğrultusunda</w:t>
      </w:r>
      <w:proofErr w:type="spellEnd"/>
      <w:r w:rsidR="005D48C0" w:rsidRPr="005D48C0">
        <w:t xml:space="preserve"> </w:t>
      </w:r>
      <w:proofErr w:type="spellStart"/>
      <w:r w:rsidR="005D48C0" w:rsidRPr="005D48C0">
        <w:t>kapsamlı</w:t>
      </w:r>
      <w:proofErr w:type="spellEnd"/>
      <w:r w:rsidR="005D48C0" w:rsidRPr="005D48C0">
        <w:t xml:space="preserve"> </w:t>
      </w:r>
      <w:proofErr w:type="spellStart"/>
      <w:r w:rsidR="005D48C0" w:rsidRPr="005D48C0">
        <w:t>analizler</w:t>
      </w:r>
      <w:proofErr w:type="spellEnd"/>
      <w:r w:rsidR="005D48C0" w:rsidRPr="005D48C0">
        <w:t xml:space="preserve"> </w:t>
      </w:r>
      <w:proofErr w:type="spellStart"/>
      <w:r w:rsidR="005D48C0" w:rsidRPr="005D48C0">
        <w:t>gerçekleştirilmiş</w:t>
      </w:r>
      <w:proofErr w:type="spellEnd"/>
      <w:r w:rsidR="005D48C0" w:rsidRPr="005D48C0">
        <w:t xml:space="preserve">; </w:t>
      </w:r>
      <w:proofErr w:type="spellStart"/>
      <w:r w:rsidR="005D48C0" w:rsidRPr="005D48C0">
        <w:lastRenderedPageBreak/>
        <w:t>özellikle</w:t>
      </w:r>
      <w:proofErr w:type="spellEnd"/>
      <w:r w:rsidR="005D48C0" w:rsidRPr="005D48C0">
        <w:t xml:space="preserve"> </w:t>
      </w:r>
      <w:proofErr w:type="spellStart"/>
      <w:r w:rsidR="005D48C0" w:rsidRPr="005D48C0">
        <w:t>laboratuvar</w:t>
      </w:r>
      <w:proofErr w:type="spellEnd"/>
      <w:r w:rsidR="005D48C0" w:rsidRPr="005D48C0">
        <w:t xml:space="preserve"> </w:t>
      </w:r>
      <w:proofErr w:type="spellStart"/>
      <w:r w:rsidR="005D48C0" w:rsidRPr="005D48C0">
        <w:t>uygulamalarına</w:t>
      </w:r>
      <w:proofErr w:type="spellEnd"/>
      <w:r w:rsidR="005D48C0" w:rsidRPr="005D48C0">
        <w:t xml:space="preserve"> </w:t>
      </w:r>
      <w:proofErr w:type="spellStart"/>
      <w:r w:rsidR="005D48C0" w:rsidRPr="005D48C0">
        <w:t>ilişkin</w:t>
      </w:r>
      <w:proofErr w:type="spellEnd"/>
      <w:r w:rsidR="005D48C0" w:rsidRPr="005D48C0">
        <w:t xml:space="preserve"> </w:t>
      </w:r>
      <w:proofErr w:type="spellStart"/>
      <w:r w:rsidR="005D48C0" w:rsidRPr="005D48C0">
        <w:t>geri</w:t>
      </w:r>
      <w:proofErr w:type="spellEnd"/>
      <w:r w:rsidR="005D48C0" w:rsidRPr="005D48C0">
        <w:t xml:space="preserve"> </w:t>
      </w:r>
      <w:proofErr w:type="spellStart"/>
      <w:r w:rsidR="005D48C0" w:rsidRPr="005D48C0">
        <w:t>dönüşler</w:t>
      </w:r>
      <w:proofErr w:type="spellEnd"/>
      <w:r w:rsidR="005D48C0" w:rsidRPr="005D48C0">
        <w:t xml:space="preserve"> </w:t>
      </w:r>
      <w:proofErr w:type="spellStart"/>
      <w:r w:rsidR="005D48C0" w:rsidRPr="005D48C0">
        <w:t>sistematik</w:t>
      </w:r>
      <w:proofErr w:type="spellEnd"/>
      <w:r w:rsidR="005D48C0" w:rsidRPr="005D48C0">
        <w:t xml:space="preserve"> </w:t>
      </w:r>
      <w:proofErr w:type="spellStart"/>
      <w:r w:rsidR="005D48C0" w:rsidRPr="005D48C0">
        <w:t>olarak</w:t>
      </w:r>
      <w:proofErr w:type="spellEnd"/>
      <w:r w:rsidR="005D48C0" w:rsidRPr="005D48C0">
        <w:t xml:space="preserve"> </w:t>
      </w:r>
      <w:proofErr w:type="spellStart"/>
      <w:r w:rsidR="005D48C0" w:rsidRPr="005D48C0">
        <w:t>ele</w:t>
      </w:r>
      <w:proofErr w:type="spellEnd"/>
      <w:r w:rsidR="005D48C0" w:rsidRPr="005D48C0">
        <w:t xml:space="preserve"> </w:t>
      </w:r>
      <w:proofErr w:type="spellStart"/>
      <w:r w:rsidR="005D48C0" w:rsidRPr="005D48C0">
        <w:t>alınarak</w:t>
      </w:r>
      <w:proofErr w:type="spellEnd"/>
      <w:r w:rsidR="005D48C0" w:rsidRPr="005D48C0">
        <w:t xml:space="preserve"> hem </w:t>
      </w:r>
      <w:proofErr w:type="spellStart"/>
      <w:r w:rsidR="005D48C0" w:rsidRPr="005D48C0">
        <w:t>araştırmacı</w:t>
      </w:r>
      <w:proofErr w:type="spellEnd"/>
      <w:r w:rsidR="005D48C0" w:rsidRPr="005D48C0">
        <w:t xml:space="preserve"> </w:t>
      </w:r>
      <w:proofErr w:type="spellStart"/>
      <w:r w:rsidR="005D48C0" w:rsidRPr="005D48C0">
        <w:t>yetkinliğinin</w:t>
      </w:r>
      <w:proofErr w:type="spellEnd"/>
      <w:r w:rsidR="005D48C0" w:rsidRPr="005D48C0">
        <w:t xml:space="preserve"> </w:t>
      </w:r>
      <w:proofErr w:type="spellStart"/>
      <w:r w:rsidR="005D48C0" w:rsidRPr="005D48C0">
        <w:t>geliştirilmesi</w:t>
      </w:r>
      <w:proofErr w:type="spellEnd"/>
      <w:r w:rsidR="005D48C0" w:rsidRPr="005D48C0">
        <w:t xml:space="preserve"> hem de </w:t>
      </w:r>
      <w:proofErr w:type="spellStart"/>
      <w:r w:rsidR="005D48C0" w:rsidRPr="005D48C0">
        <w:t>uygulama</w:t>
      </w:r>
      <w:proofErr w:type="spellEnd"/>
      <w:r w:rsidR="005D48C0" w:rsidRPr="005D48C0">
        <w:t xml:space="preserve"> </w:t>
      </w:r>
      <w:proofErr w:type="spellStart"/>
      <w:r w:rsidR="005D48C0" w:rsidRPr="005D48C0">
        <w:t>süreçlerinin</w:t>
      </w:r>
      <w:proofErr w:type="spellEnd"/>
      <w:r w:rsidR="005D48C0" w:rsidRPr="005D48C0">
        <w:t xml:space="preserve"> </w:t>
      </w:r>
      <w:proofErr w:type="spellStart"/>
      <w:r w:rsidR="005D48C0" w:rsidRPr="005D48C0">
        <w:t>iyileştirilmesine</w:t>
      </w:r>
      <w:proofErr w:type="spellEnd"/>
      <w:r w:rsidR="005D48C0" w:rsidRPr="005D48C0">
        <w:t xml:space="preserve"> </w:t>
      </w:r>
      <w:proofErr w:type="spellStart"/>
      <w:r w:rsidR="005D48C0" w:rsidRPr="005D48C0">
        <w:t>yönelik</w:t>
      </w:r>
      <w:proofErr w:type="spellEnd"/>
      <w:r w:rsidR="005D48C0" w:rsidRPr="005D48C0">
        <w:t xml:space="preserve"> </w:t>
      </w:r>
      <w:proofErr w:type="spellStart"/>
      <w:r w:rsidR="005D48C0" w:rsidRPr="005D48C0">
        <w:t>planlamalar</w:t>
      </w:r>
      <w:proofErr w:type="spellEnd"/>
      <w:r w:rsidR="005D48C0" w:rsidRPr="005D48C0">
        <w:t xml:space="preserve"> </w:t>
      </w:r>
      <w:proofErr w:type="spellStart"/>
      <w:r w:rsidR="005D48C0" w:rsidRPr="005D48C0">
        <w:t>yapılmıştır</w:t>
      </w:r>
      <w:proofErr w:type="spellEnd"/>
      <w:r w:rsidR="005D48C0" w:rsidRPr="005D48C0">
        <w:t xml:space="preserve">. Bu </w:t>
      </w:r>
      <w:proofErr w:type="spellStart"/>
      <w:r w:rsidR="005D48C0" w:rsidRPr="005D48C0">
        <w:t>çerçevede</w:t>
      </w:r>
      <w:proofErr w:type="spellEnd"/>
      <w:r w:rsidR="005D48C0" w:rsidRPr="005D48C0">
        <w:t xml:space="preserve">, </w:t>
      </w:r>
      <w:proofErr w:type="spellStart"/>
      <w:r w:rsidR="005D48C0" w:rsidRPr="005D48C0">
        <w:t>elde</w:t>
      </w:r>
      <w:proofErr w:type="spellEnd"/>
      <w:r w:rsidR="005D48C0" w:rsidRPr="005D48C0">
        <w:t xml:space="preserve"> </w:t>
      </w:r>
      <w:proofErr w:type="spellStart"/>
      <w:r w:rsidR="005D48C0" w:rsidRPr="005D48C0">
        <w:t>edilen</w:t>
      </w:r>
      <w:proofErr w:type="spellEnd"/>
      <w:r w:rsidR="005D48C0" w:rsidRPr="005D48C0">
        <w:t xml:space="preserve"> </w:t>
      </w:r>
      <w:proofErr w:type="spellStart"/>
      <w:r w:rsidR="005D48C0" w:rsidRPr="005D48C0">
        <w:t>bulgular</w:t>
      </w:r>
      <w:proofErr w:type="spellEnd"/>
      <w:r w:rsidR="005D48C0" w:rsidRPr="005D48C0">
        <w:t xml:space="preserve"> </w:t>
      </w:r>
      <w:proofErr w:type="spellStart"/>
      <w:r w:rsidR="005D48C0" w:rsidRPr="005D48C0">
        <w:t>doğrultusunda</w:t>
      </w:r>
      <w:proofErr w:type="spellEnd"/>
      <w:r w:rsidR="005D48C0" w:rsidRPr="005D48C0">
        <w:t xml:space="preserve"> </w:t>
      </w:r>
      <w:proofErr w:type="spellStart"/>
      <w:r w:rsidR="005D48C0" w:rsidRPr="005D48C0">
        <w:t>araştırma-geliştirme</w:t>
      </w:r>
      <w:proofErr w:type="spellEnd"/>
      <w:r w:rsidR="005D48C0" w:rsidRPr="005D48C0">
        <w:t xml:space="preserve"> </w:t>
      </w:r>
      <w:proofErr w:type="spellStart"/>
      <w:r w:rsidR="005D48C0" w:rsidRPr="005D48C0">
        <w:t>faaliyetleri</w:t>
      </w:r>
      <w:proofErr w:type="spellEnd"/>
      <w:r w:rsidR="005D48C0" w:rsidRPr="005D48C0">
        <w:t xml:space="preserve"> </w:t>
      </w:r>
      <w:proofErr w:type="spellStart"/>
      <w:r w:rsidR="005D48C0" w:rsidRPr="005D48C0">
        <w:t>güçlendirilmiş</w:t>
      </w:r>
      <w:proofErr w:type="spellEnd"/>
      <w:r w:rsidR="005D48C0" w:rsidRPr="005D48C0">
        <w:t xml:space="preserve"> </w:t>
      </w:r>
      <w:proofErr w:type="spellStart"/>
      <w:r w:rsidR="005D48C0" w:rsidRPr="005D48C0">
        <w:t>ve</w:t>
      </w:r>
      <w:proofErr w:type="spellEnd"/>
      <w:r w:rsidR="005D48C0" w:rsidRPr="005D48C0">
        <w:t xml:space="preserve"> </w:t>
      </w:r>
      <w:proofErr w:type="spellStart"/>
      <w:r w:rsidR="005D48C0" w:rsidRPr="005D48C0">
        <w:t>sürekli</w:t>
      </w:r>
      <w:proofErr w:type="spellEnd"/>
      <w:r w:rsidR="005D48C0" w:rsidRPr="005D48C0">
        <w:t xml:space="preserve"> </w:t>
      </w:r>
      <w:proofErr w:type="spellStart"/>
      <w:r w:rsidR="005D48C0" w:rsidRPr="005D48C0">
        <w:t>iyileştirme</w:t>
      </w:r>
      <w:proofErr w:type="spellEnd"/>
      <w:r w:rsidR="005D48C0" w:rsidRPr="005D48C0">
        <w:t xml:space="preserve"> </w:t>
      </w:r>
      <w:proofErr w:type="spellStart"/>
      <w:r w:rsidR="005D48C0" w:rsidRPr="005D48C0">
        <w:t>yaklaşımı</w:t>
      </w:r>
      <w:proofErr w:type="spellEnd"/>
      <w:r w:rsidR="005D48C0" w:rsidRPr="005D48C0">
        <w:t xml:space="preserve"> </w:t>
      </w:r>
      <w:proofErr w:type="spellStart"/>
      <w:r w:rsidR="005D48C0" w:rsidRPr="005D48C0">
        <w:t>doğrultusunda</w:t>
      </w:r>
      <w:proofErr w:type="spellEnd"/>
      <w:r w:rsidR="005D48C0" w:rsidRPr="005D48C0">
        <w:t xml:space="preserve"> </w:t>
      </w:r>
      <w:proofErr w:type="spellStart"/>
      <w:r w:rsidR="005D48C0" w:rsidRPr="005D48C0">
        <w:t>yapılandırılmış</w:t>
      </w:r>
      <w:proofErr w:type="spellEnd"/>
      <w:r w:rsidR="005D48C0" w:rsidRPr="005D48C0">
        <w:t xml:space="preserve"> </w:t>
      </w:r>
      <w:proofErr w:type="spellStart"/>
      <w:r w:rsidR="005D48C0" w:rsidRPr="005D48C0">
        <w:t>müdahaleler</w:t>
      </w:r>
      <w:proofErr w:type="spellEnd"/>
      <w:r w:rsidR="005D48C0" w:rsidRPr="005D48C0">
        <w:t xml:space="preserve"> </w:t>
      </w:r>
      <w:proofErr w:type="spellStart"/>
      <w:r w:rsidR="005D48C0" w:rsidRPr="005D48C0">
        <w:t>tasarlanmıştır</w:t>
      </w:r>
      <w:proofErr w:type="spellEnd"/>
      <w:r w:rsidR="005D48C0">
        <w:t xml:space="preserve"> </w:t>
      </w:r>
      <w:r w:rsidRPr="006A7062">
        <w:rPr>
          <w:rFonts w:eastAsia="Times New Roman" w:cs="Times New Roman"/>
          <w:b/>
          <w:bCs/>
          <w:szCs w:val="24"/>
        </w:rPr>
        <w:t>[4_OD</w:t>
      </w:r>
      <w:proofErr w:type="gramStart"/>
      <w:r w:rsidR="00E1713D">
        <w:rPr>
          <w:rFonts w:eastAsia="Times New Roman" w:cs="Times New Roman"/>
          <w:b/>
          <w:bCs/>
          <w:szCs w:val="24"/>
        </w:rPr>
        <w:t>3</w:t>
      </w:r>
      <w:r w:rsidRPr="006A7062">
        <w:rPr>
          <w:rFonts w:eastAsia="Times New Roman" w:cs="Times New Roman"/>
          <w:b/>
          <w:bCs/>
          <w:szCs w:val="24"/>
        </w:rPr>
        <w:t>][</w:t>
      </w:r>
      <w:proofErr w:type="gramEnd"/>
      <w:r w:rsidRPr="006A7062">
        <w:rPr>
          <w:rFonts w:eastAsia="Times New Roman" w:cs="Times New Roman"/>
          <w:b/>
          <w:bCs/>
          <w:szCs w:val="24"/>
        </w:rPr>
        <w:t>5_OD</w:t>
      </w:r>
      <w:proofErr w:type="gramStart"/>
      <w:r w:rsidR="00E1713D">
        <w:rPr>
          <w:rFonts w:eastAsia="Times New Roman" w:cs="Times New Roman"/>
          <w:b/>
          <w:bCs/>
          <w:szCs w:val="24"/>
        </w:rPr>
        <w:t>3</w:t>
      </w:r>
      <w:r w:rsidRPr="006A7062">
        <w:rPr>
          <w:rFonts w:eastAsia="Times New Roman" w:cs="Times New Roman"/>
          <w:b/>
          <w:bCs/>
          <w:szCs w:val="24"/>
        </w:rPr>
        <w:t>][</w:t>
      </w:r>
      <w:proofErr w:type="gramEnd"/>
      <w:r w:rsidRPr="006A7062">
        <w:rPr>
          <w:rFonts w:eastAsia="Times New Roman" w:cs="Times New Roman"/>
          <w:b/>
          <w:bCs/>
          <w:szCs w:val="24"/>
        </w:rPr>
        <w:t>6_OD</w:t>
      </w:r>
      <w:r w:rsidR="00E1713D">
        <w:rPr>
          <w:rFonts w:eastAsia="Times New Roman" w:cs="Times New Roman"/>
          <w:b/>
          <w:bCs/>
          <w:szCs w:val="24"/>
        </w:rPr>
        <w:t>3</w:t>
      </w:r>
      <w:r w:rsidRPr="006A7062">
        <w:rPr>
          <w:rFonts w:eastAsia="Times New Roman" w:cs="Times New Roman"/>
          <w:b/>
          <w:bCs/>
          <w:szCs w:val="24"/>
        </w:rPr>
        <w:t>] [7_OD</w:t>
      </w:r>
      <w:r w:rsidR="00E1713D">
        <w:rPr>
          <w:rFonts w:eastAsia="Times New Roman" w:cs="Times New Roman"/>
          <w:b/>
          <w:bCs/>
          <w:szCs w:val="24"/>
        </w:rPr>
        <w:t>3</w:t>
      </w:r>
      <w:r w:rsidRPr="006A7062">
        <w:rPr>
          <w:rFonts w:eastAsia="Times New Roman" w:cs="Times New Roman"/>
          <w:b/>
          <w:bCs/>
          <w:szCs w:val="24"/>
        </w:rPr>
        <w:t>]</w:t>
      </w:r>
      <w:r w:rsidRPr="006A7062">
        <w:rPr>
          <w:rFonts w:eastAsia="Times New Roman" w:cs="Times New Roman"/>
          <w:szCs w:val="24"/>
        </w:rPr>
        <w:t>.</w:t>
      </w:r>
    </w:p>
    <w:p w14:paraId="161E7EE3" w14:textId="730CA40A" w:rsidR="00363CD6" w:rsidRDefault="00363CD6" w:rsidP="003148C2">
      <w:pPr>
        <w:rPr>
          <w:b/>
          <w:bCs/>
        </w:rPr>
      </w:pP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araştırmacı</w:t>
      </w:r>
      <w:proofErr w:type="spellEnd"/>
      <w:r w:rsidRPr="006A7062">
        <w:t xml:space="preserve"> </w:t>
      </w:r>
      <w:proofErr w:type="spellStart"/>
      <w:r w:rsidRPr="006A7062">
        <w:t>performansının</w:t>
      </w:r>
      <w:proofErr w:type="spellEnd"/>
      <w:r w:rsidRPr="006A7062">
        <w:t xml:space="preserve"> </w:t>
      </w:r>
      <w:proofErr w:type="spellStart"/>
      <w:r w:rsidRPr="006A7062">
        <w:t>değerlendirilmesi</w:t>
      </w:r>
      <w:proofErr w:type="spellEnd"/>
      <w:r w:rsidRPr="006A7062">
        <w:t xml:space="preserve"> </w:t>
      </w:r>
      <w:proofErr w:type="spellStart"/>
      <w:r w:rsidRPr="006A7062">
        <w:t>sürecinde</w:t>
      </w:r>
      <w:proofErr w:type="spellEnd"/>
      <w:r w:rsidRPr="006A7062">
        <w:t xml:space="preserve">, </w:t>
      </w:r>
      <w:proofErr w:type="spellStart"/>
      <w:r w:rsidRPr="006A7062">
        <w:t>nicel</w:t>
      </w:r>
      <w:proofErr w:type="spellEnd"/>
      <w:r w:rsidRPr="006A7062">
        <w:t xml:space="preserve"> </w:t>
      </w:r>
      <w:proofErr w:type="spellStart"/>
      <w:r w:rsidRPr="006A7062">
        <w:t>çıktılara</w:t>
      </w:r>
      <w:proofErr w:type="spellEnd"/>
      <w:r w:rsidRPr="006A7062">
        <w:t xml:space="preserve"> ek </w:t>
      </w:r>
      <w:proofErr w:type="spellStart"/>
      <w:r w:rsidRPr="006A7062">
        <w:t>olarak</w:t>
      </w:r>
      <w:proofErr w:type="spellEnd"/>
      <w:r w:rsidRPr="006A7062">
        <w:t xml:space="preserve"> </w:t>
      </w:r>
      <w:proofErr w:type="spellStart"/>
      <w:r w:rsidRPr="006A7062">
        <w:t>bireysel</w:t>
      </w:r>
      <w:proofErr w:type="spellEnd"/>
      <w:r w:rsidRPr="006A7062">
        <w:t xml:space="preserve"> </w:t>
      </w:r>
      <w:proofErr w:type="spellStart"/>
      <w:r w:rsidRPr="006A7062">
        <w:t>akademik</w:t>
      </w:r>
      <w:proofErr w:type="spellEnd"/>
      <w:r w:rsidRPr="006A7062">
        <w:t xml:space="preserve"> </w:t>
      </w:r>
      <w:proofErr w:type="spellStart"/>
      <w:r w:rsidRPr="006A7062">
        <w:t>gelişimi</w:t>
      </w:r>
      <w:proofErr w:type="spellEnd"/>
      <w:r w:rsidRPr="006A7062">
        <w:t xml:space="preserve"> </w:t>
      </w:r>
      <w:proofErr w:type="spellStart"/>
      <w:r w:rsidRPr="006A7062">
        <w:t>destekleyen</w:t>
      </w:r>
      <w:proofErr w:type="spellEnd"/>
      <w:r w:rsidRPr="006A7062">
        <w:t xml:space="preserve"> </w:t>
      </w:r>
      <w:proofErr w:type="spellStart"/>
      <w:r w:rsidRPr="006A7062">
        <w:t>faaliyetler</w:t>
      </w:r>
      <w:proofErr w:type="spellEnd"/>
      <w:r w:rsidRPr="006A7062">
        <w:t xml:space="preserve"> de </w:t>
      </w:r>
      <w:proofErr w:type="spellStart"/>
      <w:r w:rsidRPr="006A7062">
        <w:t>dikkate</w:t>
      </w:r>
      <w:proofErr w:type="spellEnd"/>
      <w:r w:rsidRPr="006A7062">
        <w:t xml:space="preserve"> </w:t>
      </w:r>
      <w:proofErr w:type="spellStart"/>
      <w:r w:rsidRPr="006A7062">
        <w:t>alınmaktadır</w:t>
      </w:r>
      <w:proofErr w:type="spellEnd"/>
      <w:r w:rsidRPr="006A7062">
        <w:t xml:space="preserve">. Bu </w:t>
      </w:r>
      <w:proofErr w:type="spellStart"/>
      <w:r w:rsidRPr="006A7062">
        <w:t>kapsamda</w:t>
      </w:r>
      <w:proofErr w:type="spellEnd"/>
      <w:r w:rsidRPr="006A7062">
        <w:t xml:space="preserve">, </w:t>
      </w:r>
      <w:proofErr w:type="spellStart"/>
      <w:r w:rsidRPr="006A7062">
        <w:t>öğretim</w:t>
      </w:r>
      <w:proofErr w:type="spellEnd"/>
      <w:r w:rsidRPr="006A7062">
        <w:t xml:space="preserve"> </w:t>
      </w:r>
      <w:proofErr w:type="spellStart"/>
      <w:r w:rsidRPr="006A7062">
        <w:t>elemanlarının</w:t>
      </w:r>
      <w:proofErr w:type="spellEnd"/>
      <w:r w:rsidRPr="006A7062">
        <w:t xml:space="preserve"> </w:t>
      </w:r>
      <w:proofErr w:type="spellStart"/>
      <w:r w:rsidRPr="006A7062">
        <w:t>araştırma</w:t>
      </w:r>
      <w:proofErr w:type="spellEnd"/>
      <w:r w:rsidRPr="006A7062">
        <w:t xml:space="preserve"> </w:t>
      </w:r>
      <w:proofErr w:type="spellStart"/>
      <w:r w:rsidRPr="006A7062">
        <w:t>altyapısını</w:t>
      </w:r>
      <w:proofErr w:type="spellEnd"/>
      <w:r w:rsidRPr="006A7062">
        <w:t xml:space="preserve"> </w:t>
      </w:r>
      <w:proofErr w:type="spellStart"/>
      <w:r w:rsidRPr="006A7062">
        <w:t>güçlendirmeye</w:t>
      </w:r>
      <w:proofErr w:type="spellEnd"/>
      <w:r w:rsidRPr="006A7062">
        <w:t xml:space="preserve">, </w:t>
      </w:r>
      <w:proofErr w:type="spellStart"/>
      <w:r w:rsidRPr="006A7062">
        <w:t>bilimsel</w:t>
      </w:r>
      <w:proofErr w:type="spellEnd"/>
      <w:r w:rsidRPr="006A7062">
        <w:t xml:space="preserve"> </w:t>
      </w:r>
      <w:proofErr w:type="spellStart"/>
      <w:r w:rsidRPr="006A7062">
        <w:t>terminolojiye</w:t>
      </w:r>
      <w:proofErr w:type="spellEnd"/>
      <w:r w:rsidRPr="006A7062">
        <w:t xml:space="preserve"> </w:t>
      </w:r>
      <w:proofErr w:type="spellStart"/>
      <w:r w:rsidRPr="006A7062">
        <w:t>hâkimiyeti</w:t>
      </w:r>
      <w:proofErr w:type="spellEnd"/>
      <w:r w:rsidRPr="006A7062">
        <w:t xml:space="preserve"> </w:t>
      </w:r>
      <w:proofErr w:type="spellStart"/>
      <w:r w:rsidRPr="006A7062">
        <w:t>artırmaya</w:t>
      </w:r>
      <w:proofErr w:type="spellEnd"/>
      <w:r w:rsidRPr="006A7062">
        <w:t xml:space="preserve"> </w:t>
      </w:r>
      <w:proofErr w:type="spellStart"/>
      <w:r w:rsidRPr="006A7062">
        <w:t>ve</w:t>
      </w:r>
      <w:proofErr w:type="spellEnd"/>
      <w:r w:rsidRPr="006A7062">
        <w:t xml:space="preserve"> </w:t>
      </w:r>
      <w:proofErr w:type="spellStart"/>
      <w:r w:rsidRPr="006A7062">
        <w:t>araştırma</w:t>
      </w:r>
      <w:proofErr w:type="spellEnd"/>
      <w:r w:rsidRPr="006A7062">
        <w:t xml:space="preserve"> </w:t>
      </w:r>
      <w:proofErr w:type="spellStart"/>
      <w:r w:rsidRPr="006A7062">
        <w:t>süreçlerinde</w:t>
      </w:r>
      <w:proofErr w:type="spellEnd"/>
      <w:r w:rsidRPr="006A7062">
        <w:t xml:space="preserve"> </w:t>
      </w:r>
      <w:proofErr w:type="spellStart"/>
      <w:r w:rsidRPr="006A7062">
        <w:t>niteliksel</w:t>
      </w:r>
      <w:proofErr w:type="spellEnd"/>
      <w:r w:rsidRPr="006A7062">
        <w:t xml:space="preserve"> </w:t>
      </w:r>
      <w:proofErr w:type="spellStart"/>
      <w:r w:rsidRPr="006A7062">
        <w:t>iyileşme</w:t>
      </w:r>
      <w:proofErr w:type="spellEnd"/>
      <w:r w:rsidRPr="006A7062">
        <w:t xml:space="preserve"> </w:t>
      </w:r>
      <w:proofErr w:type="spellStart"/>
      <w:r w:rsidRPr="006A7062">
        <w:t>sağlamaya</w:t>
      </w:r>
      <w:proofErr w:type="spellEnd"/>
      <w:r w:rsidRPr="006A7062">
        <w:t xml:space="preserve"> </w:t>
      </w:r>
      <w:proofErr w:type="spellStart"/>
      <w:r w:rsidRPr="006A7062">
        <w:t>yönelik</w:t>
      </w:r>
      <w:proofErr w:type="spellEnd"/>
      <w:r w:rsidRPr="006A7062">
        <w:t xml:space="preserve"> </w:t>
      </w:r>
      <w:proofErr w:type="spellStart"/>
      <w:r w:rsidRPr="006A7062">
        <w:t>uluslararası</w:t>
      </w:r>
      <w:proofErr w:type="spellEnd"/>
      <w:r w:rsidRPr="006A7062">
        <w:t xml:space="preserve"> </w:t>
      </w:r>
      <w:proofErr w:type="spellStart"/>
      <w:r w:rsidRPr="006A7062">
        <w:t>sertifika</w:t>
      </w:r>
      <w:proofErr w:type="spellEnd"/>
      <w:r w:rsidRPr="006A7062">
        <w:t xml:space="preserve"> </w:t>
      </w:r>
      <w:proofErr w:type="spellStart"/>
      <w:r w:rsidRPr="006A7062">
        <w:t>programlarına</w:t>
      </w:r>
      <w:proofErr w:type="spellEnd"/>
      <w:r w:rsidRPr="006A7062">
        <w:t xml:space="preserve"> </w:t>
      </w:r>
      <w:proofErr w:type="spellStart"/>
      <w:r w:rsidRPr="006A7062">
        <w:t>katılımları</w:t>
      </w:r>
      <w:proofErr w:type="spellEnd"/>
      <w:r w:rsidRPr="006A7062">
        <w:t xml:space="preserve"> </w:t>
      </w:r>
      <w:proofErr w:type="spellStart"/>
      <w:r w:rsidRPr="006A7062">
        <w:t>teşvik</w:t>
      </w:r>
      <w:proofErr w:type="spellEnd"/>
      <w:r w:rsidRPr="006A7062">
        <w:t xml:space="preserve"> </w:t>
      </w:r>
      <w:proofErr w:type="spellStart"/>
      <w:r w:rsidRPr="006A7062">
        <w:t>edilmektedir</w:t>
      </w:r>
      <w:proofErr w:type="spellEnd"/>
      <w:r w:rsidRPr="006A7062">
        <w:t xml:space="preserve">. </w:t>
      </w:r>
      <w:proofErr w:type="spellStart"/>
      <w:r w:rsidRPr="006A7062">
        <w:t>Söz</w:t>
      </w:r>
      <w:proofErr w:type="spellEnd"/>
      <w:r w:rsidRPr="006A7062">
        <w:t xml:space="preserve"> </w:t>
      </w:r>
      <w:proofErr w:type="spellStart"/>
      <w:r w:rsidRPr="006A7062">
        <w:t>konusu</w:t>
      </w:r>
      <w:proofErr w:type="spellEnd"/>
      <w:r w:rsidRPr="006A7062">
        <w:t xml:space="preserve"> </w:t>
      </w:r>
      <w:proofErr w:type="spellStart"/>
      <w:r w:rsidRPr="006A7062">
        <w:t>eğitimler</w:t>
      </w:r>
      <w:proofErr w:type="spellEnd"/>
      <w:r w:rsidRPr="006A7062">
        <w:t xml:space="preserve">, </w:t>
      </w:r>
      <w:proofErr w:type="spellStart"/>
      <w:r w:rsidRPr="006A7062">
        <w:t>araştırmacı</w:t>
      </w:r>
      <w:proofErr w:type="spellEnd"/>
      <w:r w:rsidRPr="006A7062">
        <w:t xml:space="preserve"> </w:t>
      </w:r>
      <w:proofErr w:type="spellStart"/>
      <w:r w:rsidRPr="006A7062">
        <w:t>performansının</w:t>
      </w:r>
      <w:proofErr w:type="spellEnd"/>
      <w:r w:rsidRPr="006A7062">
        <w:t xml:space="preserve"> </w:t>
      </w:r>
      <w:proofErr w:type="spellStart"/>
      <w:r w:rsidRPr="006A7062">
        <w:t>niteliksel</w:t>
      </w:r>
      <w:proofErr w:type="spellEnd"/>
      <w:r w:rsidRPr="006A7062">
        <w:t xml:space="preserve"> </w:t>
      </w:r>
      <w:proofErr w:type="spellStart"/>
      <w:r w:rsidRPr="006A7062">
        <w:t>boyutunu</w:t>
      </w:r>
      <w:proofErr w:type="spellEnd"/>
      <w:r w:rsidRPr="006A7062">
        <w:t xml:space="preserve"> </w:t>
      </w:r>
      <w:proofErr w:type="spellStart"/>
      <w:r w:rsidRPr="006A7062">
        <w:t>destekleyen</w:t>
      </w:r>
      <w:proofErr w:type="spellEnd"/>
      <w:r w:rsidRPr="006A7062">
        <w:t xml:space="preserve"> </w:t>
      </w:r>
      <w:proofErr w:type="spellStart"/>
      <w:r w:rsidRPr="006A7062">
        <w:t>ve</w:t>
      </w:r>
      <w:proofErr w:type="spellEnd"/>
      <w:r w:rsidRPr="006A7062">
        <w:t xml:space="preserve"> </w:t>
      </w:r>
      <w:proofErr w:type="spellStart"/>
      <w:r w:rsidRPr="006A7062">
        <w:t>akademik</w:t>
      </w:r>
      <w:proofErr w:type="spellEnd"/>
      <w:r w:rsidRPr="006A7062">
        <w:t xml:space="preserve"> </w:t>
      </w:r>
      <w:proofErr w:type="spellStart"/>
      <w:r w:rsidRPr="006A7062">
        <w:t>gelişimi</w:t>
      </w:r>
      <w:proofErr w:type="spellEnd"/>
      <w:r w:rsidRPr="006A7062">
        <w:t xml:space="preserve"> </w:t>
      </w:r>
      <w:proofErr w:type="spellStart"/>
      <w:r w:rsidRPr="006A7062">
        <w:t>besleyen</w:t>
      </w:r>
      <w:proofErr w:type="spellEnd"/>
      <w:r w:rsidRPr="006A7062">
        <w:t xml:space="preserve"> </w:t>
      </w:r>
      <w:proofErr w:type="spellStart"/>
      <w:r w:rsidRPr="006A7062">
        <w:t>tamamlayıcı</w:t>
      </w:r>
      <w:proofErr w:type="spellEnd"/>
      <w:r w:rsidRPr="006A7062">
        <w:t xml:space="preserve"> </w:t>
      </w:r>
      <w:proofErr w:type="spellStart"/>
      <w:r w:rsidRPr="006A7062">
        <w:t>unsurlar</w:t>
      </w:r>
      <w:proofErr w:type="spellEnd"/>
      <w:r w:rsidRPr="006A7062">
        <w:t xml:space="preserve"> </w:t>
      </w:r>
      <w:proofErr w:type="spellStart"/>
      <w:r w:rsidRPr="006A7062">
        <w:t>arasında</w:t>
      </w:r>
      <w:proofErr w:type="spellEnd"/>
      <w:r w:rsidRPr="006A7062">
        <w:t xml:space="preserve"> </w:t>
      </w:r>
      <w:proofErr w:type="spellStart"/>
      <w:r w:rsidRPr="006A7062">
        <w:t>yer</w:t>
      </w:r>
      <w:proofErr w:type="spellEnd"/>
      <w:r w:rsidRPr="006A7062">
        <w:t xml:space="preserve"> </w:t>
      </w:r>
      <w:proofErr w:type="spellStart"/>
      <w:r w:rsidRPr="006A7062">
        <w:t>almaktadır</w:t>
      </w:r>
      <w:proofErr w:type="spellEnd"/>
      <w:r w:rsidRPr="006A7062">
        <w:t xml:space="preserve"> </w:t>
      </w:r>
      <w:r w:rsidRPr="006A7062">
        <w:rPr>
          <w:b/>
          <w:bCs/>
        </w:rPr>
        <w:t>[8_</w:t>
      </w:r>
      <w:r w:rsidR="00BE10D4">
        <w:rPr>
          <w:b/>
          <w:bCs/>
        </w:rPr>
        <w:t>OD</w:t>
      </w:r>
      <w:proofErr w:type="gramStart"/>
      <w:r w:rsidR="00E1713D">
        <w:rPr>
          <w:b/>
          <w:bCs/>
        </w:rPr>
        <w:t>3</w:t>
      </w:r>
      <w:r w:rsidRPr="006A7062">
        <w:rPr>
          <w:b/>
          <w:bCs/>
        </w:rPr>
        <w:t>][</w:t>
      </w:r>
      <w:proofErr w:type="gramEnd"/>
      <w:r w:rsidRPr="006A7062">
        <w:rPr>
          <w:b/>
          <w:bCs/>
        </w:rPr>
        <w:t>9_</w:t>
      </w:r>
      <w:r w:rsidR="00BE10D4">
        <w:rPr>
          <w:b/>
          <w:bCs/>
        </w:rPr>
        <w:t>OD</w:t>
      </w:r>
      <w:r w:rsidR="00E1713D">
        <w:rPr>
          <w:b/>
          <w:bCs/>
        </w:rPr>
        <w:t>3</w:t>
      </w:r>
      <w:r w:rsidRPr="006A7062">
        <w:rPr>
          <w:b/>
          <w:bCs/>
        </w:rPr>
        <w:t>].</w:t>
      </w:r>
    </w:p>
    <w:p w14:paraId="69CE5D61" w14:textId="1A51E141" w:rsidR="00B65891" w:rsidRPr="00C85B32" w:rsidRDefault="00B65891" w:rsidP="003148C2">
      <w:proofErr w:type="spellStart"/>
      <w:r w:rsidRPr="00B65891">
        <w:t>Fakültemizde</w:t>
      </w:r>
      <w:proofErr w:type="spellEnd"/>
      <w:r w:rsidRPr="00B65891">
        <w:t xml:space="preserve"> </w:t>
      </w:r>
      <w:proofErr w:type="spellStart"/>
      <w:r w:rsidRPr="00B65891">
        <w:t>öğretim</w:t>
      </w:r>
      <w:proofErr w:type="spellEnd"/>
      <w:r w:rsidRPr="00B65891">
        <w:t xml:space="preserve"> </w:t>
      </w:r>
      <w:proofErr w:type="spellStart"/>
      <w:r w:rsidRPr="00B65891">
        <w:t>elemanlarının</w:t>
      </w:r>
      <w:proofErr w:type="spellEnd"/>
      <w:r w:rsidRPr="00B65891">
        <w:t xml:space="preserve"> </w:t>
      </w:r>
      <w:proofErr w:type="spellStart"/>
      <w:r w:rsidRPr="00B65891">
        <w:t>araştırma</w:t>
      </w:r>
      <w:proofErr w:type="spellEnd"/>
      <w:r w:rsidRPr="00B65891">
        <w:t xml:space="preserve"> </w:t>
      </w:r>
      <w:proofErr w:type="spellStart"/>
      <w:r w:rsidRPr="00B65891">
        <w:t>performansına</w:t>
      </w:r>
      <w:proofErr w:type="spellEnd"/>
      <w:r w:rsidRPr="00B65891">
        <w:t xml:space="preserve"> </w:t>
      </w:r>
      <w:proofErr w:type="spellStart"/>
      <w:r w:rsidRPr="00B65891">
        <w:t>ilişkin</w:t>
      </w:r>
      <w:proofErr w:type="spellEnd"/>
      <w:r w:rsidRPr="00B65891">
        <w:t xml:space="preserve"> </w:t>
      </w:r>
      <w:proofErr w:type="spellStart"/>
      <w:r w:rsidRPr="00B65891">
        <w:t>veriler</w:t>
      </w:r>
      <w:proofErr w:type="spellEnd"/>
      <w:r w:rsidRPr="00B65891">
        <w:t xml:space="preserve"> </w:t>
      </w:r>
      <w:proofErr w:type="spellStart"/>
      <w:r w:rsidRPr="00B65891">
        <w:t>düzenli</w:t>
      </w:r>
      <w:proofErr w:type="spellEnd"/>
      <w:r w:rsidRPr="00B65891">
        <w:t xml:space="preserve"> </w:t>
      </w:r>
      <w:proofErr w:type="spellStart"/>
      <w:r w:rsidRPr="00B65891">
        <w:t>ve</w:t>
      </w:r>
      <w:proofErr w:type="spellEnd"/>
      <w:r w:rsidRPr="00B65891">
        <w:t xml:space="preserve"> </w:t>
      </w:r>
      <w:proofErr w:type="spellStart"/>
      <w:r w:rsidRPr="00B65891">
        <w:t>sistematik</w:t>
      </w:r>
      <w:proofErr w:type="spellEnd"/>
      <w:r w:rsidRPr="00B65891">
        <w:t xml:space="preserve"> </w:t>
      </w:r>
      <w:proofErr w:type="spellStart"/>
      <w:r w:rsidRPr="00B65891">
        <w:t>biçimde</w:t>
      </w:r>
      <w:proofErr w:type="spellEnd"/>
      <w:r w:rsidRPr="00B65891">
        <w:t xml:space="preserve"> </w:t>
      </w:r>
      <w:proofErr w:type="spellStart"/>
      <w:r w:rsidRPr="00B65891">
        <w:t>kayıt</w:t>
      </w:r>
      <w:proofErr w:type="spellEnd"/>
      <w:r w:rsidRPr="00B65891">
        <w:t xml:space="preserve"> </w:t>
      </w:r>
      <w:proofErr w:type="spellStart"/>
      <w:r w:rsidRPr="00B65891">
        <w:t>altına</w:t>
      </w:r>
      <w:proofErr w:type="spellEnd"/>
      <w:r w:rsidRPr="00B65891">
        <w:t xml:space="preserve"> </w:t>
      </w:r>
      <w:proofErr w:type="spellStart"/>
      <w:r w:rsidRPr="00B65891">
        <w:t>alınmakta</w:t>
      </w:r>
      <w:proofErr w:type="spellEnd"/>
      <w:r w:rsidRPr="00B65891">
        <w:t xml:space="preserve">; </w:t>
      </w:r>
      <w:proofErr w:type="spellStart"/>
      <w:r w:rsidRPr="00B65891">
        <w:t>proje</w:t>
      </w:r>
      <w:proofErr w:type="spellEnd"/>
      <w:r w:rsidRPr="00B65891">
        <w:t xml:space="preserve"> </w:t>
      </w:r>
      <w:proofErr w:type="spellStart"/>
      <w:r w:rsidRPr="00B65891">
        <w:t>sayıları</w:t>
      </w:r>
      <w:proofErr w:type="spellEnd"/>
      <w:r w:rsidRPr="00B65891">
        <w:t xml:space="preserve">, Q1–Q2 </w:t>
      </w:r>
      <w:proofErr w:type="spellStart"/>
      <w:r w:rsidRPr="00B65891">
        <w:t>yayın</w:t>
      </w:r>
      <w:proofErr w:type="spellEnd"/>
      <w:r w:rsidRPr="00B65891">
        <w:t xml:space="preserve"> </w:t>
      </w:r>
      <w:proofErr w:type="spellStart"/>
      <w:r w:rsidRPr="00B65891">
        <w:t>dağılımları</w:t>
      </w:r>
      <w:proofErr w:type="spellEnd"/>
      <w:r w:rsidRPr="00B65891">
        <w:t xml:space="preserve">, </w:t>
      </w:r>
      <w:proofErr w:type="spellStart"/>
      <w:r w:rsidRPr="00B65891">
        <w:t>ulusal</w:t>
      </w:r>
      <w:proofErr w:type="spellEnd"/>
      <w:r w:rsidRPr="00B65891">
        <w:t xml:space="preserve"> </w:t>
      </w:r>
      <w:proofErr w:type="spellStart"/>
      <w:r w:rsidRPr="00B65891">
        <w:t>ve</w:t>
      </w:r>
      <w:proofErr w:type="spellEnd"/>
      <w:r w:rsidRPr="00B65891">
        <w:t xml:space="preserve"> </w:t>
      </w:r>
      <w:proofErr w:type="spellStart"/>
      <w:r w:rsidRPr="00B65891">
        <w:t>uluslararası</w:t>
      </w:r>
      <w:proofErr w:type="spellEnd"/>
      <w:r w:rsidRPr="00B65891">
        <w:t xml:space="preserve"> </w:t>
      </w:r>
      <w:proofErr w:type="spellStart"/>
      <w:r w:rsidRPr="00B65891">
        <w:t>indekslerde</w:t>
      </w:r>
      <w:proofErr w:type="spellEnd"/>
      <w:r w:rsidRPr="00B65891">
        <w:t xml:space="preserve"> </w:t>
      </w:r>
      <w:proofErr w:type="spellStart"/>
      <w:r w:rsidRPr="00B65891">
        <w:t>yer</w:t>
      </w:r>
      <w:proofErr w:type="spellEnd"/>
      <w:r w:rsidRPr="00B65891">
        <w:t xml:space="preserve"> </w:t>
      </w:r>
      <w:proofErr w:type="spellStart"/>
      <w:r w:rsidRPr="00B65891">
        <w:t>alan</w:t>
      </w:r>
      <w:proofErr w:type="spellEnd"/>
      <w:r w:rsidRPr="00B65891">
        <w:t xml:space="preserve"> </w:t>
      </w:r>
      <w:proofErr w:type="spellStart"/>
      <w:r w:rsidRPr="00B65891">
        <w:t>çıktılar</w:t>
      </w:r>
      <w:proofErr w:type="spellEnd"/>
      <w:r w:rsidRPr="00B65891">
        <w:t xml:space="preserve"> </w:t>
      </w:r>
      <w:proofErr w:type="spellStart"/>
      <w:r w:rsidRPr="00B65891">
        <w:t>ile</w:t>
      </w:r>
      <w:proofErr w:type="spellEnd"/>
      <w:r w:rsidRPr="00B65891">
        <w:t xml:space="preserve"> H-</w:t>
      </w:r>
      <w:proofErr w:type="spellStart"/>
      <w:r w:rsidRPr="00B65891">
        <w:t>indeks</w:t>
      </w:r>
      <w:proofErr w:type="spellEnd"/>
      <w:r w:rsidRPr="00B65891">
        <w:t xml:space="preserve"> </w:t>
      </w:r>
      <w:proofErr w:type="spellStart"/>
      <w:r w:rsidRPr="00B65891">
        <w:t>göstergeleri</w:t>
      </w:r>
      <w:proofErr w:type="spellEnd"/>
      <w:r w:rsidRPr="00B65891">
        <w:t xml:space="preserve"> </w:t>
      </w:r>
      <w:proofErr w:type="spellStart"/>
      <w:r w:rsidRPr="00B65891">
        <w:t>bütüncül</w:t>
      </w:r>
      <w:proofErr w:type="spellEnd"/>
      <w:r w:rsidRPr="00B65891">
        <w:t xml:space="preserve"> </w:t>
      </w:r>
      <w:proofErr w:type="spellStart"/>
      <w:r w:rsidRPr="00B65891">
        <w:t>bir</w:t>
      </w:r>
      <w:proofErr w:type="spellEnd"/>
      <w:r w:rsidRPr="00B65891">
        <w:t xml:space="preserve"> </w:t>
      </w:r>
      <w:proofErr w:type="spellStart"/>
      <w:r w:rsidRPr="00B65891">
        <w:t>değerlendirme</w:t>
      </w:r>
      <w:proofErr w:type="spellEnd"/>
      <w:r w:rsidRPr="00B65891">
        <w:t xml:space="preserve"> </w:t>
      </w:r>
      <w:proofErr w:type="spellStart"/>
      <w:r w:rsidRPr="00B65891">
        <w:t>çerçevesinde</w:t>
      </w:r>
      <w:proofErr w:type="spellEnd"/>
      <w:r w:rsidRPr="00B65891">
        <w:t xml:space="preserve"> </w:t>
      </w:r>
      <w:proofErr w:type="spellStart"/>
      <w:r w:rsidRPr="00B65891">
        <w:t>izlenmektedir</w:t>
      </w:r>
      <w:proofErr w:type="spellEnd"/>
      <w:r w:rsidRPr="00B65891">
        <w:t xml:space="preserve">. Elde </w:t>
      </w:r>
      <w:proofErr w:type="spellStart"/>
      <w:r w:rsidRPr="00B65891">
        <w:t>edilen</w:t>
      </w:r>
      <w:proofErr w:type="spellEnd"/>
      <w:r w:rsidRPr="00B65891">
        <w:t xml:space="preserve"> </w:t>
      </w:r>
      <w:proofErr w:type="spellStart"/>
      <w:r w:rsidRPr="00B65891">
        <w:t>nicel</w:t>
      </w:r>
      <w:proofErr w:type="spellEnd"/>
      <w:r w:rsidRPr="00B65891">
        <w:t xml:space="preserve"> </w:t>
      </w:r>
      <w:proofErr w:type="spellStart"/>
      <w:r w:rsidRPr="00B65891">
        <w:t>performans</w:t>
      </w:r>
      <w:proofErr w:type="spellEnd"/>
      <w:r w:rsidRPr="00B65891">
        <w:t xml:space="preserve"> </w:t>
      </w:r>
      <w:proofErr w:type="spellStart"/>
      <w:r w:rsidRPr="00B65891">
        <w:t>verileri</w:t>
      </w:r>
      <w:proofErr w:type="spellEnd"/>
      <w:r w:rsidRPr="00B65891">
        <w:t xml:space="preserve"> </w:t>
      </w:r>
      <w:proofErr w:type="spellStart"/>
      <w:r w:rsidRPr="00B65891">
        <w:t>karşılaştırmalı</w:t>
      </w:r>
      <w:proofErr w:type="spellEnd"/>
      <w:r w:rsidRPr="00B65891">
        <w:t xml:space="preserve"> </w:t>
      </w:r>
      <w:proofErr w:type="spellStart"/>
      <w:r w:rsidRPr="00B65891">
        <w:t>olarak</w:t>
      </w:r>
      <w:proofErr w:type="spellEnd"/>
      <w:r w:rsidRPr="00B65891">
        <w:t xml:space="preserve"> </w:t>
      </w:r>
      <w:proofErr w:type="spellStart"/>
      <w:r w:rsidRPr="00B65891">
        <w:t>analiz</w:t>
      </w:r>
      <w:proofErr w:type="spellEnd"/>
      <w:r w:rsidRPr="00B65891">
        <w:t xml:space="preserve"> </w:t>
      </w:r>
      <w:proofErr w:type="spellStart"/>
      <w:r w:rsidRPr="00B65891">
        <w:t>edilmekte</w:t>
      </w:r>
      <w:proofErr w:type="spellEnd"/>
      <w:r w:rsidRPr="00B65891">
        <w:t xml:space="preserve"> </w:t>
      </w:r>
      <w:proofErr w:type="spellStart"/>
      <w:r w:rsidRPr="00B65891">
        <w:t>ve</w:t>
      </w:r>
      <w:proofErr w:type="spellEnd"/>
      <w:r w:rsidRPr="00B65891">
        <w:t xml:space="preserve"> </w:t>
      </w:r>
      <w:proofErr w:type="spellStart"/>
      <w:r w:rsidRPr="00B65891">
        <w:t>birim</w:t>
      </w:r>
      <w:proofErr w:type="spellEnd"/>
      <w:r w:rsidRPr="00B65891">
        <w:t xml:space="preserve"> </w:t>
      </w:r>
      <w:proofErr w:type="spellStart"/>
      <w:r w:rsidRPr="00B65891">
        <w:t>bazlı</w:t>
      </w:r>
      <w:proofErr w:type="spellEnd"/>
      <w:r w:rsidRPr="00B65891">
        <w:t xml:space="preserve"> </w:t>
      </w:r>
      <w:proofErr w:type="spellStart"/>
      <w:r w:rsidRPr="00B65891">
        <w:t>akademik</w:t>
      </w:r>
      <w:proofErr w:type="spellEnd"/>
      <w:r w:rsidRPr="00B65891">
        <w:t xml:space="preserve"> </w:t>
      </w:r>
      <w:proofErr w:type="spellStart"/>
      <w:r w:rsidRPr="00B65891">
        <w:t>üretkenlik</w:t>
      </w:r>
      <w:proofErr w:type="spellEnd"/>
      <w:r w:rsidRPr="00B65891">
        <w:t xml:space="preserve"> </w:t>
      </w:r>
      <w:proofErr w:type="spellStart"/>
      <w:r w:rsidRPr="00B65891">
        <w:t>göstergeleri</w:t>
      </w:r>
      <w:proofErr w:type="spellEnd"/>
      <w:r w:rsidRPr="00B65891">
        <w:t xml:space="preserve"> </w:t>
      </w:r>
      <w:proofErr w:type="spellStart"/>
      <w:r w:rsidRPr="00B65891">
        <w:t>kurumsal</w:t>
      </w:r>
      <w:proofErr w:type="spellEnd"/>
      <w:r w:rsidRPr="00B65891">
        <w:t xml:space="preserve"> </w:t>
      </w:r>
      <w:proofErr w:type="spellStart"/>
      <w:r w:rsidRPr="00B65891">
        <w:t>performans</w:t>
      </w:r>
      <w:proofErr w:type="spellEnd"/>
      <w:r w:rsidRPr="00B65891">
        <w:t xml:space="preserve"> </w:t>
      </w:r>
      <w:proofErr w:type="spellStart"/>
      <w:r w:rsidRPr="00B65891">
        <w:t>izleme</w:t>
      </w:r>
      <w:proofErr w:type="spellEnd"/>
      <w:r w:rsidRPr="00B65891">
        <w:t xml:space="preserve"> </w:t>
      </w:r>
      <w:proofErr w:type="spellStart"/>
      <w:r w:rsidRPr="00B65891">
        <w:t>süreçlerine</w:t>
      </w:r>
      <w:proofErr w:type="spellEnd"/>
      <w:r w:rsidRPr="00B65891">
        <w:t xml:space="preserve"> </w:t>
      </w:r>
      <w:proofErr w:type="spellStart"/>
      <w:r w:rsidRPr="00B65891">
        <w:t>entegre</w:t>
      </w:r>
      <w:proofErr w:type="spellEnd"/>
      <w:r w:rsidRPr="00B65891">
        <w:t xml:space="preserve"> </w:t>
      </w:r>
      <w:proofErr w:type="spellStart"/>
      <w:r w:rsidRPr="00B65891">
        <w:t>edilmektedir</w:t>
      </w:r>
      <w:proofErr w:type="spellEnd"/>
      <w:r w:rsidRPr="00B65891">
        <w:t xml:space="preserve">. Bu </w:t>
      </w:r>
      <w:proofErr w:type="spellStart"/>
      <w:r w:rsidRPr="00B65891">
        <w:t>yaklaşım</w:t>
      </w:r>
      <w:proofErr w:type="spellEnd"/>
      <w:r w:rsidRPr="00B65891">
        <w:t xml:space="preserve">, </w:t>
      </w:r>
      <w:proofErr w:type="spellStart"/>
      <w:r w:rsidRPr="00B65891">
        <w:t>araştırma</w:t>
      </w:r>
      <w:proofErr w:type="spellEnd"/>
      <w:r w:rsidRPr="00B65891">
        <w:t xml:space="preserve"> </w:t>
      </w:r>
      <w:proofErr w:type="spellStart"/>
      <w:r w:rsidRPr="00B65891">
        <w:t>faaliyetlerinin</w:t>
      </w:r>
      <w:proofErr w:type="spellEnd"/>
      <w:r w:rsidRPr="00B65891">
        <w:t xml:space="preserve"> </w:t>
      </w:r>
      <w:proofErr w:type="spellStart"/>
      <w:r w:rsidRPr="00B65891">
        <w:t>yalnızca</w:t>
      </w:r>
      <w:proofErr w:type="spellEnd"/>
      <w:r w:rsidRPr="00B65891">
        <w:t xml:space="preserve"> </w:t>
      </w:r>
      <w:proofErr w:type="spellStart"/>
      <w:r w:rsidRPr="00B65891">
        <w:t>çıktı</w:t>
      </w:r>
      <w:proofErr w:type="spellEnd"/>
      <w:r w:rsidRPr="00B65891">
        <w:t xml:space="preserve"> </w:t>
      </w:r>
      <w:proofErr w:type="spellStart"/>
      <w:r w:rsidRPr="00B65891">
        <w:t>düzeyinde</w:t>
      </w:r>
      <w:proofErr w:type="spellEnd"/>
      <w:r w:rsidRPr="00B65891">
        <w:t xml:space="preserve"> </w:t>
      </w:r>
      <w:proofErr w:type="spellStart"/>
      <w:r w:rsidRPr="00B65891">
        <w:t>değil</w:t>
      </w:r>
      <w:proofErr w:type="spellEnd"/>
      <w:r w:rsidRPr="00B65891">
        <w:t xml:space="preserve">, </w:t>
      </w:r>
      <w:proofErr w:type="spellStart"/>
      <w:r w:rsidRPr="00B65891">
        <w:t>stratejik</w:t>
      </w:r>
      <w:proofErr w:type="spellEnd"/>
      <w:r w:rsidRPr="00B65891">
        <w:t xml:space="preserve"> </w:t>
      </w:r>
      <w:proofErr w:type="spellStart"/>
      <w:r w:rsidRPr="00B65891">
        <w:t>gelişim</w:t>
      </w:r>
      <w:proofErr w:type="spellEnd"/>
      <w:r w:rsidRPr="00B65891">
        <w:t xml:space="preserve"> </w:t>
      </w:r>
      <w:proofErr w:type="spellStart"/>
      <w:r w:rsidRPr="00B65891">
        <w:t>perspektifiyle</w:t>
      </w:r>
      <w:proofErr w:type="spellEnd"/>
      <w:r w:rsidRPr="00B65891">
        <w:t xml:space="preserve"> </w:t>
      </w:r>
      <w:proofErr w:type="spellStart"/>
      <w:r w:rsidRPr="00B65891">
        <w:t>değerlendirilmesini</w:t>
      </w:r>
      <w:proofErr w:type="spellEnd"/>
      <w:r w:rsidRPr="00B65891">
        <w:t xml:space="preserve"> </w:t>
      </w:r>
      <w:proofErr w:type="spellStart"/>
      <w:r w:rsidRPr="00B65891">
        <w:t>sağlamaktadır</w:t>
      </w:r>
      <w:proofErr w:type="spellEnd"/>
      <w:r w:rsidRPr="00B65891">
        <w:t xml:space="preserve"> </w:t>
      </w:r>
      <w:r w:rsidRPr="00B65891">
        <w:rPr>
          <w:b/>
          <w:bCs/>
        </w:rPr>
        <w:t>[</w:t>
      </w:r>
      <w:r>
        <w:rPr>
          <w:b/>
          <w:bCs/>
        </w:rPr>
        <w:t>10</w:t>
      </w:r>
      <w:r w:rsidRPr="00B65891">
        <w:rPr>
          <w:b/>
          <w:bCs/>
        </w:rPr>
        <w:t>_OD</w:t>
      </w:r>
      <w:r w:rsidR="00E1713D">
        <w:rPr>
          <w:b/>
          <w:bCs/>
        </w:rPr>
        <w:t>3</w:t>
      </w:r>
      <w:r w:rsidRPr="00B65891">
        <w:rPr>
          <w:b/>
          <w:bCs/>
        </w:rPr>
        <w:t>]</w:t>
      </w:r>
      <w:r w:rsidRPr="00B65891">
        <w:t>.</w:t>
      </w:r>
    </w:p>
    <w:p w14:paraId="130440BD" w14:textId="77777777" w:rsidR="007518D3" w:rsidRPr="007518D3" w:rsidRDefault="007518D3" w:rsidP="007518D3">
      <w:pPr>
        <w:rPr>
          <w:rFonts w:eastAsia="Times New Roman" w:cs="Times New Roman"/>
          <w:szCs w:val="24"/>
          <w:lang w:val="tr-TR"/>
        </w:rPr>
      </w:pPr>
      <w:r w:rsidRPr="007518D3">
        <w:rPr>
          <w:rFonts w:eastAsia="Times New Roman" w:cs="Times New Roman"/>
          <w:szCs w:val="24"/>
          <w:lang w:val="tr-TR"/>
        </w:rPr>
        <w:t>Birim düzeyinde araştırma performansına ilişkin izleme faaliyetleri yürütülmekte olup, bu çalışmaların bütüncül bir yapı içerisinde planlanması ve standartlaştırılmış bir değerlendirme sürecine dönüştürülmesine yönelik yapılandırma çalışmaları devam etmektedir. Araştırma çıktılarının sistematik olarak analiz edilmesi, karşılaştırmalı değerlendirilmesi ve elde edilen bulgular doğrultusunda iyileştirme döngülerinin etkin biçimde işletilmesini sağlayacak kurumsal mekanizmaların oluşturulması planlanmaktadır.</w:t>
      </w:r>
    </w:p>
    <w:p w14:paraId="1A049421" w14:textId="571CB69C" w:rsidR="00363CD6" w:rsidRPr="006A7062" w:rsidRDefault="00363CD6" w:rsidP="003148C2">
      <w:pPr>
        <w:rPr>
          <w:rFonts w:eastAsia="Times New Roman" w:cs="Times New Roman"/>
          <w:szCs w:val="24"/>
        </w:rPr>
      </w:pPr>
      <w:proofErr w:type="spellStart"/>
      <w:r w:rsidRPr="006A7062">
        <w:rPr>
          <w:rFonts w:eastAsia="Times New Roman" w:cs="Times New Roman"/>
          <w:b/>
          <w:szCs w:val="24"/>
        </w:rPr>
        <w:t>Olgunluk</w:t>
      </w:r>
      <w:proofErr w:type="spellEnd"/>
      <w:r w:rsidRPr="006A7062">
        <w:rPr>
          <w:rFonts w:eastAsia="Times New Roman" w:cs="Times New Roman"/>
          <w:b/>
          <w:spacing w:val="-4"/>
          <w:szCs w:val="24"/>
        </w:rPr>
        <w:t xml:space="preserve"> </w:t>
      </w:r>
      <w:proofErr w:type="spellStart"/>
      <w:r w:rsidRPr="006A7062">
        <w:rPr>
          <w:rFonts w:eastAsia="Times New Roman" w:cs="Times New Roman"/>
          <w:b/>
          <w:szCs w:val="24"/>
        </w:rPr>
        <w:t>Düzeyi</w:t>
      </w:r>
      <w:proofErr w:type="spellEnd"/>
      <w:r w:rsidRPr="006A7062">
        <w:rPr>
          <w:rFonts w:eastAsia="Times New Roman" w:cs="Times New Roman"/>
          <w:b/>
          <w:spacing w:val="-4"/>
          <w:szCs w:val="24"/>
        </w:rPr>
        <w:t xml:space="preserve"> </w:t>
      </w:r>
      <w:r w:rsidRPr="006A7062">
        <w:rPr>
          <w:rFonts w:eastAsia="Times New Roman" w:cs="Times New Roman"/>
          <w:b/>
          <w:szCs w:val="24"/>
        </w:rPr>
        <w:t>(</w:t>
      </w:r>
      <w:r w:rsidR="005D48C0">
        <w:rPr>
          <w:rFonts w:eastAsia="Times New Roman" w:cs="Times New Roman"/>
          <w:b/>
          <w:szCs w:val="24"/>
        </w:rPr>
        <w:t>3</w:t>
      </w:r>
      <w:r w:rsidRPr="006A7062">
        <w:rPr>
          <w:rFonts w:eastAsia="Times New Roman" w:cs="Times New Roman"/>
          <w:b/>
          <w:szCs w:val="24"/>
        </w:rPr>
        <w:t>):</w:t>
      </w:r>
      <w:r w:rsidRPr="006A7062">
        <w:rPr>
          <w:rFonts w:eastAsia="Times New Roman" w:cs="Times New Roman"/>
          <w:b/>
          <w:spacing w:val="-5"/>
          <w:szCs w:val="24"/>
        </w:rPr>
        <w:t xml:space="preserve"> </w:t>
      </w:r>
      <w:proofErr w:type="spellStart"/>
      <w:r w:rsidR="005D48C0" w:rsidRPr="005D48C0">
        <w:rPr>
          <w:rFonts w:eastAsia="Times New Roman" w:cs="Times New Roman"/>
          <w:szCs w:val="24"/>
        </w:rPr>
        <w:t>Kurumun</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genelinde</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öğretim</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elemanlarının</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araştırma</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geliştirme</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performansını</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izlemek</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ve</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değerlendirmek</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üzere</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oluşturulan</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mekanizmalar</w:t>
      </w:r>
      <w:proofErr w:type="spellEnd"/>
      <w:r w:rsidR="005D48C0" w:rsidRPr="005D48C0">
        <w:rPr>
          <w:rFonts w:eastAsia="Times New Roman" w:cs="Times New Roman"/>
          <w:szCs w:val="24"/>
        </w:rPr>
        <w:t xml:space="preserve"> </w:t>
      </w:r>
      <w:proofErr w:type="spellStart"/>
      <w:r w:rsidR="005D48C0" w:rsidRPr="005D48C0">
        <w:rPr>
          <w:rFonts w:eastAsia="Times New Roman" w:cs="Times New Roman"/>
          <w:szCs w:val="24"/>
        </w:rPr>
        <w:t>kullanılmaktadır</w:t>
      </w:r>
      <w:proofErr w:type="spellEnd"/>
      <w:r w:rsidR="005D48C0" w:rsidRPr="005D48C0">
        <w:rPr>
          <w:rFonts w:eastAsia="Times New Roman" w:cs="Times New Roman"/>
          <w:szCs w:val="24"/>
        </w:rPr>
        <w:t>.</w:t>
      </w:r>
    </w:p>
    <w:p w14:paraId="3CB3869D" w14:textId="77777777" w:rsidR="00363CD6" w:rsidRPr="00004879" w:rsidRDefault="00363CD6" w:rsidP="003148C2">
      <w:pPr>
        <w:rPr>
          <w:b/>
        </w:rPr>
      </w:pPr>
      <w:proofErr w:type="spellStart"/>
      <w:r w:rsidRPr="00004879">
        <w:rPr>
          <w:b/>
        </w:rPr>
        <w:t>Kanıtlar</w:t>
      </w:r>
      <w:proofErr w:type="spellEnd"/>
      <w:r w:rsidRPr="00004879">
        <w:rPr>
          <w:b/>
        </w:rPr>
        <w:t>:</w:t>
      </w:r>
    </w:p>
    <w:p w14:paraId="6D3157A7" w14:textId="77777777" w:rsidR="00BD0701" w:rsidRPr="00BD0701" w:rsidRDefault="00BD0701" w:rsidP="00BD0701">
      <w:pPr>
        <w:jc w:val="left"/>
        <w:rPr>
          <w:rFonts w:eastAsia="Times New Roman" w:cs="Times New Roman"/>
          <w:bCs/>
          <w:szCs w:val="24"/>
        </w:rPr>
      </w:pPr>
      <w:r w:rsidRPr="00BD0701">
        <w:rPr>
          <w:rFonts w:eastAsia="Times New Roman" w:cs="Times New Roman"/>
          <w:bCs/>
          <w:szCs w:val="24"/>
        </w:rPr>
        <w:t xml:space="preserve">[1] (2) C.3.2. </w:t>
      </w:r>
      <w:proofErr w:type="spellStart"/>
      <w:r w:rsidRPr="00BD0701">
        <w:rPr>
          <w:rFonts w:eastAsia="Times New Roman" w:cs="Times New Roman"/>
          <w:bCs/>
          <w:szCs w:val="24"/>
        </w:rPr>
        <w:t>akademik_personel_performans_degerlendirme_yonergesi</w:t>
      </w:r>
      <w:proofErr w:type="spellEnd"/>
    </w:p>
    <w:p w14:paraId="18FCA52B" w14:textId="77777777" w:rsidR="00BD0701" w:rsidRPr="00BD0701" w:rsidRDefault="00BD0701" w:rsidP="00BD0701">
      <w:pPr>
        <w:jc w:val="left"/>
        <w:rPr>
          <w:rFonts w:eastAsia="Times New Roman" w:cs="Times New Roman"/>
          <w:bCs/>
          <w:szCs w:val="24"/>
        </w:rPr>
      </w:pPr>
      <w:r w:rsidRPr="00BD0701">
        <w:rPr>
          <w:rFonts w:eastAsia="Times New Roman" w:cs="Times New Roman"/>
          <w:bCs/>
          <w:szCs w:val="24"/>
        </w:rPr>
        <w:t>[2] (2) C.3.2. ankara_medipol_universitesi_bilimsel_faaliyetleri_tesvik_yonergesi</w:t>
      </w:r>
    </w:p>
    <w:p w14:paraId="2F593412" w14:textId="43D414FC" w:rsidR="00BD0701" w:rsidRPr="00BD0701" w:rsidRDefault="007518D3" w:rsidP="00BD0701">
      <w:pPr>
        <w:jc w:val="left"/>
        <w:rPr>
          <w:rFonts w:eastAsia="Times New Roman" w:cs="Times New Roman"/>
          <w:bCs/>
          <w:szCs w:val="24"/>
        </w:rPr>
      </w:pPr>
      <w:r w:rsidRPr="007518D3">
        <w:rPr>
          <w:rFonts w:eastAsia="Times New Roman" w:cs="Times New Roman"/>
          <w:bCs/>
          <w:szCs w:val="24"/>
        </w:rPr>
        <w:t>[3] (</w:t>
      </w:r>
      <w:r w:rsidR="00E1713D">
        <w:rPr>
          <w:rFonts w:eastAsia="Times New Roman" w:cs="Times New Roman"/>
          <w:bCs/>
          <w:szCs w:val="24"/>
        </w:rPr>
        <w:t>3</w:t>
      </w:r>
      <w:r w:rsidRPr="007518D3">
        <w:rPr>
          <w:rFonts w:eastAsia="Times New Roman" w:cs="Times New Roman"/>
          <w:bCs/>
          <w:szCs w:val="24"/>
        </w:rPr>
        <w:t xml:space="preserve">) C.3.2. tip_fakultesi_2025_yili_arastirma_faaliyetleri </w:t>
      </w:r>
      <w:r>
        <w:rPr>
          <w:rFonts w:eastAsia="Times New Roman" w:cs="Times New Roman"/>
          <w:bCs/>
          <w:szCs w:val="24"/>
        </w:rPr>
        <w:t>1</w:t>
      </w:r>
    </w:p>
    <w:p w14:paraId="0C2F5B07" w14:textId="40724F8C" w:rsidR="00BD0701" w:rsidRPr="00BD0701" w:rsidRDefault="00BD0701" w:rsidP="00BD0701">
      <w:pPr>
        <w:jc w:val="left"/>
        <w:rPr>
          <w:rFonts w:eastAsia="Times New Roman" w:cs="Times New Roman"/>
          <w:bCs/>
          <w:szCs w:val="24"/>
        </w:rPr>
      </w:pPr>
      <w:r w:rsidRPr="00BD0701">
        <w:rPr>
          <w:rFonts w:eastAsia="Times New Roman" w:cs="Times New Roman"/>
          <w:bCs/>
          <w:szCs w:val="24"/>
        </w:rPr>
        <w:t>[4] (</w:t>
      </w:r>
      <w:r w:rsidR="007518D3">
        <w:rPr>
          <w:rFonts w:eastAsia="Times New Roman" w:cs="Times New Roman"/>
          <w:bCs/>
          <w:szCs w:val="24"/>
        </w:rPr>
        <w:t>3</w:t>
      </w:r>
      <w:r w:rsidRPr="00BD0701">
        <w:rPr>
          <w:rFonts w:eastAsia="Times New Roman" w:cs="Times New Roman"/>
          <w:bCs/>
          <w:szCs w:val="24"/>
        </w:rPr>
        <w:t xml:space="preserve">) C.3.2. </w:t>
      </w:r>
      <w:proofErr w:type="spellStart"/>
      <w:r w:rsidRPr="00BD0701">
        <w:rPr>
          <w:rFonts w:eastAsia="Times New Roman" w:cs="Times New Roman"/>
          <w:bCs/>
          <w:szCs w:val="24"/>
        </w:rPr>
        <w:t>akademisyen_degerlendirme_formu</w:t>
      </w:r>
      <w:proofErr w:type="spellEnd"/>
    </w:p>
    <w:p w14:paraId="0FC3CFC5" w14:textId="6C58800C" w:rsidR="00BD0701" w:rsidRPr="00BD0701" w:rsidRDefault="00BD0701" w:rsidP="00BD0701">
      <w:pPr>
        <w:jc w:val="left"/>
        <w:rPr>
          <w:rFonts w:eastAsia="Times New Roman" w:cs="Times New Roman"/>
          <w:bCs/>
          <w:szCs w:val="24"/>
        </w:rPr>
      </w:pPr>
      <w:r w:rsidRPr="00BD0701">
        <w:rPr>
          <w:rFonts w:eastAsia="Times New Roman" w:cs="Times New Roman"/>
          <w:bCs/>
          <w:szCs w:val="24"/>
        </w:rPr>
        <w:t>[5] (</w:t>
      </w:r>
      <w:r w:rsidR="007518D3">
        <w:rPr>
          <w:rFonts w:eastAsia="Times New Roman" w:cs="Times New Roman"/>
          <w:bCs/>
          <w:szCs w:val="24"/>
        </w:rPr>
        <w:t>3</w:t>
      </w:r>
      <w:r w:rsidRPr="00BD0701">
        <w:rPr>
          <w:rFonts w:eastAsia="Times New Roman" w:cs="Times New Roman"/>
          <w:bCs/>
          <w:szCs w:val="24"/>
        </w:rPr>
        <w:t xml:space="preserve">) C.3.2. </w:t>
      </w:r>
      <w:proofErr w:type="spellStart"/>
      <w:r w:rsidRPr="00BD0701">
        <w:rPr>
          <w:rFonts w:eastAsia="Times New Roman" w:cs="Times New Roman"/>
          <w:bCs/>
          <w:szCs w:val="24"/>
        </w:rPr>
        <w:t>ders_degerlendirme_formu</w:t>
      </w:r>
      <w:proofErr w:type="spellEnd"/>
    </w:p>
    <w:p w14:paraId="66068331" w14:textId="09BB8295" w:rsidR="00BD0701" w:rsidRPr="00BD0701" w:rsidRDefault="00BD0701" w:rsidP="00BD0701">
      <w:pPr>
        <w:jc w:val="left"/>
        <w:rPr>
          <w:rFonts w:eastAsia="Times New Roman" w:cs="Times New Roman"/>
          <w:bCs/>
          <w:szCs w:val="24"/>
        </w:rPr>
      </w:pPr>
      <w:r w:rsidRPr="00BD0701">
        <w:rPr>
          <w:rFonts w:eastAsia="Times New Roman" w:cs="Times New Roman"/>
          <w:bCs/>
          <w:szCs w:val="24"/>
        </w:rPr>
        <w:t>[6] (</w:t>
      </w:r>
      <w:r w:rsidR="007518D3">
        <w:rPr>
          <w:rFonts w:eastAsia="Times New Roman" w:cs="Times New Roman"/>
          <w:bCs/>
          <w:szCs w:val="24"/>
        </w:rPr>
        <w:t>3</w:t>
      </w:r>
      <w:r w:rsidRPr="00BD0701">
        <w:rPr>
          <w:rFonts w:eastAsia="Times New Roman" w:cs="Times New Roman"/>
          <w:bCs/>
          <w:szCs w:val="24"/>
        </w:rPr>
        <w:t xml:space="preserve">) C.3.2. </w:t>
      </w:r>
      <w:proofErr w:type="spellStart"/>
      <w:r w:rsidRPr="00BD0701">
        <w:rPr>
          <w:rFonts w:eastAsia="Times New Roman" w:cs="Times New Roman"/>
          <w:bCs/>
          <w:szCs w:val="24"/>
        </w:rPr>
        <w:t>lab_degerlendirme_formu</w:t>
      </w:r>
      <w:proofErr w:type="spellEnd"/>
    </w:p>
    <w:p w14:paraId="22E3EBB5" w14:textId="38CD637E" w:rsidR="00BD0701" w:rsidRPr="00BD0701" w:rsidRDefault="00BD0701" w:rsidP="00BD0701">
      <w:pPr>
        <w:jc w:val="left"/>
        <w:rPr>
          <w:rFonts w:eastAsia="Times New Roman" w:cs="Times New Roman"/>
          <w:bCs/>
          <w:szCs w:val="24"/>
        </w:rPr>
      </w:pPr>
      <w:r w:rsidRPr="00BD0701">
        <w:rPr>
          <w:rFonts w:eastAsia="Times New Roman" w:cs="Times New Roman"/>
          <w:bCs/>
          <w:szCs w:val="24"/>
        </w:rPr>
        <w:t>[7] (</w:t>
      </w:r>
      <w:r w:rsidR="007518D3">
        <w:rPr>
          <w:rFonts w:eastAsia="Times New Roman" w:cs="Times New Roman"/>
          <w:bCs/>
          <w:szCs w:val="24"/>
        </w:rPr>
        <w:t>3</w:t>
      </w:r>
      <w:r w:rsidRPr="00BD0701">
        <w:rPr>
          <w:rFonts w:eastAsia="Times New Roman" w:cs="Times New Roman"/>
          <w:bCs/>
          <w:szCs w:val="24"/>
        </w:rPr>
        <w:t xml:space="preserve">) C.3.2. </w:t>
      </w:r>
      <w:proofErr w:type="spellStart"/>
      <w:r w:rsidRPr="00BD0701">
        <w:rPr>
          <w:rFonts w:eastAsia="Times New Roman" w:cs="Times New Roman"/>
          <w:bCs/>
          <w:szCs w:val="24"/>
        </w:rPr>
        <w:t>ogrenci_geri_bildirimleri</w:t>
      </w:r>
      <w:proofErr w:type="spellEnd"/>
    </w:p>
    <w:p w14:paraId="1CD650BA" w14:textId="43D841EE" w:rsidR="00BD0701" w:rsidRPr="00BD0701" w:rsidRDefault="00BD0701" w:rsidP="00BD0701">
      <w:pPr>
        <w:jc w:val="left"/>
        <w:rPr>
          <w:rFonts w:eastAsia="Times New Roman" w:cs="Times New Roman"/>
          <w:bCs/>
          <w:szCs w:val="24"/>
        </w:rPr>
      </w:pPr>
      <w:r w:rsidRPr="00BD0701">
        <w:rPr>
          <w:rFonts w:eastAsia="Times New Roman" w:cs="Times New Roman"/>
          <w:bCs/>
          <w:szCs w:val="24"/>
        </w:rPr>
        <w:lastRenderedPageBreak/>
        <w:t>[8] (</w:t>
      </w:r>
      <w:r w:rsidR="007518D3">
        <w:rPr>
          <w:rFonts w:eastAsia="Times New Roman" w:cs="Times New Roman"/>
          <w:bCs/>
          <w:szCs w:val="24"/>
        </w:rPr>
        <w:t>3</w:t>
      </w:r>
      <w:r w:rsidRPr="00BD0701">
        <w:rPr>
          <w:rFonts w:eastAsia="Times New Roman" w:cs="Times New Roman"/>
          <w:bCs/>
          <w:szCs w:val="24"/>
        </w:rPr>
        <w:t xml:space="preserve">) C.3.2. </w:t>
      </w:r>
      <w:proofErr w:type="spellStart"/>
      <w:r w:rsidRPr="00BD0701">
        <w:rPr>
          <w:rFonts w:eastAsia="Times New Roman" w:cs="Times New Roman"/>
          <w:bCs/>
          <w:szCs w:val="24"/>
        </w:rPr>
        <w:t>medical_terminology_specialization_rice_university</w:t>
      </w:r>
      <w:proofErr w:type="spellEnd"/>
    </w:p>
    <w:p w14:paraId="64E3BE78" w14:textId="1D1241E3" w:rsidR="00BD0701" w:rsidRPr="00BD0701" w:rsidRDefault="00BD0701" w:rsidP="00BD0701">
      <w:pPr>
        <w:jc w:val="left"/>
        <w:rPr>
          <w:rFonts w:eastAsia="Times New Roman" w:cs="Times New Roman"/>
          <w:bCs/>
          <w:szCs w:val="24"/>
        </w:rPr>
      </w:pPr>
      <w:r w:rsidRPr="00BD0701">
        <w:rPr>
          <w:rFonts w:eastAsia="Times New Roman" w:cs="Times New Roman"/>
          <w:bCs/>
          <w:szCs w:val="24"/>
        </w:rPr>
        <w:t>[9] (</w:t>
      </w:r>
      <w:r w:rsidR="007518D3">
        <w:rPr>
          <w:rFonts w:eastAsia="Times New Roman" w:cs="Times New Roman"/>
          <w:bCs/>
          <w:szCs w:val="24"/>
        </w:rPr>
        <w:t>3</w:t>
      </w:r>
      <w:r w:rsidRPr="00BD0701">
        <w:rPr>
          <w:rFonts w:eastAsia="Times New Roman" w:cs="Times New Roman"/>
          <w:bCs/>
          <w:szCs w:val="24"/>
        </w:rPr>
        <w:t xml:space="preserve">) C.3.2. </w:t>
      </w:r>
      <w:proofErr w:type="spellStart"/>
      <w:r w:rsidRPr="00BD0701">
        <w:rPr>
          <w:rFonts w:eastAsia="Times New Roman" w:cs="Times New Roman"/>
          <w:bCs/>
          <w:szCs w:val="24"/>
        </w:rPr>
        <w:t>general_histology_jordan_university_of_science_and_technology</w:t>
      </w:r>
      <w:proofErr w:type="spellEnd"/>
      <w:r w:rsidRPr="00BD0701">
        <w:rPr>
          <w:rFonts w:eastAsia="Times New Roman" w:cs="Times New Roman"/>
          <w:bCs/>
          <w:szCs w:val="24"/>
        </w:rPr>
        <w:t xml:space="preserve"> </w:t>
      </w:r>
    </w:p>
    <w:p w14:paraId="739538C4" w14:textId="480DBACD" w:rsidR="00900927" w:rsidRPr="00F51E95" w:rsidRDefault="007518D3" w:rsidP="003148C2">
      <w:pPr>
        <w:jc w:val="left"/>
        <w:rPr>
          <w:rFonts w:cs="Times New Roman"/>
          <w:szCs w:val="24"/>
        </w:rPr>
      </w:pPr>
      <w:r w:rsidRPr="007518D3">
        <w:rPr>
          <w:rFonts w:eastAsia="Times New Roman" w:cs="Times New Roman"/>
          <w:bCs/>
          <w:szCs w:val="24"/>
        </w:rPr>
        <w:t xml:space="preserve">[10] (3) C.3.2. TIP_FAKULTESI_2025_YILI_ARASTIRMA_FAALIYETLERI </w:t>
      </w:r>
      <w:r>
        <w:rPr>
          <w:rFonts w:eastAsia="Times New Roman" w:cs="Times New Roman"/>
          <w:bCs/>
          <w:szCs w:val="24"/>
        </w:rPr>
        <w:t>2</w:t>
      </w:r>
      <w:r w:rsidR="00900927">
        <w:rPr>
          <w:rFonts w:cs="Times New Roman"/>
          <w:b/>
          <w:bCs/>
          <w:szCs w:val="24"/>
        </w:rPr>
        <w:br w:type="page"/>
      </w:r>
    </w:p>
    <w:p w14:paraId="643EF173" w14:textId="094D3FCC" w:rsidR="00363CD6" w:rsidRPr="006A7062" w:rsidRDefault="00363CD6" w:rsidP="00316E7C">
      <w:pPr>
        <w:pStyle w:val="Balk1"/>
      </w:pPr>
      <w:bookmarkStart w:id="67" w:name="_Toc225427211"/>
      <w:r w:rsidRPr="006A7062">
        <w:lastRenderedPageBreak/>
        <w:t>D. TOPLUMSAL KATKI</w:t>
      </w:r>
      <w:bookmarkEnd w:id="67"/>
    </w:p>
    <w:p w14:paraId="5DC1A9F5" w14:textId="77777777" w:rsidR="00363CD6" w:rsidRPr="006A7062" w:rsidRDefault="00363CD6" w:rsidP="003148C2">
      <w:pPr>
        <w:pStyle w:val="Balk2"/>
        <w:spacing w:line="240" w:lineRule="auto"/>
      </w:pPr>
      <w:bookmarkStart w:id="68" w:name="_Toc225427212"/>
      <w:r w:rsidRPr="006A7062">
        <w:t xml:space="preserve">D.1. </w:t>
      </w:r>
      <w:proofErr w:type="spellStart"/>
      <w:r w:rsidRPr="006A7062">
        <w:t>Toplumsal</w:t>
      </w:r>
      <w:proofErr w:type="spellEnd"/>
      <w:r w:rsidRPr="006A7062">
        <w:t xml:space="preserve"> </w:t>
      </w:r>
      <w:proofErr w:type="spellStart"/>
      <w:r w:rsidRPr="006A7062">
        <w:t>Katkı</w:t>
      </w:r>
      <w:proofErr w:type="spellEnd"/>
      <w:r w:rsidRPr="006A7062">
        <w:t xml:space="preserve"> </w:t>
      </w:r>
      <w:proofErr w:type="spellStart"/>
      <w:r w:rsidRPr="006A7062">
        <w:t>Süreçlerinin</w:t>
      </w:r>
      <w:proofErr w:type="spellEnd"/>
      <w:r w:rsidRPr="006A7062">
        <w:t xml:space="preserve"> </w:t>
      </w:r>
      <w:proofErr w:type="spellStart"/>
      <w:r w:rsidRPr="006A7062">
        <w:t>Yönetimi</w:t>
      </w:r>
      <w:proofErr w:type="spellEnd"/>
      <w:r w:rsidRPr="006A7062">
        <w:t xml:space="preserve"> </w:t>
      </w:r>
      <w:proofErr w:type="spellStart"/>
      <w:r w:rsidRPr="006A7062">
        <w:t>ve</w:t>
      </w:r>
      <w:proofErr w:type="spellEnd"/>
      <w:r w:rsidRPr="006A7062">
        <w:t xml:space="preserve"> </w:t>
      </w:r>
      <w:proofErr w:type="spellStart"/>
      <w:r w:rsidRPr="006A7062">
        <w:t>Toplumsal</w:t>
      </w:r>
      <w:proofErr w:type="spellEnd"/>
      <w:r w:rsidRPr="006A7062">
        <w:t xml:space="preserve"> </w:t>
      </w:r>
      <w:proofErr w:type="spellStart"/>
      <w:r w:rsidRPr="006A7062">
        <w:t>Katkı</w:t>
      </w:r>
      <w:proofErr w:type="spellEnd"/>
      <w:r w:rsidRPr="006A7062">
        <w:t xml:space="preserve"> </w:t>
      </w:r>
      <w:proofErr w:type="spellStart"/>
      <w:r w:rsidRPr="006A7062">
        <w:t>Kaynakları</w:t>
      </w:r>
      <w:bookmarkEnd w:id="68"/>
      <w:proofErr w:type="spellEnd"/>
    </w:p>
    <w:p w14:paraId="69A20C65" w14:textId="749ABC43" w:rsidR="00363CD6" w:rsidRPr="006A7062" w:rsidRDefault="00900927" w:rsidP="000A4E61">
      <w:pPr>
        <w:pStyle w:val="Balk3"/>
      </w:pPr>
      <w:bookmarkStart w:id="69" w:name="_Toc225427213"/>
      <w:r>
        <w:t>D.1.1. Toplumsal Katkı Süreçlerinin Y</w:t>
      </w:r>
      <w:r w:rsidR="00363CD6" w:rsidRPr="006A7062">
        <w:t>önetimi</w:t>
      </w:r>
      <w:bookmarkEnd w:id="69"/>
    </w:p>
    <w:p w14:paraId="08C26A38" w14:textId="2CA30068" w:rsidR="00363CD6" w:rsidRPr="006A7062" w:rsidRDefault="00663723" w:rsidP="003148C2">
      <w:proofErr w:type="spellStart"/>
      <w:r>
        <w:t>Üniversitemizin</w:t>
      </w:r>
      <w:proofErr w:type="spellEnd"/>
      <w:r w:rsidR="00812A5D">
        <w:t xml:space="preserve"> </w:t>
      </w:r>
      <w:proofErr w:type="spellStart"/>
      <w:r w:rsidR="00812A5D">
        <w:t>toplumsal</w:t>
      </w:r>
      <w:proofErr w:type="spellEnd"/>
      <w:r w:rsidR="00812A5D">
        <w:t xml:space="preserve"> </w:t>
      </w:r>
      <w:proofErr w:type="spellStart"/>
      <w:r w:rsidR="00812A5D">
        <w:t>katkı</w:t>
      </w:r>
      <w:proofErr w:type="spellEnd"/>
      <w:r w:rsidR="00812A5D">
        <w:t xml:space="preserve"> </w:t>
      </w:r>
      <w:proofErr w:type="spellStart"/>
      <w:r w:rsidR="00812A5D">
        <w:t>süreçlerinin</w:t>
      </w:r>
      <w:proofErr w:type="spellEnd"/>
      <w:r w:rsidR="00812A5D">
        <w:t xml:space="preserve"> </w:t>
      </w:r>
      <w:proofErr w:type="spellStart"/>
      <w:r w:rsidR="00812A5D">
        <w:t>yönetimi</w:t>
      </w:r>
      <w:proofErr w:type="spellEnd"/>
      <w:r w:rsidR="00812A5D">
        <w:t xml:space="preserve"> </w:t>
      </w:r>
      <w:proofErr w:type="spellStart"/>
      <w:r w:rsidR="00812A5D">
        <w:t>ile</w:t>
      </w:r>
      <w:proofErr w:type="spellEnd"/>
      <w:r w:rsidR="00812A5D">
        <w:t xml:space="preserve"> </w:t>
      </w:r>
      <w:proofErr w:type="spellStart"/>
      <w:r w:rsidR="00812A5D">
        <w:t>ilgili</w:t>
      </w:r>
      <w:proofErr w:type="spellEnd"/>
      <w:r w:rsidR="00812A5D">
        <w:t xml:space="preserve"> </w:t>
      </w:r>
      <w:proofErr w:type="spellStart"/>
      <w:r w:rsidR="00812A5D">
        <w:t>önemli</w:t>
      </w:r>
      <w:proofErr w:type="spellEnd"/>
      <w:r w:rsidR="00812A5D">
        <w:t xml:space="preserve"> </w:t>
      </w:r>
      <w:proofErr w:type="spellStart"/>
      <w:r w:rsidR="00F77008">
        <w:t>adımları</w:t>
      </w:r>
      <w:proofErr w:type="spellEnd"/>
      <w:r w:rsidR="00F77008">
        <w:t xml:space="preserve"> </w:t>
      </w:r>
      <w:proofErr w:type="spellStart"/>
      <w:r w:rsidR="00F77008">
        <w:t>vardır</w:t>
      </w:r>
      <w:proofErr w:type="spellEnd"/>
      <w:r w:rsidR="00CC2710">
        <w:t xml:space="preserve"> </w:t>
      </w:r>
      <w:r w:rsidR="007238D6" w:rsidRPr="00A25042">
        <w:rPr>
          <w:color w:val="00B0F0"/>
        </w:rPr>
        <w:t>[</w:t>
      </w:r>
      <w:hyperlink r:id="rId140" w:history="1">
        <w:r w:rsidR="007238D6" w:rsidRPr="00A25042">
          <w:rPr>
            <w:rStyle w:val="Kpr"/>
            <w:color w:val="00B0F0"/>
          </w:rPr>
          <w:t>O</w:t>
        </w:r>
        <w:r w:rsidR="007238D6" w:rsidRPr="00A25042">
          <w:rPr>
            <w:rStyle w:val="Kpr"/>
            <w:color w:val="00B0F0"/>
          </w:rPr>
          <w:t>D</w:t>
        </w:r>
        <w:r w:rsidR="007238D6" w:rsidRPr="00A25042">
          <w:rPr>
            <w:rStyle w:val="Kpr"/>
            <w:color w:val="00B0F0"/>
          </w:rPr>
          <w:t>2</w:t>
        </w:r>
      </w:hyperlink>
      <w:r w:rsidR="007238D6" w:rsidRPr="00A25042">
        <w:rPr>
          <w:color w:val="00B0F0"/>
        </w:rPr>
        <w:t xml:space="preserve">] </w:t>
      </w:r>
      <w:r w:rsidR="00F77008" w:rsidRPr="00A25042">
        <w:rPr>
          <w:color w:val="00B0F0"/>
        </w:rPr>
        <w:t xml:space="preserve"> </w:t>
      </w:r>
      <w:proofErr w:type="spellStart"/>
      <w:r w:rsidR="00F77008">
        <w:t>ve</w:t>
      </w:r>
      <w:proofErr w:type="spellEnd"/>
      <w:r w:rsidR="00F77008">
        <w:t xml:space="preserve"> </w:t>
      </w:r>
      <w:proofErr w:type="spellStart"/>
      <w:r w:rsidR="00F77008">
        <w:t>bu</w:t>
      </w:r>
      <w:proofErr w:type="spellEnd"/>
      <w:r w:rsidR="00F77008">
        <w:t xml:space="preserve"> da </w:t>
      </w:r>
      <w:proofErr w:type="spellStart"/>
      <w:r w:rsidR="00F77008">
        <w:t>fakültemizin</w:t>
      </w:r>
      <w:proofErr w:type="spellEnd"/>
      <w:r w:rsidR="00F77008">
        <w:t xml:space="preserve"> </w:t>
      </w:r>
      <w:proofErr w:type="spellStart"/>
      <w:r w:rsidR="00F77008">
        <w:t>stratejik</w:t>
      </w:r>
      <w:proofErr w:type="spellEnd"/>
      <w:r w:rsidR="00F77008">
        <w:t xml:space="preserve"> </w:t>
      </w:r>
      <w:proofErr w:type="spellStart"/>
      <w:r w:rsidR="00F77008">
        <w:t>planında</w:t>
      </w:r>
      <w:proofErr w:type="spellEnd"/>
      <w:r w:rsidR="00F77008">
        <w:t xml:space="preserve"> </w:t>
      </w:r>
      <w:proofErr w:type="spellStart"/>
      <w:r w:rsidR="00F77008">
        <w:t>yer</w:t>
      </w:r>
      <w:proofErr w:type="spellEnd"/>
      <w:r w:rsidR="00F77008">
        <w:t xml:space="preserve"> </w:t>
      </w:r>
      <w:proofErr w:type="spellStart"/>
      <w:r w:rsidR="00F77008">
        <w:t>almaktadır</w:t>
      </w:r>
      <w:proofErr w:type="spellEnd"/>
      <w:r w:rsidR="00D85809">
        <w:t xml:space="preserve"> </w:t>
      </w:r>
      <w:r w:rsidR="00D86E4A" w:rsidRPr="00A25042">
        <w:rPr>
          <w:color w:val="00B0F0"/>
        </w:rPr>
        <w:t>[</w:t>
      </w:r>
      <w:hyperlink r:id="rId141" w:history="1">
        <w:r w:rsidR="00D86E4A" w:rsidRPr="00A25042">
          <w:rPr>
            <w:rStyle w:val="Kpr"/>
            <w:color w:val="00B0F0"/>
          </w:rPr>
          <w:t>OD</w:t>
        </w:r>
        <w:r w:rsidR="00D86E4A" w:rsidRPr="00A25042">
          <w:rPr>
            <w:rStyle w:val="Kpr"/>
            <w:color w:val="00B0F0"/>
          </w:rPr>
          <w:t>2</w:t>
        </w:r>
      </w:hyperlink>
      <w:r w:rsidR="00D86E4A" w:rsidRPr="00A25042">
        <w:rPr>
          <w:color w:val="00B0F0"/>
        </w:rPr>
        <w:t>]</w:t>
      </w:r>
      <w:r w:rsidR="00F77008" w:rsidRPr="00A25042">
        <w:rPr>
          <w:color w:val="00B0F0"/>
        </w:rPr>
        <w:t>,</w:t>
      </w:r>
      <w:r w:rsidR="00F77008" w:rsidRPr="008A57DC">
        <w:rPr>
          <w:color w:val="00B0F0"/>
        </w:rPr>
        <w:t xml:space="preserve"> </w:t>
      </w:r>
      <w:proofErr w:type="spellStart"/>
      <w:r w:rsidR="00F77008">
        <w:t>ayrıca</w:t>
      </w:r>
      <w:proofErr w:type="spellEnd"/>
      <w:r w:rsidR="00F77008">
        <w:t xml:space="preserve"> </w:t>
      </w:r>
      <w:proofErr w:type="spellStart"/>
      <w:r w:rsidR="00F77008">
        <w:t>üniversitemizin</w:t>
      </w:r>
      <w:proofErr w:type="spellEnd"/>
      <w:r w:rsidR="00F77008">
        <w:t xml:space="preserve"> </w:t>
      </w:r>
      <w:proofErr w:type="spellStart"/>
      <w:r w:rsidR="00F77008">
        <w:t>toplumsal</w:t>
      </w:r>
      <w:proofErr w:type="spellEnd"/>
      <w:r w:rsidR="00F77008">
        <w:t xml:space="preserve"> </w:t>
      </w:r>
      <w:proofErr w:type="spellStart"/>
      <w:r w:rsidR="00F77008">
        <w:t>katkı</w:t>
      </w:r>
      <w:proofErr w:type="spellEnd"/>
      <w:r w:rsidR="00F77008">
        <w:t xml:space="preserve"> </w:t>
      </w:r>
      <w:proofErr w:type="spellStart"/>
      <w:r w:rsidR="00F77008">
        <w:t>politikaları</w:t>
      </w:r>
      <w:proofErr w:type="spellEnd"/>
      <w:r w:rsidR="00F77008">
        <w:t xml:space="preserve"> da </w:t>
      </w:r>
      <w:proofErr w:type="spellStart"/>
      <w:r w:rsidR="00F77008">
        <w:t>aktif</w:t>
      </w:r>
      <w:proofErr w:type="spellEnd"/>
      <w:r w:rsidR="00F77008">
        <w:t xml:space="preserve"> </w:t>
      </w:r>
      <w:proofErr w:type="spellStart"/>
      <w:r w:rsidR="00630DC4">
        <w:t>olarak</w:t>
      </w:r>
      <w:proofErr w:type="spellEnd"/>
      <w:r w:rsidR="00F77008">
        <w:t xml:space="preserve"> </w:t>
      </w:r>
      <w:proofErr w:type="spellStart"/>
      <w:r w:rsidR="00F77008">
        <w:t>uygulanmaktadır</w:t>
      </w:r>
      <w:proofErr w:type="spellEnd"/>
      <w:r w:rsidR="00D86E4A">
        <w:t>.</w:t>
      </w:r>
      <w:r w:rsidR="00630DC4">
        <w:t xml:space="preserve"> </w:t>
      </w:r>
      <w:r w:rsidR="00363CD6" w:rsidRPr="006A7062">
        <w:t xml:space="preserve">Ankara </w:t>
      </w:r>
      <w:proofErr w:type="spellStart"/>
      <w:r w:rsidR="00363CD6" w:rsidRPr="006A7062">
        <w:t>Medipol</w:t>
      </w:r>
      <w:proofErr w:type="spellEnd"/>
      <w:r w:rsidR="00363CD6" w:rsidRPr="006A7062">
        <w:t xml:space="preserve"> </w:t>
      </w:r>
      <w:proofErr w:type="spellStart"/>
      <w:r w:rsidR="00363CD6" w:rsidRPr="006A7062">
        <w:t>Üniversitesi</w:t>
      </w:r>
      <w:proofErr w:type="spellEnd"/>
      <w:r w:rsidR="00363CD6" w:rsidRPr="006A7062">
        <w:t xml:space="preserve"> </w:t>
      </w:r>
      <w:proofErr w:type="spellStart"/>
      <w:r w:rsidR="00363CD6" w:rsidRPr="006A7062">
        <w:t>Tıp</w:t>
      </w:r>
      <w:proofErr w:type="spellEnd"/>
      <w:r w:rsidR="00363CD6" w:rsidRPr="006A7062">
        <w:t xml:space="preserve"> </w:t>
      </w:r>
      <w:proofErr w:type="spellStart"/>
      <w:r w:rsidR="00363CD6" w:rsidRPr="006A7062">
        <w:t>Fakültesi’nde</w:t>
      </w:r>
      <w:proofErr w:type="spellEnd"/>
      <w:r w:rsidR="00363CD6" w:rsidRPr="006A7062">
        <w:t xml:space="preserve"> </w:t>
      </w:r>
      <w:proofErr w:type="spellStart"/>
      <w:r w:rsidR="00363CD6" w:rsidRPr="006A7062">
        <w:t>toplumsal</w:t>
      </w:r>
      <w:proofErr w:type="spellEnd"/>
      <w:r w:rsidR="00363CD6" w:rsidRPr="006A7062">
        <w:t xml:space="preserve"> </w:t>
      </w:r>
      <w:proofErr w:type="spellStart"/>
      <w:r w:rsidR="00363CD6" w:rsidRPr="006A7062">
        <w:t>katkı</w:t>
      </w:r>
      <w:proofErr w:type="spellEnd"/>
      <w:r w:rsidR="00363CD6" w:rsidRPr="006A7062">
        <w:t xml:space="preserve"> </w:t>
      </w:r>
      <w:proofErr w:type="spellStart"/>
      <w:r w:rsidR="00363CD6" w:rsidRPr="006A7062">
        <w:t>faaliyetleri</w:t>
      </w:r>
      <w:proofErr w:type="spellEnd"/>
      <w:r w:rsidR="00363CD6" w:rsidRPr="006A7062">
        <w:t xml:space="preserve">, 2024 </w:t>
      </w:r>
      <w:proofErr w:type="spellStart"/>
      <w:r w:rsidR="00363CD6" w:rsidRPr="006A7062">
        <w:t>yılında</w:t>
      </w:r>
      <w:proofErr w:type="spellEnd"/>
      <w:r w:rsidR="00363CD6" w:rsidRPr="006A7062">
        <w:t xml:space="preserve"> </w:t>
      </w:r>
      <w:proofErr w:type="spellStart"/>
      <w:r w:rsidR="00363CD6" w:rsidRPr="006A7062">
        <w:t>kurumsal</w:t>
      </w:r>
      <w:proofErr w:type="spellEnd"/>
      <w:r w:rsidR="00363CD6" w:rsidRPr="006A7062">
        <w:t xml:space="preserve"> </w:t>
      </w:r>
      <w:proofErr w:type="spellStart"/>
      <w:r w:rsidR="00363CD6" w:rsidRPr="006A7062">
        <w:t>düzeyde</w:t>
      </w:r>
      <w:proofErr w:type="spellEnd"/>
      <w:r w:rsidR="00363CD6" w:rsidRPr="006A7062">
        <w:t xml:space="preserve"> </w:t>
      </w:r>
      <w:proofErr w:type="spellStart"/>
      <w:r w:rsidR="00363CD6" w:rsidRPr="006A7062">
        <w:t>tanımlı</w:t>
      </w:r>
      <w:proofErr w:type="spellEnd"/>
      <w:r w:rsidR="00363CD6" w:rsidRPr="006A7062">
        <w:t xml:space="preserve"> </w:t>
      </w:r>
      <w:proofErr w:type="spellStart"/>
      <w:r w:rsidR="00363CD6" w:rsidRPr="006A7062">
        <w:t>bir</w:t>
      </w:r>
      <w:proofErr w:type="spellEnd"/>
      <w:r w:rsidR="00363CD6" w:rsidRPr="006A7062">
        <w:t xml:space="preserve"> </w:t>
      </w:r>
      <w:proofErr w:type="spellStart"/>
      <w:r w:rsidR="00363CD6" w:rsidRPr="006A7062">
        <w:t>yönetim</w:t>
      </w:r>
      <w:proofErr w:type="spellEnd"/>
      <w:r w:rsidR="00363CD6" w:rsidRPr="006A7062">
        <w:t xml:space="preserve"> </w:t>
      </w:r>
      <w:proofErr w:type="spellStart"/>
      <w:r w:rsidR="00363CD6" w:rsidRPr="006A7062">
        <w:t>modeli</w:t>
      </w:r>
      <w:proofErr w:type="spellEnd"/>
      <w:r w:rsidR="00363CD6" w:rsidRPr="006A7062">
        <w:t xml:space="preserve"> </w:t>
      </w:r>
      <w:proofErr w:type="spellStart"/>
      <w:r w:rsidR="00363CD6" w:rsidRPr="006A7062">
        <w:t>bulunmamakla</w:t>
      </w:r>
      <w:proofErr w:type="spellEnd"/>
      <w:r w:rsidR="00363CD6" w:rsidRPr="006A7062">
        <w:t xml:space="preserve"> </w:t>
      </w:r>
      <w:proofErr w:type="spellStart"/>
      <w:r w:rsidR="00363CD6" w:rsidRPr="006A7062">
        <w:t>birlikte</w:t>
      </w:r>
      <w:proofErr w:type="spellEnd"/>
      <w:r w:rsidR="00363CD6" w:rsidRPr="006A7062">
        <w:t xml:space="preserve">, 2025 </w:t>
      </w:r>
      <w:proofErr w:type="spellStart"/>
      <w:r w:rsidR="00363CD6" w:rsidRPr="006A7062">
        <w:t>yılı</w:t>
      </w:r>
      <w:proofErr w:type="spellEnd"/>
      <w:r w:rsidR="00363CD6" w:rsidRPr="006A7062">
        <w:t xml:space="preserve"> </w:t>
      </w:r>
      <w:proofErr w:type="spellStart"/>
      <w:r w:rsidR="00363CD6" w:rsidRPr="006A7062">
        <w:t>itibarıyla</w:t>
      </w:r>
      <w:proofErr w:type="spellEnd"/>
      <w:r w:rsidR="00363CD6" w:rsidRPr="006A7062">
        <w:t xml:space="preserve"> </w:t>
      </w:r>
      <w:proofErr w:type="spellStart"/>
      <w:r w:rsidR="00363CD6" w:rsidRPr="006A7062">
        <w:t>üniversitenin</w:t>
      </w:r>
      <w:proofErr w:type="spellEnd"/>
      <w:r w:rsidR="00363CD6" w:rsidRPr="006A7062">
        <w:t xml:space="preserve"> </w:t>
      </w:r>
      <w:proofErr w:type="spellStart"/>
      <w:r w:rsidR="00363CD6" w:rsidRPr="006A7062">
        <w:t>Toplumsal</w:t>
      </w:r>
      <w:proofErr w:type="spellEnd"/>
      <w:r w:rsidR="00363CD6" w:rsidRPr="006A7062">
        <w:t xml:space="preserve"> </w:t>
      </w:r>
      <w:proofErr w:type="spellStart"/>
      <w:r w:rsidR="00363CD6" w:rsidRPr="006A7062">
        <w:t>Katkı</w:t>
      </w:r>
      <w:proofErr w:type="spellEnd"/>
      <w:r w:rsidR="00363CD6" w:rsidRPr="006A7062">
        <w:t xml:space="preserve"> </w:t>
      </w:r>
      <w:proofErr w:type="spellStart"/>
      <w:r w:rsidR="00363CD6" w:rsidRPr="006A7062">
        <w:t>Politikası</w:t>
      </w:r>
      <w:proofErr w:type="spellEnd"/>
      <w:r w:rsidR="00363CD6" w:rsidRPr="006A7062">
        <w:t xml:space="preserve"> </w:t>
      </w:r>
      <w:proofErr w:type="spellStart"/>
      <w:r w:rsidR="00363CD6" w:rsidRPr="006A7062">
        <w:t>doğrultusunda</w:t>
      </w:r>
      <w:proofErr w:type="spellEnd"/>
      <w:r w:rsidR="00363CD6" w:rsidRPr="006A7062">
        <w:t xml:space="preserve"> </w:t>
      </w:r>
      <w:proofErr w:type="spellStart"/>
      <w:r w:rsidR="00363CD6" w:rsidRPr="006A7062">
        <w:t>planlanmaya</w:t>
      </w:r>
      <w:proofErr w:type="spellEnd"/>
      <w:r w:rsidR="00363CD6" w:rsidRPr="006A7062">
        <w:t xml:space="preserve"> </w:t>
      </w:r>
      <w:proofErr w:type="spellStart"/>
      <w:r w:rsidR="00363CD6" w:rsidRPr="006A7062">
        <w:t>başlanmı</w:t>
      </w:r>
      <w:r w:rsidR="00630DC4">
        <w:t>ş</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fakülte</w:t>
      </w:r>
      <w:proofErr w:type="spellEnd"/>
      <w:r w:rsidR="00363CD6" w:rsidRPr="006A7062">
        <w:t xml:space="preserve"> </w:t>
      </w:r>
      <w:proofErr w:type="spellStart"/>
      <w:r w:rsidR="00363CD6" w:rsidRPr="006A7062">
        <w:t>bünyesinde</w:t>
      </w:r>
      <w:proofErr w:type="spellEnd"/>
      <w:r w:rsidR="00363CD6" w:rsidRPr="006A7062">
        <w:t xml:space="preserve"> </w:t>
      </w:r>
      <w:proofErr w:type="spellStart"/>
      <w:r w:rsidR="00363CD6" w:rsidRPr="006A7062">
        <w:t>oluşturulan</w:t>
      </w:r>
      <w:proofErr w:type="spellEnd"/>
      <w:r w:rsidR="00363CD6" w:rsidRPr="006A7062">
        <w:t xml:space="preserve"> </w:t>
      </w:r>
      <w:proofErr w:type="spellStart"/>
      <w:r w:rsidR="00363CD6" w:rsidRPr="006A7062">
        <w:t>kalite</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akreditasyon</w:t>
      </w:r>
      <w:proofErr w:type="spellEnd"/>
      <w:r w:rsidR="00363CD6" w:rsidRPr="006A7062">
        <w:t xml:space="preserve"> </w:t>
      </w:r>
      <w:proofErr w:type="spellStart"/>
      <w:r w:rsidR="00363CD6" w:rsidRPr="006A7062">
        <w:t>komisyonları</w:t>
      </w:r>
      <w:proofErr w:type="spellEnd"/>
      <w:r w:rsidR="00363CD6" w:rsidRPr="006A7062">
        <w:t xml:space="preserve"> </w:t>
      </w:r>
      <w:proofErr w:type="spellStart"/>
      <w:r w:rsidR="00363CD6" w:rsidRPr="006A7062">
        <w:t>aracılığıyla</w:t>
      </w:r>
      <w:proofErr w:type="spellEnd"/>
      <w:r w:rsidR="00363CD6" w:rsidRPr="006A7062">
        <w:t xml:space="preserve"> </w:t>
      </w:r>
      <w:proofErr w:type="spellStart"/>
      <w:r w:rsidR="00363CD6" w:rsidRPr="006A7062">
        <w:t>yürütülmektedir</w:t>
      </w:r>
      <w:proofErr w:type="spellEnd"/>
      <w:r w:rsidR="00363CD6" w:rsidRPr="006A7062">
        <w:t xml:space="preserve"> </w:t>
      </w:r>
      <w:r w:rsidR="00363CD6" w:rsidRPr="00337DA9">
        <w:rPr>
          <w:b/>
          <w:bCs/>
        </w:rPr>
        <w:t>[</w:t>
      </w:r>
      <w:r w:rsidR="00CF21FE">
        <w:rPr>
          <w:b/>
          <w:bCs/>
        </w:rPr>
        <w:t>1</w:t>
      </w:r>
      <w:r w:rsidR="00363CD6" w:rsidRPr="00337DA9">
        <w:rPr>
          <w:b/>
          <w:bCs/>
        </w:rPr>
        <w:t>_OD</w:t>
      </w:r>
      <w:proofErr w:type="gramStart"/>
      <w:r w:rsidR="00363CD6" w:rsidRPr="00337DA9">
        <w:rPr>
          <w:b/>
          <w:bCs/>
        </w:rPr>
        <w:t>3][</w:t>
      </w:r>
      <w:proofErr w:type="gramEnd"/>
      <w:r w:rsidR="00CF21FE">
        <w:rPr>
          <w:b/>
          <w:bCs/>
        </w:rPr>
        <w:t>2</w:t>
      </w:r>
      <w:r w:rsidR="00363CD6" w:rsidRPr="00337DA9">
        <w:rPr>
          <w:b/>
          <w:bCs/>
        </w:rPr>
        <w:t>_OD3].</w:t>
      </w:r>
    </w:p>
    <w:p w14:paraId="25718C8F" w14:textId="6FB73D6D" w:rsidR="00363CD6" w:rsidRPr="006A7062" w:rsidRDefault="00363CD6" w:rsidP="003148C2">
      <w:proofErr w:type="spellStart"/>
      <w:r w:rsidRPr="006A7062">
        <w:t>Topluma</w:t>
      </w:r>
      <w:proofErr w:type="spellEnd"/>
      <w:r w:rsidRPr="006A7062">
        <w:t xml:space="preserve"> </w:t>
      </w:r>
      <w:proofErr w:type="spellStart"/>
      <w:r w:rsidRPr="006A7062">
        <w:t>yönelik</w:t>
      </w:r>
      <w:proofErr w:type="spellEnd"/>
      <w:r w:rsidRPr="006A7062">
        <w:t xml:space="preserve"> </w:t>
      </w:r>
      <w:proofErr w:type="spellStart"/>
      <w:r w:rsidRPr="006A7062">
        <w:t>faaliyetler</w:t>
      </w:r>
      <w:proofErr w:type="spellEnd"/>
      <w:r w:rsidRPr="006A7062">
        <w:t xml:space="preserve">, </w:t>
      </w:r>
      <w:proofErr w:type="spellStart"/>
      <w:r w:rsidRPr="006A7062">
        <w:t>ilgili</w:t>
      </w:r>
      <w:proofErr w:type="spellEnd"/>
      <w:r w:rsidRPr="006A7062">
        <w:t xml:space="preserve"> </w:t>
      </w:r>
      <w:proofErr w:type="spellStart"/>
      <w:r w:rsidRPr="006A7062">
        <w:t>anabilim</w:t>
      </w:r>
      <w:proofErr w:type="spellEnd"/>
      <w:r w:rsidRPr="006A7062">
        <w:t xml:space="preserve"> </w:t>
      </w:r>
      <w:proofErr w:type="spellStart"/>
      <w:r w:rsidRPr="006A7062">
        <w:t>dallarının</w:t>
      </w:r>
      <w:proofErr w:type="spellEnd"/>
      <w:r w:rsidRPr="006A7062">
        <w:t xml:space="preserve"> </w:t>
      </w:r>
      <w:proofErr w:type="spellStart"/>
      <w:r w:rsidRPr="006A7062">
        <w:t>akademik</w:t>
      </w:r>
      <w:proofErr w:type="spellEnd"/>
      <w:r w:rsidRPr="006A7062">
        <w:t xml:space="preserve"> </w:t>
      </w:r>
      <w:proofErr w:type="spellStart"/>
      <w:r w:rsidRPr="006A7062">
        <w:t>katkılarıyla</w:t>
      </w:r>
      <w:proofErr w:type="spellEnd"/>
      <w:r w:rsidRPr="006A7062">
        <w:t xml:space="preserve"> </w:t>
      </w:r>
      <w:proofErr w:type="spellStart"/>
      <w:r w:rsidRPr="006A7062">
        <w:t>hayata</w:t>
      </w:r>
      <w:proofErr w:type="spellEnd"/>
      <w:r w:rsidRPr="006A7062">
        <w:t xml:space="preserve"> </w:t>
      </w:r>
      <w:proofErr w:type="spellStart"/>
      <w:r w:rsidRPr="006A7062">
        <w:t>geçirilmekte</w:t>
      </w:r>
      <w:proofErr w:type="spellEnd"/>
      <w:r w:rsidRPr="006A7062">
        <w:t xml:space="preserve"> </w:t>
      </w:r>
      <w:proofErr w:type="spellStart"/>
      <w:r w:rsidRPr="006A7062">
        <w:t>olup</w:t>
      </w:r>
      <w:proofErr w:type="spellEnd"/>
      <w:r w:rsidRPr="006A7062">
        <w:t xml:space="preserve">, </w:t>
      </w:r>
      <w:proofErr w:type="spellStart"/>
      <w:r w:rsidRPr="006A7062">
        <w:t>toplumsal</w:t>
      </w:r>
      <w:proofErr w:type="spellEnd"/>
      <w:r w:rsidRPr="006A7062">
        <w:t xml:space="preserve"> </w:t>
      </w:r>
      <w:proofErr w:type="spellStart"/>
      <w:r w:rsidRPr="006A7062">
        <w:t>katkı</w:t>
      </w:r>
      <w:proofErr w:type="spellEnd"/>
      <w:r w:rsidRPr="006A7062">
        <w:t xml:space="preserve"> </w:t>
      </w:r>
      <w:proofErr w:type="spellStart"/>
      <w:r w:rsidRPr="006A7062">
        <w:t>faaliyetlerinin</w:t>
      </w:r>
      <w:proofErr w:type="spellEnd"/>
      <w:r w:rsidRPr="006A7062">
        <w:t xml:space="preserve"> </w:t>
      </w:r>
      <w:proofErr w:type="spellStart"/>
      <w:r w:rsidRPr="006A7062">
        <w:t>planlanması</w:t>
      </w:r>
      <w:proofErr w:type="spellEnd"/>
      <w:r w:rsidRPr="006A7062">
        <w:t xml:space="preserve"> </w:t>
      </w:r>
      <w:proofErr w:type="spellStart"/>
      <w:r w:rsidRPr="006A7062">
        <w:t>ve</w:t>
      </w:r>
      <w:proofErr w:type="spellEnd"/>
      <w:r w:rsidRPr="006A7062">
        <w:t xml:space="preserve"> </w:t>
      </w:r>
      <w:proofErr w:type="spellStart"/>
      <w:r w:rsidRPr="006A7062">
        <w:t>yürütülmesi</w:t>
      </w:r>
      <w:proofErr w:type="spellEnd"/>
      <w:r w:rsidRPr="006A7062">
        <w:t xml:space="preserve"> </w:t>
      </w:r>
      <w:proofErr w:type="spellStart"/>
      <w:r w:rsidRPr="006A7062">
        <w:t>sürecinde</w:t>
      </w:r>
      <w:proofErr w:type="spellEnd"/>
      <w:r w:rsidRPr="006A7062">
        <w:t xml:space="preserve"> 2025 </w:t>
      </w:r>
      <w:proofErr w:type="spellStart"/>
      <w:r w:rsidRPr="006A7062">
        <w:t>yılı</w:t>
      </w:r>
      <w:proofErr w:type="spellEnd"/>
      <w:r w:rsidRPr="006A7062">
        <w:t xml:space="preserve"> </w:t>
      </w:r>
      <w:proofErr w:type="spellStart"/>
      <w:r w:rsidRPr="006A7062">
        <w:t>itibarıyla</w:t>
      </w:r>
      <w:proofErr w:type="spellEnd"/>
      <w:r w:rsidRPr="006A7062">
        <w:t xml:space="preserve"> </w:t>
      </w:r>
      <w:proofErr w:type="spellStart"/>
      <w:r w:rsidRPr="006A7062">
        <w:t>yapılandırılan</w:t>
      </w:r>
      <w:proofErr w:type="spellEnd"/>
      <w:r w:rsidRPr="006A7062">
        <w:t xml:space="preserve"> </w:t>
      </w:r>
      <w:proofErr w:type="spellStart"/>
      <w:r w:rsidRPr="006A7062">
        <w:t>Toplumsal</w:t>
      </w:r>
      <w:proofErr w:type="spellEnd"/>
      <w:r w:rsidRPr="006A7062">
        <w:t xml:space="preserve"> </w:t>
      </w:r>
      <w:proofErr w:type="spellStart"/>
      <w:r w:rsidRPr="006A7062">
        <w:t>Katkı</w:t>
      </w:r>
      <w:proofErr w:type="spellEnd"/>
      <w:r w:rsidRPr="006A7062">
        <w:t xml:space="preserve"> Alt </w:t>
      </w:r>
      <w:proofErr w:type="spellStart"/>
      <w:r w:rsidRPr="006A7062">
        <w:t>Komisyonu</w:t>
      </w:r>
      <w:proofErr w:type="spellEnd"/>
      <w:r w:rsidRPr="006A7062">
        <w:t xml:space="preserve"> </w:t>
      </w:r>
      <w:proofErr w:type="spellStart"/>
      <w:r w:rsidRPr="006A7062">
        <w:t>aktif</w:t>
      </w:r>
      <w:proofErr w:type="spellEnd"/>
      <w:r w:rsidRPr="006A7062">
        <w:t xml:space="preserve"> </w:t>
      </w:r>
      <w:proofErr w:type="spellStart"/>
      <w:r w:rsidRPr="006A7062">
        <w:t>rol</w:t>
      </w:r>
      <w:proofErr w:type="spellEnd"/>
      <w:r w:rsidRPr="006A7062">
        <w:t xml:space="preserve"> </w:t>
      </w:r>
      <w:proofErr w:type="spellStart"/>
      <w:r w:rsidRPr="006A7062">
        <w:t>almaktadır</w:t>
      </w:r>
      <w:proofErr w:type="spellEnd"/>
      <w:r w:rsidRPr="006A7062">
        <w:t xml:space="preserve">. 2025 </w:t>
      </w:r>
      <w:proofErr w:type="spellStart"/>
      <w:r w:rsidRPr="006A7062">
        <w:t>yılı</w:t>
      </w:r>
      <w:proofErr w:type="spellEnd"/>
      <w:r w:rsidRPr="006A7062">
        <w:t xml:space="preserve"> </w:t>
      </w:r>
      <w:proofErr w:type="spellStart"/>
      <w:r w:rsidRPr="006A7062">
        <w:t>içerisinde</w:t>
      </w:r>
      <w:proofErr w:type="spellEnd"/>
      <w:r w:rsidRPr="006A7062">
        <w:t xml:space="preserve"> </w:t>
      </w:r>
      <w:proofErr w:type="spellStart"/>
      <w:r w:rsidRPr="006A7062">
        <w:t>gerçekleştirilen</w:t>
      </w:r>
      <w:proofErr w:type="spellEnd"/>
      <w:r w:rsidRPr="006A7062">
        <w:t xml:space="preserve"> </w:t>
      </w:r>
      <w:proofErr w:type="spellStart"/>
      <w:r w:rsidRPr="006A7062">
        <w:t>toplumsal</w:t>
      </w:r>
      <w:proofErr w:type="spellEnd"/>
      <w:r w:rsidRPr="006A7062">
        <w:t xml:space="preserve"> </w:t>
      </w:r>
      <w:proofErr w:type="spellStart"/>
      <w:r w:rsidRPr="006A7062">
        <w:t>katkı</w:t>
      </w:r>
      <w:proofErr w:type="spellEnd"/>
      <w:r w:rsidRPr="006A7062">
        <w:t xml:space="preserve"> </w:t>
      </w:r>
      <w:proofErr w:type="spellStart"/>
      <w:r w:rsidRPr="006A7062">
        <w:t>etkinlikleri</w:t>
      </w:r>
      <w:proofErr w:type="spellEnd"/>
      <w:r w:rsidRPr="006A7062">
        <w:t xml:space="preserve">; </w:t>
      </w:r>
      <w:proofErr w:type="spellStart"/>
      <w:r w:rsidRPr="006A7062">
        <w:t>kadın</w:t>
      </w:r>
      <w:proofErr w:type="spellEnd"/>
      <w:r w:rsidRPr="006A7062">
        <w:t xml:space="preserve"> </w:t>
      </w:r>
      <w:proofErr w:type="spellStart"/>
      <w:r w:rsidRPr="006A7062">
        <w:t>sağlığı</w:t>
      </w:r>
      <w:proofErr w:type="spellEnd"/>
      <w:r w:rsidRPr="006A7062">
        <w:t xml:space="preserve">, </w:t>
      </w:r>
      <w:proofErr w:type="spellStart"/>
      <w:r w:rsidRPr="006A7062">
        <w:t>anne-çocuk</w:t>
      </w:r>
      <w:proofErr w:type="spellEnd"/>
      <w:r w:rsidRPr="006A7062">
        <w:t xml:space="preserve"> </w:t>
      </w:r>
      <w:proofErr w:type="spellStart"/>
      <w:r w:rsidRPr="006A7062">
        <w:t>sağlığı</w:t>
      </w:r>
      <w:proofErr w:type="spellEnd"/>
      <w:r w:rsidRPr="006A7062">
        <w:t xml:space="preserve">, </w:t>
      </w:r>
      <w:proofErr w:type="spellStart"/>
      <w:r w:rsidRPr="006A7062">
        <w:t>kronik</w:t>
      </w:r>
      <w:proofErr w:type="spellEnd"/>
      <w:r w:rsidRPr="006A7062">
        <w:t xml:space="preserve"> </w:t>
      </w:r>
      <w:proofErr w:type="spellStart"/>
      <w:r w:rsidRPr="006A7062">
        <w:t>hastalıklar</w:t>
      </w:r>
      <w:proofErr w:type="spellEnd"/>
      <w:r w:rsidRPr="006A7062">
        <w:t xml:space="preserve"> </w:t>
      </w:r>
      <w:proofErr w:type="spellStart"/>
      <w:r w:rsidRPr="006A7062">
        <w:t>ve</w:t>
      </w:r>
      <w:proofErr w:type="spellEnd"/>
      <w:r w:rsidRPr="006A7062">
        <w:t xml:space="preserve"> </w:t>
      </w:r>
      <w:proofErr w:type="spellStart"/>
      <w:r w:rsidRPr="006A7062">
        <w:t>güncel</w:t>
      </w:r>
      <w:proofErr w:type="spellEnd"/>
      <w:r w:rsidRPr="006A7062">
        <w:t xml:space="preserve"> </w:t>
      </w:r>
      <w:proofErr w:type="spellStart"/>
      <w:r w:rsidRPr="006A7062">
        <w:t>sağlık</w:t>
      </w:r>
      <w:proofErr w:type="spellEnd"/>
      <w:r w:rsidRPr="006A7062">
        <w:t xml:space="preserve"> </w:t>
      </w:r>
      <w:proofErr w:type="spellStart"/>
      <w:r w:rsidRPr="006A7062">
        <w:t>konuları</w:t>
      </w:r>
      <w:proofErr w:type="spellEnd"/>
      <w:r w:rsidRPr="006A7062">
        <w:t xml:space="preserve"> </w:t>
      </w:r>
      <w:proofErr w:type="spellStart"/>
      <w:r w:rsidRPr="006A7062">
        <w:t>gibi</w:t>
      </w:r>
      <w:proofErr w:type="spellEnd"/>
      <w:r w:rsidRPr="006A7062">
        <w:t xml:space="preserve"> </w:t>
      </w:r>
      <w:proofErr w:type="spellStart"/>
      <w:r w:rsidRPr="006A7062">
        <w:t>toplum</w:t>
      </w:r>
      <w:proofErr w:type="spellEnd"/>
      <w:r w:rsidRPr="006A7062">
        <w:t xml:space="preserve"> </w:t>
      </w:r>
      <w:proofErr w:type="spellStart"/>
      <w:r w:rsidRPr="006A7062">
        <w:t>sağlığını</w:t>
      </w:r>
      <w:proofErr w:type="spellEnd"/>
      <w:r w:rsidRPr="006A7062">
        <w:t xml:space="preserve"> </w:t>
      </w:r>
      <w:proofErr w:type="spellStart"/>
      <w:r w:rsidRPr="006A7062">
        <w:t>desteklemeye</w:t>
      </w:r>
      <w:proofErr w:type="spellEnd"/>
      <w:r w:rsidRPr="006A7062">
        <w:t xml:space="preserve"> </w:t>
      </w:r>
      <w:proofErr w:type="spellStart"/>
      <w:r w:rsidRPr="006A7062">
        <w:t>yönelik</w:t>
      </w:r>
      <w:proofErr w:type="spellEnd"/>
      <w:r w:rsidRPr="006A7062">
        <w:t xml:space="preserve"> </w:t>
      </w:r>
      <w:proofErr w:type="spellStart"/>
      <w:r w:rsidRPr="006A7062">
        <w:t>başlıklar</w:t>
      </w:r>
      <w:proofErr w:type="spellEnd"/>
      <w:r w:rsidRPr="006A7062">
        <w:t xml:space="preserve"> </w:t>
      </w:r>
      <w:proofErr w:type="spellStart"/>
      <w:r w:rsidRPr="006A7062">
        <w:t>altında</w:t>
      </w:r>
      <w:proofErr w:type="spellEnd"/>
      <w:r w:rsidRPr="006A7062">
        <w:t xml:space="preserve"> </w:t>
      </w:r>
      <w:proofErr w:type="spellStart"/>
      <w:r w:rsidRPr="006A7062">
        <w:t>ele</w:t>
      </w:r>
      <w:proofErr w:type="spellEnd"/>
      <w:r w:rsidRPr="006A7062">
        <w:t xml:space="preserve"> </w:t>
      </w:r>
      <w:proofErr w:type="spellStart"/>
      <w:r w:rsidRPr="006A7062">
        <w:t>alınmış</w:t>
      </w:r>
      <w:proofErr w:type="spellEnd"/>
      <w:r w:rsidRPr="006A7062">
        <w:t xml:space="preserve"> </w:t>
      </w:r>
      <w:proofErr w:type="spellStart"/>
      <w:r w:rsidRPr="006A7062">
        <w:t>ve</w:t>
      </w:r>
      <w:proofErr w:type="spellEnd"/>
      <w:r w:rsidRPr="006A7062">
        <w:t xml:space="preserve"> </w:t>
      </w:r>
      <w:proofErr w:type="spellStart"/>
      <w:r w:rsidRPr="006A7062">
        <w:t>ilgili</w:t>
      </w:r>
      <w:proofErr w:type="spellEnd"/>
      <w:r w:rsidRPr="006A7062">
        <w:t xml:space="preserve"> </w:t>
      </w:r>
      <w:proofErr w:type="spellStart"/>
      <w:r w:rsidRPr="006A7062">
        <w:t>komisyon</w:t>
      </w:r>
      <w:proofErr w:type="spellEnd"/>
      <w:r w:rsidRPr="006A7062">
        <w:t xml:space="preserve"> </w:t>
      </w:r>
      <w:proofErr w:type="spellStart"/>
      <w:r w:rsidRPr="006A7062">
        <w:t>gündemlerinde</w:t>
      </w:r>
      <w:proofErr w:type="spellEnd"/>
      <w:r w:rsidRPr="006A7062">
        <w:t xml:space="preserve"> </w:t>
      </w:r>
      <w:proofErr w:type="spellStart"/>
      <w:r w:rsidRPr="006A7062">
        <w:t>değerlendirilerek</w:t>
      </w:r>
      <w:proofErr w:type="spellEnd"/>
      <w:r w:rsidRPr="006A7062">
        <w:t xml:space="preserve"> </w:t>
      </w:r>
      <w:proofErr w:type="spellStart"/>
      <w:r w:rsidRPr="006A7062">
        <w:t>uygulanmıştır</w:t>
      </w:r>
      <w:proofErr w:type="spellEnd"/>
      <w:r w:rsidRPr="006A7062">
        <w:t xml:space="preserve"> </w:t>
      </w:r>
      <w:r w:rsidRPr="00337DA9">
        <w:rPr>
          <w:b/>
          <w:bCs/>
        </w:rPr>
        <w:t>[</w:t>
      </w:r>
      <w:r w:rsidR="00CF21FE">
        <w:rPr>
          <w:b/>
          <w:bCs/>
        </w:rPr>
        <w:t>3</w:t>
      </w:r>
      <w:r w:rsidRPr="00337DA9">
        <w:rPr>
          <w:b/>
          <w:bCs/>
        </w:rPr>
        <w:t>_OD3].</w:t>
      </w:r>
    </w:p>
    <w:p w14:paraId="102A15DB" w14:textId="4F3A0896" w:rsidR="00363CD6" w:rsidRPr="006A7062" w:rsidRDefault="00363CD6" w:rsidP="003148C2">
      <w:proofErr w:type="spellStart"/>
      <w:r w:rsidRPr="006A7062">
        <w:t>Toplumsal</w:t>
      </w:r>
      <w:proofErr w:type="spellEnd"/>
      <w:r w:rsidRPr="006A7062">
        <w:t xml:space="preserve"> </w:t>
      </w:r>
      <w:proofErr w:type="spellStart"/>
      <w:r w:rsidRPr="006A7062">
        <w:t>katkı</w:t>
      </w:r>
      <w:proofErr w:type="spellEnd"/>
      <w:r w:rsidRPr="006A7062">
        <w:t xml:space="preserve"> </w:t>
      </w:r>
      <w:proofErr w:type="spellStart"/>
      <w:r w:rsidRPr="006A7062">
        <w:t>süreçlerine</w:t>
      </w:r>
      <w:proofErr w:type="spellEnd"/>
      <w:r w:rsidRPr="006A7062">
        <w:t xml:space="preserve"> </w:t>
      </w:r>
      <w:proofErr w:type="spellStart"/>
      <w:r w:rsidRPr="006A7062">
        <w:t>ilişkin</w:t>
      </w:r>
      <w:proofErr w:type="spellEnd"/>
      <w:r w:rsidRPr="006A7062">
        <w:t xml:space="preserve"> </w:t>
      </w:r>
      <w:proofErr w:type="spellStart"/>
      <w:r w:rsidRPr="006A7062">
        <w:t>organizasyonel</w:t>
      </w:r>
      <w:proofErr w:type="spellEnd"/>
      <w:r w:rsidRPr="006A7062">
        <w:t xml:space="preserve"> </w:t>
      </w:r>
      <w:proofErr w:type="spellStart"/>
      <w:r w:rsidRPr="006A7062">
        <w:t>yapı</w:t>
      </w:r>
      <w:proofErr w:type="spellEnd"/>
      <w:r w:rsidRPr="006A7062">
        <w:t xml:space="preserve"> </w:t>
      </w:r>
      <w:proofErr w:type="spellStart"/>
      <w:r w:rsidRPr="006A7062">
        <w:t>tanımlı</w:t>
      </w:r>
      <w:proofErr w:type="spellEnd"/>
      <w:r w:rsidRPr="006A7062">
        <w:t xml:space="preserve"> </w:t>
      </w:r>
      <w:proofErr w:type="spellStart"/>
      <w:r w:rsidRPr="006A7062">
        <w:t>olmakla</w:t>
      </w:r>
      <w:proofErr w:type="spellEnd"/>
      <w:r w:rsidRPr="006A7062">
        <w:t xml:space="preserve"> </w:t>
      </w:r>
      <w:proofErr w:type="spellStart"/>
      <w:r w:rsidRPr="006A7062">
        <w:t>birlikte</w:t>
      </w:r>
      <w:proofErr w:type="spellEnd"/>
      <w:r w:rsidRPr="006A7062">
        <w:t xml:space="preserve">, </w:t>
      </w:r>
      <w:proofErr w:type="spellStart"/>
      <w:r w:rsidRPr="006A7062">
        <w:t>süreçlerin</w:t>
      </w:r>
      <w:proofErr w:type="spellEnd"/>
      <w:r w:rsidRPr="006A7062">
        <w:t xml:space="preserve"> </w:t>
      </w:r>
      <w:proofErr w:type="spellStart"/>
      <w:r w:rsidRPr="006A7062">
        <w:t>daha</w:t>
      </w:r>
      <w:proofErr w:type="spellEnd"/>
      <w:r w:rsidRPr="006A7062">
        <w:t xml:space="preserve"> </w:t>
      </w:r>
      <w:proofErr w:type="spellStart"/>
      <w:r w:rsidRPr="006A7062">
        <w:t>sistematik</w:t>
      </w:r>
      <w:proofErr w:type="spellEnd"/>
      <w:r w:rsidRPr="006A7062">
        <w:t xml:space="preserve"> </w:t>
      </w:r>
      <w:proofErr w:type="spellStart"/>
      <w:r w:rsidRPr="006A7062">
        <w:t>ve</w:t>
      </w:r>
      <w:proofErr w:type="spellEnd"/>
      <w:r w:rsidRPr="006A7062">
        <w:t xml:space="preserve"> </w:t>
      </w:r>
      <w:proofErr w:type="spellStart"/>
      <w:r w:rsidRPr="006A7062">
        <w:t>izlenebilir</w:t>
      </w:r>
      <w:proofErr w:type="spellEnd"/>
      <w:r w:rsidRPr="006A7062">
        <w:t xml:space="preserve"> hale </w:t>
      </w:r>
      <w:proofErr w:type="spellStart"/>
      <w:r w:rsidRPr="006A7062">
        <w:t>getirilmesine</w:t>
      </w:r>
      <w:proofErr w:type="spellEnd"/>
      <w:r w:rsidRPr="006A7062">
        <w:t xml:space="preserve"> </w:t>
      </w:r>
      <w:proofErr w:type="spellStart"/>
      <w:r w:rsidRPr="006A7062">
        <w:t>yönelik</w:t>
      </w:r>
      <w:proofErr w:type="spellEnd"/>
      <w:r w:rsidRPr="006A7062">
        <w:t xml:space="preserve"> </w:t>
      </w:r>
      <w:proofErr w:type="spellStart"/>
      <w:r w:rsidRPr="006A7062">
        <w:t>iyileştirme</w:t>
      </w:r>
      <w:proofErr w:type="spellEnd"/>
      <w:r w:rsidRPr="006A7062">
        <w:t xml:space="preserve"> </w:t>
      </w:r>
      <w:proofErr w:type="spellStart"/>
      <w:r w:rsidRPr="006A7062">
        <w:t>çalışmaları</w:t>
      </w:r>
      <w:proofErr w:type="spellEnd"/>
      <w:r w:rsidRPr="006A7062">
        <w:t xml:space="preserve"> </w:t>
      </w:r>
      <w:proofErr w:type="spellStart"/>
      <w:r w:rsidRPr="006A7062">
        <w:t>sürdürülmektedir</w:t>
      </w:r>
      <w:proofErr w:type="spellEnd"/>
      <w:r w:rsidRPr="006A7062">
        <w:t xml:space="preserve"> </w:t>
      </w:r>
      <w:r w:rsidRPr="00337DA9">
        <w:rPr>
          <w:b/>
          <w:bCs/>
        </w:rPr>
        <w:t>[</w:t>
      </w:r>
      <w:r w:rsidR="00CF21FE">
        <w:rPr>
          <w:b/>
          <w:bCs/>
        </w:rPr>
        <w:t>3</w:t>
      </w:r>
      <w:r w:rsidRPr="00337DA9">
        <w:rPr>
          <w:b/>
          <w:bCs/>
        </w:rPr>
        <w:t>_OD3].</w:t>
      </w:r>
    </w:p>
    <w:p w14:paraId="3995261C" w14:textId="388AF566" w:rsidR="00363CD6" w:rsidRPr="006A7062" w:rsidRDefault="00363CD6" w:rsidP="003148C2">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008710BF">
        <w:rPr>
          <w:b/>
          <w:bCs/>
        </w:rPr>
        <w:t xml:space="preserve">: </w:t>
      </w:r>
      <w:proofErr w:type="spellStart"/>
      <w:r w:rsidR="008710BF">
        <w:t>Kurumun</w:t>
      </w:r>
      <w:proofErr w:type="spellEnd"/>
      <w:r w:rsidR="008710BF">
        <w:t xml:space="preserve"> </w:t>
      </w:r>
      <w:proofErr w:type="spellStart"/>
      <w:r w:rsidR="008710BF">
        <w:t>genelinde</w:t>
      </w:r>
      <w:proofErr w:type="spellEnd"/>
      <w:r w:rsidR="008710BF">
        <w:t xml:space="preserve"> </w:t>
      </w:r>
      <w:proofErr w:type="spellStart"/>
      <w:r w:rsidR="008710BF">
        <w:t>toplumsal</w:t>
      </w:r>
      <w:proofErr w:type="spellEnd"/>
      <w:r w:rsidR="008710BF">
        <w:t xml:space="preserve"> </w:t>
      </w:r>
      <w:proofErr w:type="spellStart"/>
      <w:r w:rsidR="008710BF">
        <w:t>katkı</w:t>
      </w:r>
      <w:proofErr w:type="spellEnd"/>
      <w:r w:rsidR="008710BF">
        <w:t xml:space="preserve"> </w:t>
      </w:r>
      <w:proofErr w:type="spellStart"/>
      <w:r w:rsidR="008710BF">
        <w:t>süreçlerinin</w:t>
      </w:r>
      <w:proofErr w:type="spellEnd"/>
      <w:r w:rsidR="008710BF">
        <w:t xml:space="preserve"> </w:t>
      </w:r>
      <w:proofErr w:type="spellStart"/>
      <w:r w:rsidR="008710BF">
        <w:t>yönetimi</w:t>
      </w:r>
      <w:proofErr w:type="spellEnd"/>
      <w:r w:rsidR="008710BF">
        <w:t xml:space="preserve"> </w:t>
      </w:r>
      <w:proofErr w:type="spellStart"/>
      <w:r w:rsidR="008710BF">
        <w:t>ve</w:t>
      </w:r>
      <w:proofErr w:type="spellEnd"/>
      <w:r w:rsidR="008710BF">
        <w:t xml:space="preserve"> </w:t>
      </w:r>
      <w:proofErr w:type="spellStart"/>
      <w:r w:rsidR="008710BF">
        <w:t>organizasyonel</w:t>
      </w:r>
      <w:proofErr w:type="spellEnd"/>
      <w:r w:rsidR="008710BF">
        <w:t xml:space="preserve"> </w:t>
      </w:r>
      <w:proofErr w:type="spellStart"/>
      <w:r w:rsidR="008710BF">
        <w:t>yapısı</w:t>
      </w:r>
      <w:proofErr w:type="spellEnd"/>
      <w:r w:rsidR="008710BF">
        <w:t xml:space="preserve"> </w:t>
      </w:r>
      <w:proofErr w:type="spellStart"/>
      <w:r w:rsidR="008710BF">
        <w:t>kurumsal</w:t>
      </w:r>
      <w:proofErr w:type="spellEnd"/>
      <w:r w:rsidR="008710BF">
        <w:t xml:space="preserve"> </w:t>
      </w:r>
      <w:proofErr w:type="spellStart"/>
      <w:r w:rsidR="008710BF">
        <w:t>tercihler</w:t>
      </w:r>
      <w:proofErr w:type="spellEnd"/>
      <w:r w:rsidR="008710BF">
        <w:t xml:space="preserve"> </w:t>
      </w:r>
      <w:proofErr w:type="spellStart"/>
      <w:r w:rsidR="008710BF">
        <w:t>yönünde</w:t>
      </w:r>
      <w:proofErr w:type="spellEnd"/>
      <w:r w:rsidR="008710BF">
        <w:t xml:space="preserve"> </w:t>
      </w:r>
      <w:proofErr w:type="spellStart"/>
      <w:r w:rsidR="008710BF">
        <w:t>uygulanmaktadır</w:t>
      </w:r>
      <w:proofErr w:type="spellEnd"/>
      <w:r w:rsidR="008710BF">
        <w:t>.</w:t>
      </w:r>
      <w:r w:rsidRPr="006A7062">
        <w:t xml:space="preserve"> </w:t>
      </w:r>
    </w:p>
    <w:p w14:paraId="29E3D8D0" w14:textId="77777777" w:rsidR="00363CD6" w:rsidRPr="006A7062" w:rsidRDefault="00363CD6" w:rsidP="003148C2">
      <w:proofErr w:type="spellStart"/>
      <w:r w:rsidRPr="006A7062">
        <w:rPr>
          <w:b/>
          <w:bCs/>
        </w:rPr>
        <w:t>Kanıtlar</w:t>
      </w:r>
      <w:proofErr w:type="spellEnd"/>
      <w:r w:rsidRPr="006A7062">
        <w:rPr>
          <w:b/>
          <w:bCs/>
        </w:rPr>
        <w:t>:</w:t>
      </w:r>
    </w:p>
    <w:p w14:paraId="2EC5D6F3" w14:textId="77777777" w:rsidR="004246C6" w:rsidRPr="004246C6" w:rsidRDefault="004246C6" w:rsidP="004246C6">
      <w:pPr>
        <w:jc w:val="left"/>
        <w:rPr>
          <w:bCs/>
        </w:rPr>
      </w:pPr>
      <w:r w:rsidRPr="004246C6">
        <w:rPr>
          <w:bCs/>
        </w:rPr>
        <w:t>[1] (3) D.1.1 ankara_medipol_universitesi_toplumsal_katki_politikasi.pdf</w:t>
      </w:r>
    </w:p>
    <w:p w14:paraId="76D4051C" w14:textId="77777777" w:rsidR="004246C6" w:rsidRPr="004246C6" w:rsidRDefault="004246C6" w:rsidP="004246C6">
      <w:pPr>
        <w:jc w:val="left"/>
        <w:rPr>
          <w:bCs/>
        </w:rPr>
      </w:pPr>
      <w:r w:rsidRPr="004246C6">
        <w:rPr>
          <w:bCs/>
        </w:rPr>
        <w:t>[2] (3) D.1.1 fakulte_kalite_ve_akreditasyon_komisyonu_yapilanmasina_iliskin_belgeler.pdf</w:t>
      </w:r>
    </w:p>
    <w:p w14:paraId="315495F5" w14:textId="3ED50566" w:rsidR="003161AF" w:rsidRDefault="004246C6" w:rsidP="004246C6">
      <w:pPr>
        <w:jc w:val="left"/>
        <w:rPr>
          <w:bCs/>
        </w:rPr>
      </w:pPr>
      <w:r w:rsidRPr="004246C6">
        <w:rPr>
          <w:bCs/>
        </w:rPr>
        <w:t xml:space="preserve">[3] (3) D.1.1 </w:t>
      </w:r>
      <w:proofErr w:type="spellStart"/>
      <w:r w:rsidRPr="004246C6">
        <w:rPr>
          <w:bCs/>
        </w:rPr>
        <w:t>toplumsal_katki_alt_komisyonu_toplanti_tutanaklari</w:t>
      </w:r>
      <w:proofErr w:type="spellEnd"/>
      <w:r w:rsidRPr="004246C6">
        <w:rPr>
          <w:bCs/>
        </w:rPr>
        <w:t xml:space="preserve"> (2025–2026).docx</w:t>
      </w:r>
    </w:p>
    <w:p w14:paraId="74A4FE09" w14:textId="77777777" w:rsidR="004246C6" w:rsidRPr="00692046" w:rsidRDefault="004246C6" w:rsidP="004246C6">
      <w:pPr>
        <w:jc w:val="left"/>
      </w:pPr>
    </w:p>
    <w:p w14:paraId="640CCF47" w14:textId="77777777" w:rsidR="00363CD6" w:rsidRDefault="00363CD6" w:rsidP="000A4E61">
      <w:pPr>
        <w:pStyle w:val="Balk3"/>
      </w:pPr>
      <w:bookmarkStart w:id="70" w:name="_Toc225427214"/>
      <w:r w:rsidRPr="006A7062">
        <w:t>D.1.2. Kaynaklar</w:t>
      </w:r>
      <w:bookmarkEnd w:id="70"/>
    </w:p>
    <w:p w14:paraId="5A78C011" w14:textId="32EB4882" w:rsidR="00363CD6" w:rsidRPr="002C437B" w:rsidRDefault="003615A6" w:rsidP="003148C2">
      <w:pPr>
        <w:rPr>
          <w:lang w:val="tr-TR"/>
        </w:rPr>
      </w:pPr>
      <w:r>
        <w:rPr>
          <w:lang w:val="tr-TR"/>
        </w:rPr>
        <w:t>Fakültemiz toplumsal katkı</w:t>
      </w:r>
      <w:r w:rsidR="00975DF2">
        <w:rPr>
          <w:lang w:val="tr-TR"/>
        </w:rPr>
        <w:t xml:space="preserve"> konusunda özverili çalışmalar planlamakta olup </w:t>
      </w:r>
      <w:r w:rsidR="0058508C">
        <w:rPr>
          <w:lang w:val="tr-TR"/>
        </w:rPr>
        <w:t>konuyla ilgili yapılacaklar detaylı bir şekilde fakültemizin stratejik planında belirlenmiştir</w:t>
      </w:r>
      <w:r w:rsidR="004678A4">
        <w:rPr>
          <w:lang w:val="tr-TR"/>
        </w:rPr>
        <w:t xml:space="preserve"> </w:t>
      </w:r>
      <w:r w:rsidR="0058508C" w:rsidRPr="00A25042">
        <w:rPr>
          <w:color w:val="00B0F0"/>
        </w:rPr>
        <w:t>[OD2].</w:t>
      </w:r>
      <w:r w:rsidR="004678A4" w:rsidRPr="008A57DC">
        <w:rPr>
          <w:color w:val="00B0F0"/>
          <w:lang w:val="tr-TR"/>
        </w:rPr>
        <w:t xml:space="preserve"> </w:t>
      </w:r>
      <w:r w:rsidR="00363CD6" w:rsidRPr="006A7062">
        <w:t xml:space="preserve">2025 </w:t>
      </w:r>
      <w:proofErr w:type="spellStart"/>
      <w:r w:rsidR="00363CD6" w:rsidRPr="006A7062">
        <w:t>yılı</w:t>
      </w:r>
      <w:proofErr w:type="spellEnd"/>
      <w:r w:rsidR="00363CD6" w:rsidRPr="006A7062">
        <w:t xml:space="preserve"> </w:t>
      </w:r>
      <w:proofErr w:type="spellStart"/>
      <w:r w:rsidR="00363CD6" w:rsidRPr="006A7062">
        <w:t>içerisinde</w:t>
      </w:r>
      <w:proofErr w:type="spellEnd"/>
      <w:r w:rsidR="00363CD6" w:rsidRPr="006A7062">
        <w:t xml:space="preserve"> </w:t>
      </w:r>
      <w:proofErr w:type="spellStart"/>
      <w:r w:rsidR="00363CD6" w:rsidRPr="006A7062">
        <w:t>gerçekleştirilen</w:t>
      </w:r>
      <w:proofErr w:type="spellEnd"/>
      <w:r w:rsidR="00363CD6" w:rsidRPr="006A7062">
        <w:t xml:space="preserve"> </w:t>
      </w:r>
      <w:proofErr w:type="spellStart"/>
      <w:r w:rsidR="00363CD6" w:rsidRPr="006A7062">
        <w:t>seminerler</w:t>
      </w:r>
      <w:proofErr w:type="spellEnd"/>
      <w:r w:rsidR="00363CD6" w:rsidRPr="006A7062">
        <w:t xml:space="preserve">, </w:t>
      </w:r>
      <w:proofErr w:type="spellStart"/>
      <w:r w:rsidR="00363CD6" w:rsidRPr="006A7062">
        <w:t>sempozyumlar</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eğitim</w:t>
      </w:r>
      <w:proofErr w:type="spellEnd"/>
      <w:r w:rsidR="00363CD6" w:rsidRPr="006A7062">
        <w:t xml:space="preserve"> </w:t>
      </w:r>
      <w:proofErr w:type="spellStart"/>
      <w:r w:rsidR="00363CD6" w:rsidRPr="006A7062">
        <w:t>programları</w:t>
      </w:r>
      <w:proofErr w:type="spellEnd"/>
      <w:r w:rsidR="00E41F76">
        <w:t xml:space="preserve"> </w:t>
      </w:r>
      <w:proofErr w:type="spellStart"/>
      <w:r w:rsidR="00E41F76">
        <w:t>fakültemizin</w:t>
      </w:r>
      <w:proofErr w:type="spellEnd"/>
      <w:r w:rsidR="007178EC">
        <w:t xml:space="preserve"> </w:t>
      </w:r>
      <w:proofErr w:type="spellStart"/>
      <w:r w:rsidR="003D5F47">
        <w:t>f</w:t>
      </w:r>
      <w:r w:rsidR="00363CD6" w:rsidRPr="006A7062">
        <w:t>arklı</w:t>
      </w:r>
      <w:proofErr w:type="spellEnd"/>
      <w:r w:rsidR="00363CD6" w:rsidRPr="006A7062">
        <w:t xml:space="preserve"> </w:t>
      </w:r>
      <w:proofErr w:type="spellStart"/>
      <w:r w:rsidR="00363CD6" w:rsidRPr="006A7062">
        <w:t>anabilim</w:t>
      </w:r>
      <w:proofErr w:type="spellEnd"/>
      <w:r w:rsidR="00363CD6" w:rsidRPr="006A7062">
        <w:t xml:space="preserve"> </w:t>
      </w:r>
      <w:proofErr w:type="spellStart"/>
      <w:r w:rsidR="00363CD6" w:rsidRPr="006A7062">
        <w:t>dallarından</w:t>
      </w:r>
      <w:proofErr w:type="spellEnd"/>
      <w:r w:rsidR="00363CD6" w:rsidRPr="006A7062">
        <w:t xml:space="preserve"> </w:t>
      </w:r>
      <w:proofErr w:type="spellStart"/>
      <w:r w:rsidR="00363CD6" w:rsidRPr="006A7062">
        <w:t>öğretim</w:t>
      </w:r>
      <w:proofErr w:type="spellEnd"/>
      <w:r w:rsidR="00363CD6" w:rsidRPr="006A7062">
        <w:t xml:space="preserve"> </w:t>
      </w:r>
      <w:proofErr w:type="spellStart"/>
      <w:r w:rsidR="00363CD6" w:rsidRPr="006A7062">
        <w:t>üyeleri</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sağlık</w:t>
      </w:r>
      <w:proofErr w:type="spellEnd"/>
      <w:r w:rsidR="00363CD6" w:rsidRPr="006A7062">
        <w:t xml:space="preserve"> </w:t>
      </w:r>
      <w:proofErr w:type="spellStart"/>
      <w:r w:rsidR="00363CD6" w:rsidRPr="006A7062">
        <w:t>profesyonellerinin</w:t>
      </w:r>
      <w:proofErr w:type="spellEnd"/>
      <w:r w:rsidR="00363CD6" w:rsidRPr="006A7062">
        <w:t xml:space="preserve"> </w:t>
      </w:r>
      <w:proofErr w:type="spellStart"/>
      <w:r w:rsidR="00363CD6" w:rsidRPr="006A7062">
        <w:t>aktif</w:t>
      </w:r>
      <w:proofErr w:type="spellEnd"/>
      <w:r w:rsidR="00363CD6" w:rsidRPr="006A7062">
        <w:t xml:space="preserve"> </w:t>
      </w:r>
      <w:proofErr w:type="spellStart"/>
      <w:r w:rsidR="00363CD6" w:rsidRPr="006A7062">
        <w:t>katkılarıyla</w:t>
      </w:r>
      <w:proofErr w:type="spellEnd"/>
      <w:r w:rsidR="00363CD6" w:rsidRPr="006A7062">
        <w:t xml:space="preserve"> </w:t>
      </w:r>
      <w:proofErr w:type="spellStart"/>
      <w:r w:rsidR="00363CD6" w:rsidRPr="006A7062">
        <w:t>yürütülmüştür</w:t>
      </w:r>
      <w:proofErr w:type="spellEnd"/>
      <w:r w:rsidR="00363CD6" w:rsidRPr="006A7062">
        <w:t xml:space="preserve"> </w:t>
      </w:r>
      <w:r w:rsidR="00363CD6" w:rsidRPr="00337DA9">
        <w:rPr>
          <w:b/>
          <w:bCs/>
        </w:rPr>
        <w:t>[</w:t>
      </w:r>
      <w:r w:rsidR="00FC501D">
        <w:rPr>
          <w:b/>
          <w:bCs/>
        </w:rPr>
        <w:t>1</w:t>
      </w:r>
      <w:r w:rsidR="00363CD6" w:rsidRPr="00337DA9">
        <w:rPr>
          <w:b/>
          <w:bCs/>
        </w:rPr>
        <w:t>_OD3].</w:t>
      </w:r>
      <w:r w:rsidR="00363CD6" w:rsidRPr="006A7062">
        <w:t xml:space="preserve"> Bu </w:t>
      </w:r>
      <w:proofErr w:type="spellStart"/>
      <w:r w:rsidR="00363CD6" w:rsidRPr="006A7062">
        <w:t>kapsamda</w:t>
      </w:r>
      <w:proofErr w:type="spellEnd"/>
      <w:r w:rsidR="00363CD6" w:rsidRPr="006A7062">
        <w:t xml:space="preserve"> </w:t>
      </w:r>
      <w:proofErr w:type="spellStart"/>
      <w:r w:rsidR="00363CD6" w:rsidRPr="006A7062">
        <w:t>fakültenin</w:t>
      </w:r>
      <w:proofErr w:type="spellEnd"/>
      <w:r w:rsidR="00363CD6" w:rsidRPr="006A7062">
        <w:t xml:space="preserve"> </w:t>
      </w:r>
      <w:proofErr w:type="spellStart"/>
      <w:r w:rsidR="00363CD6" w:rsidRPr="006A7062">
        <w:t>insan</w:t>
      </w:r>
      <w:proofErr w:type="spellEnd"/>
      <w:r w:rsidR="00363CD6" w:rsidRPr="006A7062">
        <w:t xml:space="preserve"> </w:t>
      </w:r>
      <w:proofErr w:type="spellStart"/>
      <w:r w:rsidR="00363CD6" w:rsidRPr="006A7062">
        <w:t>kaynağı</w:t>
      </w:r>
      <w:proofErr w:type="spellEnd"/>
      <w:r w:rsidR="00363CD6" w:rsidRPr="006A7062">
        <w:t xml:space="preserve">, </w:t>
      </w:r>
      <w:proofErr w:type="spellStart"/>
      <w:r w:rsidR="00363CD6" w:rsidRPr="006A7062">
        <w:t>toplumsal</w:t>
      </w:r>
      <w:proofErr w:type="spellEnd"/>
      <w:r w:rsidR="00363CD6" w:rsidRPr="006A7062">
        <w:t xml:space="preserve"> </w:t>
      </w:r>
      <w:proofErr w:type="spellStart"/>
      <w:r w:rsidR="00363CD6" w:rsidRPr="006A7062">
        <w:t>katkı</w:t>
      </w:r>
      <w:proofErr w:type="spellEnd"/>
      <w:r w:rsidR="00363CD6" w:rsidRPr="006A7062">
        <w:t xml:space="preserve"> </w:t>
      </w:r>
      <w:proofErr w:type="spellStart"/>
      <w:r w:rsidR="00363CD6" w:rsidRPr="006A7062">
        <w:t>faaliyetlerinin</w:t>
      </w:r>
      <w:proofErr w:type="spellEnd"/>
      <w:r w:rsidR="00363CD6" w:rsidRPr="006A7062">
        <w:t xml:space="preserve"> </w:t>
      </w:r>
      <w:proofErr w:type="spellStart"/>
      <w:r w:rsidR="00363CD6" w:rsidRPr="006A7062">
        <w:t>planlanması</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uygulanmasında</w:t>
      </w:r>
      <w:proofErr w:type="spellEnd"/>
      <w:r w:rsidR="00363CD6" w:rsidRPr="006A7062">
        <w:t xml:space="preserve"> </w:t>
      </w:r>
      <w:proofErr w:type="spellStart"/>
      <w:r w:rsidR="00363CD6" w:rsidRPr="006A7062">
        <w:t>etkin</w:t>
      </w:r>
      <w:proofErr w:type="spellEnd"/>
      <w:r w:rsidR="00363CD6" w:rsidRPr="006A7062">
        <w:t xml:space="preserve"> </w:t>
      </w:r>
      <w:proofErr w:type="spellStart"/>
      <w:r w:rsidR="00363CD6" w:rsidRPr="006A7062">
        <w:t>biçimde</w:t>
      </w:r>
      <w:proofErr w:type="spellEnd"/>
      <w:r w:rsidR="00363CD6" w:rsidRPr="006A7062">
        <w:t xml:space="preserve"> </w:t>
      </w:r>
      <w:proofErr w:type="spellStart"/>
      <w:r w:rsidR="00363CD6" w:rsidRPr="006A7062">
        <w:t>kullanılmıştır</w:t>
      </w:r>
      <w:proofErr w:type="spellEnd"/>
      <w:r w:rsidR="00363CD6" w:rsidRPr="006A7062">
        <w:t xml:space="preserve">. </w:t>
      </w:r>
      <w:proofErr w:type="spellStart"/>
      <w:r w:rsidR="00363CD6" w:rsidRPr="006A7062">
        <w:t>Fakültenin</w:t>
      </w:r>
      <w:proofErr w:type="spellEnd"/>
      <w:r w:rsidR="00363CD6" w:rsidRPr="006A7062">
        <w:t xml:space="preserve"> </w:t>
      </w:r>
      <w:proofErr w:type="spellStart"/>
      <w:r w:rsidR="00363CD6" w:rsidRPr="006A7062">
        <w:t>mevcut</w:t>
      </w:r>
      <w:proofErr w:type="spellEnd"/>
      <w:r w:rsidR="00363CD6" w:rsidRPr="006A7062">
        <w:t xml:space="preserve"> </w:t>
      </w:r>
      <w:proofErr w:type="spellStart"/>
      <w:r w:rsidR="00363CD6" w:rsidRPr="006A7062">
        <w:t>fiziksel</w:t>
      </w:r>
      <w:proofErr w:type="spellEnd"/>
      <w:r w:rsidR="00363CD6" w:rsidRPr="006A7062">
        <w:t xml:space="preserve"> </w:t>
      </w:r>
      <w:proofErr w:type="spellStart"/>
      <w:r w:rsidR="00363CD6" w:rsidRPr="006A7062">
        <w:t>altyapısı</w:t>
      </w:r>
      <w:proofErr w:type="spellEnd"/>
      <w:r w:rsidR="00363CD6" w:rsidRPr="006A7062">
        <w:t xml:space="preserve">; </w:t>
      </w:r>
      <w:proofErr w:type="spellStart"/>
      <w:r w:rsidR="00363CD6" w:rsidRPr="006A7062">
        <w:t>derslikler</w:t>
      </w:r>
      <w:proofErr w:type="spellEnd"/>
      <w:r w:rsidR="00363CD6" w:rsidRPr="006A7062">
        <w:t xml:space="preserve">, </w:t>
      </w:r>
      <w:proofErr w:type="spellStart"/>
      <w:r w:rsidR="00363CD6" w:rsidRPr="006A7062">
        <w:t>konferans</w:t>
      </w:r>
      <w:proofErr w:type="spellEnd"/>
      <w:r w:rsidR="00363CD6" w:rsidRPr="006A7062">
        <w:t xml:space="preserve"> </w:t>
      </w:r>
      <w:proofErr w:type="spellStart"/>
      <w:r w:rsidR="00363CD6" w:rsidRPr="006A7062">
        <w:t>salonları</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çevrim</w:t>
      </w:r>
      <w:proofErr w:type="spellEnd"/>
      <w:r w:rsidR="00363CD6" w:rsidRPr="006A7062">
        <w:t xml:space="preserve"> </w:t>
      </w:r>
      <w:proofErr w:type="spellStart"/>
      <w:r w:rsidR="00363CD6" w:rsidRPr="006A7062">
        <w:t>içi</w:t>
      </w:r>
      <w:proofErr w:type="spellEnd"/>
      <w:r w:rsidR="00363CD6" w:rsidRPr="006A7062">
        <w:t xml:space="preserve"> </w:t>
      </w:r>
      <w:proofErr w:type="spellStart"/>
      <w:r w:rsidR="00363CD6" w:rsidRPr="006A7062">
        <w:t>platformlar</w:t>
      </w:r>
      <w:proofErr w:type="spellEnd"/>
      <w:r w:rsidR="00363CD6" w:rsidRPr="006A7062">
        <w:t xml:space="preserve"> </w:t>
      </w:r>
      <w:proofErr w:type="spellStart"/>
      <w:r w:rsidR="00363CD6" w:rsidRPr="006A7062">
        <w:t>toplumsal</w:t>
      </w:r>
      <w:proofErr w:type="spellEnd"/>
      <w:r w:rsidR="00363CD6" w:rsidRPr="006A7062">
        <w:t xml:space="preserve"> </w:t>
      </w:r>
      <w:proofErr w:type="spellStart"/>
      <w:r w:rsidR="00363CD6" w:rsidRPr="006A7062">
        <w:t>katkı</w:t>
      </w:r>
      <w:proofErr w:type="spellEnd"/>
      <w:r w:rsidR="00363CD6" w:rsidRPr="006A7062">
        <w:t xml:space="preserve"> </w:t>
      </w:r>
      <w:proofErr w:type="spellStart"/>
      <w:r w:rsidR="00363CD6" w:rsidRPr="006A7062">
        <w:t>faaliyetlerini</w:t>
      </w:r>
      <w:proofErr w:type="spellEnd"/>
      <w:r w:rsidR="00363CD6" w:rsidRPr="006A7062">
        <w:t xml:space="preserve"> </w:t>
      </w:r>
      <w:proofErr w:type="spellStart"/>
      <w:r w:rsidR="00363CD6" w:rsidRPr="006A7062">
        <w:t>destekleyecek</w:t>
      </w:r>
      <w:proofErr w:type="spellEnd"/>
      <w:r w:rsidR="00363CD6" w:rsidRPr="006A7062">
        <w:t xml:space="preserve"> </w:t>
      </w:r>
      <w:proofErr w:type="spellStart"/>
      <w:r w:rsidR="00363CD6" w:rsidRPr="006A7062">
        <w:t>şekilde</w:t>
      </w:r>
      <w:proofErr w:type="spellEnd"/>
      <w:r w:rsidR="00363CD6" w:rsidRPr="006A7062">
        <w:t xml:space="preserve"> </w:t>
      </w:r>
      <w:proofErr w:type="spellStart"/>
      <w:r w:rsidR="00363CD6" w:rsidRPr="006A7062">
        <w:t>tahsis</w:t>
      </w:r>
      <w:proofErr w:type="spellEnd"/>
      <w:r w:rsidR="00363CD6" w:rsidRPr="006A7062">
        <w:t xml:space="preserve"> </w:t>
      </w:r>
      <w:proofErr w:type="spellStart"/>
      <w:r w:rsidR="00363CD6" w:rsidRPr="006A7062">
        <w:t>edilmiş</w:t>
      </w:r>
      <w:proofErr w:type="spellEnd"/>
      <w:r w:rsidR="00363CD6" w:rsidRPr="006A7062">
        <w:t xml:space="preserve"> </w:t>
      </w:r>
      <w:proofErr w:type="spellStart"/>
      <w:r w:rsidR="00363CD6" w:rsidRPr="006A7062">
        <w:t>ve</w:t>
      </w:r>
      <w:proofErr w:type="spellEnd"/>
      <w:r w:rsidR="00363CD6" w:rsidRPr="006A7062">
        <w:t xml:space="preserve"> </w:t>
      </w:r>
      <w:proofErr w:type="spellStart"/>
      <w:r w:rsidR="00363CD6" w:rsidRPr="006A7062">
        <w:t>kullanılmıştır</w:t>
      </w:r>
      <w:proofErr w:type="spellEnd"/>
      <w:r w:rsidR="00363CD6" w:rsidRPr="006A7062">
        <w:t xml:space="preserve"> </w:t>
      </w:r>
      <w:r w:rsidR="00363CD6" w:rsidRPr="00337DA9">
        <w:rPr>
          <w:b/>
          <w:bCs/>
        </w:rPr>
        <w:t>[</w:t>
      </w:r>
      <w:r w:rsidR="00182028">
        <w:rPr>
          <w:b/>
          <w:bCs/>
        </w:rPr>
        <w:t>2</w:t>
      </w:r>
      <w:r w:rsidR="00363CD6" w:rsidRPr="00337DA9">
        <w:rPr>
          <w:b/>
          <w:bCs/>
        </w:rPr>
        <w:t>_OD3].</w:t>
      </w:r>
      <w:r w:rsidR="002C437B">
        <w:rPr>
          <w:b/>
          <w:bCs/>
        </w:rPr>
        <w:t xml:space="preserve"> </w:t>
      </w:r>
      <w:proofErr w:type="spellStart"/>
      <w:r w:rsidR="002C437B">
        <w:t>Toplumsal</w:t>
      </w:r>
      <w:proofErr w:type="spellEnd"/>
      <w:r w:rsidR="002C437B">
        <w:t xml:space="preserve"> </w:t>
      </w:r>
      <w:proofErr w:type="spellStart"/>
      <w:r w:rsidR="002C437B">
        <w:t>katkıyla</w:t>
      </w:r>
      <w:proofErr w:type="spellEnd"/>
      <w:r w:rsidR="002C437B">
        <w:t xml:space="preserve"> </w:t>
      </w:r>
      <w:proofErr w:type="spellStart"/>
      <w:r w:rsidR="002C437B">
        <w:t>ilgili</w:t>
      </w:r>
      <w:proofErr w:type="spellEnd"/>
      <w:r w:rsidR="00C7133F">
        <w:t xml:space="preserve"> </w:t>
      </w:r>
      <w:proofErr w:type="spellStart"/>
      <w:r w:rsidR="00C7133F">
        <w:t>kurum</w:t>
      </w:r>
      <w:proofErr w:type="spellEnd"/>
      <w:r w:rsidR="00C7133F">
        <w:t xml:space="preserve"> </w:t>
      </w:r>
      <w:proofErr w:type="spellStart"/>
      <w:r w:rsidR="00C7133F">
        <w:lastRenderedPageBreak/>
        <w:t>içindeki</w:t>
      </w:r>
      <w:proofErr w:type="spellEnd"/>
      <w:r w:rsidR="00C7133F">
        <w:t xml:space="preserve"> </w:t>
      </w:r>
      <w:proofErr w:type="spellStart"/>
      <w:r w:rsidR="00C7133F">
        <w:t>yetkin</w:t>
      </w:r>
      <w:proofErr w:type="spellEnd"/>
      <w:r w:rsidR="00C7133F">
        <w:t xml:space="preserve"> </w:t>
      </w:r>
      <w:proofErr w:type="spellStart"/>
      <w:r w:rsidR="00C7133F">
        <w:t>akademik</w:t>
      </w:r>
      <w:proofErr w:type="spellEnd"/>
      <w:r w:rsidR="00C7133F">
        <w:t xml:space="preserve"> </w:t>
      </w:r>
      <w:proofErr w:type="spellStart"/>
      <w:r w:rsidR="00C7133F">
        <w:t>personellerin</w:t>
      </w:r>
      <w:proofErr w:type="spellEnd"/>
      <w:r w:rsidR="00C7133F">
        <w:t xml:space="preserve"> </w:t>
      </w:r>
      <w:proofErr w:type="spellStart"/>
      <w:r w:rsidR="00C7133F">
        <w:t>yapmış</w:t>
      </w:r>
      <w:proofErr w:type="spellEnd"/>
      <w:r w:rsidR="00C7133F">
        <w:t xml:space="preserve"> </w:t>
      </w:r>
      <w:proofErr w:type="spellStart"/>
      <w:r w:rsidR="00C7133F">
        <w:t>olduğu</w:t>
      </w:r>
      <w:proofErr w:type="spellEnd"/>
      <w:r w:rsidR="00C7133F">
        <w:t xml:space="preserve"> </w:t>
      </w:r>
      <w:proofErr w:type="spellStart"/>
      <w:r w:rsidR="00C7133F">
        <w:t>sempozyumlar</w:t>
      </w:r>
      <w:proofErr w:type="spellEnd"/>
      <w:r w:rsidR="00554795">
        <w:t xml:space="preserve"> </w:t>
      </w:r>
      <w:r w:rsidR="00EB778C" w:rsidRPr="00337DA9">
        <w:rPr>
          <w:b/>
          <w:bCs/>
        </w:rPr>
        <w:t>[</w:t>
      </w:r>
      <w:r w:rsidR="00554795">
        <w:rPr>
          <w:b/>
          <w:bCs/>
        </w:rPr>
        <w:t>3</w:t>
      </w:r>
      <w:r w:rsidR="00EB778C" w:rsidRPr="00337DA9">
        <w:rPr>
          <w:b/>
          <w:bCs/>
        </w:rPr>
        <w:t>_OD3]</w:t>
      </w:r>
      <w:r w:rsidR="00C7133F">
        <w:t xml:space="preserve"> </w:t>
      </w:r>
      <w:proofErr w:type="spellStart"/>
      <w:r w:rsidR="00C7133F">
        <w:t>ve</w:t>
      </w:r>
      <w:proofErr w:type="spellEnd"/>
      <w:r w:rsidR="00C7133F">
        <w:t xml:space="preserve"> </w:t>
      </w:r>
      <w:proofErr w:type="spellStart"/>
      <w:r w:rsidR="00C7133F">
        <w:t>bu</w:t>
      </w:r>
      <w:proofErr w:type="spellEnd"/>
      <w:r w:rsidR="00C7133F">
        <w:t xml:space="preserve"> </w:t>
      </w:r>
      <w:proofErr w:type="spellStart"/>
      <w:r w:rsidR="00C7133F">
        <w:t>sempozyumlara</w:t>
      </w:r>
      <w:proofErr w:type="spellEnd"/>
      <w:r w:rsidR="00C7133F">
        <w:t xml:space="preserve"> </w:t>
      </w:r>
      <w:proofErr w:type="spellStart"/>
      <w:r w:rsidR="00C7133F">
        <w:t>ait</w:t>
      </w:r>
      <w:proofErr w:type="spellEnd"/>
      <w:r w:rsidR="00C7133F">
        <w:t xml:space="preserve"> </w:t>
      </w:r>
      <w:proofErr w:type="spellStart"/>
      <w:r w:rsidR="00C7133F">
        <w:t>değerlendirme</w:t>
      </w:r>
      <w:proofErr w:type="spellEnd"/>
      <w:r w:rsidR="00C7133F">
        <w:t xml:space="preserve"> </w:t>
      </w:r>
      <w:proofErr w:type="spellStart"/>
      <w:r w:rsidR="00C7133F">
        <w:t>verileri</w:t>
      </w:r>
      <w:proofErr w:type="spellEnd"/>
      <w:r w:rsidR="00C7133F">
        <w:t xml:space="preserve"> </w:t>
      </w:r>
      <w:proofErr w:type="spellStart"/>
      <w:r w:rsidR="00554795">
        <w:t>ve</w:t>
      </w:r>
      <w:proofErr w:type="spellEnd"/>
      <w:r w:rsidR="00554795">
        <w:t xml:space="preserve"> </w:t>
      </w:r>
      <w:proofErr w:type="spellStart"/>
      <w:r w:rsidR="00554795">
        <w:t>geri</w:t>
      </w:r>
      <w:proofErr w:type="spellEnd"/>
      <w:r w:rsidR="00554795">
        <w:t xml:space="preserve"> </w:t>
      </w:r>
      <w:proofErr w:type="spellStart"/>
      <w:r w:rsidR="00554795">
        <w:t>bildirimler</w:t>
      </w:r>
      <w:r w:rsidR="0021437B">
        <w:t>i</w:t>
      </w:r>
      <w:proofErr w:type="spellEnd"/>
      <w:r w:rsidR="0021437B">
        <w:t xml:space="preserve"> </w:t>
      </w:r>
      <w:proofErr w:type="spellStart"/>
      <w:r w:rsidR="00554795">
        <w:t>etkin</w:t>
      </w:r>
      <w:proofErr w:type="spellEnd"/>
      <w:r w:rsidR="00C7133F">
        <w:t xml:space="preserve"> </w:t>
      </w:r>
      <w:proofErr w:type="spellStart"/>
      <w:r w:rsidR="00C7133F">
        <w:t>bir</w:t>
      </w:r>
      <w:proofErr w:type="spellEnd"/>
      <w:r w:rsidR="00C7133F">
        <w:t xml:space="preserve"> </w:t>
      </w:r>
      <w:proofErr w:type="spellStart"/>
      <w:r w:rsidR="00C7133F">
        <w:t>şekilde</w:t>
      </w:r>
      <w:proofErr w:type="spellEnd"/>
      <w:r w:rsidR="00C7133F">
        <w:t xml:space="preserve"> </w:t>
      </w:r>
      <w:proofErr w:type="spellStart"/>
      <w:r w:rsidR="00C7133F">
        <w:t>kayıt</w:t>
      </w:r>
      <w:proofErr w:type="spellEnd"/>
      <w:r w:rsidR="00C7133F">
        <w:t xml:space="preserve"> </w:t>
      </w:r>
      <w:proofErr w:type="spellStart"/>
      <w:r w:rsidR="00C7133F">
        <w:t>altında</w:t>
      </w:r>
      <w:proofErr w:type="spellEnd"/>
      <w:r w:rsidR="00C7133F">
        <w:t xml:space="preserve"> </w:t>
      </w:r>
      <w:proofErr w:type="spellStart"/>
      <w:r w:rsidR="00C7133F">
        <w:t>tutulmaktadır</w:t>
      </w:r>
      <w:proofErr w:type="spellEnd"/>
      <w:r w:rsidR="0021437B">
        <w:t xml:space="preserve"> </w:t>
      </w:r>
      <w:r w:rsidR="00554795" w:rsidRPr="00337DA9">
        <w:rPr>
          <w:b/>
          <w:bCs/>
        </w:rPr>
        <w:t>[</w:t>
      </w:r>
      <w:r w:rsidR="00554795">
        <w:rPr>
          <w:b/>
          <w:bCs/>
        </w:rPr>
        <w:t>4</w:t>
      </w:r>
      <w:r w:rsidR="00554795" w:rsidRPr="00337DA9">
        <w:rPr>
          <w:b/>
          <w:bCs/>
        </w:rPr>
        <w:t>_OD3].</w:t>
      </w:r>
    </w:p>
    <w:p w14:paraId="656D2DE1" w14:textId="5E62B277" w:rsidR="00363CD6" w:rsidRPr="006A7062" w:rsidRDefault="00363CD6" w:rsidP="003148C2">
      <w:pPr>
        <w:rPr>
          <w:b/>
          <w:bCs/>
        </w:rPr>
      </w:pPr>
      <w:proofErr w:type="spellStart"/>
      <w:r w:rsidRPr="006A7062">
        <w:rPr>
          <w:b/>
          <w:bCs/>
        </w:rPr>
        <w:t>Olgunluk</w:t>
      </w:r>
      <w:proofErr w:type="spellEnd"/>
      <w:r w:rsidRPr="006A7062">
        <w:rPr>
          <w:b/>
          <w:bCs/>
        </w:rPr>
        <w:t xml:space="preserve"> </w:t>
      </w:r>
      <w:proofErr w:type="spellStart"/>
      <w:r w:rsidRPr="006A7062">
        <w:rPr>
          <w:b/>
          <w:bCs/>
        </w:rPr>
        <w:t>Düzeyi</w:t>
      </w:r>
      <w:proofErr w:type="spellEnd"/>
      <w:r w:rsidRPr="006A7062">
        <w:rPr>
          <w:b/>
          <w:bCs/>
        </w:rPr>
        <w:t xml:space="preserve"> (3):</w:t>
      </w:r>
      <w:r w:rsidRPr="006A7062">
        <w:t xml:space="preserve"> </w:t>
      </w:r>
      <w:proofErr w:type="spellStart"/>
      <w:r w:rsidR="00DD6BDF">
        <w:t>Kurum</w:t>
      </w:r>
      <w:proofErr w:type="spellEnd"/>
      <w:r w:rsidR="00DD6BDF">
        <w:t xml:space="preserve"> </w:t>
      </w:r>
      <w:proofErr w:type="spellStart"/>
      <w:r w:rsidR="00DD6BDF">
        <w:t>toplumsal</w:t>
      </w:r>
      <w:proofErr w:type="spellEnd"/>
      <w:r w:rsidR="00DD6BDF">
        <w:t xml:space="preserve"> </w:t>
      </w:r>
      <w:proofErr w:type="spellStart"/>
      <w:r w:rsidR="00DD6BDF">
        <w:t>katkı</w:t>
      </w:r>
      <w:proofErr w:type="spellEnd"/>
      <w:r w:rsidR="00DD6BDF">
        <w:t xml:space="preserve"> </w:t>
      </w:r>
      <w:proofErr w:type="spellStart"/>
      <w:r w:rsidR="00DD6BDF">
        <w:t>kaynaklarını</w:t>
      </w:r>
      <w:proofErr w:type="spellEnd"/>
      <w:r w:rsidR="00DD6BDF">
        <w:t xml:space="preserve"> </w:t>
      </w:r>
      <w:proofErr w:type="spellStart"/>
      <w:r w:rsidR="00DD6BDF">
        <w:t>toplumsal</w:t>
      </w:r>
      <w:proofErr w:type="spellEnd"/>
      <w:r w:rsidR="00DD6BDF">
        <w:t xml:space="preserve"> </w:t>
      </w:r>
      <w:proofErr w:type="spellStart"/>
      <w:r w:rsidR="00DD6BDF">
        <w:t>katkı</w:t>
      </w:r>
      <w:proofErr w:type="spellEnd"/>
      <w:r w:rsidR="00DD6BDF">
        <w:t xml:space="preserve"> </w:t>
      </w:r>
      <w:proofErr w:type="spellStart"/>
      <w:r w:rsidR="00DD6BDF">
        <w:t>stratejisi</w:t>
      </w:r>
      <w:proofErr w:type="spellEnd"/>
      <w:r w:rsidR="00DD6BDF">
        <w:t xml:space="preserve"> </w:t>
      </w:r>
      <w:proofErr w:type="spellStart"/>
      <w:r w:rsidR="00DD6BDF">
        <w:t>ve</w:t>
      </w:r>
      <w:proofErr w:type="spellEnd"/>
      <w:r w:rsidR="00DD6BDF">
        <w:t xml:space="preserve"> </w:t>
      </w:r>
      <w:proofErr w:type="spellStart"/>
      <w:r w:rsidR="00DD6BDF">
        <w:t>birimler</w:t>
      </w:r>
      <w:proofErr w:type="spellEnd"/>
      <w:r w:rsidR="00DD6BDF">
        <w:t xml:space="preserve"> </w:t>
      </w:r>
      <w:proofErr w:type="spellStart"/>
      <w:r w:rsidR="00DD6BDF">
        <w:t>arası</w:t>
      </w:r>
      <w:proofErr w:type="spellEnd"/>
      <w:r w:rsidR="00DD6BDF">
        <w:t xml:space="preserve"> </w:t>
      </w:r>
      <w:proofErr w:type="spellStart"/>
      <w:r w:rsidR="00DD6BDF">
        <w:t>dengeyi</w:t>
      </w:r>
      <w:proofErr w:type="spellEnd"/>
      <w:r w:rsidR="00DD6BDF">
        <w:t xml:space="preserve"> </w:t>
      </w:r>
      <w:proofErr w:type="spellStart"/>
      <w:r w:rsidR="00DD6BDF">
        <w:t>gözeterek</w:t>
      </w:r>
      <w:proofErr w:type="spellEnd"/>
      <w:r w:rsidR="00DD6BDF">
        <w:t xml:space="preserve"> </w:t>
      </w:r>
      <w:proofErr w:type="spellStart"/>
      <w:r w:rsidR="00DD6BDF">
        <w:t>yönetmektedir</w:t>
      </w:r>
      <w:proofErr w:type="spellEnd"/>
      <w:r w:rsidR="00DD6BDF">
        <w:t>.</w:t>
      </w:r>
    </w:p>
    <w:p w14:paraId="7D301F1B" w14:textId="77777777" w:rsidR="00BD0701" w:rsidRPr="00BD0701" w:rsidRDefault="00363CD6" w:rsidP="00BD0701">
      <w:pPr>
        <w:jc w:val="left"/>
        <w:rPr>
          <w:bCs/>
        </w:rPr>
      </w:pPr>
      <w:proofErr w:type="spellStart"/>
      <w:r w:rsidRPr="006A7062">
        <w:rPr>
          <w:b/>
          <w:bCs/>
        </w:rPr>
        <w:t>Kanıtlar</w:t>
      </w:r>
      <w:proofErr w:type="spellEnd"/>
      <w:r w:rsidRPr="006A7062">
        <w:rPr>
          <w:b/>
          <w:bCs/>
        </w:rPr>
        <w:t>:</w:t>
      </w:r>
      <w:r w:rsidRPr="006A7062">
        <w:br/>
      </w:r>
      <w:r w:rsidR="00BD0701" w:rsidRPr="00BD0701">
        <w:rPr>
          <w:bCs/>
        </w:rPr>
        <w:t xml:space="preserve">[1] (3) D.1.2 akademik_personelin_gorev_aldigi_toplumsal_katki_etkinlik_listeleri.docx </w:t>
      </w:r>
    </w:p>
    <w:p w14:paraId="3A2658D4" w14:textId="77777777" w:rsidR="00BD0701" w:rsidRPr="00BD0701" w:rsidRDefault="00BD0701" w:rsidP="00BD0701">
      <w:pPr>
        <w:jc w:val="left"/>
        <w:rPr>
          <w:bCs/>
        </w:rPr>
      </w:pPr>
      <w:r w:rsidRPr="00BD0701">
        <w:rPr>
          <w:bCs/>
        </w:rPr>
        <w:t>[2] (3) D.1.2 fakulte_derslikleri_ve_konferans_salonlarinda_gerceklestirilen_etkinlik_kayitlari.docx</w:t>
      </w:r>
    </w:p>
    <w:p w14:paraId="6C2A86F8" w14:textId="77777777" w:rsidR="00BD0701" w:rsidRPr="00BD0701" w:rsidRDefault="00BD0701" w:rsidP="00BD0701">
      <w:pPr>
        <w:jc w:val="left"/>
        <w:rPr>
          <w:bCs/>
        </w:rPr>
      </w:pPr>
      <w:r w:rsidRPr="00BD0701">
        <w:rPr>
          <w:bCs/>
        </w:rPr>
        <w:t xml:space="preserve">[3] (3) D.1.2 </w:t>
      </w:r>
      <w:proofErr w:type="spellStart"/>
      <w:r w:rsidRPr="00BD0701">
        <w:rPr>
          <w:bCs/>
        </w:rPr>
        <w:t>kuduzun_noropatolojik_izleri_sempozyum_posteri</w:t>
      </w:r>
      <w:proofErr w:type="spellEnd"/>
    </w:p>
    <w:p w14:paraId="6DD5CF63" w14:textId="3688BCA6" w:rsidR="0021437B" w:rsidRDefault="00BD0701" w:rsidP="00BD0701">
      <w:pPr>
        <w:jc w:val="left"/>
        <w:rPr>
          <w:bCs/>
        </w:rPr>
      </w:pPr>
      <w:r w:rsidRPr="00BD0701">
        <w:rPr>
          <w:bCs/>
        </w:rPr>
        <w:t>[4] (3) D.1.2 kuduz_sempozyumu_katilimci_memnuniyet_degerlendirme_anketi.pdf</w:t>
      </w:r>
    </w:p>
    <w:p w14:paraId="18319AA3" w14:textId="77777777" w:rsidR="00BD0701" w:rsidRPr="006A7062" w:rsidRDefault="00BD0701" w:rsidP="00BD0701">
      <w:pPr>
        <w:jc w:val="left"/>
      </w:pPr>
    </w:p>
    <w:p w14:paraId="3975C889" w14:textId="77777777" w:rsidR="00363CD6" w:rsidRPr="006A7062" w:rsidRDefault="00363CD6" w:rsidP="003148C2">
      <w:pPr>
        <w:pStyle w:val="Balk2"/>
        <w:spacing w:line="240" w:lineRule="auto"/>
      </w:pPr>
      <w:bookmarkStart w:id="71" w:name="_Toc225427215"/>
      <w:r w:rsidRPr="006A7062">
        <w:t>D.2. Toplumsal Katkı Performansı</w:t>
      </w:r>
      <w:bookmarkEnd w:id="71"/>
    </w:p>
    <w:p w14:paraId="769AFEF7" w14:textId="72E82B56" w:rsidR="00363CD6" w:rsidRPr="006A7062" w:rsidRDefault="00C24950" w:rsidP="000A4E61">
      <w:pPr>
        <w:pStyle w:val="Balk3"/>
      </w:pPr>
      <w:bookmarkStart w:id="72" w:name="_Toc225427216"/>
      <w:r>
        <w:t>D.2.1. Toplumsal Katkı Performansının İ</w:t>
      </w:r>
      <w:r w:rsidR="00363CD6" w:rsidRPr="006A7062">
        <w:t xml:space="preserve">zlenmesi </w:t>
      </w:r>
      <w:r>
        <w:t>ve D</w:t>
      </w:r>
      <w:r w:rsidR="00363CD6" w:rsidRPr="006A7062">
        <w:t>eğerlendirilmesi</w:t>
      </w:r>
      <w:bookmarkEnd w:id="72"/>
    </w:p>
    <w:p w14:paraId="333449B6" w14:textId="6C226781" w:rsidR="00363CD6" w:rsidRPr="006A7062" w:rsidRDefault="00A013E8" w:rsidP="003148C2">
      <w:r>
        <w:t>Toplumsal katkı performansının arttırılmasıyla ilgili planlamalar</w:t>
      </w:r>
      <w:r w:rsidR="001341BE">
        <w:t xml:space="preserve"> fakültemizin stratejik planında açıklanmıştır</w:t>
      </w:r>
      <w:r w:rsidR="001476AF">
        <w:t xml:space="preserve"> </w:t>
      </w:r>
      <w:r w:rsidR="00034280" w:rsidRPr="00A25042">
        <w:rPr>
          <w:color w:val="00B0F0"/>
        </w:rPr>
        <w:t>[OD2]</w:t>
      </w:r>
      <w:r w:rsidR="00867934" w:rsidRPr="00A25042">
        <w:rPr>
          <w:color w:val="00B0F0"/>
        </w:rPr>
        <w:t>.</w:t>
      </w:r>
      <w:r w:rsidR="00867934" w:rsidRPr="008A57DC">
        <w:rPr>
          <w:b/>
          <w:bCs/>
          <w:color w:val="00B0F0"/>
        </w:rPr>
        <w:t xml:space="preserve"> </w:t>
      </w:r>
      <w:r w:rsidR="00363CD6" w:rsidRPr="006A7062">
        <w:t xml:space="preserve">2025 yılı içerisinde gerçekleştirilen toplumsal katkı faaliyetleri; kadın sağlığı, anne-çocuk sağlığı, kronik hastalıklar ve kuduz gibi güncel sağlık sorunlarına yönelik eğitim ve seminerler kapsamında yürütülmüş, faaliyetler etkinlik türleri ve katılımcı sayıları temel alınarak kayıt altına alınmıştır </w:t>
      </w:r>
      <w:r w:rsidR="00363CD6" w:rsidRPr="00337DA9">
        <w:rPr>
          <w:b/>
          <w:bCs/>
        </w:rPr>
        <w:t>[</w:t>
      </w:r>
      <w:r w:rsidR="00EC0E3B">
        <w:rPr>
          <w:b/>
          <w:bCs/>
        </w:rPr>
        <w:t>1</w:t>
      </w:r>
      <w:r w:rsidR="00363CD6" w:rsidRPr="00337DA9">
        <w:rPr>
          <w:b/>
          <w:bCs/>
        </w:rPr>
        <w:t>_OD3].</w:t>
      </w:r>
    </w:p>
    <w:p w14:paraId="77FC87E2" w14:textId="3389D019" w:rsidR="00363CD6" w:rsidRPr="006A7062" w:rsidRDefault="00363CD6" w:rsidP="003148C2">
      <w:r w:rsidRPr="006A7062">
        <w:t xml:space="preserve">Gerçekleştirilen etkinliklere ilişkin afişler, program içerikleri ve katılımcı bilgileri faaliyet kayıtları kapsamında muhafaza edilmekte olup, bu veriler sayesinde toplumsal katkı faaliyetleri görünür hâle gelmekte ve düzenli olarak dokümante edilmektedir </w:t>
      </w:r>
      <w:r w:rsidRPr="00337DA9">
        <w:rPr>
          <w:b/>
          <w:bCs/>
        </w:rPr>
        <w:t>[</w:t>
      </w:r>
      <w:r w:rsidR="00EC0E3B">
        <w:rPr>
          <w:b/>
          <w:bCs/>
        </w:rPr>
        <w:t>2</w:t>
      </w:r>
      <w:r w:rsidRPr="00337DA9">
        <w:rPr>
          <w:b/>
          <w:bCs/>
        </w:rPr>
        <w:t>_OD3].</w:t>
      </w:r>
      <w:r w:rsidRPr="006A7062">
        <w:t xml:space="preserve"> Ayrıca, </w:t>
      </w:r>
      <w:r w:rsidRPr="006A7062">
        <w:rPr>
          <w:rFonts w:eastAsia="Times New Roman"/>
          <w:lang w:eastAsia="tr-TR"/>
        </w:rPr>
        <w:t xml:space="preserve">etkinliklerin başarısı; katılımcı sayıları, afiş ve program kayıtlarının yanı sıra memnuniyet anketleri ile ölçülmektedir. Örneğin, Kuduz Sempozyumu sonrası yapılan analizlerde katılımcıların pratik uygulama talepleri veri olarak kayıt altına alınmıştır </w:t>
      </w:r>
      <w:r w:rsidRPr="00337DA9">
        <w:rPr>
          <w:b/>
          <w:bCs/>
        </w:rPr>
        <w:t>[</w:t>
      </w:r>
      <w:r w:rsidR="00EC0E3B">
        <w:rPr>
          <w:b/>
          <w:bCs/>
        </w:rPr>
        <w:t>3</w:t>
      </w:r>
      <w:r w:rsidRPr="00337DA9">
        <w:rPr>
          <w:b/>
          <w:bCs/>
        </w:rPr>
        <w:t xml:space="preserve">_OD2]. </w:t>
      </w:r>
      <w:r w:rsidRPr="006A7062">
        <w:t xml:space="preserve">Bu doğrultuda, toplumsal katkı faaliyetlerine ilişkin izleme ve değerlendirme süreçlerinin geliştirilmesi planlanmakta olup, elde edilen geri bildirimlerin ilerleyen dönem faaliyetlerinin yöntem ve içeriklerinin iyileştirilmesinde kullanılması hedeflenmektedir </w:t>
      </w:r>
      <w:r w:rsidRPr="00337DA9">
        <w:rPr>
          <w:b/>
          <w:bCs/>
        </w:rPr>
        <w:t>[</w:t>
      </w:r>
      <w:r w:rsidR="00EC0E3B">
        <w:rPr>
          <w:b/>
          <w:bCs/>
        </w:rPr>
        <w:t>3</w:t>
      </w:r>
      <w:r w:rsidRPr="00337DA9">
        <w:rPr>
          <w:b/>
          <w:bCs/>
        </w:rPr>
        <w:t>_OD2].</w:t>
      </w:r>
    </w:p>
    <w:p w14:paraId="2DF5CEDB" w14:textId="04820F1C" w:rsidR="00363CD6" w:rsidRDefault="00363CD6" w:rsidP="003148C2">
      <w:r w:rsidRPr="006A7062">
        <w:rPr>
          <w:b/>
          <w:bCs/>
        </w:rPr>
        <w:t>Olgunluk Düzeyi (3):</w:t>
      </w:r>
      <w:r w:rsidRPr="006A7062">
        <w:t xml:space="preserve"> </w:t>
      </w:r>
      <w:r w:rsidR="007D2A0B">
        <w:t xml:space="preserve">Kurumun genelinde toplumsal katkı </w:t>
      </w:r>
      <w:r w:rsidR="007011B2">
        <w:t>performansını</w:t>
      </w:r>
      <w:r w:rsidR="007D2A0B">
        <w:t xml:space="preserve"> </w:t>
      </w:r>
      <w:r w:rsidR="007011B2">
        <w:t>izlemek ve değerlendirmek üzere oluşturulan mekanizmalar kullanılmaktadır.</w:t>
      </w:r>
    </w:p>
    <w:p w14:paraId="58F85A9B" w14:textId="77777777" w:rsidR="0030562A" w:rsidRDefault="00363CD6" w:rsidP="00BD0701">
      <w:pPr>
        <w:jc w:val="left"/>
        <w:rPr>
          <w:b/>
          <w:bCs/>
        </w:rPr>
      </w:pPr>
      <w:proofErr w:type="spellStart"/>
      <w:r w:rsidRPr="006A7062">
        <w:rPr>
          <w:b/>
          <w:bCs/>
        </w:rPr>
        <w:t>Kanıtlar</w:t>
      </w:r>
      <w:proofErr w:type="spellEnd"/>
      <w:r w:rsidRPr="006A7062">
        <w:rPr>
          <w:b/>
          <w:bCs/>
        </w:rPr>
        <w:t>:</w:t>
      </w:r>
    </w:p>
    <w:p w14:paraId="5892931B" w14:textId="73066FB5" w:rsidR="00BD0701" w:rsidRPr="00BD0701" w:rsidRDefault="00363CD6" w:rsidP="00BD0701">
      <w:pPr>
        <w:jc w:val="left"/>
        <w:rPr>
          <w:bCs/>
        </w:rPr>
      </w:pPr>
      <w:r w:rsidRPr="006A7062">
        <w:br/>
      </w:r>
      <w:r w:rsidR="00BD0701" w:rsidRPr="00BD0701">
        <w:rPr>
          <w:bCs/>
        </w:rPr>
        <w:t>[1] (3) D.2.1 2025_yili_toplumsal_katki_etkinlik_listeleri_ve_katilimci_sayilari.docx</w:t>
      </w:r>
    </w:p>
    <w:p w14:paraId="0A225604" w14:textId="77777777" w:rsidR="00BD0701" w:rsidRPr="00BD0701" w:rsidRDefault="00BD0701" w:rsidP="00BD0701">
      <w:pPr>
        <w:jc w:val="left"/>
        <w:rPr>
          <w:bCs/>
        </w:rPr>
      </w:pPr>
      <w:r w:rsidRPr="00BD0701">
        <w:rPr>
          <w:bCs/>
        </w:rPr>
        <w:t>[2] (3) D.2.1 etkinlik_afisleri_ve_program_icerikleri.docx</w:t>
      </w:r>
    </w:p>
    <w:p w14:paraId="37A64BEA" w14:textId="624A9DCF" w:rsidR="00052E82" w:rsidRDefault="00BD0701" w:rsidP="00BD0701">
      <w:pPr>
        <w:jc w:val="left"/>
        <w:rPr>
          <w:bCs/>
        </w:rPr>
      </w:pPr>
      <w:r w:rsidRPr="00BD0701">
        <w:rPr>
          <w:bCs/>
        </w:rPr>
        <w:lastRenderedPageBreak/>
        <w:t>[3] (2) D.2.1 kuduz_sempozyumu_katilimci_memnuniyet_degerlendirme_anketi.pdf</w:t>
      </w:r>
    </w:p>
    <w:p w14:paraId="65CF9430" w14:textId="77777777" w:rsidR="00BD0701" w:rsidRDefault="00BD0701" w:rsidP="00BD0701">
      <w:pPr>
        <w:jc w:val="left"/>
        <w:rPr>
          <w:rFonts w:cs="Times New Roman"/>
          <w:szCs w:val="24"/>
        </w:rPr>
      </w:pPr>
    </w:p>
    <w:p w14:paraId="07B76364" w14:textId="102A0278" w:rsidR="00363CD6" w:rsidRPr="006A7062" w:rsidRDefault="00363CD6" w:rsidP="00316E7C">
      <w:pPr>
        <w:pStyle w:val="Balk1"/>
        <w:rPr>
          <w:rFonts w:eastAsia="Times New Roman"/>
          <w:lang w:eastAsia="tr-TR"/>
        </w:rPr>
      </w:pPr>
      <w:bookmarkStart w:id="73" w:name="_Toc225427217"/>
      <w:r w:rsidRPr="006A7062">
        <w:rPr>
          <w:rFonts w:eastAsia="Times New Roman"/>
          <w:lang w:eastAsia="tr-TR"/>
        </w:rPr>
        <w:lastRenderedPageBreak/>
        <w:t>2025 YILI ÖZET DEĞERLENDİRME (PUKÖ ANALİZİ)</w:t>
      </w:r>
      <w:bookmarkEnd w:id="73"/>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gridCol w:w="2473"/>
        <w:gridCol w:w="5214"/>
      </w:tblGrid>
      <w:tr w:rsidR="00363CD6" w:rsidRPr="006A7062" w14:paraId="13E4FEA4" w14:textId="77777777" w:rsidTr="004F349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16CA72E" w14:textId="77777777" w:rsidR="00363CD6" w:rsidRPr="006A7062" w:rsidRDefault="00363CD6" w:rsidP="003148C2">
            <w:pPr>
              <w:rPr>
                <w:lang w:eastAsia="tr-TR"/>
              </w:rPr>
            </w:pPr>
            <w:r w:rsidRPr="006A7062">
              <w:rPr>
                <w:lang w:eastAsia="tr-TR"/>
              </w:rPr>
              <w:t>PUKÖ Adımı</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65DDC" w14:textId="77777777" w:rsidR="00363CD6" w:rsidRPr="006A7062" w:rsidRDefault="00363CD6" w:rsidP="003148C2">
            <w:pPr>
              <w:rPr>
                <w:lang w:eastAsia="tr-TR"/>
              </w:rPr>
            </w:pPr>
            <w:r w:rsidRPr="006A7062">
              <w:rPr>
                <w:lang w:eastAsia="tr-TR"/>
              </w:rPr>
              <w:t>2024 Durumu</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BAC11" w14:textId="77777777" w:rsidR="00363CD6" w:rsidRPr="006A7062" w:rsidRDefault="00363CD6" w:rsidP="003148C2">
            <w:pPr>
              <w:rPr>
                <w:lang w:eastAsia="tr-TR"/>
              </w:rPr>
            </w:pPr>
            <w:r w:rsidRPr="006A7062">
              <w:rPr>
                <w:lang w:eastAsia="tr-TR"/>
              </w:rPr>
              <w:t xml:space="preserve">2025 Gelişimi </w:t>
            </w:r>
          </w:p>
        </w:tc>
      </w:tr>
      <w:tr w:rsidR="00363CD6" w:rsidRPr="006A7062" w14:paraId="7EEE1F1E" w14:textId="77777777" w:rsidTr="004F349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0993CC" w14:textId="77777777" w:rsidR="00363CD6" w:rsidRPr="006A7062" w:rsidRDefault="00363CD6" w:rsidP="003148C2">
            <w:pPr>
              <w:rPr>
                <w:lang w:eastAsia="tr-TR"/>
              </w:rPr>
            </w:pPr>
            <w:r w:rsidRPr="006A7062">
              <w:rPr>
                <w:lang w:eastAsia="tr-TR"/>
              </w:rPr>
              <w:t>Planla</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7D81F" w14:textId="77777777" w:rsidR="00363CD6" w:rsidRPr="006A7062" w:rsidRDefault="00363CD6" w:rsidP="003148C2">
            <w:pPr>
              <w:rPr>
                <w:lang w:eastAsia="tr-TR"/>
              </w:rPr>
            </w:pPr>
            <w:r w:rsidRPr="006A7062">
              <w:rPr>
                <w:lang w:eastAsia="tr-TR"/>
              </w:rPr>
              <w:t>Tanımlı bir plan yok.</w:t>
            </w:r>
          </w:p>
        </w:tc>
        <w:tc>
          <w:tcPr>
            <w:tcW w:w="0" w:type="auto"/>
            <w:tcBorders>
              <w:top w:val="single" w:sz="6" w:space="0" w:color="auto"/>
              <w:left w:val="single" w:sz="6" w:space="0" w:color="auto"/>
              <w:bottom w:val="single" w:sz="6" w:space="0" w:color="auto"/>
              <w:right w:val="single" w:sz="6" w:space="0" w:color="auto"/>
            </w:tcBorders>
            <w:vAlign w:val="center"/>
            <w:hideMark/>
          </w:tcPr>
          <w:p w14:paraId="5DAADD06" w14:textId="77777777" w:rsidR="00363CD6" w:rsidRPr="006A7062" w:rsidRDefault="00363CD6" w:rsidP="003148C2">
            <w:pPr>
              <w:rPr>
                <w:lang w:eastAsia="tr-TR"/>
              </w:rPr>
            </w:pPr>
            <w:r w:rsidRPr="006A7062">
              <w:rPr>
                <w:lang w:eastAsia="tr-TR"/>
              </w:rPr>
              <w:t>Alt komisyon ve politika oluşturuldu.</w:t>
            </w:r>
          </w:p>
        </w:tc>
      </w:tr>
      <w:tr w:rsidR="00363CD6" w:rsidRPr="006A7062" w14:paraId="33094686" w14:textId="77777777" w:rsidTr="004F349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2CD057" w14:textId="77777777" w:rsidR="00363CD6" w:rsidRPr="006A7062" w:rsidRDefault="00363CD6" w:rsidP="003148C2">
            <w:pPr>
              <w:rPr>
                <w:lang w:eastAsia="tr-TR"/>
              </w:rPr>
            </w:pPr>
            <w:r w:rsidRPr="006A7062">
              <w:rPr>
                <w:lang w:eastAsia="tr-TR"/>
              </w:rPr>
              <w:t>Uygula</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1589F" w14:textId="77777777" w:rsidR="00363CD6" w:rsidRPr="006A7062" w:rsidRDefault="00363CD6" w:rsidP="003148C2">
            <w:pPr>
              <w:rPr>
                <w:lang w:eastAsia="tr-TR"/>
              </w:rPr>
            </w:pPr>
            <w:r w:rsidRPr="006A7062">
              <w:rPr>
                <w:lang w:eastAsia="tr-TR"/>
              </w:rPr>
              <w:t>Faaliyet bildirilmedi.</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19C63" w14:textId="77777777" w:rsidR="00363CD6" w:rsidRPr="006A7062" w:rsidRDefault="00363CD6" w:rsidP="003148C2">
            <w:pPr>
              <w:rPr>
                <w:lang w:eastAsia="tr-TR"/>
              </w:rPr>
            </w:pPr>
            <w:r w:rsidRPr="006A7062">
              <w:rPr>
                <w:lang w:eastAsia="tr-TR"/>
              </w:rPr>
              <w:t>Tematik sağlık eğitimleri uygulandı.</w:t>
            </w:r>
          </w:p>
        </w:tc>
      </w:tr>
      <w:tr w:rsidR="00363CD6" w:rsidRPr="006A7062" w14:paraId="65393715" w14:textId="77777777" w:rsidTr="004F349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5E3643D" w14:textId="77777777" w:rsidR="00363CD6" w:rsidRPr="006A7062" w:rsidRDefault="00363CD6" w:rsidP="003148C2">
            <w:pPr>
              <w:rPr>
                <w:lang w:eastAsia="tr-TR"/>
              </w:rPr>
            </w:pPr>
            <w:r w:rsidRPr="006A7062">
              <w:rPr>
                <w:lang w:eastAsia="tr-TR"/>
              </w:rPr>
              <w:t>Kontrol Et</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93EAA" w14:textId="77777777" w:rsidR="00363CD6" w:rsidRPr="006A7062" w:rsidRDefault="00363CD6" w:rsidP="003148C2">
            <w:pPr>
              <w:rPr>
                <w:lang w:eastAsia="tr-TR"/>
              </w:rPr>
            </w:pPr>
            <w:r w:rsidRPr="006A7062">
              <w:rPr>
                <w:lang w:eastAsia="tr-TR"/>
              </w:rPr>
              <w:t>İzleme mekanizması yok.</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5FD0A" w14:textId="77777777" w:rsidR="00363CD6" w:rsidRPr="006A7062" w:rsidRDefault="00363CD6" w:rsidP="003148C2">
            <w:pPr>
              <w:rPr>
                <w:lang w:eastAsia="tr-TR"/>
              </w:rPr>
            </w:pPr>
            <w:r w:rsidRPr="006A7062">
              <w:rPr>
                <w:lang w:eastAsia="tr-TR"/>
              </w:rPr>
              <w:t>Katılımcı anketleri ve veri toplama başladı.</w:t>
            </w:r>
          </w:p>
        </w:tc>
      </w:tr>
      <w:tr w:rsidR="00363CD6" w:rsidRPr="006A7062" w14:paraId="41F26265" w14:textId="77777777" w:rsidTr="004F349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F030149" w14:textId="77777777" w:rsidR="00363CD6" w:rsidRPr="006A7062" w:rsidRDefault="00363CD6" w:rsidP="003148C2">
            <w:pPr>
              <w:rPr>
                <w:lang w:eastAsia="tr-TR"/>
              </w:rPr>
            </w:pPr>
            <w:r w:rsidRPr="006A7062">
              <w:rPr>
                <w:lang w:eastAsia="tr-TR"/>
              </w:rPr>
              <w:t>Önlem 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53380" w14:textId="77777777" w:rsidR="00363CD6" w:rsidRPr="006A7062" w:rsidRDefault="00363CD6" w:rsidP="003148C2">
            <w:pPr>
              <w:rPr>
                <w:lang w:eastAsia="tr-TR"/>
              </w:rPr>
            </w:pPr>
            <w:r w:rsidRPr="006A7062">
              <w:rPr>
                <w:lang w:eastAsia="tr-TR"/>
              </w:rPr>
              <w:t>İyileştirme tanımlanmadı.</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57125" w14:textId="77777777" w:rsidR="00363CD6" w:rsidRPr="006A7062" w:rsidRDefault="00363CD6" w:rsidP="003148C2">
            <w:pPr>
              <w:rPr>
                <w:lang w:eastAsia="tr-TR"/>
              </w:rPr>
            </w:pPr>
            <w:r w:rsidRPr="006A7062">
              <w:rPr>
                <w:lang w:eastAsia="tr-TR"/>
              </w:rPr>
              <w:t>Anket sonuçlarına göre eğitim metodolojisi revize edildi.</w:t>
            </w:r>
          </w:p>
        </w:tc>
      </w:tr>
    </w:tbl>
    <w:p w14:paraId="06D792CA" w14:textId="1DA9C063" w:rsidR="00CA669E" w:rsidRDefault="00363CD6" w:rsidP="003148C2">
      <w:pPr>
        <w:rPr>
          <w:lang w:eastAsia="tr-TR"/>
        </w:rPr>
      </w:pPr>
      <w:r w:rsidRPr="006A7062">
        <w:rPr>
          <w:b/>
          <w:bCs/>
          <w:lang w:eastAsia="tr-TR"/>
        </w:rPr>
        <w:t>Sonuç:</w:t>
      </w:r>
      <w:r w:rsidRPr="006A7062">
        <w:rPr>
          <w:lang w:eastAsia="tr-TR"/>
        </w:rPr>
        <w:t xml:space="preserve"> Ankara Medipol Üniversitesi Tıp Fakültesi, toplumsal katkı süreçlerinde 2024 yılındaki eksikliklerini gidererek, 2025 yılı itibarıyla kanıta dayalı, izlenebilir ve iyileştirme odaklı bir yönetim modeline geçiş yapmıştır.</w:t>
      </w:r>
    </w:p>
    <w:p w14:paraId="14465E46" w14:textId="77777777" w:rsidR="00CA669E" w:rsidRDefault="00CA669E" w:rsidP="003148C2">
      <w:pPr>
        <w:rPr>
          <w:rFonts w:eastAsia="Times New Roman" w:cs="Times New Roman"/>
          <w:szCs w:val="24"/>
          <w:lang w:eastAsia="tr-TR"/>
        </w:rPr>
      </w:pPr>
      <w:r>
        <w:rPr>
          <w:rFonts w:eastAsia="Times New Roman" w:cs="Times New Roman"/>
          <w:szCs w:val="24"/>
          <w:lang w:eastAsia="tr-TR"/>
        </w:rPr>
        <w:br w:type="page"/>
      </w:r>
    </w:p>
    <w:p w14:paraId="60DB4659" w14:textId="5CE98D1E" w:rsidR="002A18B2" w:rsidRPr="00726E82" w:rsidRDefault="002A18B2" w:rsidP="00316E7C">
      <w:pPr>
        <w:pStyle w:val="Balk1"/>
      </w:pPr>
      <w:bookmarkStart w:id="74" w:name="_Toc225427218"/>
      <w:r w:rsidRPr="00726E82">
        <w:lastRenderedPageBreak/>
        <w:t>SONUÇ VE DEĞERLENDİRME</w:t>
      </w:r>
      <w:bookmarkEnd w:id="74"/>
    </w:p>
    <w:p w14:paraId="3590D888" w14:textId="77777777" w:rsidR="00660CC9" w:rsidRPr="00660CC9" w:rsidRDefault="00660CC9" w:rsidP="003148C2">
      <w:pPr>
        <w:rPr>
          <w:lang w:eastAsia="tr-TR"/>
        </w:rPr>
      </w:pPr>
      <w:r w:rsidRPr="00660CC9">
        <w:rPr>
          <w:lang w:eastAsia="tr-TR"/>
        </w:rPr>
        <w:t>Ankara Medipol Üniversitesi Tıp Fakültesi 2025 yılı Birim İç Değerlendirme Raporu bulguları, fakültemizin liderlik, yönetişim, eğitim-öğretim, araştırma-geliştirme ve toplumsal katkı alanlarında kalite güvencesi sistemini büyük ölçüde tanımlamış ve kurumsallaştırmış olduğunu göstermektedir. Süreçler komisyon ve koordinatörlük temelli bir organizasyon yapısı içinde yürütülmekte; PUKÖ döngüsü doğrultusunda planlama, uygulama ve izleme mekanizmaları işletilmektedir. Bu yapı, YÖKAK ölçütleri ile uyumlu olduğu gibi TEPDAD Ulusal Tıp Eğitimi Akreditasyon Standartları ve WFME Küresel Standartları ile kavramsal düzeyde örtüşmektedir.</w:t>
      </w:r>
    </w:p>
    <w:p w14:paraId="08F74243" w14:textId="157614FB" w:rsidR="00660CC9" w:rsidRPr="00660CC9" w:rsidRDefault="00660CC9" w:rsidP="003148C2">
      <w:pPr>
        <w:rPr>
          <w:lang w:eastAsia="tr-TR"/>
        </w:rPr>
      </w:pPr>
      <w:r w:rsidRPr="00660CC9">
        <w:rPr>
          <w:lang w:eastAsia="tr-TR"/>
        </w:rPr>
        <w:t>Eğitim-öğretim alanında programın UÇEP ile uyum</w:t>
      </w:r>
      <w:r w:rsidR="005B256A">
        <w:rPr>
          <w:lang w:eastAsia="tr-TR"/>
        </w:rPr>
        <w:t xml:space="preserve"> çalışmalarının </w:t>
      </w:r>
      <w:r w:rsidRPr="00660CC9">
        <w:rPr>
          <w:lang w:eastAsia="tr-TR"/>
        </w:rPr>
        <w:t>yürütüldüğü, öğrenci</w:t>
      </w:r>
      <w:r w:rsidR="005B256A">
        <w:rPr>
          <w:lang w:eastAsia="tr-TR"/>
        </w:rPr>
        <w:t>, öğretim üyesi</w:t>
      </w:r>
      <w:r w:rsidRPr="00660CC9">
        <w:rPr>
          <w:lang w:eastAsia="tr-TR"/>
        </w:rPr>
        <w:t xml:space="preserve"> geri bildirimlerinin toplandığı ve program değerlendirme süreçlerinde kullanıldığı görülmektedir. Ders ve öğretim elemanı değerlendirme sistemleri ile koordinatörlük mekanizmaları aktif biçimde işletilmektedir. Bununla birlikte fakültemizin henüz mezun vermemiş olması nedeniyle mezun yeterliliklerinin sahadaki performansına ilişkin doğrudan veri bulunmamaktadır. Mezun verilmesini takiben mezun izleme sisteminin yapılandırılmış, düzenli veri toplayan ve program çıktıları ile ilişkilendirilmiş bir model çerçevesinde devreye alınması planlanmaktadır. Mezunların mesleki yeterlilikleri, uzmanlık sınavı başarıları, istihdam durumu ve saha geri bildirimleri gibi göstergeler üzerinden izlenmesi; eğitim programının çıktı temelli değerlendirilmesine önemli katkı sağlayacaktır.</w:t>
      </w:r>
    </w:p>
    <w:p w14:paraId="68634EA7" w14:textId="2B0984E7" w:rsidR="00660CC9" w:rsidRPr="00660CC9" w:rsidRDefault="00660CC9" w:rsidP="003148C2">
      <w:pPr>
        <w:rPr>
          <w:lang w:eastAsia="tr-TR"/>
        </w:rPr>
      </w:pPr>
      <w:r w:rsidRPr="00660CC9">
        <w:rPr>
          <w:lang w:eastAsia="tr-TR"/>
        </w:rPr>
        <w:t>Akademik insan kaynağı, fakültenin temel güç alanlarından birini oluşturmaktadır. Akademik teşvik mekanizmaları ve performans göstergeleri tanımlı ve işler durumdadır. Önümüzdeki süreçte eğiticilerin eğitimi programlarının kapsamının genişletilmesi, pedagojik yetkinliklerin güçlendirilmesi ve ölçme-değerlendirme kapasitesinin artırılması hedeflenmektedir. Akademik personelin eğitim-öğretim yetkinliklerinin sistematik olarak izlenmesi ve geri bildirim temelli gelişim planlarının oluşturulması, eğitim kalitesinin sürdürü</w:t>
      </w:r>
      <w:r w:rsidR="00DF651E">
        <w:rPr>
          <w:lang w:eastAsia="tr-TR"/>
        </w:rPr>
        <w:t>lebilirliğini destekleyecektir.</w:t>
      </w:r>
    </w:p>
    <w:p w14:paraId="44CD3F33" w14:textId="77777777" w:rsidR="00660CC9" w:rsidRPr="00660CC9" w:rsidRDefault="00660CC9" w:rsidP="003148C2">
      <w:pPr>
        <w:rPr>
          <w:lang w:eastAsia="tr-TR"/>
        </w:rPr>
      </w:pPr>
      <w:r w:rsidRPr="00660CC9">
        <w:rPr>
          <w:lang w:eastAsia="tr-TR"/>
        </w:rPr>
        <w:t>Araştırma ve geliştirme alanında fakülte, yayın ve proje faaliyetlerini artırmaya yönelik stratejik hedefler doğrultusunda ilerlemektedir. Akademik teşvik sistemi araştırma performansını desteklemekte, nitelikli yayın üretimi teşvik edilmektedir. Önümüzdeki dönemde araştırma çıktılarının yalnızca nicel göstergelerle değil; atıf etkisi, disiplinlerarası katkı ve toplumsal fayda boyutlarıyla da değerlendirilmesi planlanmaktadır. Bu yaklaşım, WFME’nin araştırma ve akademik etkinlik standartları ile daha güçlü uyum sağlayacaktır.</w:t>
      </w:r>
    </w:p>
    <w:p w14:paraId="09184E44" w14:textId="77777777" w:rsidR="00660CC9" w:rsidRPr="00660CC9" w:rsidRDefault="00660CC9" w:rsidP="003148C2">
      <w:pPr>
        <w:rPr>
          <w:lang w:eastAsia="tr-TR"/>
        </w:rPr>
      </w:pPr>
      <w:r w:rsidRPr="00660CC9">
        <w:rPr>
          <w:lang w:eastAsia="tr-TR"/>
        </w:rPr>
        <w:t>Toplumsal katkı faaliyetleri kapsamında toplum sağlığına yönelik farkındalık çalışmaları gerçekleştirilmiş; güncel ve toplumsal ihtiyaçlara duyarlı konular ele alınmıştır. Akademik kadronun aktif katılımı ve kurumlar arası iş birlikleri önemli bir kapasite oluşturmaktadır. Bununla birlikte toplumsal katkı faaliyetlerinin etkililiğini ölçmeye yönelik daha izlenebilir ve sistematik değerlendirme araçlarının geliştirilmesi hedeflenmektedir. Katılımcı sayıları, hedef kitle erişim düzeyi ve sürdürülebilirlik göstergeleri gibi parametrelerin düzenli raporlanması planlanmaktadır.</w:t>
      </w:r>
    </w:p>
    <w:p w14:paraId="1EEDB3A3" w14:textId="77777777" w:rsidR="00660CC9" w:rsidRPr="00660CC9" w:rsidRDefault="00660CC9" w:rsidP="003148C2">
      <w:pPr>
        <w:rPr>
          <w:lang w:eastAsia="tr-TR"/>
        </w:rPr>
      </w:pPr>
      <w:r w:rsidRPr="00660CC9">
        <w:rPr>
          <w:lang w:eastAsia="tr-TR"/>
        </w:rPr>
        <w:t xml:space="preserve">Performans yönetimi ve kalite güvencesi alanında süreçler tanımlı ve uygulanmaktadır. Veriler toplanmakta, analiz edilmekte ve ilgili kurullarda değerlendirilmektedir. Önümüzdeki dönemde performans göstergelerinin uzun dönemli eğilim analizlerinin yapılması ve çıktı temelli karar destek mekanizmalarının güçlendirilmesi hedeflenmektedir. Böylece kalite güvencesi </w:t>
      </w:r>
      <w:r w:rsidRPr="00660CC9">
        <w:rPr>
          <w:lang w:eastAsia="tr-TR"/>
        </w:rPr>
        <w:lastRenderedPageBreak/>
        <w:t>sisteminin yalnızca süreç odaklı değil, sonuç ve etki odaklı bir yapıya evrilmesi amaçlanmaktadır.</w:t>
      </w:r>
    </w:p>
    <w:p w14:paraId="71D3C4A5" w14:textId="4F180CDB" w:rsidR="00660CC9" w:rsidRPr="00660CC9" w:rsidRDefault="00660CC9" w:rsidP="003148C2">
      <w:pPr>
        <w:rPr>
          <w:lang w:eastAsia="tr-TR"/>
        </w:rPr>
      </w:pPr>
      <w:r w:rsidRPr="00660CC9">
        <w:rPr>
          <w:lang w:eastAsia="tr-TR"/>
        </w:rPr>
        <w:t>Genel olarak değerlendirildiğinde, Ankara Medipol Üniversitesi Tıp Fakültesi kalite güvencesi sistemini kurmuş, süreçlerini tanımlamış ve fakülte geneline yaymış durumdadır. Mevcut yapı sürdürülebilir bir gelişim zemini sunmaktadır. Mezun izleme sisteminin devreye alınması, akademik personelin eğitim yetkinliklerinin güçlendirilmesi, araştırma ve toplumsal katkı faaliyetlerinin etki analizlerinin yapılandırılması ile birlikte fakültemizin kalite olgunluk düzeyinin daha ileri seviyelere taşınması mümkün görünmektedir. Bu doğrultuda 2026–2030 stratejik döneminde izlenebilir, veri temelli ve sistematik iyileştirme mekanizmalarının daha da güçlendirilmesi hedeflenmektedir.</w:t>
      </w:r>
    </w:p>
    <w:p w14:paraId="7976D947" w14:textId="77777777" w:rsidR="00EE4E34" w:rsidRPr="00660CC9" w:rsidRDefault="00EE4E34" w:rsidP="003148C2">
      <w:pPr>
        <w:rPr>
          <w:lang w:eastAsia="tr-TR"/>
        </w:rPr>
      </w:pPr>
    </w:p>
    <w:sectPr w:rsidR="00EE4E34" w:rsidRPr="00660CC9" w:rsidSect="00871F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6C53C" w14:textId="77777777" w:rsidR="00556A50" w:rsidRDefault="00556A50" w:rsidP="00E57E1F">
      <w:pPr>
        <w:spacing w:after="0"/>
      </w:pPr>
      <w:r>
        <w:separator/>
      </w:r>
    </w:p>
  </w:endnote>
  <w:endnote w:type="continuationSeparator" w:id="0">
    <w:p w14:paraId="2BCCEB07" w14:textId="77777777" w:rsidR="00556A50" w:rsidRDefault="00556A50" w:rsidP="00E57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185765"/>
      <w:docPartObj>
        <w:docPartGallery w:val="Page Numbers (Bottom of Page)"/>
        <w:docPartUnique/>
      </w:docPartObj>
    </w:sdtPr>
    <w:sdtContent>
      <w:p w14:paraId="2DC090C8" w14:textId="5985B587" w:rsidR="0088387F" w:rsidRDefault="0088387F">
        <w:pPr>
          <w:pStyle w:val="AltBilgi"/>
          <w:jc w:val="center"/>
        </w:pPr>
        <w:r>
          <w:rPr>
            <w:noProof/>
            <w:lang w:val="tr-TR" w:eastAsia="tr-TR"/>
          </w:rPr>
          <mc:AlternateContent>
            <mc:Choice Requires="wps">
              <w:drawing>
                <wp:inline distT="0" distB="0" distL="0" distR="0" wp14:anchorId="5A24C1C6" wp14:editId="4F2AB965">
                  <wp:extent cx="5467350" cy="45085"/>
                  <wp:effectExtent l="9525" t="9525" r="0" b="2540"/>
                  <wp:docPr id="16" name="Otomatik Şekil 1" descr="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CAF2F7A" id="_x0000_t110" coordsize="21600,21600" o:spt="110" path="m10800,l,10800,10800,21600,21600,10800xe">
                  <v:stroke joinstyle="miter"/>
                  <v:path gradientshapeok="t" o:connecttype="rect" textboxrect="5400,5400,16200,16200"/>
                </v:shapetype>
                <v:shape id="Otomatik Şekil 1" o:spid="_x0000_s1026" type="#_x0000_t110" alt="Açık yata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" fillcolor="black" stroked="f">
                  <v:fill r:id="rId1" o:title="" type="pattern"/>
                  <w10:anchorlock/>
                </v:shape>
              </w:pict>
            </mc:Fallback>
          </mc:AlternateContent>
        </w:r>
      </w:p>
      <w:p w14:paraId="4F7F1A67" w14:textId="4D3EE9A2" w:rsidR="0088387F" w:rsidRDefault="0088387F">
        <w:pPr>
          <w:pStyle w:val="AltBilgi"/>
          <w:jc w:val="center"/>
        </w:pPr>
        <w:r>
          <w:fldChar w:fldCharType="begin"/>
        </w:r>
        <w:r>
          <w:instrText>PAGE    \* MERGEFORMAT</w:instrText>
        </w:r>
        <w:r>
          <w:fldChar w:fldCharType="separate"/>
        </w:r>
        <w:r w:rsidR="00386161" w:rsidRPr="00386161">
          <w:rPr>
            <w:noProof/>
            <w:lang w:val="tr-TR"/>
          </w:rPr>
          <w:t>19</w:t>
        </w:r>
        <w:r>
          <w:fldChar w:fldCharType="end"/>
        </w:r>
      </w:p>
    </w:sdtContent>
  </w:sdt>
  <w:p w14:paraId="75FD76E7" w14:textId="77777777" w:rsidR="0088387F" w:rsidRDefault="0088387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15717"/>
      <w:docPartObj>
        <w:docPartGallery w:val="Page Numbers (Bottom of Page)"/>
        <w:docPartUnique/>
      </w:docPartObj>
    </w:sdtPr>
    <w:sdtContent>
      <w:p w14:paraId="01A738B9" w14:textId="61C79B3B" w:rsidR="0088387F" w:rsidRDefault="0088387F">
        <w:pPr>
          <w:pStyle w:val="AltBilgi"/>
          <w:jc w:val="center"/>
        </w:pPr>
        <w:r>
          <w:rPr>
            <w:noProof/>
            <w:lang w:val="tr-TR" w:eastAsia="tr-TR"/>
          </w:rPr>
          <mc:AlternateContent>
            <mc:Choice Requires="wps">
              <w:drawing>
                <wp:inline distT="0" distB="0" distL="0" distR="0" wp14:anchorId="03026DEC" wp14:editId="0F3FA621">
                  <wp:extent cx="5467350" cy="45085"/>
                  <wp:effectExtent l="9525" t="9525" r="0" b="2540"/>
                  <wp:docPr id="648" name="Otomatik Şekil 1" descr="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C3AE49F" id="_x0000_t110" coordsize="21600,21600" o:spt="110" path="m10800,l,10800,10800,21600,21600,10800xe">
                  <v:stroke joinstyle="miter"/>
                  <v:path gradientshapeok="t" o:connecttype="rect" textboxrect="5400,5400,16200,16200"/>
                </v:shapetype>
                <v:shape id="Otomatik Şekil 1" o:spid="_x0000_s1026" type="#_x0000_t110" alt="Açık yata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" fillcolor="black" stroked="f">
                  <v:fill r:id="rId1" o:title="" type="pattern"/>
                  <w10:anchorlock/>
                </v:shape>
              </w:pict>
            </mc:Fallback>
          </mc:AlternateContent>
        </w:r>
      </w:p>
      <w:p w14:paraId="0737CEBA" w14:textId="17D50258" w:rsidR="0088387F" w:rsidRDefault="0088387F">
        <w:pPr>
          <w:pStyle w:val="AltBilgi"/>
          <w:jc w:val="center"/>
        </w:pPr>
        <w:r>
          <w:fldChar w:fldCharType="begin"/>
        </w:r>
        <w:r>
          <w:instrText>PAGE    \* MERGEFORMAT</w:instrText>
        </w:r>
        <w:r>
          <w:fldChar w:fldCharType="separate"/>
        </w:r>
        <w:r w:rsidRPr="000300C8">
          <w:rPr>
            <w:noProof/>
            <w:lang w:val="tr-TR"/>
          </w:rPr>
          <w:t>i</w:t>
        </w:r>
        <w:r>
          <w:fldChar w:fldCharType="end"/>
        </w:r>
      </w:p>
    </w:sdtContent>
  </w:sdt>
  <w:p w14:paraId="29F73409" w14:textId="77777777" w:rsidR="0088387F" w:rsidRDefault="008838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7FC5" w14:textId="77777777" w:rsidR="00556A50" w:rsidRDefault="00556A50" w:rsidP="00E57E1F">
      <w:pPr>
        <w:spacing w:after="0"/>
      </w:pPr>
      <w:r>
        <w:separator/>
      </w:r>
    </w:p>
  </w:footnote>
  <w:footnote w:type="continuationSeparator" w:id="0">
    <w:p w14:paraId="7F61F76F" w14:textId="77777777" w:rsidR="00556A50" w:rsidRDefault="00556A50" w:rsidP="00E57E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2ED"/>
    <w:multiLevelType w:val="hybridMultilevel"/>
    <w:tmpl w:val="CC64B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496032"/>
    <w:multiLevelType w:val="hybridMultilevel"/>
    <w:tmpl w:val="67EEB2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4A6AF0"/>
    <w:multiLevelType w:val="hybridMultilevel"/>
    <w:tmpl w:val="71A094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271B84"/>
    <w:multiLevelType w:val="hybridMultilevel"/>
    <w:tmpl w:val="B4047E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3F3F36"/>
    <w:multiLevelType w:val="hybridMultilevel"/>
    <w:tmpl w:val="84CC1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C262EE"/>
    <w:multiLevelType w:val="hybridMultilevel"/>
    <w:tmpl w:val="2D7A1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176DCD"/>
    <w:multiLevelType w:val="hybridMultilevel"/>
    <w:tmpl w:val="4A6ECF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49327E"/>
    <w:multiLevelType w:val="hybridMultilevel"/>
    <w:tmpl w:val="AE349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25B6E12"/>
    <w:multiLevelType w:val="hybridMultilevel"/>
    <w:tmpl w:val="D6807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5119E7"/>
    <w:multiLevelType w:val="hybridMultilevel"/>
    <w:tmpl w:val="F1D62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5B87B74"/>
    <w:multiLevelType w:val="hybridMultilevel"/>
    <w:tmpl w:val="CA78D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8147E2C"/>
    <w:multiLevelType w:val="hybridMultilevel"/>
    <w:tmpl w:val="5C92A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7718DF"/>
    <w:multiLevelType w:val="hybridMultilevel"/>
    <w:tmpl w:val="97FC2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9B738F4"/>
    <w:multiLevelType w:val="hybridMultilevel"/>
    <w:tmpl w:val="36E8E1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CA218A"/>
    <w:multiLevelType w:val="hybridMultilevel"/>
    <w:tmpl w:val="D58CFB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A80546F"/>
    <w:multiLevelType w:val="hybridMultilevel"/>
    <w:tmpl w:val="F2568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A9F0EB2"/>
    <w:multiLevelType w:val="hybridMultilevel"/>
    <w:tmpl w:val="CDF83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BD60EFF"/>
    <w:multiLevelType w:val="hybridMultilevel"/>
    <w:tmpl w:val="ECBA1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D1B3B61"/>
    <w:multiLevelType w:val="hybridMultilevel"/>
    <w:tmpl w:val="69D0C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D27200B"/>
    <w:multiLevelType w:val="hybridMultilevel"/>
    <w:tmpl w:val="E5B2A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F024AFE"/>
    <w:multiLevelType w:val="hybridMultilevel"/>
    <w:tmpl w:val="7C02BF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0871856"/>
    <w:multiLevelType w:val="hybridMultilevel"/>
    <w:tmpl w:val="AD123B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1C6583A"/>
    <w:multiLevelType w:val="hybridMultilevel"/>
    <w:tmpl w:val="BEFC59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3F1101D"/>
    <w:multiLevelType w:val="hybridMultilevel"/>
    <w:tmpl w:val="C1988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6140216"/>
    <w:multiLevelType w:val="hybridMultilevel"/>
    <w:tmpl w:val="5CA0F966"/>
    <w:lvl w:ilvl="0" w:tplc="4588F74A">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549EB08A">
      <w:numFmt w:val="bullet"/>
      <w:lvlText w:val="•"/>
      <w:lvlJc w:val="left"/>
      <w:pPr>
        <w:ind w:left="1709" w:hanging="360"/>
      </w:pPr>
      <w:rPr>
        <w:rFonts w:hint="default"/>
        <w:lang w:val="tr-TR" w:eastAsia="en-US" w:bidi="ar-SA"/>
      </w:rPr>
    </w:lvl>
    <w:lvl w:ilvl="2" w:tplc="3886CB2C">
      <w:numFmt w:val="bullet"/>
      <w:lvlText w:val="•"/>
      <w:lvlJc w:val="left"/>
      <w:pPr>
        <w:ind w:left="2559" w:hanging="360"/>
      </w:pPr>
      <w:rPr>
        <w:rFonts w:hint="default"/>
        <w:lang w:val="tr-TR" w:eastAsia="en-US" w:bidi="ar-SA"/>
      </w:rPr>
    </w:lvl>
    <w:lvl w:ilvl="3" w:tplc="EB3CFA64">
      <w:numFmt w:val="bullet"/>
      <w:lvlText w:val="•"/>
      <w:lvlJc w:val="left"/>
      <w:pPr>
        <w:ind w:left="3408" w:hanging="360"/>
      </w:pPr>
      <w:rPr>
        <w:rFonts w:hint="default"/>
        <w:lang w:val="tr-TR" w:eastAsia="en-US" w:bidi="ar-SA"/>
      </w:rPr>
    </w:lvl>
    <w:lvl w:ilvl="4" w:tplc="5FBAFC58">
      <w:numFmt w:val="bullet"/>
      <w:lvlText w:val="•"/>
      <w:lvlJc w:val="left"/>
      <w:pPr>
        <w:ind w:left="4258" w:hanging="360"/>
      </w:pPr>
      <w:rPr>
        <w:rFonts w:hint="default"/>
        <w:lang w:val="tr-TR" w:eastAsia="en-US" w:bidi="ar-SA"/>
      </w:rPr>
    </w:lvl>
    <w:lvl w:ilvl="5" w:tplc="830854AC">
      <w:numFmt w:val="bullet"/>
      <w:lvlText w:val="•"/>
      <w:lvlJc w:val="left"/>
      <w:pPr>
        <w:ind w:left="5108" w:hanging="360"/>
      </w:pPr>
      <w:rPr>
        <w:rFonts w:hint="default"/>
        <w:lang w:val="tr-TR" w:eastAsia="en-US" w:bidi="ar-SA"/>
      </w:rPr>
    </w:lvl>
    <w:lvl w:ilvl="6" w:tplc="A63CB41E">
      <w:numFmt w:val="bullet"/>
      <w:lvlText w:val="•"/>
      <w:lvlJc w:val="left"/>
      <w:pPr>
        <w:ind w:left="5957" w:hanging="360"/>
      </w:pPr>
      <w:rPr>
        <w:rFonts w:hint="default"/>
        <w:lang w:val="tr-TR" w:eastAsia="en-US" w:bidi="ar-SA"/>
      </w:rPr>
    </w:lvl>
    <w:lvl w:ilvl="7" w:tplc="68867C56">
      <w:numFmt w:val="bullet"/>
      <w:lvlText w:val="•"/>
      <w:lvlJc w:val="left"/>
      <w:pPr>
        <w:ind w:left="6807" w:hanging="360"/>
      </w:pPr>
      <w:rPr>
        <w:rFonts w:hint="default"/>
        <w:lang w:val="tr-TR" w:eastAsia="en-US" w:bidi="ar-SA"/>
      </w:rPr>
    </w:lvl>
    <w:lvl w:ilvl="8" w:tplc="81F038DE">
      <w:numFmt w:val="bullet"/>
      <w:lvlText w:val="•"/>
      <w:lvlJc w:val="left"/>
      <w:pPr>
        <w:ind w:left="7657" w:hanging="360"/>
      </w:pPr>
      <w:rPr>
        <w:rFonts w:hint="default"/>
        <w:lang w:val="tr-TR" w:eastAsia="en-US" w:bidi="ar-SA"/>
      </w:rPr>
    </w:lvl>
  </w:abstractNum>
  <w:abstractNum w:abstractNumId="25" w15:restartNumberingAfterBreak="0">
    <w:nsid w:val="26CB78D4"/>
    <w:multiLevelType w:val="hybridMultilevel"/>
    <w:tmpl w:val="534C07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6DB60F1"/>
    <w:multiLevelType w:val="hybridMultilevel"/>
    <w:tmpl w:val="8D0ED3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9EB5D44"/>
    <w:multiLevelType w:val="hybridMultilevel"/>
    <w:tmpl w:val="75AA70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A135E25"/>
    <w:multiLevelType w:val="hybridMultilevel"/>
    <w:tmpl w:val="0C00A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C0024FA"/>
    <w:multiLevelType w:val="hybridMultilevel"/>
    <w:tmpl w:val="895295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F994D4F"/>
    <w:multiLevelType w:val="hybridMultilevel"/>
    <w:tmpl w:val="3F5C0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3FD35CB"/>
    <w:multiLevelType w:val="hybridMultilevel"/>
    <w:tmpl w:val="D012D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4C402CA"/>
    <w:multiLevelType w:val="hybridMultilevel"/>
    <w:tmpl w:val="5A781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4E72E90"/>
    <w:multiLevelType w:val="hybridMultilevel"/>
    <w:tmpl w:val="09C65B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5890AF7"/>
    <w:multiLevelType w:val="hybridMultilevel"/>
    <w:tmpl w:val="AEDCD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60F2CE7"/>
    <w:multiLevelType w:val="hybridMultilevel"/>
    <w:tmpl w:val="B62EA4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CD31F7A"/>
    <w:multiLevelType w:val="hybridMultilevel"/>
    <w:tmpl w:val="6E80A6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06F1B8E"/>
    <w:multiLevelType w:val="hybridMultilevel"/>
    <w:tmpl w:val="AC9200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1453D77"/>
    <w:multiLevelType w:val="hybridMultilevel"/>
    <w:tmpl w:val="A290D6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805383F"/>
    <w:multiLevelType w:val="hybridMultilevel"/>
    <w:tmpl w:val="13308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8B33F9E"/>
    <w:multiLevelType w:val="hybridMultilevel"/>
    <w:tmpl w:val="84A078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BD86467"/>
    <w:multiLevelType w:val="hybridMultilevel"/>
    <w:tmpl w:val="F9E2F5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D1A2E5D"/>
    <w:multiLevelType w:val="multilevel"/>
    <w:tmpl w:val="FF76FE3A"/>
    <w:lvl w:ilvl="0">
      <w:start w:val="1"/>
      <w:numFmt w:val="upperLetter"/>
      <w:lvlText w:val="%1."/>
      <w:lvlJc w:val="left"/>
      <w:pPr>
        <w:ind w:left="568" w:hanging="428"/>
      </w:pPr>
      <w:rPr>
        <w:rFonts w:ascii="Times New Roman" w:eastAsia="Times New Roman" w:hAnsi="Times New Roman" w:cs="Times New Roman" w:hint="default"/>
        <w:b/>
        <w:bCs/>
        <w:i w:val="0"/>
        <w:iCs w:val="0"/>
        <w:spacing w:val="-2"/>
        <w:w w:val="100"/>
        <w:sz w:val="28"/>
        <w:szCs w:val="28"/>
        <w:lang w:val="tr-TR" w:eastAsia="en-US" w:bidi="ar-SA"/>
      </w:rPr>
    </w:lvl>
    <w:lvl w:ilvl="1">
      <w:start w:val="1"/>
      <w:numFmt w:val="decimal"/>
      <w:lvlText w:val="%1.%2."/>
      <w:lvlJc w:val="left"/>
      <w:pPr>
        <w:ind w:left="613" w:hanging="473"/>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653" w:hanging="653"/>
      </w:pPr>
      <w:rPr>
        <w:rFonts w:ascii="Times New Roman" w:eastAsia="Times New Roman" w:hAnsi="Times New Roman" w:cs="Times New Roman" w:hint="default"/>
        <w:b/>
        <w:bCs/>
        <w:i w:val="0"/>
        <w:iCs w:val="0"/>
        <w:spacing w:val="-1"/>
        <w:w w:val="100"/>
        <w:sz w:val="24"/>
        <w:szCs w:val="24"/>
        <w:lang w:val="tr-TR" w:eastAsia="en-US" w:bidi="ar-SA"/>
      </w:rPr>
    </w:lvl>
    <w:lvl w:ilvl="3">
      <w:numFmt w:val="bullet"/>
      <w:lvlText w:val="•"/>
      <w:lvlJc w:val="left"/>
      <w:pPr>
        <w:ind w:left="800" w:hanging="653"/>
      </w:pPr>
      <w:rPr>
        <w:rFonts w:hint="default"/>
        <w:lang w:val="tr-TR" w:eastAsia="en-US" w:bidi="ar-SA"/>
      </w:rPr>
    </w:lvl>
    <w:lvl w:ilvl="4">
      <w:numFmt w:val="bullet"/>
      <w:lvlText w:val="•"/>
      <w:lvlJc w:val="left"/>
      <w:pPr>
        <w:ind w:left="2022" w:hanging="653"/>
      </w:pPr>
      <w:rPr>
        <w:rFonts w:hint="default"/>
        <w:lang w:val="tr-TR" w:eastAsia="en-US" w:bidi="ar-SA"/>
      </w:rPr>
    </w:lvl>
    <w:lvl w:ilvl="5">
      <w:numFmt w:val="bullet"/>
      <w:lvlText w:val="•"/>
      <w:lvlJc w:val="left"/>
      <w:pPr>
        <w:ind w:left="3244" w:hanging="653"/>
      </w:pPr>
      <w:rPr>
        <w:rFonts w:hint="default"/>
        <w:lang w:val="tr-TR" w:eastAsia="en-US" w:bidi="ar-SA"/>
      </w:rPr>
    </w:lvl>
    <w:lvl w:ilvl="6">
      <w:numFmt w:val="bullet"/>
      <w:lvlText w:val="•"/>
      <w:lvlJc w:val="left"/>
      <w:pPr>
        <w:ind w:left="4467" w:hanging="653"/>
      </w:pPr>
      <w:rPr>
        <w:rFonts w:hint="default"/>
        <w:lang w:val="tr-TR" w:eastAsia="en-US" w:bidi="ar-SA"/>
      </w:rPr>
    </w:lvl>
    <w:lvl w:ilvl="7">
      <w:numFmt w:val="bullet"/>
      <w:lvlText w:val="•"/>
      <w:lvlJc w:val="left"/>
      <w:pPr>
        <w:ind w:left="5689" w:hanging="653"/>
      </w:pPr>
      <w:rPr>
        <w:rFonts w:hint="default"/>
        <w:lang w:val="tr-TR" w:eastAsia="en-US" w:bidi="ar-SA"/>
      </w:rPr>
    </w:lvl>
    <w:lvl w:ilvl="8">
      <w:numFmt w:val="bullet"/>
      <w:lvlText w:val="•"/>
      <w:lvlJc w:val="left"/>
      <w:pPr>
        <w:ind w:left="6911" w:hanging="653"/>
      </w:pPr>
      <w:rPr>
        <w:rFonts w:hint="default"/>
        <w:lang w:val="tr-TR" w:eastAsia="en-US" w:bidi="ar-SA"/>
      </w:rPr>
    </w:lvl>
  </w:abstractNum>
  <w:abstractNum w:abstractNumId="43" w15:restartNumberingAfterBreak="0">
    <w:nsid w:val="4DB85585"/>
    <w:multiLevelType w:val="hybridMultilevel"/>
    <w:tmpl w:val="4D088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09F3A14"/>
    <w:multiLevelType w:val="hybridMultilevel"/>
    <w:tmpl w:val="871EFA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0A87218"/>
    <w:multiLevelType w:val="hybridMultilevel"/>
    <w:tmpl w:val="8E106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5427CA9"/>
    <w:multiLevelType w:val="hybridMultilevel"/>
    <w:tmpl w:val="81FC11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8D05AB5"/>
    <w:multiLevelType w:val="hybridMultilevel"/>
    <w:tmpl w:val="47888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A221D3E"/>
    <w:multiLevelType w:val="hybridMultilevel"/>
    <w:tmpl w:val="1B20F6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A942195"/>
    <w:multiLevelType w:val="hybridMultilevel"/>
    <w:tmpl w:val="046C05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AFB19EB"/>
    <w:multiLevelType w:val="hybridMultilevel"/>
    <w:tmpl w:val="E52ED2D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5D943920"/>
    <w:multiLevelType w:val="hybridMultilevel"/>
    <w:tmpl w:val="64162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1647D66"/>
    <w:multiLevelType w:val="hybridMultilevel"/>
    <w:tmpl w:val="F2263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27F5BEA"/>
    <w:multiLevelType w:val="hybridMultilevel"/>
    <w:tmpl w:val="EA2C3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4903727"/>
    <w:multiLevelType w:val="hybridMultilevel"/>
    <w:tmpl w:val="366C4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5D3153C"/>
    <w:multiLevelType w:val="hybridMultilevel"/>
    <w:tmpl w:val="A88EC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76E3E81"/>
    <w:multiLevelType w:val="hybridMultilevel"/>
    <w:tmpl w:val="21D40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8392664"/>
    <w:multiLevelType w:val="hybridMultilevel"/>
    <w:tmpl w:val="2A1A8C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B986723"/>
    <w:multiLevelType w:val="hybridMultilevel"/>
    <w:tmpl w:val="FB8839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3555058"/>
    <w:multiLevelType w:val="hybridMultilevel"/>
    <w:tmpl w:val="2404F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45C4BB3"/>
    <w:multiLevelType w:val="hybridMultilevel"/>
    <w:tmpl w:val="9362A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7584804"/>
    <w:multiLevelType w:val="hybridMultilevel"/>
    <w:tmpl w:val="B05EA0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7996E3B"/>
    <w:multiLevelType w:val="hybridMultilevel"/>
    <w:tmpl w:val="1E76F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86D4C4B"/>
    <w:multiLevelType w:val="hybridMultilevel"/>
    <w:tmpl w:val="4BBE49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9185840"/>
    <w:multiLevelType w:val="hybridMultilevel"/>
    <w:tmpl w:val="C8D66E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9951A66"/>
    <w:multiLevelType w:val="hybridMultilevel"/>
    <w:tmpl w:val="F432B2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7A7528C2"/>
    <w:multiLevelType w:val="hybridMultilevel"/>
    <w:tmpl w:val="87C07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C535CEA"/>
    <w:multiLevelType w:val="hybridMultilevel"/>
    <w:tmpl w:val="B3A2F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7C801C5E"/>
    <w:multiLevelType w:val="hybridMultilevel"/>
    <w:tmpl w:val="F6D843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D450930"/>
    <w:multiLevelType w:val="hybridMultilevel"/>
    <w:tmpl w:val="5E9E60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7E107E2C"/>
    <w:multiLevelType w:val="hybridMultilevel"/>
    <w:tmpl w:val="59824C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36931392">
    <w:abstractNumId w:val="40"/>
  </w:num>
  <w:num w:numId="2" w16cid:durableId="54814998">
    <w:abstractNumId w:val="29"/>
  </w:num>
  <w:num w:numId="3" w16cid:durableId="1760980096">
    <w:abstractNumId w:val="33"/>
  </w:num>
  <w:num w:numId="4" w16cid:durableId="443886696">
    <w:abstractNumId w:val="52"/>
  </w:num>
  <w:num w:numId="5" w16cid:durableId="687027657">
    <w:abstractNumId w:val="16"/>
  </w:num>
  <w:num w:numId="6" w16cid:durableId="955253257">
    <w:abstractNumId w:val="28"/>
  </w:num>
  <w:num w:numId="7" w16cid:durableId="958610946">
    <w:abstractNumId w:val="26"/>
  </w:num>
  <w:num w:numId="8" w16cid:durableId="1678342773">
    <w:abstractNumId w:val="11"/>
  </w:num>
  <w:num w:numId="9" w16cid:durableId="819270889">
    <w:abstractNumId w:val="66"/>
  </w:num>
  <w:num w:numId="10" w16cid:durableId="853493769">
    <w:abstractNumId w:val="18"/>
  </w:num>
  <w:num w:numId="11" w16cid:durableId="897284888">
    <w:abstractNumId w:val="4"/>
  </w:num>
  <w:num w:numId="12" w16cid:durableId="398747355">
    <w:abstractNumId w:val="14"/>
  </w:num>
  <w:num w:numId="13" w16cid:durableId="141893105">
    <w:abstractNumId w:val="21"/>
  </w:num>
  <w:num w:numId="14" w16cid:durableId="1234925843">
    <w:abstractNumId w:val="44"/>
  </w:num>
  <w:num w:numId="15" w16cid:durableId="1154834020">
    <w:abstractNumId w:val="20"/>
  </w:num>
  <w:num w:numId="16" w16cid:durableId="1251937115">
    <w:abstractNumId w:val="12"/>
  </w:num>
  <w:num w:numId="17" w16cid:durableId="1085034219">
    <w:abstractNumId w:val="55"/>
  </w:num>
  <w:num w:numId="18" w16cid:durableId="844707306">
    <w:abstractNumId w:val="6"/>
  </w:num>
  <w:num w:numId="19" w16cid:durableId="606236614">
    <w:abstractNumId w:val="70"/>
  </w:num>
  <w:num w:numId="20" w16cid:durableId="1348675950">
    <w:abstractNumId w:val="46"/>
  </w:num>
  <w:num w:numId="21" w16cid:durableId="732461299">
    <w:abstractNumId w:val="1"/>
  </w:num>
  <w:num w:numId="22" w16cid:durableId="632714061">
    <w:abstractNumId w:val="35"/>
  </w:num>
  <w:num w:numId="23" w16cid:durableId="1980912803">
    <w:abstractNumId w:val="53"/>
  </w:num>
  <w:num w:numId="24" w16cid:durableId="1017192469">
    <w:abstractNumId w:val="39"/>
  </w:num>
  <w:num w:numId="25" w16cid:durableId="685905492">
    <w:abstractNumId w:val="62"/>
  </w:num>
  <w:num w:numId="26" w16cid:durableId="952521602">
    <w:abstractNumId w:val="45"/>
  </w:num>
  <w:num w:numId="27" w16cid:durableId="678895249">
    <w:abstractNumId w:val="68"/>
  </w:num>
  <w:num w:numId="28" w16cid:durableId="1579631900">
    <w:abstractNumId w:val="34"/>
  </w:num>
  <w:num w:numId="29" w16cid:durableId="922837169">
    <w:abstractNumId w:val="67"/>
  </w:num>
  <w:num w:numId="30" w16cid:durableId="2044819198">
    <w:abstractNumId w:val="57"/>
  </w:num>
  <w:num w:numId="31" w16cid:durableId="1876967464">
    <w:abstractNumId w:val="48"/>
  </w:num>
  <w:num w:numId="32" w16cid:durableId="1622956920">
    <w:abstractNumId w:val="51"/>
  </w:num>
  <w:num w:numId="33" w16cid:durableId="1024138291">
    <w:abstractNumId w:val="63"/>
  </w:num>
  <w:num w:numId="34" w16cid:durableId="1041200829">
    <w:abstractNumId w:val="30"/>
  </w:num>
  <w:num w:numId="35" w16cid:durableId="510803175">
    <w:abstractNumId w:val="64"/>
  </w:num>
  <w:num w:numId="36" w16cid:durableId="1315181057">
    <w:abstractNumId w:val="59"/>
  </w:num>
  <w:num w:numId="37" w16cid:durableId="775760115">
    <w:abstractNumId w:val="32"/>
  </w:num>
  <w:num w:numId="38" w16cid:durableId="406463393">
    <w:abstractNumId w:val="61"/>
  </w:num>
  <w:num w:numId="39" w16cid:durableId="1444958410">
    <w:abstractNumId w:val="56"/>
  </w:num>
  <w:num w:numId="40" w16cid:durableId="174196793">
    <w:abstractNumId w:val="3"/>
  </w:num>
  <w:num w:numId="41" w16cid:durableId="358553300">
    <w:abstractNumId w:val="7"/>
  </w:num>
  <w:num w:numId="42" w16cid:durableId="1742559584">
    <w:abstractNumId w:val="36"/>
  </w:num>
  <w:num w:numId="43" w16cid:durableId="1795522179">
    <w:abstractNumId w:val="60"/>
  </w:num>
  <w:num w:numId="44" w16cid:durableId="740296854">
    <w:abstractNumId w:val="9"/>
  </w:num>
  <w:num w:numId="45" w16cid:durableId="505292132">
    <w:abstractNumId w:val="22"/>
  </w:num>
  <w:num w:numId="46" w16cid:durableId="1457139496">
    <w:abstractNumId w:val="17"/>
  </w:num>
  <w:num w:numId="47" w16cid:durableId="908735454">
    <w:abstractNumId w:val="54"/>
  </w:num>
  <w:num w:numId="48" w16cid:durableId="2125998838">
    <w:abstractNumId w:val="8"/>
  </w:num>
  <w:num w:numId="49" w16cid:durableId="1907109690">
    <w:abstractNumId w:val="38"/>
  </w:num>
  <w:num w:numId="50" w16cid:durableId="685668964">
    <w:abstractNumId w:val="49"/>
  </w:num>
  <w:num w:numId="51" w16cid:durableId="1486164789">
    <w:abstractNumId w:val="25"/>
  </w:num>
  <w:num w:numId="52" w16cid:durableId="1731490615">
    <w:abstractNumId w:val="69"/>
  </w:num>
  <w:num w:numId="53" w16cid:durableId="734428152">
    <w:abstractNumId w:val="41"/>
  </w:num>
  <w:num w:numId="54" w16cid:durableId="1331173962">
    <w:abstractNumId w:val="19"/>
  </w:num>
  <w:num w:numId="55" w16cid:durableId="1180855458">
    <w:abstractNumId w:val="2"/>
  </w:num>
  <w:num w:numId="56" w16cid:durableId="1383675528">
    <w:abstractNumId w:val="27"/>
  </w:num>
  <w:num w:numId="57" w16cid:durableId="1395160324">
    <w:abstractNumId w:val="58"/>
  </w:num>
  <w:num w:numId="58" w16cid:durableId="1645349079">
    <w:abstractNumId w:val="13"/>
  </w:num>
  <w:num w:numId="59" w16cid:durableId="722947914">
    <w:abstractNumId w:val="15"/>
  </w:num>
  <w:num w:numId="60" w16cid:durableId="1761097607">
    <w:abstractNumId w:val="10"/>
  </w:num>
  <w:num w:numId="61" w16cid:durableId="1204557695">
    <w:abstractNumId w:val="50"/>
  </w:num>
  <w:num w:numId="62" w16cid:durableId="1343168772">
    <w:abstractNumId w:val="65"/>
  </w:num>
  <w:num w:numId="63" w16cid:durableId="396979692">
    <w:abstractNumId w:val="47"/>
  </w:num>
  <w:num w:numId="64" w16cid:durableId="678775467">
    <w:abstractNumId w:val="37"/>
  </w:num>
  <w:num w:numId="65" w16cid:durableId="692804331">
    <w:abstractNumId w:val="43"/>
  </w:num>
  <w:num w:numId="66" w16cid:durableId="1282883192">
    <w:abstractNumId w:val="23"/>
  </w:num>
  <w:num w:numId="67" w16cid:durableId="391270328">
    <w:abstractNumId w:val="0"/>
  </w:num>
  <w:num w:numId="68" w16cid:durableId="831290468">
    <w:abstractNumId w:val="31"/>
  </w:num>
  <w:num w:numId="69" w16cid:durableId="319626635">
    <w:abstractNumId w:val="5"/>
  </w:num>
  <w:num w:numId="70" w16cid:durableId="1720742489">
    <w:abstractNumId w:val="42"/>
  </w:num>
  <w:num w:numId="71" w16cid:durableId="1979843960">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99"/>
    <w:rsid w:val="000020EB"/>
    <w:rsid w:val="000024B1"/>
    <w:rsid w:val="00004879"/>
    <w:rsid w:val="00004A6E"/>
    <w:rsid w:val="00010B64"/>
    <w:rsid w:val="00010F88"/>
    <w:rsid w:val="0001194C"/>
    <w:rsid w:val="0001390C"/>
    <w:rsid w:val="000300C8"/>
    <w:rsid w:val="000319D8"/>
    <w:rsid w:val="00031ACE"/>
    <w:rsid w:val="00034280"/>
    <w:rsid w:val="00037758"/>
    <w:rsid w:val="00041BC8"/>
    <w:rsid w:val="0004225D"/>
    <w:rsid w:val="00043018"/>
    <w:rsid w:val="0004473F"/>
    <w:rsid w:val="0004578B"/>
    <w:rsid w:val="00045CA1"/>
    <w:rsid w:val="00045E66"/>
    <w:rsid w:val="00045F83"/>
    <w:rsid w:val="00046E2B"/>
    <w:rsid w:val="00050655"/>
    <w:rsid w:val="0005174A"/>
    <w:rsid w:val="00052E58"/>
    <w:rsid w:val="00052E82"/>
    <w:rsid w:val="00053BB7"/>
    <w:rsid w:val="00057671"/>
    <w:rsid w:val="00065EDB"/>
    <w:rsid w:val="000718AE"/>
    <w:rsid w:val="00071E08"/>
    <w:rsid w:val="00073B1F"/>
    <w:rsid w:val="00074516"/>
    <w:rsid w:val="0007481F"/>
    <w:rsid w:val="00075172"/>
    <w:rsid w:val="00076886"/>
    <w:rsid w:val="0007700B"/>
    <w:rsid w:val="00080EE2"/>
    <w:rsid w:val="00081052"/>
    <w:rsid w:val="00083220"/>
    <w:rsid w:val="00083889"/>
    <w:rsid w:val="00084639"/>
    <w:rsid w:val="000848F8"/>
    <w:rsid w:val="00084D18"/>
    <w:rsid w:val="00095C4F"/>
    <w:rsid w:val="00097301"/>
    <w:rsid w:val="000A202E"/>
    <w:rsid w:val="000A3E4F"/>
    <w:rsid w:val="000A4E61"/>
    <w:rsid w:val="000A663A"/>
    <w:rsid w:val="000A7C05"/>
    <w:rsid w:val="000B2BAA"/>
    <w:rsid w:val="000B3E15"/>
    <w:rsid w:val="000B7D0F"/>
    <w:rsid w:val="000C2AFE"/>
    <w:rsid w:val="000C78DB"/>
    <w:rsid w:val="000D2989"/>
    <w:rsid w:val="000D315D"/>
    <w:rsid w:val="000D5F6A"/>
    <w:rsid w:val="000D7A1E"/>
    <w:rsid w:val="000E0C1F"/>
    <w:rsid w:val="000E23CA"/>
    <w:rsid w:val="000E3EAB"/>
    <w:rsid w:val="000F1988"/>
    <w:rsid w:val="000F4633"/>
    <w:rsid w:val="000F51F7"/>
    <w:rsid w:val="000F6AB6"/>
    <w:rsid w:val="000F6E57"/>
    <w:rsid w:val="001072D5"/>
    <w:rsid w:val="00110416"/>
    <w:rsid w:val="0011140A"/>
    <w:rsid w:val="00113CA7"/>
    <w:rsid w:val="0011596B"/>
    <w:rsid w:val="00116B66"/>
    <w:rsid w:val="001318B1"/>
    <w:rsid w:val="001321C8"/>
    <w:rsid w:val="001341BE"/>
    <w:rsid w:val="0013600B"/>
    <w:rsid w:val="00136FDF"/>
    <w:rsid w:val="00141210"/>
    <w:rsid w:val="001419F0"/>
    <w:rsid w:val="0014330D"/>
    <w:rsid w:val="001476AF"/>
    <w:rsid w:val="001522E4"/>
    <w:rsid w:val="00152891"/>
    <w:rsid w:val="00152C71"/>
    <w:rsid w:val="00156925"/>
    <w:rsid w:val="00156E55"/>
    <w:rsid w:val="00157318"/>
    <w:rsid w:val="00161BE8"/>
    <w:rsid w:val="0016638A"/>
    <w:rsid w:val="001679DD"/>
    <w:rsid w:val="001704B0"/>
    <w:rsid w:val="00182028"/>
    <w:rsid w:val="00182888"/>
    <w:rsid w:val="0018324E"/>
    <w:rsid w:val="0018432B"/>
    <w:rsid w:val="00187371"/>
    <w:rsid w:val="0019177E"/>
    <w:rsid w:val="0019181A"/>
    <w:rsid w:val="001918A1"/>
    <w:rsid w:val="00191D89"/>
    <w:rsid w:val="00192B51"/>
    <w:rsid w:val="001932A5"/>
    <w:rsid w:val="001950F0"/>
    <w:rsid w:val="00195BF1"/>
    <w:rsid w:val="00197DC0"/>
    <w:rsid w:val="001A5257"/>
    <w:rsid w:val="001A53B1"/>
    <w:rsid w:val="001A7390"/>
    <w:rsid w:val="001B0B86"/>
    <w:rsid w:val="001B28D0"/>
    <w:rsid w:val="001B49FD"/>
    <w:rsid w:val="001B5FE5"/>
    <w:rsid w:val="001C126C"/>
    <w:rsid w:val="001E4E65"/>
    <w:rsid w:val="001E58D5"/>
    <w:rsid w:val="001F007F"/>
    <w:rsid w:val="001F0176"/>
    <w:rsid w:val="001F193E"/>
    <w:rsid w:val="001F322A"/>
    <w:rsid w:val="001F47DD"/>
    <w:rsid w:val="001F4FD4"/>
    <w:rsid w:val="001F6051"/>
    <w:rsid w:val="001F6B2A"/>
    <w:rsid w:val="00202E46"/>
    <w:rsid w:val="0020303A"/>
    <w:rsid w:val="00204156"/>
    <w:rsid w:val="00206736"/>
    <w:rsid w:val="00207ED1"/>
    <w:rsid w:val="0021173A"/>
    <w:rsid w:val="00211A4B"/>
    <w:rsid w:val="0021437B"/>
    <w:rsid w:val="002146E0"/>
    <w:rsid w:val="00216CF4"/>
    <w:rsid w:val="00216EAE"/>
    <w:rsid w:val="00217A38"/>
    <w:rsid w:val="0022367F"/>
    <w:rsid w:val="00226E22"/>
    <w:rsid w:val="00231FA5"/>
    <w:rsid w:val="002325C2"/>
    <w:rsid w:val="002358A5"/>
    <w:rsid w:val="00236C31"/>
    <w:rsid w:val="00236DC6"/>
    <w:rsid w:val="002409F0"/>
    <w:rsid w:val="002426A9"/>
    <w:rsid w:val="00243A5E"/>
    <w:rsid w:val="002464A6"/>
    <w:rsid w:val="00250AEF"/>
    <w:rsid w:val="00251A45"/>
    <w:rsid w:val="00251BC2"/>
    <w:rsid w:val="00251E1B"/>
    <w:rsid w:val="002526AD"/>
    <w:rsid w:val="00256FC4"/>
    <w:rsid w:val="00263DAD"/>
    <w:rsid w:val="00263E3F"/>
    <w:rsid w:val="00265F6B"/>
    <w:rsid w:val="00267F68"/>
    <w:rsid w:val="002704F7"/>
    <w:rsid w:val="0027091B"/>
    <w:rsid w:val="0027121A"/>
    <w:rsid w:val="002720BD"/>
    <w:rsid w:val="0027337E"/>
    <w:rsid w:val="0027554B"/>
    <w:rsid w:val="00275D9E"/>
    <w:rsid w:val="00275F2F"/>
    <w:rsid w:val="00276315"/>
    <w:rsid w:val="002767F8"/>
    <w:rsid w:val="0027738B"/>
    <w:rsid w:val="0028043A"/>
    <w:rsid w:val="00280492"/>
    <w:rsid w:val="0029038A"/>
    <w:rsid w:val="002978C5"/>
    <w:rsid w:val="002A0801"/>
    <w:rsid w:val="002A12B4"/>
    <w:rsid w:val="002A18B2"/>
    <w:rsid w:val="002A2054"/>
    <w:rsid w:val="002B0D94"/>
    <w:rsid w:val="002B3B4A"/>
    <w:rsid w:val="002B44E6"/>
    <w:rsid w:val="002B6209"/>
    <w:rsid w:val="002B6EDA"/>
    <w:rsid w:val="002B7F03"/>
    <w:rsid w:val="002C1BB2"/>
    <w:rsid w:val="002C2CF5"/>
    <w:rsid w:val="002C437B"/>
    <w:rsid w:val="002D2F70"/>
    <w:rsid w:val="002D4D80"/>
    <w:rsid w:val="002D5536"/>
    <w:rsid w:val="002D6116"/>
    <w:rsid w:val="002E15D5"/>
    <w:rsid w:val="002E3A09"/>
    <w:rsid w:val="002E598D"/>
    <w:rsid w:val="002F38E9"/>
    <w:rsid w:val="00303EA3"/>
    <w:rsid w:val="0030562A"/>
    <w:rsid w:val="00305984"/>
    <w:rsid w:val="00306DC6"/>
    <w:rsid w:val="003072EB"/>
    <w:rsid w:val="00313202"/>
    <w:rsid w:val="00313DDD"/>
    <w:rsid w:val="003148C2"/>
    <w:rsid w:val="003161AF"/>
    <w:rsid w:val="00316E7C"/>
    <w:rsid w:val="00320268"/>
    <w:rsid w:val="0032316A"/>
    <w:rsid w:val="003326FC"/>
    <w:rsid w:val="0033376D"/>
    <w:rsid w:val="003346A1"/>
    <w:rsid w:val="00337DA9"/>
    <w:rsid w:val="00350419"/>
    <w:rsid w:val="003543BB"/>
    <w:rsid w:val="0035471E"/>
    <w:rsid w:val="00354813"/>
    <w:rsid w:val="00356FF4"/>
    <w:rsid w:val="00360491"/>
    <w:rsid w:val="003615A6"/>
    <w:rsid w:val="00361C9F"/>
    <w:rsid w:val="00362969"/>
    <w:rsid w:val="00363CD6"/>
    <w:rsid w:val="00365338"/>
    <w:rsid w:val="0037266E"/>
    <w:rsid w:val="003726B4"/>
    <w:rsid w:val="003726BD"/>
    <w:rsid w:val="00373B58"/>
    <w:rsid w:val="003740B0"/>
    <w:rsid w:val="00376EFE"/>
    <w:rsid w:val="00381ACD"/>
    <w:rsid w:val="00382B8D"/>
    <w:rsid w:val="0038305D"/>
    <w:rsid w:val="0038369D"/>
    <w:rsid w:val="00385A1B"/>
    <w:rsid w:val="00386161"/>
    <w:rsid w:val="0038630D"/>
    <w:rsid w:val="0039033E"/>
    <w:rsid w:val="0039048A"/>
    <w:rsid w:val="0039115C"/>
    <w:rsid w:val="00391CC0"/>
    <w:rsid w:val="00391DBD"/>
    <w:rsid w:val="003920A5"/>
    <w:rsid w:val="003926D8"/>
    <w:rsid w:val="00393201"/>
    <w:rsid w:val="0039325F"/>
    <w:rsid w:val="00394F7F"/>
    <w:rsid w:val="00397894"/>
    <w:rsid w:val="003A19AC"/>
    <w:rsid w:val="003A1FD9"/>
    <w:rsid w:val="003B5054"/>
    <w:rsid w:val="003B7B80"/>
    <w:rsid w:val="003C5A40"/>
    <w:rsid w:val="003C5D81"/>
    <w:rsid w:val="003C6F15"/>
    <w:rsid w:val="003C7D15"/>
    <w:rsid w:val="003D25C9"/>
    <w:rsid w:val="003D468C"/>
    <w:rsid w:val="003D5240"/>
    <w:rsid w:val="003D5F47"/>
    <w:rsid w:val="003E2E79"/>
    <w:rsid w:val="003E3320"/>
    <w:rsid w:val="003F0B0D"/>
    <w:rsid w:val="003F56CA"/>
    <w:rsid w:val="00405EB2"/>
    <w:rsid w:val="0040662A"/>
    <w:rsid w:val="0040730D"/>
    <w:rsid w:val="00413914"/>
    <w:rsid w:val="004139D8"/>
    <w:rsid w:val="00414287"/>
    <w:rsid w:val="00417CB0"/>
    <w:rsid w:val="00422B03"/>
    <w:rsid w:val="004246C6"/>
    <w:rsid w:val="004267E6"/>
    <w:rsid w:val="0043240A"/>
    <w:rsid w:val="00436EE5"/>
    <w:rsid w:val="00444575"/>
    <w:rsid w:val="004455E8"/>
    <w:rsid w:val="004508C2"/>
    <w:rsid w:val="00452AF4"/>
    <w:rsid w:val="004538B8"/>
    <w:rsid w:val="00455293"/>
    <w:rsid w:val="00455A94"/>
    <w:rsid w:val="004576DD"/>
    <w:rsid w:val="00460B00"/>
    <w:rsid w:val="004631B7"/>
    <w:rsid w:val="004678A4"/>
    <w:rsid w:val="00472A25"/>
    <w:rsid w:val="00474DFB"/>
    <w:rsid w:val="0047706D"/>
    <w:rsid w:val="004778B0"/>
    <w:rsid w:val="00482088"/>
    <w:rsid w:val="00486F4E"/>
    <w:rsid w:val="00490059"/>
    <w:rsid w:val="0049063B"/>
    <w:rsid w:val="00495C78"/>
    <w:rsid w:val="00496DC6"/>
    <w:rsid w:val="00496DDF"/>
    <w:rsid w:val="004A0C10"/>
    <w:rsid w:val="004A20AA"/>
    <w:rsid w:val="004A2A40"/>
    <w:rsid w:val="004A3611"/>
    <w:rsid w:val="004A6A51"/>
    <w:rsid w:val="004A7AE6"/>
    <w:rsid w:val="004B08BB"/>
    <w:rsid w:val="004B10D4"/>
    <w:rsid w:val="004B1DDF"/>
    <w:rsid w:val="004B4DEF"/>
    <w:rsid w:val="004B5709"/>
    <w:rsid w:val="004B6D52"/>
    <w:rsid w:val="004C106B"/>
    <w:rsid w:val="004C4C6E"/>
    <w:rsid w:val="004C71CA"/>
    <w:rsid w:val="004C7A63"/>
    <w:rsid w:val="004D07A8"/>
    <w:rsid w:val="004D455F"/>
    <w:rsid w:val="004D7721"/>
    <w:rsid w:val="004E2280"/>
    <w:rsid w:val="004E25DE"/>
    <w:rsid w:val="004E2818"/>
    <w:rsid w:val="004E3F3C"/>
    <w:rsid w:val="004E7723"/>
    <w:rsid w:val="004F2828"/>
    <w:rsid w:val="004F3492"/>
    <w:rsid w:val="004F4246"/>
    <w:rsid w:val="004F6603"/>
    <w:rsid w:val="004F6D65"/>
    <w:rsid w:val="00503303"/>
    <w:rsid w:val="0050640B"/>
    <w:rsid w:val="0051152F"/>
    <w:rsid w:val="005173DC"/>
    <w:rsid w:val="00517CD6"/>
    <w:rsid w:val="005206BF"/>
    <w:rsid w:val="00522A81"/>
    <w:rsid w:val="005235BF"/>
    <w:rsid w:val="0052474F"/>
    <w:rsid w:val="00527811"/>
    <w:rsid w:val="00527A3E"/>
    <w:rsid w:val="005315A8"/>
    <w:rsid w:val="005316EC"/>
    <w:rsid w:val="0053286B"/>
    <w:rsid w:val="00533830"/>
    <w:rsid w:val="00541E58"/>
    <w:rsid w:val="005460F8"/>
    <w:rsid w:val="00547181"/>
    <w:rsid w:val="00550216"/>
    <w:rsid w:val="0055293B"/>
    <w:rsid w:val="00552AEB"/>
    <w:rsid w:val="00554795"/>
    <w:rsid w:val="0055512F"/>
    <w:rsid w:val="00556A50"/>
    <w:rsid w:val="00561953"/>
    <w:rsid w:val="00562677"/>
    <w:rsid w:val="00562DC7"/>
    <w:rsid w:val="00563FA1"/>
    <w:rsid w:val="005740A8"/>
    <w:rsid w:val="005763DA"/>
    <w:rsid w:val="00582777"/>
    <w:rsid w:val="00584245"/>
    <w:rsid w:val="0058508C"/>
    <w:rsid w:val="00585864"/>
    <w:rsid w:val="00585DC3"/>
    <w:rsid w:val="0059037C"/>
    <w:rsid w:val="00592D2C"/>
    <w:rsid w:val="0059497C"/>
    <w:rsid w:val="00597F48"/>
    <w:rsid w:val="005A2CCE"/>
    <w:rsid w:val="005A65E5"/>
    <w:rsid w:val="005B256A"/>
    <w:rsid w:val="005C4518"/>
    <w:rsid w:val="005C69F7"/>
    <w:rsid w:val="005C70C6"/>
    <w:rsid w:val="005D052F"/>
    <w:rsid w:val="005D1AFA"/>
    <w:rsid w:val="005D23DB"/>
    <w:rsid w:val="005D36C0"/>
    <w:rsid w:val="005D48C0"/>
    <w:rsid w:val="005D72F8"/>
    <w:rsid w:val="005D767E"/>
    <w:rsid w:val="005E4AC1"/>
    <w:rsid w:val="005E52E8"/>
    <w:rsid w:val="005E65D3"/>
    <w:rsid w:val="005F024E"/>
    <w:rsid w:val="005F5CB3"/>
    <w:rsid w:val="005F7A43"/>
    <w:rsid w:val="006011DD"/>
    <w:rsid w:val="006015C2"/>
    <w:rsid w:val="0060258F"/>
    <w:rsid w:val="00604611"/>
    <w:rsid w:val="00605920"/>
    <w:rsid w:val="006072C0"/>
    <w:rsid w:val="00607D71"/>
    <w:rsid w:val="006115E5"/>
    <w:rsid w:val="0061476E"/>
    <w:rsid w:val="006206DF"/>
    <w:rsid w:val="0062125A"/>
    <w:rsid w:val="00630DC4"/>
    <w:rsid w:val="00632FE6"/>
    <w:rsid w:val="00637297"/>
    <w:rsid w:val="006423EC"/>
    <w:rsid w:val="00642944"/>
    <w:rsid w:val="00642EA6"/>
    <w:rsid w:val="006458AD"/>
    <w:rsid w:val="006479A8"/>
    <w:rsid w:val="00650365"/>
    <w:rsid w:val="00653203"/>
    <w:rsid w:val="00655895"/>
    <w:rsid w:val="0065608B"/>
    <w:rsid w:val="006569F0"/>
    <w:rsid w:val="006602E4"/>
    <w:rsid w:val="00660CC9"/>
    <w:rsid w:val="00663723"/>
    <w:rsid w:val="00664778"/>
    <w:rsid w:val="006653F2"/>
    <w:rsid w:val="006718FB"/>
    <w:rsid w:val="006728C6"/>
    <w:rsid w:val="00674873"/>
    <w:rsid w:val="006773C7"/>
    <w:rsid w:val="00677730"/>
    <w:rsid w:val="00677ACB"/>
    <w:rsid w:val="00681DD9"/>
    <w:rsid w:val="00692046"/>
    <w:rsid w:val="00692FB9"/>
    <w:rsid w:val="0069359A"/>
    <w:rsid w:val="00694BFF"/>
    <w:rsid w:val="006953D5"/>
    <w:rsid w:val="006A031C"/>
    <w:rsid w:val="006A0407"/>
    <w:rsid w:val="006A0E1F"/>
    <w:rsid w:val="006A41BC"/>
    <w:rsid w:val="006A5DA9"/>
    <w:rsid w:val="006A7062"/>
    <w:rsid w:val="006B1D06"/>
    <w:rsid w:val="006B3B4B"/>
    <w:rsid w:val="006B3EF3"/>
    <w:rsid w:val="006B7332"/>
    <w:rsid w:val="006C109B"/>
    <w:rsid w:val="006C124D"/>
    <w:rsid w:val="006C33F8"/>
    <w:rsid w:val="006C7A06"/>
    <w:rsid w:val="006D12D8"/>
    <w:rsid w:val="006D1BFE"/>
    <w:rsid w:val="006E0D18"/>
    <w:rsid w:val="006E2A7D"/>
    <w:rsid w:val="006E320F"/>
    <w:rsid w:val="006E335E"/>
    <w:rsid w:val="006E6F1B"/>
    <w:rsid w:val="006E6F55"/>
    <w:rsid w:val="007007CC"/>
    <w:rsid w:val="007008BE"/>
    <w:rsid w:val="007011B2"/>
    <w:rsid w:val="00703EDC"/>
    <w:rsid w:val="007053F2"/>
    <w:rsid w:val="00707D7B"/>
    <w:rsid w:val="00711359"/>
    <w:rsid w:val="007124E1"/>
    <w:rsid w:val="007158A1"/>
    <w:rsid w:val="007177A6"/>
    <w:rsid w:val="007178EC"/>
    <w:rsid w:val="00723098"/>
    <w:rsid w:val="00723229"/>
    <w:rsid w:val="007238D6"/>
    <w:rsid w:val="00725089"/>
    <w:rsid w:val="00726E71"/>
    <w:rsid w:val="00726E82"/>
    <w:rsid w:val="0072706D"/>
    <w:rsid w:val="007273C4"/>
    <w:rsid w:val="00731B62"/>
    <w:rsid w:val="007333D7"/>
    <w:rsid w:val="007349B8"/>
    <w:rsid w:val="0073591A"/>
    <w:rsid w:val="00735E6F"/>
    <w:rsid w:val="00736010"/>
    <w:rsid w:val="0073725C"/>
    <w:rsid w:val="0073772A"/>
    <w:rsid w:val="00740C0C"/>
    <w:rsid w:val="0074265C"/>
    <w:rsid w:val="00747903"/>
    <w:rsid w:val="007518D3"/>
    <w:rsid w:val="00751E07"/>
    <w:rsid w:val="0075770B"/>
    <w:rsid w:val="00760E01"/>
    <w:rsid w:val="0076151E"/>
    <w:rsid w:val="00762553"/>
    <w:rsid w:val="00763CDB"/>
    <w:rsid w:val="00763FD8"/>
    <w:rsid w:val="00764A7C"/>
    <w:rsid w:val="00766401"/>
    <w:rsid w:val="007708EE"/>
    <w:rsid w:val="00771824"/>
    <w:rsid w:val="00773C35"/>
    <w:rsid w:val="00774DD3"/>
    <w:rsid w:val="0077710B"/>
    <w:rsid w:val="00780128"/>
    <w:rsid w:val="00781A51"/>
    <w:rsid w:val="0078645C"/>
    <w:rsid w:val="00790A15"/>
    <w:rsid w:val="007949CD"/>
    <w:rsid w:val="007A3CCA"/>
    <w:rsid w:val="007A480B"/>
    <w:rsid w:val="007A5599"/>
    <w:rsid w:val="007A5D94"/>
    <w:rsid w:val="007A76B6"/>
    <w:rsid w:val="007B1F8D"/>
    <w:rsid w:val="007B250B"/>
    <w:rsid w:val="007B5075"/>
    <w:rsid w:val="007B5D8F"/>
    <w:rsid w:val="007C0AB0"/>
    <w:rsid w:val="007C1C2C"/>
    <w:rsid w:val="007C2253"/>
    <w:rsid w:val="007C63D8"/>
    <w:rsid w:val="007C7300"/>
    <w:rsid w:val="007C7992"/>
    <w:rsid w:val="007D09C0"/>
    <w:rsid w:val="007D2A0B"/>
    <w:rsid w:val="007D32B6"/>
    <w:rsid w:val="007D3BA6"/>
    <w:rsid w:val="007D4393"/>
    <w:rsid w:val="007D6B74"/>
    <w:rsid w:val="007E00D1"/>
    <w:rsid w:val="007E05D3"/>
    <w:rsid w:val="007E1666"/>
    <w:rsid w:val="007E1D6D"/>
    <w:rsid w:val="007E4572"/>
    <w:rsid w:val="007E7383"/>
    <w:rsid w:val="007E7530"/>
    <w:rsid w:val="0080111B"/>
    <w:rsid w:val="00802770"/>
    <w:rsid w:val="00802CA3"/>
    <w:rsid w:val="00805B1B"/>
    <w:rsid w:val="00806775"/>
    <w:rsid w:val="008111A5"/>
    <w:rsid w:val="00812A5D"/>
    <w:rsid w:val="00812A61"/>
    <w:rsid w:val="008147C1"/>
    <w:rsid w:val="0081622F"/>
    <w:rsid w:val="008222F6"/>
    <w:rsid w:val="008300FE"/>
    <w:rsid w:val="008308E2"/>
    <w:rsid w:val="008323F3"/>
    <w:rsid w:val="00833961"/>
    <w:rsid w:val="0083456A"/>
    <w:rsid w:val="00834B26"/>
    <w:rsid w:val="00835FD9"/>
    <w:rsid w:val="00837051"/>
    <w:rsid w:val="00842AD3"/>
    <w:rsid w:val="00844D27"/>
    <w:rsid w:val="008450AA"/>
    <w:rsid w:val="0084626F"/>
    <w:rsid w:val="0084664B"/>
    <w:rsid w:val="00850F6A"/>
    <w:rsid w:val="008525E0"/>
    <w:rsid w:val="00854F69"/>
    <w:rsid w:val="00855D45"/>
    <w:rsid w:val="008563A6"/>
    <w:rsid w:val="00856E71"/>
    <w:rsid w:val="00861A71"/>
    <w:rsid w:val="00863170"/>
    <w:rsid w:val="00867934"/>
    <w:rsid w:val="00867DA5"/>
    <w:rsid w:val="008710BF"/>
    <w:rsid w:val="00871F38"/>
    <w:rsid w:val="008728C2"/>
    <w:rsid w:val="008777EE"/>
    <w:rsid w:val="008778CE"/>
    <w:rsid w:val="0088387F"/>
    <w:rsid w:val="00883E12"/>
    <w:rsid w:val="00887074"/>
    <w:rsid w:val="008968F8"/>
    <w:rsid w:val="008A538B"/>
    <w:rsid w:val="008A57DC"/>
    <w:rsid w:val="008A70F0"/>
    <w:rsid w:val="008B21C3"/>
    <w:rsid w:val="008B3C10"/>
    <w:rsid w:val="008D0486"/>
    <w:rsid w:val="008D05BB"/>
    <w:rsid w:val="008D0E25"/>
    <w:rsid w:val="008D0F85"/>
    <w:rsid w:val="008D27F3"/>
    <w:rsid w:val="008D2F68"/>
    <w:rsid w:val="008D64C9"/>
    <w:rsid w:val="008D6D21"/>
    <w:rsid w:val="008E22EA"/>
    <w:rsid w:val="008E2728"/>
    <w:rsid w:val="008E4CE7"/>
    <w:rsid w:val="008F038F"/>
    <w:rsid w:val="008F59A5"/>
    <w:rsid w:val="008F760D"/>
    <w:rsid w:val="00900927"/>
    <w:rsid w:val="00902D99"/>
    <w:rsid w:val="0090352B"/>
    <w:rsid w:val="0090513D"/>
    <w:rsid w:val="0090632F"/>
    <w:rsid w:val="009063FB"/>
    <w:rsid w:val="00907532"/>
    <w:rsid w:val="009077E0"/>
    <w:rsid w:val="00910D78"/>
    <w:rsid w:val="00913047"/>
    <w:rsid w:val="00914224"/>
    <w:rsid w:val="009151D6"/>
    <w:rsid w:val="00930C30"/>
    <w:rsid w:val="0093212D"/>
    <w:rsid w:val="00932474"/>
    <w:rsid w:val="009325C2"/>
    <w:rsid w:val="009338ED"/>
    <w:rsid w:val="00933D64"/>
    <w:rsid w:val="009425C3"/>
    <w:rsid w:val="00942A1D"/>
    <w:rsid w:val="009434EB"/>
    <w:rsid w:val="00945651"/>
    <w:rsid w:val="0094781F"/>
    <w:rsid w:val="0095552D"/>
    <w:rsid w:val="00955C4A"/>
    <w:rsid w:val="00957338"/>
    <w:rsid w:val="009609DB"/>
    <w:rsid w:val="009614E4"/>
    <w:rsid w:val="00961A8A"/>
    <w:rsid w:val="009622F9"/>
    <w:rsid w:val="00964120"/>
    <w:rsid w:val="00964334"/>
    <w:rsid w:val="00964464"/>
    <w:rsid w:val="009653D8"/>
    <w:rsid w:val="00970BC8"/>
    <w:rsid w:val="00971CE7"/>
    <w:rsid w:val="009728B0"/>
    <w:rsid w:val="00973918"/>
    <w:rsid w:val="00974D97"/>
    <w:rsid w:val="00975572"/>
    <w:rsid w:val="00975DF2"/>
    <w:rsid w:val="00982139"/>
    <w:rsid w:val="00982149"/>
    <w:rsid w:val="0098249A"/>
    <w:rsid w:val="00983BAA"/>
    <w:rsid w:val="00984208"/>
    <w:rsid w:val="00985294"/>
    <w:rsid w:val="00992AA9"/>
    <w:rsid w:val="0099606A"/>
    <w:rsid w:val="00996075"/>
    <w:rsid w:val="0099799C"/>
    <w:rsid w:val="009A0539"/>
    <w:rsid w:val="009A090D"/>
    <w:rsid w:val="009A3496"/>
    <w:rsid w:val="009A356B"/>
    <w:rsid w:val="009B0047"/>
    <w:rsid w:val="009B09DE"/>
    <w:rsid w:val="009B4A69"/>
    <w:rsid w:val="009B699B"/>
    <w:rsid w:val="009B7391"/>
    <w:rsid w:val="009C366F"/>
    <w:rsid w:val="009C4E42"/>
    <w:rsid w:val="009C587F"/>
    <w:rsid w:val="009C73A0"/>
    <w:rsid w:val="009C7DBF"/>
    <w:rsid w:val="009D009B"/>
    <w:rsid w:val="009D32CA"/>
    <w:rsid w:val="009D34BE"/>
    <w:rsid w:val="009D573B"/>
    <w:rsid w:val="009D64FC"/>
    <w:rsid w:val="009D7E3B"/>
    <w:rsid w:val="009E0AAA"/>
    <w:rsid w:val="009E133A"/>
    <w:rsid w:val="009E18A5"/>
    <w:rsid w:val="009E3C62"/>
    <w:rsid w:val="009E57E1"/>
    <w:rsid w:val="009E62E3"/>
    <w:rsid w:val="009E7F02"/>
    <w:rsid w:val="009F22ED"/>
    <w:rsid w:val="009F73EE"/>
    <w:rsid w:val="00A013E8"/>
    <w:rsid w:val="00A03486"/>
    <w:rsid w:val="00A03D7F"/>
    <w:rsid w:val="00A0524F"/>
    <w:rsid w:val="00A05A7F"/>
    <w:rsid w:val="00A07DB7"/>
    <w:rsid w:val="00A1224D"/>
    <w:rsid w:val="00A12565"/>
    <w:rsid w:val="00A16B6E"/>
    <w:rsid w:val="00A1732D"/>
    <w:rsid w:val="00A225B7"/>
    <w:rsid w:val="00A227B6"/>
    <w:rsid w:val="00A241A1"/>
    <w:rsid w:val="00A2463E"/>
    <w:rsid w:val="00A25042"/>
    <w:rsid w:val="00A31FD3"/>
    <w:rsid w:val="00A335CB"/>
    <w:rsid w:val="00A34F21"/>
    <w:rsid w:val="00A41629"/>
    <w:rsid w:val="00A437D8"/>
    <w:rsid w:val="00A43D35"/>
    <w:rsid w:val="00A47AD7"/>
    <w:rsid w:val="00A50FF8"/>
    <w:rsid w:val="00A522F4"/>
    <w:rsid w:val="00A52654"/>
    <w:rsid w:val="00A5352D"/>
    <w:rsid w:val="00A5558B"/>
    <w:rsid w:val="00A5591C"/>
    <w:rsid w:val="00A56B74"/>
    <w:rsid w:val="00A601ED"/>
    <w:rsid w:val="00A60628"/>
    <w:rsid w:val="00A6123F"/>
    <w:rsid w:val="00A61ABE"/>
    <w:rsid w:val="00A63EAB"/>
    <w:rsid w:val="00A65FE7"/>
    <w:rsid w:val="00A71917"/>
    <w:rsid w:val="00A75506"/>
    <w:rsid w:val="00A77573"/>
    <w:rsid w:val="00A80290"/>
    <w:rsid w:val="00A87559"/>
    <w:rsid w:val="00A93195"/>
    <w:rsid w:val="00A969BE"/>
    <w:rsid w:val="00AA0FD8"/>
    <w:rsid w:val="00AA3926"/>
    <w:rsid w:val="00AB4976"/>
    <w:rsid w:val="00AB54AA"/>
    <w:rsid w:val="00AC1427"/>
    <w:rsid w:val="00AC51A2"/>
    <w:rsid w:val="00AC55D5"/>
    <w:rsid w:val="00AC6A27"/>
    <w:rsid w:val="00AC7B5B"/>
    <w:rsid w:val="00AD06E0"/>
    <w:rsid w:val="00AD0BAB"/>
    <w:rsid w:val="00AD1D89"/>
    <w:rsid w:val="00AD2C53"/>
    <w:rsid w:val="00AD460A"/>
    <w:rsid w:val="00AD68B3"/>
    <w:rsid w:val="00AE2458"/>
    <w:rsid w:val="00AE3294"/>
    <w:rsid w:val="00AE3B82"/>
    <w:rsid w:val="00AE7C1F"/>
    <w:rsid w:val="00AF1C02"/>
    <w:rsid w:val="00AF2E5C"/>
    <w:rsid w:val="00AF59D3"/>
    <w:rsid w:val="00B03A7A"/>
    <w:rsid w:val="00B03F22"/>
    <w:rsid w:val="00B0628D"/>
    <w:rsid w:val="00B07A71"/>
    <w:rsid w:val="00B12EB4"/>
    <w:rsid w:val="00B13558"/>
    <w:rsid w:val="00B138BA"/>
    <w:rsid w:val="00B17E34"/>
    <w:rsid w:val="00B215EC"/>
    <w:rsid w:val="00B219E2"/>
    <w:rsid w:val="00B21FAB"/>
    <w:rsid w:val="00B26281"/>
    <w:rsid w:val="00B265DB"/>
    <w:rsid w:val="00B26ADF"/>
    <w:rsid w:val="00B300AE"/>
    <w:rsid w:val="00B31CB4"/>
    <w:rsid w:val="00B31D25"/>
    <w:rsid w:val="00B340FF"/>
    <w:rsid w:val="00B34D92"/>
    <w:rsid w:val="00B36810"/>
    <w:rsid w:val="00B37704"/>
    <w:rsid w:val="00B40D63"/>
    <w:rsid w:val="00B429F0"/>
    <w:rsid w:val="00B4440E"/>
    <w:rsid w:val="00B45A59"/>
    <w:rsid w:val="00B46D81"/>
    <w:rsid w:val="00B4732B"/>
    <w:rsid w:val="00B47444"/>
    <w:rsid w:val="00B529A6"/>
    <w:rsid w:val="00B559CA"/>
    <w:rsid w:val="00B57BAD"/>
    <w:rsid w:val="00B61E03"/>
    <w:rsid w:val="00B62DC7"/>
    <w:rsid w:val="00B64AC4"/>
    <w:rsid w:val="00B64F92"/>
    <w:rsid w:val="00B65891"/>
    <w:rsid w:val="00B70795"/>
    <w:rsid w:val="00B7167A"/>
    <w:rsid w:val="00B722E5"/>
    <w:rsid w:val="00B7473A"/>
    <w:rsid w:val="00B77A96"/>
    <w:rsid w:val="00B827EB"/>
    <w:rsid w:val="00B8385B"/>
    <w:rsid w:val="00B87861"/>
    <w:rsid w:val="00B9164E"/>
    <w:rsid w:val="00BA0D34"/>
    <w:rsid w:val="00BA1F51"/>
    <w:rsid w:val="00BA218A"/>
    <w:rsid w:val="00BB11F5"/>
    <w:rsid w:val="00BB1FD0"/>
    <w:rsid w:val="00BB3ABE"/>
    <w:rsid w:val="00BB6D78"/>
    <w:rsid w:val="00BC25F9"/>
    <w:rsid w:val="00BC4417"/>
    <w:rsid w:val="00BD0480"/>
    <w:rsid w:val="00BD0701"/>
    <w:rsid w:val="00BE0994"/>
    <w:rsid w:val="00BE10D4"/>
    <w:rsid w:val="00BE25B5"/>
    <w:rsid w:val="00BE381E"/>
    <w:rsid w:val="00BE598B"/>
    <w:rsid w:val="00BF129C"/>
    <w:rsid w:val="00BF2F43"/>
    <w:rsid w:val="00BF5AAC"/>
    <w:rsid w:val="00C0592E"/>
    <w:rsid w:val="00C10ACD"/>
    <w:rsid w:val="00C167AF"/>
    <w:rsid w:val="00C2201E"/>
    <w:rsid w:val="00C2244F"/>
    <w:rsid w:val="00C22D32"/>
    <w:rsid w:val="00C248B0"/>
    <w:rsid w:val="00C24950"/>
    <w:rsid w:val="00C2527C"/>
    <w:rsid w:val="00C25840"/>
    <w:rsid w:val="00C302DD"/>
    <w:rsid w:val="00C3355B"/>
    <w:rsid w:val="00C33D55"/>
    <w:rsid w:val="00C33FA6"/>
    <w:rsid w:val="00C36FD9"/>
    <w:rsid w:val="00C37207"/>
    <w:rsid w:val="00C37EFE"/>
    <w:rsid w:val="00C41173"/>
    <w:rsid w:val="00C44735"/>
    <w:rsid w:val="00C45B2E"/>
    <w:rsid w:val="00C46443"/>
    <w:rsid w:val="00C46F28"/>
    <w:rsid w:val="00C504F3"/>
    <w:rsid w:val="00C559F1"/>
    <w:rsid w:val="00C64260"/>
    <w:rsid w:val="00C66199"/>
    <w:rsid w:val="00C668E0"/>
    <w:rsid w:val="00C66BE3"/>
    <w:rsid w:val="00C7133F"/>
    <w:rsid w:val="00C75689"/>
    <w:rsid w:val="00C76597"/>
    <w:rsid w:val="00C82856"/>
    <w:rsid w:val="00C84279"/>
    <w:rsid w:val="00C85144"/>
    <w:rsid w:val="00C85B32"/>
    <w:rsid w:val="00C87249"/>
    <w:rsid w:val="00C96292"/>
    <w:rsid w:val="00CA0258"/>
    <w:rsid w:val="00CA07C1"/>
    <w:rsid w:val="00CA5956"/>
    <w:rsid w:val="00CA669E"/>
    <w:rsid w:val="00CB3B49"/>
    <w:rsid w:val="00CB4EF4"/>
    <w:rsid w:val="00CC2676"/>
    <w:rsid w:val="00CC2710"/>
    <w:rsid w:val="00CC41F6"/>
    <w:rsid w:val="00CD0DBD"/>
    <w:rsid w:val="00CD21A6"/>
    <w:rsid w:val="00CD3A9A"/>
    <w:rsid w:val="00CD5339"/>
    <w:rsid w:val="00CD5683"/>
    <w:rsid w:val="00CD5B17"/>
    <w:rsid w:val="00CE0C5D"/>
    <w:rsid w:val="00CE1A57"/>
    <w:rsid w:val="00CE2A20"/>
    <w:rsid w:val="00CE3BF2"/>
    <w:rsid w:val="00CE4A15"/>
    <w:rsid w:val="00CE4C38"/>
    <w:rsid w:val="00CE552C"/>
    <w:rsid w:val="00CE59E5"/>
    <w:rsid w:val="00CE6183"/>
    <w:rsid w:val="00CE652C"/>
    <w:rsid w:val="00CF21FE"/>
    <w:rsid w:val="00CF2912"/>
    <w:rsid w:val="00CF4D4F"/>
    <w:rsid w:val="00CF580B"/>
    <w:rsid w:val="00CF5CC4"/>
    <w:rsid w:val="00CF6C7F"/>
    <w:rsid w:val="00D016B0"/>
    <w:rsid w:val="00D025A4"/>
    <w:rsid w:val="00D0383A"/>
    <w:rsid w:val="00D03EF6"/>
    <w:rsid w:val="00D05925"/>
    <w:rsid w:val="00D05EEB"/>
    <w:rsid w:val="00D100C0"/>
    <w:rsid w:val="00D12914"/>
    <w:rsid w:val="00D13EF9"/>
    <w:rsid w:val="00D1781E"/>
    <w:rsid w:val="00D17D1E"/>
    <w:rsid w:val="00D20B17"/>
    <w:rsid w:val="00D22487"/>
    <w:rsid w:val="00D249A1"/>
    <w:rsid w:val="00D27C5D"/>
    <w:rsid w:val="00D32A41"/>
    <w:rsid w:val="00D330C8"/>
    <w:rsid w:val="00D356E6"/>
    <w:rsid w:val="00D36052"/>
    <w:rsid w:val="00D37220"/>
    <w:rsid w:val="00D40C2F"/>
    <w:rsid w:val="00D41113"/>
    <w:rsid w:val="00D4394C"/>
    <w:rsid w:val="00D44156"/>
    <w:rsid w:val="00D47918"/>
    <w:rsid w:val="00D47D5F"/>
    <w:rsid w:val="00D50C55"/>
    <w:rsid w:val="00D50C99"/>
    <w:rsid w:val="00D51DBC"/>
    <w:rsid w:val="00D54352"/>
    <w:rsid w:val="00D61497"/>
    <w:rsid w:val="00D6204D"/>
    <w:rsid w:val="00D63733"/>
    <w:rsid w:val="00D63BE5"/>
    <w:rsid w:val="00D657A3"/>
    <w:rsid w:val="00D65DBC"/>
    <w:rsid w:val="00D676C6"/>
    <w:rsid w:val="00D67D7F"/>
    <w:rsid w:val="00D72EFC"/>
    <w:rsid w:val="00D73053"/>
    <w:rsid w:val="00D74108"/>
    <w:rsid w:val="00D74281"/>
    <w:rsid w:val="00D74B76"/>
    <w:rsid w:val="00D750B2"/>
    <w:rsid w:val="00D76343"/>
    <w:rsid w:val="00D76CED"/>
    <w:rsid w:val="00D8205B"/>
    <w:rsid w:val="00D83B4B"/>
    <w:rsid w:val="00D85809"/>
    <w:rsid w:val="00D86E4A"/>
    <w:rsid w:val="00D87A7C"/>
    <w:rsid w:val="00D90B93"/>
    <w:rsid w:val="00D91054"/>
    <w:rsid w:val="00D96F99"/>
    <w:rsid w:val="00DA24F4"/>
    <w:rsid w:val="00DA59C5"/>
    <w:rsid w:val="00DA701F"/>
    <w:rsid w:val="00DB0D05"/>
    <w:rsid w:val="00DB1D4E"/>
    <w:rsid w:val="00DB2D45"/>
    <w:rsid w:val="00DB3841"/>
    <w:rsid w:val="00DB3BA8"/>
    <w:rsid w:val="00DB5A46"/>
    <w:rsid w:val="00DB6880"/>
    <w:rsid w:val="00DB6EC6"/>
    <w:rsid w:val="00DB7662"/>
    <w:rsid w:val="00DB7DF4"/>
    <w:rsid w:val="00DC0258"/>
    <w:rsid w:val="00DC49CE"/>
    <w:rsid w:val="00DD0FB9"/>
    <w:rsid w:val="00DD6368"/>
    <w:rsid w:val="00DD6897"/>
    <w:rsid w:val="00DD6BDF"/>
    <w:rsid w:val="00DE071C"/>
    <w:rsid w:val="00DE207E"/>
    <w:rsid w:val="00DE3AB8"/>
    <w:rsid w:val="00DE5602"/>
    <w:rsid w:val="00DF0109"/>
    <w:rsid w:val="00DF0D94"/>
    <w:rsid w:val="00DF651E"/>
    <w:rsid w:val="00DF744B"/>
    <w:rsid w:val="00E00C5D"/>
    <w:rsid w:val="00E02F97"/>
    <w:rsid w:val="00E05DDE"/>
    <w:rsid w:val="00E1022D"/>
    <w:rsid w:val="00E1495D"/>
    <w:rsid w:val="00E151F2"/>
    <w:rsid w:val="00E156B1"/>
    <w:rsid w:val="00E16F79"/>
    <w:rsid w:val="00E1713D"/>
    <w:rsid w:val="00E174E7"/>
    <w:rsid w:val="00E238D6"/>
    <w:rsid w:val="00E274E2"/>
    <w:rsid w:val="00E313F7"/>
    <w:rsid w:val="00E3421D"/>
    <w:rsid w:val="00E35E0A"/>
    <w:rsid w:val="00E3757E"/>
    <w:rsid w:val="00E37A6D"/>
    <w:rsid w:val="00E37D59"/>
    <w:rsid w:val="00E41F76"/>
    <w:rsid w:val="00E46BDC"/>
    <w:rsid w:val="00E51B8E"/>
    <w:rsid w:val="00E533D0"/>
    <w:rsid w:val="00E54479"/>
    <w:rsid w:val="00E54F2E"/>
    <w:rsid w:val="00E57BD4"/>
    <w:rsid w:val="00E57E1F"/>
    <w:rsid w:val="00E62955"/>
    <w:rsid w:val="00E661CD"/>
    <w:rsid w:val="00E66894"/>
    <w:rsid w:val="00E708A7"/>
    <w:rsid w:val="00E7232B"/>
    <w:rsid w:val="00E72D7A"/>
    <w:rsid w:val="00E7449C"/>
    <w:rsid w:val="00E760EA"/>
    <w:rsid w:val="00E7639F"/>
    <w:rsid w:val="00E80324"/>
    <w:rsid w:val="00E8687B"/>
    <w:rsid w:val="00E9070E"/>
    <w:rsid w:val="00E91B7A"/>
    <w:rsid w:val="00E9224E"/>
    <w:rsid w:val="00E938DC"/>
    <w:rsid w:val="00E95C32"/>
    <w:rsid w:val="00E96B83"/>
    <w:rsid w:val="00E97138"/>
    <w:rsid w:val="00EA2E39"/>
    <w:rsid w:val="00EA4D0E"/>
    <w:rsid w:val="00EA6EE3"/>
    <w:rsid w:val="00EA75E4"/>
    <w:rsid w:val="00EB3A40"/>
    <w:rsid w:val="00EB4388"/>
    <w:rsid w:val="00EB59BB"/>
    <w:rsid w:val="00EB778C"/>
    <w:rsid w:val="00EC04F3"/>
    <w:rsid w:val="00EC0E3B"/>
    <w:rsid w:val="00EC4583"/>
    <w:rsid w:val="00EC6536"/>
    <w:rsid w:val="00ED2BEA"/>
    <w:rsid w:val="00ED3A74"/>
    <w:rsid w:val="00ED4C14"/>
    <w:rsid w:val="00EE33B6"/>
    <w:rsid w:val="00EE4E34"/>
    <w:rsid w:val="00EE68DE"/>
    <w:rsid w:val="00EF0326"/>
    <w:rsid w:val="00EF0D3B"/>
    <w:rsid w:val="00EF171B"/>
    <w:rsid w:val="00EF36A7"/>
    <w:rsid w:val="00EF4840"/>
    <w:rsid w:val="00EF5AB4"/>
    <w:rsid w:val="00EF70FD"/>
    <w:rsid w:val="00F01729"/>
    <w:rsid w:val="00F03CA0"/>
    <w:rsid w:val="00F0431A"/>
    <w:rsid w:val="00F10A33"/>
    <w:rsid w:val="00F1414C"/>
    <w:rsid w:val="00F14A89"/>
    <w:rsid w:val="00F22237"/>
    <w:rsid w:val="00F25825"/>
    <w:rsid w:val="00F27AB4"/>
    <w:rsid w:val="00F27C97"/>
    <w:rsid w:val="00F327A5"/>
    <w:rsid w:val="00F34046"/>
    <w:rsid w:val="00F36092"/>
    <w:rsid w:val="00F36900"/>
    <w:rsid w:val="00F413DE"/>
    <w:rsid w:val="00F41604"/>
    <w:rsid w:val="00F420FB"/>
    <w:rsid w:val="00F42774"/>
    <w:rsid w:val="00F43C26"/>
    <w:rsid w:val="00F470BF"/>
    <w:rsid w:val="00F47777"/>
    <w:rsid w:val="00F47B42"/>
    <w:rsid w:val="00F51DBF"/>
    <w:rsid w:val="00F51E95"/>
    <w:rsid w:val="00F53EEC"/>
    <w:rsid w:val="00F54D0E"/>
    <w:rsid w:val="00F613B8"/>
    <w:rsid w:val="00F65265"/>
    <w:rsid w:val="00F66739"/>
    <w:rsid w:val="00F67F92"/>
    <w:rsid w:val="00F7249F"/>
    <w:rsid w:val="00F73A6E"/>
    <w:rsid w:val="00F76A41"/>
    <w:rsid w:val="00F77008"/>
    <w:rsid w:val="00F77C93"/>
    <w:rsid w:val="00F8070E"/>
    <w:rsid w:val="00F81087"/>
    <w:rsid w:val="00F81310"/>
    <w:rsid w:val="00F81948"/>
    <w:rsid w:val="00F8197A"/>
    <w:rsid w:val="00F81EE3"/>
    <w:rsid w:val="00F81FD1"/>
    <w:rsid w:val="00F835A8"/>
    <w:rsid w:val="00F850A4"/>
    <w:rsid w:val="00F86ED7"/>
    <w:rsid w:val="00F8737D"/>
    <w:rsid w:val="00F901DA"/>
    <w:rsid w:val="00F9269A"/>
    <w:rsid w:val="00F94498"/>
    <w:rsid w:val="00F975CD"/>
    <w:rsid w:val="00FA0255"/>
    <w:rsid w:val="00FA1170"/>
    <w:rsid w:val="00FA14B5"/>
    <w:rsid w:val="00FA26D4"/>
    <w:rsid w:val="00FA52AC"/>
    <w:rsid w:val="00FA63E0"/>
    <w:rsid w:val="00FA66FA"/>
    <w:rsid w:val="00FA6861"/>
    <w:rsid w:val="00FB057C"/>
    <w:rsid w:val="00FB08EC"/>
    <w:rsid w:val="00FB0A4F"/>
    <w:rsid w:val="00FB16DF"/>
    <w:rsid w:val="00FB4A8A"/>
    <w:rsid w:val="00FC09F2"/>
    <w:rsid w:val="00FC15E1"/>
    <w:rsid w:val="00FC333B"/>
    <w:rsid w:val="00FC501D"/>
    <w:rsid w:val="00FD2BA8"/>
    <w:rsid w:val="00FD67CF"/>
    <w:rsid w:val="00FE36DB"/>
    <w:rsid w:val="00FE4A36"/>
    <w:rsid w:val="00FE7E57"/>
    <w:rsid w:val="00FF6B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00EFB"/>
  <w15:docId w15:val="{77AC688A-4445-458A-A3FE-856452A7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56B"/>
    <w:pPr>
      <w:spacing w:before="240" w:after="280" w:line="240" w:lineRule="auto"/>
      <w:jc w:val="both"/>
    </w:pPr>
    <w:rPr>
      <w:rFonts w:ascii="Times New Roman" w:hAnsi="Times New Roman"/>
      <w:sz w:val="24"/>
      <w:lang w:val="en-US"/>
    </w:rPr>
  </w:style>
  <w:style w:type="paragraph" w:styleId="Balk1">
    <w:name w:val="heading 1"/>
    <w:basedOn w:val="Normal"/>
    <w:next w:val="Normal"/>
    <w:link w:val="Balk1Char"/>
    <w:autoRedefine/>
    <w:uiPriority w:val="9"/>
    <w:qFormat/>
    <w:rsid w:val="00316E7C"/>
    <w:pPr>
      <w:keepNext/>
      <w:keepLines/>
      <w:pageBreakBefore/>
      <w:spacing w:before="360" w:after="80"/>
      <w:outlineLvl w:val="0"/>
    </w:pPr>
    <w:rPr>
      <w:rFonts w:eastAsiaTheme="majorEastAsia" w:cstheme="majorBidi"/>
      <w:b/>
      <w:color w:val="000000" w:themeColor="text1"/>
      <w:sz w:val="28"/>
      <w:szCs w:val="40"/>
    </w:rPr>
  </w:style>
  <w:style w:type="paragraph" w:styleId="Balk2">
    <w:name w:val="heading 2"/>
    <w:basedOn w:val="Normal"/>
    <w:next w:val="Normal"/>
    <w:link w:val="Balk2Char"/>
    <w:uiPriority w:val="9"/>
    <w:unhideWhenUsed/>
    <w:qFormat/>
    <w:rsid w:val="009E18A5"/>
    <w:pPr>
      <w:keepNext/>
      <w:keepLines/>
      <w:spacing w:before="160" w:after="80" w:line="360" w:lineRule="auto"/>
      <w:outlineLvl w:val="1"/>
    </w:pPr>
    <w:rPr>
      <w:rFonts w:eastAsiaTheme="majorEastAsia" w:cstheme="majorBidi"/>
      <w:b/>
      <w:szCs w:val="32"/>
    </w:rPr>
  </w:style>
  <w:style w:type="paragraph" w:styleId="Balk3">
    <w:name w:val="heading 3"/>
    <w:basedOn w:val="Normal"/>
    <w:next w:val="Normal"/>
    <w:link w:val="Balk3Char"/>
    <w:autoRedefine/>
    <w:uiPriority w:val="9"/>
    <w:unhideWhenUsed/>
    <w:qFormat/>
    <w:rsid w:val="000A4E61"/>
    <w:pPr>
      <w:keepNext/>
      <w:keepLines/>
      <w:spacing w:before="160" w:after="80"/>
      <w:jc w:val="left"/>
      <w:outlineLvl w:val="2"/>
    </w:pPr>
    <w:rPr>
      <w:rFonts w:cstheme="majorBidi"/>
      <w:bCs/>
      <w:szCs w:val="28"/>
      <w:lang w:val="tr-TR"/>
    </w:rPr>
  </w:style>
  <w:style w:type="paragraph" w:styleId="Balk4">
    <w:name w:val="heading 4"/>
    <w:basedOn w:val="Normal"/>
    <w:next w:val="Normal"/>
    <w:link w:val="Balk4Char"/>
    <w:uiPriority w:val="1"/>
    <w:unhideWhenUsed/>
    <w:qFormat/>
    <w:rsid w:val="00D50C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unhideWhenUsed/>
    <w:qFormat/>
    <w:rsid w:val="00D50C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50C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0C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0C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0C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6E7C"/>
    <w:rPr>
      <w:rFonts w:ascii="Times New Roman" w:eastAsiaTheme="majorEastAsia" w:hAnsi="Times New Roman" w:cstheme="majorBidi"/>
      <w:b/>
      <w:color w:val="000000" w:themeColor="text1"/>
      <w:sz w:val="28"/>
      <w:szCs w:val="40"/>
      <w:lang w:val="en-US"/>
    </w:rPr>
  </w:style>
  <w:style w:type="character" w:customStyle="1" w:styleId="Balk2Char">
    <w:name w:val="Başlık 2 Char"/>
    <w:basedOn w:val="VarsaylanParagrafYazTipi"/>
    <w:link w:val="Balk2"/>
    <w:uiPriority w:val="9"/>
    <w:rsid w:val="009E18A5"/>
    <w:rPr>
      <w:rFonts w:ascii="Times New Roman" w:eastAsiaTheme="majorEastAsia" w:hAnsi="Times New Roman" w:cstheme="majorBidi"/>
      <w:b/>
      <w:sz w:val="24"/>
      <w:szCs w:val="32"/>
      <w:lang w:val="en-US"/>
    </w:rPr>
  </w:style>
  <w:style w:type="character" w:customStyle="1" w:styleId="Balk3Char">
    <w:name w:val="Başlık 3 Char"/>
    <w:basedOn w:val="VarsaylanParagrafYazTipi"/>
    <w:link w:val="Balk3"/>
    <w:uiPriority w:val="9"/>
    <w:rsid w:val="000A4E61"/>
    <w:rPr>
      <w:rFonts w:ascii="Times New Roman" w:hAnsi="Times New Roman" w:cstheme="majorBidi"/>
      <w:bCs/>
      <w:sz w:val="24"/>
      <w:szCs w:val="28"/>
    </w:rPr>
  </w:style>
  <w:style w:type="character" w:customStyle="1" w:styleId="Balk4Char">
    <w:name w:val="Başlık 4 Char"/>
    <w:basedOn w:val="VarsaylanParagrafYazTipi"/>
    <w:link w:val="Balk4"/>
    <w:uiPriority w:val="1"/>
    <w:rsid w:val="00D50C99"/>
    <w:rPr>
      <w:rFonts w:eastAsiaTheme="majorEastAsia" w:cstheme="majorBidi"/>
      <w:i/>
      <w:iCs/>
      <w:color w:val="0F4761" w:themeColor="accent1" w:themeShade="BF"/>
      <w:lang w:val="en-US"/>
    </w:rPr>
  </w:style>
  <w:style w:type="character" w:customStyle="1" w:styleId="Balk5Char">
    <w:name w:val="Başlık 5 Char"/>
    <w:basedOn w:val="VarsaylanParagrafYazTipi"/>
    <w:link w:val="Balk5"/>
    <w:uiPriority w:val="9"/>
    <w:rsid w:val="00D50C99"/>
    <w:rPr>
      <w:rFonts w:eastAsiaTheme="majorEastAsia" w:cstheme="majorBidi"/>
      <w:color w:val="0F4761" w:themeColor="accent1" w:themeShade="BF"/>
      <w:lang w:val="en-US"/>
    </w:rPr>
  </w:style>
  <w:style w:type="character" w:customStyle="1" w:styleId="Balk6Char">
    <w:name w:val="Başlık 6 Char"/>
    <w:basedOn w:val="VarsaylanParagrafYazTipi"/>
    <w:link w:val="Balk6"/>
    <w:uiPriority w:val="9"/>
    <w:semiHidden/>
    <w:rsid w:val="00D50C99"/>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D50C99"/>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D50C99"/>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D50C99"/>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D50C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0C99"/>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D50C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0C99"/>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D50C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0C99"/>
    <w:rPr>
      <w:i/>
      <w:iCs/>
      <w:color w:val="404040" w:themeColor="text1" w:themeTint="BF"/>
      <w:lang w:val="en-US"/>
    </w:rPr>
  </w:style>
  <w:style w:type="paragraph" w:styleId="ListeParagraf">
    <w:name w:val="List Paragraph"/>
    <w:basedOn w:val="Normal"/>
    <w:uiPriority w:val="1"/>
    <w:qFormat/>
    <w:rsid w:val="00D50C99"/>
    <w:pPr>
      <w:ind w:left="720"/>
      <w:contextualSpacing/>
    </w:pPr>
  </w:style>
  <w:style w:type="character" w:styleId="GlVurgulama">
    <w:name w:val="Intense Emphasis"/>
    <w:basedOn w:val="VarsaylanParagrafYazTipi"/>
    <w:uiPriority w:val="21"/>
    <w:qFormat/>
    <w:rsid w:val="00D50C99"/>
    <w:rPr>
      <w:i/>
      <w:iCs/>
      <w:color w:val="0F4761" w:themeColor="accent1" w:themeShade="BF"/>
    </w:rPr>
  </w:style>
  <w:style w:type="paragraph" w:styleId="GlAlnt">
    <w:name w:val="Intense Quote"/>
    <w:basedOn w:val="Normal"/>
    <w:next w:val="Normal"/>
    <w:link w:val="GlAlntChar"/>
    <w:uiPriority w:val="30"/>
    <w:qFormat/>
    <w:rsid w:val="00D50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50C99"/>
    <w:rPr>
      <w:i/>
      <w:iCs/>
      <w:color w:val="0F4761" w:themeColor="accent1" w:themeShade="BF"/>
      <w:lang w:val="en-US"/>
    </w:rPr>
  </w:style>
  <w:style w:type="character" w:styleId="GlBavuru">
    <w:name w:val="Intense Reference"/>
    <w:basedOn w:val="VarsaylanParagrafYazTipi"/>
    <w:uiPriority w:val="32"/>
    <w:qFormat/>
    <w:rsid w:val="00D50C99"/>
    <w:rPr>
      <w:b/>
      <w:bCs/>
      <w:smallCaps/>
      <w:color w:val="0F4761" w:themeColor="accent1" w:themeShade="BF"/>
      <w:spacing w:val="5"/>
    </w:rPr>
  </w:style>
  <w:style w:type="table" w:styleId="TabloKlavuzu">
    <w:name w:val="Table Grid"/>
    <w:basedOn w:val="NormalTablo"/>
    <w:uiPriority w:val="39"/>
    <w:rsid w:val="00DA5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789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vdeMetni">
    <w:name w:val="Body Text"/>
    <w:basedOn w:val="Normal"/>
    <w:link w:val="GvdeMetniChar"/>
    <w:uiPriority w:val="1"/>
    <w:qFormat/>
    <w:rsid w:val="00D83B4B"/>
    <w:pPr>
      <w:widowControl w:val="0"/>
      <w:autoSpaceDE w:val="0"/>
      <w:autoSpaceDN w:val="0"/>
      <w:spacing w:after="0"/>
    </w:pPr>
    <w:rPr>
      <w:rFonts w:eastAsia="Times New Roman" w:cs="Times New Roman"/>
      <w:kern w:val="0"/>
      <w:szCs w:val="24"/>
      <w:lang w:val="tr-TR"/>
      <w14:ligatures w14:val="none"/>
    </w:rPr>
  </w:style>
  <w:style w:type="character" w:customStyle="1" w:styleId="GvdeMetniChar">
    <w:name w:val="Gövde Metni Char"/>
    <w:basedOn w:val="VarsaylanParagrafYazTipi"/>
    <w:link w:val="GvdeMetni"/>
    <w:uiPriority w:val="1"/>
    <w:rsid w:val="00D83B4B"/>
    <w:rPr>
      <w:rFonts w:ascii="Times New Roman" w:eastAsia="Times New Roman" w:hAnsi="Times New Roman" w:cs="Times New Roman"/>
      <w:kern w:val="0"/>
      <w:sz w:val="24"/>
      <w:szCs w:val="24"/>
      <w14:ligatures w14:val="none"/>
    </w:rPr>
  </w:style>
  <w:style w:type="character" w:styleId="Kpr">
    <w:name w:val="Hyperlink"/>
    <w:basedOn w:val="VarsaylanParagrafYazTipi"/>
    <w:uiPriority w:val="99"/>
    <w:unhideWhenUsed/>
    <w:rsid w:val="00D83B4B"/>
    <w:rPr>
      <w:color w:val="467886" w:themeColor="hyperlink"/>
      <w:u w:val="single"/>
    </w:rPr>
  </w:style>
  <w:style w:type="table" w:customStyle="1" w:styleId="TableNormal">
    <w:name w:val="Table Normal"/>
    <w:uiPriority w:val="2"/>
    <w:semiHidden/>
    <w:unhideWhenUsed/>
    <w:qFormat/>
    <w:rsid w:val="00D83B4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3B4B"/>
    <w:pPr>
      <w:widowControl w:val="0"/>
      <w:autoSpaceDE w:val="0"/>
      <w:autoSpaceDN w:val="0"/>
      <w:spacing w:after="0"/>
    </w:pPr>
    <w:rPr>
      <w:rFonts w:eastAsia="Times New Roman" w:cs="Times New Roman"/>
      <w:kern w:val="0"/>
      <w:lang w:val="tr-TR"/>
      <w14:ligatures w14:val="none"/>
    </w:rPr>
  </w:style>
  <w:style w:type="paragraph" w:styleId="TBal">
    <w:name w:val="TOC Heading"/>
    <w:basedOn w:val="Balk1"/>
    <w:next w:val="Normal"/>
    <w:uiPriority w:val="39"/>
    <w:unhideWhenUsed/>
    <w:qFormat/>
    <w:rsid w:val="00E57BD4"/>
    <w:pPr>
      <w:spacing w:before="240" w:after="0"/>
      <w:outlineLvl w:val="9"/>
    </w:pPr>
    <w:rPr>
      <w:rFonts w:asciiTheme="majorHAnsi" w:hAnsiTheme="majorHAnsi"/>
      <w:b w:val="0"/>
      <w:kern w:val="0"/>
      <w:sz w:val="32"/>
      <w:szCs w:val="32"/>
      <w:lang w:val="tr-TR" w:eastAsia="tr-TR"/>
      <w14:ligatures w14:val="none"/>
    </w:rPr>
  </w:style>
  <w:style w:type="paragraph" w:styleId="T1">
    <w:name w:val="toc 1"/>
    <w:basedOn w:val="Normal"/>
    <w:next w:val="Normal"/>
    <w:autoRedefine/>
    <w:uiPriority w:val="39"/>
    <w:unhideWhenUsed/>
    <w:rsid w:val="00E57BD4"/>
    <w:pPr>
      <w:spacing w:after="100"/>
    </w:pPr>
  </w:style>
  <w:style w:type="paragraph" w:styleId="T2">
    <w:name w:val="toc 2"/>
    <w:basedOn w:val="Normal"/>
    <w:next w:val="Normal"/>
    <w:autoRedefine/>
    <w:uiPriority w:val="39"/>
    <w:unhideWhenUsed/>
    <w:rsid w:val="005C4518"/>
    <w:pPr>
      <w:spacing w:after="100"/>
      <w:ind w:left="220"/>
    </w:pPr>
  </w:style>
  <w:style w:type="character" w:styleId="Gl">
    <w:name w:val="Strong"/>
    <w:basedOn w:val="VarsaylanParagrafYazTipi"/>
    <w:uiPriority w:val="22"/>
    <w:qFormat/>
    <w:rsid w:val="00A65FE7"/>
    <w:rPr>
      <w:b/>
      <w:bCs/>
    </w:rPr>
  </w:style>
  <w:style w:type="paragraph" w:styleId="BalonMetni">
    <w:name w:val="Balloon Text"/>
    <w:basedOn w:val="Normal"/>
    <w:link w:val="BalonMetniChar"/>
    <w:uiPriority w:val="99"/>
    <w:semiHidden/>
    <w:unhideWhenUsed/>
    <w:rsid w:val="001A5257"/>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5257"/>
    <w:rPr>
      <w:rFonts w:ascii="Tahoma" w:hAnsi="Tahoma" w:cs="Tahoma"/>
      <w:sz w:val="16"/>
      <w:szCs w:val="16"/>
      <w:lang w:val="en-US"/>
    </w:rPr>
  </w:style>
  <w:style w:type="character" w:styleId="zlenenKpr">
    <w:name w:val="FollowedHyperlink"/>
    <w:basedOn w:val="VarsaylanParagrafYazTipi"/>
    <w:uiPriority w:val="99"/>
    <w:semiHidden/>
    <w:unhideWhenUsed/>
    <w:rsid w:val="00E54479"/>
    <w:rPr>
      <w:color w:val="96607D" w:themeColor="followedHyperlink"/>
      <w:u w:val="single"/>
    </w:rPr>
  </w:style>
  <w:style w:type="paragraph" w:styleId="stBilgi">
    <w:name w:val="header"/>
    <w:basedOn w:val="Normal"/>
    <w:link w:val="stBilgiChar"/>
    <w:uiPriority w:val="99"/>
    <w:unhideWhenUsed/>
    <w:rsid w:val="00E57E1F"/>
    <w:pPr>
      <w:tabs>
        <w:tab w:val="center" w:pos="4536"/>
        <w:tab w:val="right" w:pos="9072"/>
      </w:tabs>
      <w:spacing w:after="0"/>
    </w:pPr>
  </w:style>
  <w:style w:type="character" w:customStyle="1" w:styleId="stBilgiChar">
    <w:name w:val="Üst Bilgi Char"/>
    <w:basedOn w:val="VarsaylanParagrafYazTipi"/>
    <w:link w:val="stBilgi"/>
    <w:uiPriority w:val="99"/>
    <w:rsid w:val="00E57E1F"/>
    <w:rPr>
      <w:lang w:val="en-US"/>
    </w:rPr>
  </w:style>
  <w:style w:type="paragraph" w:styleId="AltBilgi">
    <w:name w:val="footer"/>
    <w:basedOn w:val="Normal"/>
    <w:link w:val="AltBilgiChar"/>
    <w:uiPriority w:val="99"/>
    <w:unhideWhenUsed/>
    <w:rsid w:val="00E57E1F"/>
    <w:pPr>
      <w:tabs>
        <w:tab w:val="center" w:pos="4536"/>
        <w:tab w:val="right" w:pos="9072"/>
      </w:tabs>
      <w:spacing w:after="0"/>
    </w:pPr>
  </w:style>
  <w:style w:type="character" w:customStyle="1" w:styleId="AltBilgiChar">
    <w:name w:val="Alt Bilgi Char"/>
    <w:basedOn w:val="VarsaylanParagrafYazTipi"/>
    <w:link w:val="AltBilgi"/>
    <w:uiPriority w:val="99"/>
    <w:rsid w:val="00E57E1F"/>
    <w:rPr>
      <w:lang w:val="en-US"/>
    </w:rPr>
  </w:style>
  <w:style w:type="table" w:customStyle="1" w:styleId="TabloKlavuzu1">
    <w:name w:val="Tablo Kılavuzu1"/>
    <w:basedOn w:val="NormalTablo"/>
    <w:next w:val="TabloKlavuzu"/>
    <w:uiPriority w:val="39"/>
    <w:rsid w:val="0036049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3926"/>
    <w:pPr>
      <w:spacing w:before="100" w:beforeAutospacing="1" w:after="100" w:afterAutospacing="1"/>
    </w:pPr>
    <w:rPr>
      <w:rFonts w:eastAsia="Times New Roman" w:cs="Times New Roman"/>
      <w:kern w:val="0"/>
      <w:szCs w:val="24"/>
      <w:lang w:val="tr-TR" w:eastAsia="tr-TR"/>
      <w14:ligatures w14:val="none"/>
    </w:rPr>
  </w:style>
  <w:style w:type="character" w:customStyle="1" w:styleId="apple-converted-space">
    <w:name w:val="apple-converted-space"/>
    <w:basedOn w:val="VarsaylanParagrafYazTipi"/>
    <w:rsid w:val="00AA3926"/>
  </w:style>
  <w:style w:type="paragraph" w:styleId="T3">
    <w:name w:val="toc 3"/>
    <w:basedOn w:val="Normal"/>
    <w:next w:val="Normal"/>
    <w:autoRedefine/>
    <w:uiPriority w:val="39"/>
    <w:unhideWhenUsed/>
    <w:rsid w:val="00236DC6"/>
    <w:pPr>
      <w:spacing w:after="100"/>
      <w:ind w:left="440"/>
    </w:pPr>
  </w:style>
  <w:style w:type="paragraph" w:styleId="AralkYok">
    <w:name w:val="No Spacing"/>
    <w:uiPriority w:val="1"/>
    <w:qFormat/>
    <w:rsid w:val="00363CD6"/>
    <w:pPr>
      <w:spacing w:beforeAutospacing="1" w:after="0" w:afterAutospacing="1" w:line="240" w:lineRule="auto"/>
      <w:ind w:firstLine="567"/>
      <w:jc w:val="both"/>
    </w:pPr>
    <w:rPr>
      <w:kern w:val="0"/>
      <w:sz w:val="24"/>
      <w:szCs w:val="24"/>
      <w14:ligatures w14:val="none"/>
    </w:rPr>
  </w:style>
  <w:style w:type="paragraph" w:customStyle="1" w:styleId="Stil1">
    <w:name w:val="Stil1"/>
    <w:basedOn w:val="Balk3"/>
    <w:link w:val="Stil1Char"/>
    <w:qFormat/>
    <w:rsid w:val="00E174E7"/>
    <w:rPr>
      <w:i/>
    </w:rPr>
  </w:style>
  <w:style w:type="character" w:customStyle="1" w:styleId="Stil1Char">
    <w:name w:val="Stil1 Char"/>
    <w:basedOn w:val="Balk2Char"/>
    <w:link w:val="Stil1"/>
    <w:rsid w:val="00E174E7"/>
    <w:rPr>
      <w:rFonts w:ascii="Times New Roman" w:eastAsiaTheme="majorEastAsia" w:hAnsi="Times New Roman" w:cstheme="majorBidi"/>
      <w:b/>
      <w:i/>
      <w:sz w:val="24"/>
      <w:szCs w:val="28"/>
      <w:lang w:val="en-US"/>
    </w:rPr>
  </w:style>
  <w:style w:type="character" w:customStyle="1" w:styleId="zmlenmeyenBahsetme1">
    <w:name w:val="Çözümlenmeyen Bahsetme1"/>
    <w:basedOn w:val="VarsaylanParagrafYazTipi"/>
    <w:uiPriority w:val="99"/>
    <w:semiHidden/>
    <w:unhideWhenUsed/>
    <w:rsid w:val="00161BE8"/>
    <w:rPr>
      <w:color w:val="605E5C"/>
      <w:shd w:val="clear" w:color="auto" w:fill="E1DFDD"/>
    </w:rPr>
  </w:style>
  <w:style w:type="paragraph" w:styleId="Dzeltme">
    <w:name w:val="Revision"/>
    <w:hidden/>
    <w:uiPriority w:val="99"/>
    <w:semiHidden/>
    <w:rsid w:val="009D34BE"/>
    <w:pPr>
      <w:spacing w:after="0" w:line="240" w:lineRule="auto"/>
    </w:pPr>
    <w:rPr>
      <w:lang w:val="en-US"/>
    </w:rPr>
  </w:style>
  <w:style w:type="character" w:styleId="AklamaBavurusu">
    <w:name w:val="annotation reference"/>
    <w:basedOn w:val="VarsaylanParagrafYazTipi"/>
    <w:uiPriority w:val="99"/>
    <w:semiHidden/>
    <w:unhideWhenUsed/>
    <w:rsid w:val="00043018"/>
    <w:rPr>
      <w:sz w:val="16"/>
      <w:szCs w:val="16"/>
    </w:rPr>
  </w:style>
  <w:style w:type="paragraph" w:styleId="AklamaMetni">
    <w:name w:val="annotation text"/>
    <w:basedOn w:val="Normal"/>
    <w:link w:val="AklamaMetniChar"/>
    <w:uiPriority w:val="99"/>
    <w:unhideWhenUsed/>
    <w:rsid w:val="00043018"/>
    <w:rPr>
      <w:sz w:val="20"/>
      <w:szCs w:val="20"/>
    </w:rPr>
  </w:style>
  <w:style w:type="character" w:customStyle="1" w:styleId="AklamaMetniChar">
    <w:name w:val="Açıklama Metni Char"/>
    <w:basedOn w:val="VarsaylanParagrafYazTipi"/>
    <w:link w:val="AklamaMetni"/>
    <w:uiPriority w:val="99"/>
    <w:rsid w:val="00043018"/>
    <w:rPr>
      <w:sz w:val="20"/>
      <w:szCs w:val="20"/>
      <w:lang w:val="en-US"/>
    </w:rPr>
  </w:style>
  <w:style w:type="paragraph" w:styleId="AklamaKonusu">
    <w:name w:val="annotation subject"/>
    <w:basedOn w:val="AklamaMetni"/>
    <w:next w:val="AklamaMetni"/>
    <w:link w:val="AklamaKonusuChar"/>
    <w:uiPriority w:val="99"/>
    <w:semiHidden/>
    <w:unhideWhenUsed/>
    <w:rsid w:val="00043018"/>
    <w:rPr>
      <w:b/>
      <w:bCs/>
    </w:rPr>
  </w:style>
  <w:style w:type="character" w:customStyle="1" w:styleId="AklamaKonusuChar">
    <w:name w:val="Açıklama Konusu Char"/>
    <w:basedOn w:val="AklamaMetniChar"/>
    <w:link w:val="AklamaKonusu"/>
    <w:uiPriority w:val="99"/>
    <w:semiHidden/>
    <w:rsid w:val="00043018"/>
    <w:rPr>
      <w:b/>
      <w:bCs/>
      <w:sz w:val="20"/>
      <w:szCs w:val="20"/>
      <w:lang w:val="en-US"/>
    </w:rPr>
  </w:style>
  <w:style w:type="character" w:customStyle="1" w:styleId="zmlenmeyenBahsetme2">
    <w:name w:val="Çözümlenmeyen Bahsetme2"/>
    <w:basedOn w:val="VarsaylanParagrafYazTipi"/>
    <w:uiPriority w:val="99"/>
    <w:semiHidden/>
    <w:unhideWhenUsed/>
    <w:rsid w:val="00D750B2"/>
    <w:rPr>
      <w:color w:val="605E5C"/>
      <w:shd w:val="clear" w:color="auto" w:fill="E1DFDD"/>
    </w:rPr>
  </w:style>
  <w:style w:type="character" w:styleId="zmlenmeyenBahsetme">
    <w:name w:val="Unresolved Mention"/>
    <w:basedOn w:val="VarsaylanParagrafYazTipi"/>
    <w:uiPriority w:val="99"/>
    <w:semiHidden/>
    <w:unhideWhenUsed/>
    <w:rsid w:val="008F038F"/>
    <w:rPr>
      <w:color w:val="605E5C"/>
      <w:shd w:val="clear" w:color="auto" w:fill="E1DFDD"/>
    </w:rPr>
  </w:style>
  <w:style w:type="paragraph" w:styleId="T4">
    <w:name w:val="toc 4"/>
    <w:basedOn w:val="Normal"/>
    <w:next w:val="Normal"/>
    <w:autoRedefine/>
    <w:uiPriority w:val="39"/>
    <w:unhideWhenUsed/>
    <w:rsid w:val="0030562A"/>
    <w:pPr>
      <w:spacing w:before="0" w:after="100" w:line="278" w:lineRule="auto"/>
      <w:ind w:left="720"/>
      <w:jc w:val="left"/>
    </w:pPr>
    <w:rPr>
      <w:rFonts w:asciiTheme="minorHAnsi" w:eastAsiaTheme="minorEastAsia" w:hAnsiTheme="minorHAnsi"/>
      <w:szCs w:val="24"/>
      <w:lang w:val="tr-TR" w:eastAsia="tr-TR"/>
    </w:rPr>
  </w:style>
  <w:style w:type="paragraph" w:styleId="T5">
    <w:name w:val="toc 5"/>
    <w:basedOn w:val="Normal"/>
    <w:next w:val="Normal"/>
    <w:autoRedefine/>
    <w:uiPriority w:val="39"/>
    <w:unhideWhenUsed/>
    <w:rsid w:val="0030562A"/>
    <w:pPr>
      <w:spacing w:before="0" w:after="100" w:line="278" w:lineRule="auto"/>
      <w:ind w:left="960"/>
      <w:jc w:val="left"/>
    </w:pPr>
    <w:rPr>
      <w:rFonts w:asciiTheme="minorHAnsi" w:eastAsiaTheme="minorEastAsia" w:hAnsiTheme="minorHAnsi"/>
      <w:szCs w:val="24"/>
      <w:lang w:val="tr-TR" w:eastAsia="tr-TR"/>
    </w:rPr>
  </w:style>
  <w:style w:type="paragraph" w:styleId="T6">
    <w:name w:val="toc 6"/>
    <w:basedOn w:val="Normal"/>
    <w:next w:val="Normal"/>
    <w:autoRedefine/>
    <w:uiPriority w:val="39"/>
    <w:unhideWhenUsed/>
    <w:rsid w:val="0030562A"/>
    <w:pPr>
      <w:spacing w:before="0" w:after="100" w:line="278" w:lineRule="auto"/>
      <w:ind w:left="1200"/>
      <w:jc w:val="left"/>
    </w:pPr>
    <w:rPr>
      <w:rFonts w:asciiTheme="minorHAnsi" w:eastAsiaTheme="minorEastAsia" w:hAnsiTheme="minorHAnsi"/>
      <w:szCs w:val="24"/>
      <w:lang w:val="tr-TR" w:eastAsia="tr-TR"/>
    </w:rPr>
  </w:style>
  <w:style w:type="paragraph" w:styleId="T7">
    <w:name w:val="toc 7"/>
    <w:basedOn w:val="Normal"/>
    <w:next w:val="Normal"/>
    <w:autoRedefine/>
    <w:uiPriority w:val="39"/>
    <w:unhideWhenUsed/>
    <w:rsid w:val="0030562A"/>
    <w:pPr>
      <w:spacing w:before="0" w:after="100" w:line="278" w:lineRule="auto"/>
      <w:ind w:left="1440"/>
      <w:jc w:val="left"/>
    </w:pPr>
    <w:rPr>
      <w:rFonts w:asciiTheme="minorHAnsi" w:eastAsiaTheme="minorEastAsia" w:hAnsiTheme="minorHAnsi"/>
      <w:szCs w:val="24"/>
      <w:lang w:val="tr-TR" w:eastAsia="tr-TR"/>
    </w:rPr>
  </w:style>
  <w:style w:type="paragraph" w:styleId="T8">
    <w:name w:val="toc 8"/>
    <w:basedOn w:val="Normal"/>
    <w:next w:val="Normal"/>
    <w:autoRedefine/>
    <w:uiPriority w:val="39"/>
    <w:unhideWhenUsed/>
    <w:rsid w:val="0030562A"/>
    <w:pPr>
      <w:spacing w:before="0" w:after="100" w:line="278" w:lineRule="auto"/>
      <w:ind w:left="1680"/>
      <w:jc w:val="left"/>
    </w:pPr>
    <w:rPr>
      <w:rFonts w:asciiTheme="minorHAnsi" w:eastAsiaTheme="minorEastAsia" w:hAnsiTheme="minorHAnsi"/>
      <w:szCs w:val="24"/>
      <w:lang w:val="tr-TR" w:eastAsia="tr-TR"/>
    </w:rPr>
  </w:style>
  <w:style w:type="paragraph" w:styleId="T9">
    <w:name w:val="toc 9"/>
    <w:basedOn w:val="Normal"/>
    <w:next w:val="Normal"/>
    <w:autoRedefine/>
    <w:uiPriority w:val="39"/>
    <w:unhideWhenUsed/>
    <w:rsid w:val="0030562A"/>
    <w:pPr>
      <w:spacing w:before="0" w:after="100" w:line="278" w:lineRule="auto"/>
      <w:ind w:left="1920"/>
      <w:jc w:val="left"/>
    </w:pPr>
    <w:rPr>
      <w:rFonts w:asciiTheme="minorHAnsi" w:eastAsiaTheme="minorEastAsia" w:hAnsiTheme="minorHAnsi"/>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191">
      <w:bodyDiv w:val="1"/>
      <w:marLeft w:val="0"/>
      <w:marRight w:val="0"/>
      <w:marTop w:val="0"/>
      <w:marBottom w:val="0"/>
      <w:divBdr>
        <w:top w:val="none" w:sz="0" w:space="0" w:color="auto"/>
        <w:left w:val="none" w:sz="0" w:space="0" w:color="auto"/>
        <w:bottom w:val="none" w:sz="0" w:space="0" w:color="auto"/>
        <w:right w:val="none" w:sz="0" w:space="0" w:color="auto"/>
      </w:divBdr>
    </w:div>
    <w:div w:id="187718181">
      <w:bodyDiv w:val="1"/>
      <w:marLeft w:val="0"/>
      <w:marRight w:val="0"/>
      <w:marTop w:val="0"/>
      <w:marBottom w:val="0"/>
      <w:divBdr>
        <w:top w:val="none" w:sz="0" w:space="0" w:color="auto"/>
        <w:left w:val="none" w:sz="0" w:space="0" w:color="auto"/>
        <w:bottom w:val="none" w:sz="0" w:space="0" w:color="auto"/>
        <w:right w:val="none" w:sz="0" w:space="0" w:color="auto"/>
      </w:divBdr>
    </w:div>
    <w:div w:id="283386841">
      <w:bodyDiv w:val="1"/>
      <w:marLeft w:val="0"/>
      <w:marRight w:val="0"/>
      <w:marTop w:val="0"/>
      <w:marBottom w:val="0"/>
      <w:divBdr>
        <w:top w:val="none" w:sz="0" w:space="0" w:color="auto"/>
        <w:left w:val="none" w:sz="0" w:space="0" w:color="auto"/>
        <w:bottom w:val="none" w:sz="0" w:space="0" w:color="auto"/>
        <w:right w:val="none" w:sz="0" w:space="0" w:color="auto"/>
      </w:divBdr>
    </w:div>
    <w:div w:id="337923993">
      <w:bodyDiv w:val="1"/>
      <w:marLeft w:val="0"/>
      <w:marRight w:val="0"/>
      <w:marTop w:val="0"/>
      <w:marBottom w:val="0"/>
      <w:divBdr>
        <w:top w:val="none" w:sz="0" w:space="0" w:color="auto"/>
        <w:left w:val="none" w:sz="0" w:space="0" w:color="auto"/>
        <w:bottom w:val="none" w:sz="0" w:space="0" w:color="auto"/>
        <w:right w:val="none" w:sz="0" w:space="0" w:color="auto"/>
      </w:divBdr>
    </w:div>
    <w:div w:id="386882168">
      <w:bodyDiv w:val="1"/>
      <w:marLeft w:val="0"/>
      <w:marRight w:val="0"/>
      <w:marTop w:val="0"/>
      <w:marBottom w:val="0"/>
      <w:divBdr>
        <w:top w:val="none" w:sz="0" w:space="0" w:color="auto"/>
        <w:left w:val="none" w:sz="0" w:space="0" w:color="auto"/>
        <w:bottom w:val="none" w:sz="0" w:space="0" w:color="auto"/>
        <w:right w:val="none" w:sz="0" w:space="0" w:color="auto"/>
      </w:divBdr>
    </w:div>
    <w:div w:id="415245228">
      <w:bodyDiv w:val="1"/>
      <w:marLeft w:val="0"/>
      <w:marRight w:val="0"/>
      <w:marTop w:val="0"/>
      <w:marBottom w:val="0"/>
      <w:divBdr>
        <w:top w:val="none" w:sz="0" w:space="0" w:color="auto"/>
        <w:left w:val="none" w:sz="0" w:space="0" w:color="auto"/>
        <w:bottom w:val="none" w:sz="0" w:space="0" w:color="auto"/>
        <w:right w:val="none" w:sz="0" w:space="0" w:color="auto"/>
      </w:divBdr>
    </w:div>
    <w:div w:id="502937110">
      <w:bodyDiv w:val="1"/>
      <w:marLeft w:val="0"/>
      <w:marRight w:val="0"/>
      <w:marTop w:val="0"/>
      <w:marBottom w:val="0"/>
      <w:divBdr>
        <w:top w:val="none" w:sz="0" w:space="0" w:color="auto"/>
        <w:left w:val="none" w:sz="0" w:space="0" w:color="auto"/>
        <w:bottom w:val="none" w:sz="0" w:space="0" w:color="auto"/>
        <w:right w:val="none" w:sz="0" w:space="0" w:color="auto"/>
      </w:divBdr>
    </w:div>
    <w:div w:id="510872422">
      <w:bodyDiv w:val="1"/>
      <w:marLeft w:val="0"/>
      <w:marRight w:val="0"/>
      <w:marTop w:val="0"/>
      <w:marBottom w:val="0"/>
      <w:divBdr>
        <w:top w:val="none" w:sz="0" w:space="0" w:color="auto"/>
        <w:left w:val="none" w:sz="0" w:space="0" w:color="auto"/>
        <w:bottom w:val="none" w:sz="0" w:space="0" w:color="auto"/>
        <w:right w:val="none" w:sz="0" w:space="0" w:color="auto"/>
      </w:divBdr>
    </w:div>
    <w:div w:id="518348738">
      <w:bodyDiv w:val="1"/>
      <w:marLeft w:val="0"/>
      <w:marRight w:val="0"/>
      <w:marTop w:val="0"/>
      <w:marBottom w:val="0"/>
      <w:divBdr>
        <w:top w:val="none" w:sz="0" w:space="0" w:color="auto"/>
        <w:left w:val="none" w:sz="0" w:space="0" w:color="auto"/>
        <w:bottom w:val="none" w:sz="0" w:space="0" w:color="auto"/>
        <w:right w:val="none" w:sz="0" w:space="0" w:color="auto"/>
      </w:divBdr>
    </w:div>
    <w:div w:id="569582621">
      <w:bodyDiv w:val="1"/>
      <w:marLeft w:val="0"/>
      <w:marRight w:val="0"/>
      <w:marTop w:val="0"/>
      <w:marBottom w:val="0"/>
      <w:divBdr>
        <w:top w:val="none" w:sz="0" w:space="0" w:color="auto"/>
        <w:left w:val="none" w:sz="0" w:space="0" w:color="auto"/>
        <w:bottom w:val="none" w:sz="0" w:space="0" w:color="auto"/>
        <w:right w:val="none" w:sz="0" w:space="0" w:color="auto"/>
      </w:divBdr>
    </w:div>
    <w:div w:id="666832284">
      <w:bodyDiv w:val="1"/>
      <w:marLeft w:val="0"/>
      <w:marRight w:val="0"/>
      <w:marTop w:val="0"/>
      <w:marBottom w:val="0"/>
      <w:divBdr>
        <w:top w:val="none" w:sz="0" w:space="0" w:color="auto"/>
        <w:left w:val="none" w:sz="0" w:space="0" w:color="auto"/>
        <w:bottom w:val="none" w:sz="0" w:space="0" w:color="auto"/>
        <w:right w:val="none" w:sz="0" w:space="0" w:color="auto"/>
      </w:divBdr>
    </w:div>
    <w:div w:id="889027564">
      <w:bodyDiv w:val="1"/>
      <w:marLeft w:val="0"/>
      <w:marRight w:val="0"/>
      <w:marTop w:val="0"/>
      <w:marBottom w:val="0"/>
      <w:divBdr>
        <w:top w:val="none" w:sz="0" w:space="0" w:color="auto"/>
        <w:left w:val="none" w:sz="0" w:space="0" w:color="auto"/>
        <w:bottom w:val="none" w:sz="0" w:space="0" w:color="auto"/>
        <w:right w:val="none" w:sz="0" w:space="0" w:color="auto"/>
      </w:divBdr>
    </w:div>
    <w:div w:id="894002060">
      <w:bodyDiv w:val="1"/>
      <w:marLeft w:val="0"/>
      <w:marRight w:val="0"/>
      <w:marTop w:val="0"/>
      <w:marBottom w:val="0"/>
      <w:divBdr>
        <w:top w:val="none" w:sz="0" w:space="0" w:color="auto"/>
        <w:left w:val="none" w:sz="0" w:space="0" w:color="auto"/>
        <w:bottom w:val="none" w:sz="0" w:space="0" w:color="auto"/>
        <w:right w:val="none" w:sz="0" w:space="0" w:color="auto"/>
      </w:divBdr>
    </w:div>
    <w:div w:id="931357833">
      <w:bodyDiv w:val="1"/>
      <w:marLeft w:val="0"/>
      <w:marRight w:val="0"/>
      <w:marTop w:val="0"/>
      <w:marBottom w:val="0"/>
      <w:divBdr>
        <w:top w:val="none" w:sz="0" w:space="0" w:color="auto"/>
        <w:left w:val="none" w:sz="0" w:space="0" w:color="auto"/>
        <w:bottom w:val="none" w:sz="0" w:space="0" w:color="auto"/>
        <w:right w:val="none" w:sz="0" w:space="0" w:color="auto"/>
      </w:divBdr>
    </w:div>
    <w:div w:id="945574515">
      <w:bodyDiv w:val="1"/>
      <w:marLeft w:val="0"/>
      <w:marRight w:val="0"/>
      <w:marTop w:val="0"/>
      <w:marBottom w:val="0"/>
      <w:divBdr>
        <w:top w:val="none" w:sz="0" w:space="0" w:color="auto"/>
        <w:left w:val="none" w:sz="0" w:space="0" w:color="auto"/>
        <w:bottom w:val="none" w:sz="0" w:space="0" w:color="auto"/>
        <w:right w:val="none" w:sz="0" w:space="0" w:color="auto"/>
      </w:divBdr>
    </w:div>
    <w:div w:id="966470365">
      <w:bodyDiv w:val="1"/>
      <w:marLeft w:val="0"/>
      <w:marRight w:val="0"/>
      <w:marTop w:val="0"/>
      <w:marBottom w:val="0"/>
      <w:divBdr>
        <w:top w:val="none" w:sz="0" w:space="0" w:color="auto"/>
        <w:left w:val="none" w:sz="0" w:space="0" w:color="auto"/>
        <w:bottom w:val="none" w:sz="0" w:space="0" w:color="auto"/>
        <w:right w:val="none" w:sz="0" w:space="0" w:color="auto"/>
      </w:divBdr>
    </w:div>
    <w:div w:id="993798926">
      <w:bodyDiv w:val="1"/>
      <w:marLeft w:val="0"/>
      <w:marRight w:val="0"/>
      <w:marTop w:val="0"/>
      <w:marBottom w:val="0"/>
      <w:divBdr>
        <w:top w:val="none" w:sz="0" w:space="0" w:color="auto"/>
        <w:left w:val="none" w:sz="0" w:space="0" w:color="auto"/>
        <w:bottom w:val="none" w:sz="0" w:space="0" w:color="auto"/>
        <w:right w:val="none" w:sz="0" w:space="0" w:color="auto"/>
      </w:divBdr>
    </w:div>
    <w:div w:id="1051345931">
      <w:bodyDiv w:val="1"/>
      <w:marLeft w:val="0"/>
      <w:marRight w:val="0"/>
      <w:marTop w:val="0"/>
      <w:marBottom w:val="0"/>
      <w:divBdr>
        <w:top w:val="none" w:sz="0" w:space="0" w:color="auto"/>
        <w:left w:val="none" w:sz="0" w:space="0" w:color="auto"/>
        <w:bottom w:val="none" w:sz="0" w:space="0" w:color="auto"/>
        <w:right w:val="none" w:sz="0" w:space="0" w:color="auto"/>
      </w:divBdr>
    </w:div>
    <w:div w:id="1158880021">
      <w:bodyDiv w:val="1"/>
      <w:marLeft w:val="0"/>
      <w:marRight w:val="0"/>
      <w:marTop w:val="0"/>
      <w:marBottom w:val="0"/>
      <w:divBdr>
        <w:top w:val="none" w:sz="0" w:space="0" w:color="auto"/>
        <w:left w:val="none" w:sz="0" w:space="0" w:color="auto"/>
        <w:bottom w:val="none" w:sz="0" w:space="0" w:color="auto"/>
        <w:right w:val="none" w:sz="0" w:space="0" w:color="auto"/>
      </w:divBdr>
    </w:div>
    <w:div w:id="1346401625">
      <w:bodyDiv w:val="1"/>
      <w:marLeft w:val="0"/>
      <w:marRight w:val="0"/>
      <w:marTop w:val="0"/>
      <w:marBottom w:val="0"/>
      <w:divBdr>
        <w:top w:val="none" w:sz="0" w:space="0" w:color="auto"/>
        <w:left w:val="none" w:sz="0" w:space="0" w:color="auto"/>
        <w:bottom w:val="none" w:sz="0" w:space="0" w:color="auto"/>
        <w:right w:val="none" w:sz="0" w:space="0" w:color="auto"/>
      </w:divBdr>
    </w:div>
    <w:div w:id="1375542497">
      <w:bodyDiv w:val="1"/>
      <w:marLeft w:val="0"/>
      <w:marRight w:val="0"/>
      <w:marTop w:val="0"/>
      <w:marBottom w:val="0"/>
      <w:divBdr>
        <w:top w:val="none" w:sz="0" w:space="0" w:color="auto"/>
        <w:left w:val="none" w:sz="0" w:space="0" w:color="auto"/>
        <w:bottom w:val="none" w:sz="0" w:space="0" w:color="auto"/>
        <w:right w:val="none" w:sz="0" w:space="0" w:color="auto"/>
      </w:divBdr>
    </w:div>
    <w:div w:id="1379359189">
      <w:bodyDiv w:val="1"/>
      <w:marLeft w:val="0"/>
      <w:marRight w:val="0"/>
      <w:marTop w:val="0"/>
      <w:marBottom w:val="0"/>
      <w:divBdr>
        <w:top w:val="none" w:sz="0" w:space="0" w:color="auto"/>
        <w:left w:val="none" w:sz="0" w:space="0" w:color="auto"/>
        <w:bottom w:val="none" w:sz="0" w:space="0" w:color="auto"/>
        <w:right w:val="none" w:sz="0" w:space="0" w:color="auto"/>
      </w:divBdr>
    </w:div>
    <w:div w:id="1421482976">
      <w:bodyDiv w:val="1"/>
      <w:marLeft w:val="0"/>
      <w:marRight w:val="0"/>
      <w:marTop w:val="0"/>
      <w:marBottom w:val="0"/>
      <w:divBdr>
        <w:top w:val="none" w:sz="0" w:space="0" w:color="auto"/>
        <w:left w:val="none" w:sz="0" w:space="0" w:color="auto"/>
        <w:bottom w:val="none" w:sz="0" w:space="0" w:color="auto"/>
        <w:right w:val="none" w:sz="0" w:space="0" w:color="auto"/>
      </w:divBdr>
    </w:div>
    <w:div w:id="1528443073">
      <w:bodyDiv w:val="1"/>
      <w:marLeft w:val="0"/>
      <w:marRight w:val="0"/>
      <w:marTop w:val="0"/>
      <w:marBottom w:val="0"/>
      <w:divBdr>
        <w:top w:val="none" w:sz="0" w:space="0" w:color="auto"/>
        <w:left w:val="none" w:sz="0" w:space="0" w:color="auto"/>
        <w:bottom w:val="none" w:sz="0" w:space="0" w:color="auto"/>
        <w:right w:val="none" w:sz="0" w:space="0" w:color="auto"/>
      </w:divBdr>
    </w:div>
    <w:div w:id="1597248754">
      <w:bodyDiv w:val="1"/>
      <w:marLeft w:val="0"/>
      <w:marRight w:val="0"/>
      <w:marTop w:val="0"/>
      <w:marBottom w:val="0"/>
      <w:divBdr>
        <w:top w:val="none" w:sz="0" w:space="0" w:color="auto"/>
        <w:left w:val="none" w:sz="0" w:space="0" w:color="auto"/>
        <w:bottom w:val="none" w:sz="0" w:space="0" w:color="auto"/>
        <w:right w:val="none" w:sz="0" w:space="0" w:color="auto"/>
      </w:divBdr>
    </w:div>
    <w:div w:id="1649821746">
      <w:bodyDiv w:val="1"/>
      <w:marLeft w:val="0"/>
      <w:marRight w:val="0"/>
      <w:marTop w:val="0"/>
      <w:marBottom w:val="0"/>
      <w:divBdr>
        <w:top w:val="none" w:sz="0" w:space="0" w:color="auto"/>
        <w:left w:val="none" w:sz="0" w:space="0" w:color="auto"/>
        <w:bottom w:val="none" w:sz="0" w:space="0" w:color="auto"/>
        <w:right w:val="none" w:sz="0" w:space="0" w:color="auto"/>
      </w:divBdr>
    </w:div>
    <w:div w:id="1780836828">
      <w:bodyDiv w:val="1"/>
      <w:marLeft w:val="0"/>
      <w:marRight w:val="0"/>
      <w:marTop w:val="0"/>
      <w:marBottom w:val="0"/>
      <w:divBdr>
        <w:top w:val="none" w:sz="0" w:space="0" w:color="auto"/>
        <w:left w:val="none" w:sz="0" w:space="0" w:color="auto"/>
        <w:bottom w:val="none" w:sz="0" w:space="0" w:color="auto"/>
        <w:right w:val="none" w:sz="0" w:space="0" w:color="auto"/>
      </w:divBdr>
    </w:div>
    <w:div w:id="1789083961">
      <w:bodyDiv w:val="1"/>
      <w:marLeft w:val="0"/>
      <w:marRight w:val="0"/>
      <w:marTop w:val="0"/>
      <w:marBottom w:val="0"/>
      <w:divBdr>
        <w:top w:val="none" w:sz="0" w:space="0" w:color="auto"/>
        <w:left w:val="none" w:sz="0" w:space="0" w:color="auto"/>
        <w:bottom w:val="none" w:sz="0" w:space="0" w:color="auto"/>
        <w:right w:val="none" w:sz="0" w:space="0" w:color="auto"/>
      </w:divBdr>
    </w:div>
    <w:div w:id="1825660601">
      <w:bodyDiv w:val="1"/>
      <w:marLeft w:val="0"/>
      <w:marRight w:val="0"/>
      <w:marTop w:val="0"/>
      <w:marBottom w:val="0"/>
      <w:divBdr>
        <w:top w:val="none" w:sz="0" w:space="0" w:color="auto"/>
        <w:left w:val="none" w:sz="0" w:space="0" w:color="auto"/>
        <w:bottom w:val="none" w:sz="0" w:space="0" w:color="auto"/>
        <w:right w:val="none" w:sz="0" w:space="0" w:color="auto"/>
      </w:divBdr>
    </w:div>
    <w:div w:id="1874733673">
      <w:bodyDiv w:val="1"/>
      <w:marLeft w:val="0"/>
      <w:marRight w:val="0"/>
      <w:marTop w:val="0"/>
      <w:marBottom w:val="0"/>
      <w:divBdr>
        <w:top w:val="none" w:sz="0" w:space="0" w:color="auto"/>
        <w:left w:val="none" w:sz="0" w:space="0" w:color="auto"/>
        <w:bottom w:val="none" w:sz="0" w:space="0" w:color="auto"/>
        <w:right w:val="none" w:sz="0" w:space="0" w:color="auto"/>
      </w:divBdr>
    </w:div>
    <w:div w:id="1901404380">
      <w:bodyDiv w:val="1"/>
      <w:marLeft w:val="0"/>
      <w:marRight w:val="0"/>
      <w:marTop w:val="0"/>
      <w:marBottom w:val="0"/>
      <w:divBdr>
        <w:top w:val="none" w:sz="0" w:space="0" w:color="auto"/>
        <w:left w:val="none" w:sz="0" w:space="0" w:color="auto"/>
        <w:bottom w:val="none" w:sz="0" w:space="0" w:color="auto"/>
        <w:right w:val="none" w:sz="0" w:space="0" w:color="auto"/>
      </w:divBdr>
    </w:div>
    <w:div w:id="1988243319">
      <w:bodyDiv w:val="1"/>
      <w:marLeft w:val="0"/>
      <w:marRight w:val="0"/>
      <w:marTop w:val="0"/>
      <w:marBottom w:val="0"/>
      <w:divBdr>
        <w:top w:val="none" w:sz="0" w:space="0" w:color="auto"/>
        <w:left w:val="none" w:sz="0" w:space="0" w:color="auto"/>
        <w:bottom w:val="none" w:sz="0" w:space="0" w:color="auto"/>
        <w:right w:val="none" w:sz="0" w:space="0" w:color="auto"/>
      </w:divBdr>
    </w:div>
    <w:div w:id="2009749330">
      <w:bodyDiv w:val="1"/>
      <w:marLeft w:val="0"/>
      <w:marRight w:val="0"/>
      <w:marTop w:val="0"/>
      <w:marBottom w:val="0"/>
      <w:divBdr>
        <w:top w:val="none" w:sz="0" w:space="0" w:color="auto"/>
        <w:left w:val="none" w:sz="0" w:space="0" w:color="auto"/>
        <w:bottom w:val="none" w:sz="0" w:space="0" w:color="auto"/>
        <w:right w:val="none" w:sz="0" w:space="0" w:color="auto"/>
      </w:divBdr>
    </w:div>
    <w:div w:id="20666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nkaramedipol.edu.tr/wp-content/uploads/2026/02/Tip-Fakultesi.pdf?utm_source=chatgpt.com" TargetMode="External"/><Relationship Id="rId21" Type="http://schemas.openxmlformats.org/officeDocument/2006/relationships/hyperlink" Target="https://ankaramedipol.edu.tr/fakulteler/tip-fakultesi/fakulte-kurulu/" TargetMode="External"/><Relationship Id="rId42" Type="http://schemas.openxmlformats.org/officeDocument/2006/relationships/hyperlink" Target="https://www.instagram.com/ankaramedipolsks/?hl=en" TargetMode="External"/><Relationship Id="rId63" Type="http://schemas.openxmlformats.org/officeDocument/2006/relationships/hyperlink" Target="https://ankaramedipol.edu.tr/wp-content/uploads/2025/09/ANKARA-MEDIPOL-UNIVERSITESI-INSAN-KAYNAKLARI-POLITIKASI.pdf?utm_source=chatgpt.com" TargetMode="External"/><Relationship Id="rId84" Type="http://schemas.openxmlformats.org/officeDocument/2006/relationships/hyperlink" Target="https://ankaramedipol.edu.tr/wp-content/uploads/2026/02/Tip-Fakultesi.pdf?utm_source=chatgpt.com" TargetMode="External"/><Relationship Id="rId138" Type="http://schemas.openxmlformats.org/officeDocument/2006/relationships/hyperlink" Target="https://ankaramedipol.edu.tr/wp-content/uploads/2024/12/ENSTITULER-Ucret-2024-2025-Kopya.pdf" TargetMode="External"/><Relationship Id="rId107" Type="http://schemas.openxmlformats.org/officeDocument/2006/relationships/hyperlink" Target="https://ankaramedipol.edu.tr/erasmus/?lang=en&amp;utm_source=chatgpt.com" TargetMode="External"/><Relationship Id="rId11" Type="http://schemas.openxmlformats.org/officeDocument/2006/relationships/hyperlink" Target="mailto:isil.budakoglu@ankaramedipol.edu.tr" TargetMode="External"/><Relationship Id="rId32" Type="http://schemas.openxmlformats.org/officeDocument/2006/relationships/hyperlink" Target="https://ankaramedipol.edu.tr/wp-content/uploads/2026/02/Tip-Fakultesi.pdf" TargetMode="External"/><Relationship Id="rId37" Type="http://schemas.openxmlformats.org/officeDocument/2006/relationships/hyperlink" Target="https://ankaramedipol.edu.tr/universite/kalite-guvencesi/raporlar-yeni/" TargetMode="External"/><Relationship Id="rId53" Type="http://schemas.openxmlformats.org/officeDocument/2006/relationships/hyperlink" Target="https://ankaramedipol.edu.tr/wp-content/uploads/2026/02/Stratejik-Planlama-Ekibi.pdf" TargetMode="External"/><Relationship Id="rId58" Type="http://schemas.openxmlformats.org/officeDocument/2006/relationships/hyperlink" Target="https://ankaramedipol.edu.tr/wp-content/uploads/2025/09/ANKARA-MEDIPOL-UNIVERSITESI-YONETIM-SISTEMI-POLITIKASI.pdf?utm_source=chatgpt.com" TargetMode="External"/><Relationship Id="rId74" Type="http://schemas.openxmlformats.org/officeDocument/2006/relationships/hyperlink" Target="https://ankaramedipol.edu.tr/wp-content/uploads/2025/09/2026-2030-stratejik-plan.pdf?utm_source=chatgpt.com" TargetMode="External"/><Relationship Id="rId79" Type="http://schemas.openxmlformats.org/officeDocument/2006/relationships/hyperlink" Target="https://ankaramedipol.edu.tr/2025-2026-guz-donemi-memnuniyet-anketleri/" TargetMode="External"/><Relationship Id="rId102" Type="http://schemas.openxmlformats.org/officeDocument/2006/relationships/hyperlink" Target="https://ankaramedipol.edu.tr/universite/genel-sekreterlik/uluslararasi-ofis/" TargetMode="External"/><Relationship Id="rId123" Type="http://schemas.openxmlformats.org/officeDocument/2006/relationships/hyperlink" Target="https://medipoltip.turkkeyps.org/n/login" TargetMode="External"/><Relationship Id="rId128" Type="http://schemas.openxmlformats.org/officeDocument/2006/relationships/hyperlink" Target="https://ankaramedipol.edu.tr/wp-content/uploads/2026/02/Tip-Fakultesi.pdf?utm_source=chatgpt.com" TargetMode="External"/><Relationship Id="rId5" Type="http://schemas.openxmlformats.org/officeDocument/2006/relationships/webSettings" Target="webSettings.xml"/><Relationship Id="rId90" Type="http://schemas.openxmlformats.org/officeDocument/2006/relationships/hyperlink" Target="https://ankaramedipol.edu.tr/wp-content/uploads/2025/09/ANKARA-MEDIPOL-UNIVERSITESI-ULUSLARARASILASMA-POLITIKASI.pdf" TargetMode="External"/><Relationship Id="rId95" Type="http://schemas.openxmlformats.org/officeDocument/2006/relationships/hyperlink" Target="https://ankaramedipol.edu.tr/international/https:/ankaramedipol.edu.tr/international/" TargetMode="External"/><Relationship Id="rId22" Type="http://schemas.openxmlformats.org/officeDocument/2006/relationships/hyperlink" Target="https://ankaramedipol.edu.tr/universite/genel-sekreterlik/bilgi-teknolojileri-dairesi/ebys/" TargetMode="External"/><Relationship Id="rId27" Type="http://schemas.openxmlformats.org/officeDocument/2006/relationships/hyperlink" Target="https://ankaramedipol.edu.tr/wp-content/uploads/2026/02/Stratejik-Planlama-Ekibi.pdf" TargetMode="External"/><Relationship Id="rId43" Type="http://schemas.openxmlformats.org/officeDocument/2006/relationships/hyperlink" Target="https://ankaramedipol.edu.tr/universite/genel-sekreterlik/bilgi-teknolojileri-dairesi/misyon-vizyon/" TargetMode="External"/><Relationship Id="rId48" Type="http://schemas.openxmlformats.org/officeDocument/2006/relationships/hyperlink" Target="https://ankaramedipol.edu.tr/wp-content/uploads/2025/09/2026-2030-stratejik-plan.pdf?utm_source=chatgpt.com" TargetMode="External"/><Relationship Id="rId64" Type="http://schemas.openxmlformats.org/officeDocument/2006/relationships/hyperlink" Target="https://ankaramedipol.edu.tr/wp-content/uploads/2020/04/Akademik-Yukseltme-ve-Atama-Yonergesi.pdf" TargetMode="External"/><Relationship Id="rId69" Type="http://schemas.openxmlformats.org/officeDocument/2006/relationships/hyperlink" Target="https://ankaramedipol.edu.tr/wp-content/uploads/2025/04/2024-Yili-Ankara-Medipol-Universitesi-KIDR.pdf?utm_source=chatgpt.com" TargetMode="External"/><Relationship Id="rId113" Type="http://schemas.openxmlformats.org/officeDocument/2006/relationships/hyperlink" Target="https://ankaramedipol.edu.tr/wp-content/uploads/2026/02/Tip-Fakultesi.pdf?utm_source=chatgpt.com" TargetMode="External"/><Relationship Id="rId118" Type="http://schemas.openxmlformats.org/officeDocument/2006/relationships/hyperlink" Target="https://ankaramedipol.edu.tr/wp-content/uploads/2025/09/ANKARA-MEDIPOL-UNIVERSITESI-EGITIM-OGRETIM-POLITIKASI.pdf?utm_source=chatgpt.com" TargetMode="External"/><Relationship Id="rId134" Type="http://schemas.openxmlformats.org/officeDocument/2006/relationships/hyperlink" Target="https://ankaramedipol.edu.tr/wp-content/uploads/2026/02/Tip-Fakultesi.pdf?utm_source=chatgpt.com" TargetMode="External"/><Relationship Id="rId139" Type="http://schemas.openxmlformats.org/officeDocument/2006/relationships/hyperlink" Target="https://ankaramedipol.edu.tr/wp-content/uploads/2026/02/Ankara-Medipol-Universitesi-Stratejik-Plan-2026-2030.pdf" TargetMode="External"/><Relationship Id="rId80" Type="http://schemas.openxmlformats.org/officeDocument/2006/relationships/hyperlink" Target="https://ankaramedipol.edu.tr/wp-content/uploads/2025/09/ANKARA-MEDIPOL-UNIVERSITESI-EGITIM-OGRETIM-POLITIKASI.pdf" TargetMode="External"/><Relationship Id="rId85" Type="http://schemas.openxmlformats.org/officeDocument/2006/relationships/hyperlink" Target="https://ankaramedipol.edu.tr/wp-content/uploads/2025/12/AMUTF_ODK_05_Fakulte_Memmuniyet_Anketi-1-1.pdf" TargetMode="External"/><Relationship Id="rId12" Type="http://schemas.openxmlformats.org/officeDocument/2006/relationships/hyperlink" Target="mailto:serkan.simsek@ankaramedipol.edu.tr" TargetMode="External"/><Relationship Id="rId17" Type="http://schemas.openxmlformats.org/officeDocument/2006/relationships/hyperlink" Target="tel:4442010" TargetMode="External"/><Relationship Id="rId33" Type="http://schemas.openxmlformats.org/officeDocument/2006/relationships/hyperlink" Target="https://ankaramedipol.edu.tr/wp-content/uploads/2026/02/Stratejik-Planlama-Ekibi.pdf" TargetMode="External"/><Relationship Id="rId38" Type="http://schemas.openxmlformats.org/officeDocument/2006/relationships/hyperlink" Target="https://ankaramedipol.edu.tr/fakulteler/tip-fakultesi/tip-fakultesi-turkce/" TargetMode="External"/><Relationship Id="rId59" Type="http://schemas.openxmlformats.org/officeDocument/2006/relationships/hyperlink" Target="https://ankaramedipol.edu.tr/wp-content/uploads/2024/02/bilgi-guvenligi-politikasi_ANKARA_r1.pdf" TargetMode="External"/><Relationship Id="rId103" Type="http://schemas.openxmlformats.org/officeDocument/2006/relationships/hyperlink" Target="https://ankaramedipol.edu.tr/erasmus-hareketlilik-ilanlari/" TargetMode="External"/><Relationship Id="rId108" Type="http://schemas.openxmlformats.org/officeDocument/2006/relationships/hyperlink" Target="https://ankaramedipol.edu.tr/wp-content/uploads/2025/09/ANKARA-MEDIPOL-UNIVERSITESI-ULUSLARARASILASMA-POLITIKASI.pdf" TargetMode="External"/><Relationship Id="rId124" Type="http://schemas.openxmlformats.org/officeDocument/2006/relationships/hyperlink" Target="https://ankaramedipol.edu.tr/wp-content/uploads/2025/09/2026-2030-stratejik-plan.pdf?utm_source=chatgpt.com" TargetMode="External"/><Relationship Id="rId129" Type="http://schemas.openxmlformats.org/officeDocument/2006/relationships/hyperlink" Target="https://ankaramedipol.edu.tr/wp-content/uploads/2025/09/2026-2030-stratejik-plan.pdf?utm_source=chatgpt.com" TargetMode="External"/><Relationship Id="rId54" Type="http://schemas.openxmlformats.org/officeDocument/2006/relationships/hyperlink" Target="https://ankaramedipol.edu.tr/wp-content/uploads/2025/09/ANKARA-MEDIPOL-UNIVERSITESI-YONETIM-SISTEMI-POLITIKASI.pdf?utm_source=chatgpt.com" TargetMode="External"/><Relationship Id="rId70" Type="http://schemas.openxmlformats.org/officeDocument/2006/relationships/hyperlink" Target="https://ankaramedipol.edu.tr/universite/kalite-guvencesi/raporlar-yeni/?utm_source=chatgpt.com" TargetMode="External"/><Relationship Id="rId75" Type="http://schemas.openxmlformats.org/officeDocument/2006/relationships/hyperlink" Target="https://ankaramedipol.edu.tr/wp-content/uploads/2026/01/Kalite-ve-Akreditasyon-Calisanlari-1-1.pdf" TargetMode="External"/><Relationship Id="rId91" Type="http://schemas.openxmlformats.org/officeDocument/2006/relationships/hyperlink" Target="https://ankaramedipol.edu.tr/wp-content/uploads/2025/09/2026-2030-stratejik-plan.pdf?utm_source=chatgpt.com" TargetMode="External"/><Relationship Id="rId96" Type="http://schemas.openxmlformats.org/officeDocument/2006/relationships/hyperlink" Target="https://ankaramedipol.edu.tr/erasmus/" TargetMode="External"/><Relationship Id="rId140" Type="http://schemas.openxmlformats.org/officeDocument/2006/relationships/hyperlink" Target="https://ankaramedipol.edu.tr/wp-content/uploads/2025/09/2026-2030-stratejik-plan.pdf?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nkaramedipol.edu.tr/wp-content/uploads/2025/09/ANKARA-MEDIPOL-UNIVERSITESI-YONETIM-SISTEMI-POLITIKASI.pdf?utm_source=chatgpt.com" TargetMode="External"/><Relationship Id="rId28" Type="http://schemas.openxmlformats.org/officeDocument/2006/relationships/hyperlink" Target="https://ankaramedipol.edu.tr/wp-content/uploads/2026/02/Tip-Fakultesi.pdf" TargetMode="External"/><Relationship Id="rId49" Type="http://schemas.openxmlformats.org/officeDocument/2006/relationships/hyperlink" Target="https://ankaramedipol.edu.tr/kalite-ve-akreditasyon-koordinatorlugu/" TargetMode="External"/><Relationship Id="rId114" Type="http://schemas.openxmlformats.org/officeDocument/2006/relationships/hyperlink" Target="https://ankaramedipol.edu.tr/wp-content/uploads/2021/02/AMU_Tip_Fakultesi_Egitim_Ogretim_ve_Sinav_Yonergesi.pdf" TargetMode="External"/><Relationship Id="rId119" Type="http://schemas.openxmlformats.org/officeDocument/2006/relationships/hyperlink" Target="https://mebis.ankaramedipol.edu.tr/ProgramBilgi/ProgramBilgileri?lang=tr&amp;pBolumOID=r36Cbjf314HyDBYZlk5tgNEcetbHwtQx9dE_37yz5iHoMo2j3_INxcCnAr4I26ce" TargetMode="External"/><Relationship Id="rId44" Type="http://schemas.openxmlformats.org/officeDocument/2006/relationships/hyperlink" Target="https://ankaramedipol.edu.tr/universite/kurumsal-degerler/" TargetMode="External"/><Relationship Id="rId60" Type="http://schemas.openxmlformats.org/officeDocument/2006/relationships/hyperlink" Target="https://mebis.ankaramedipol.edu.tr/Kullanici" TargetMode="External"/><Relationship Id="rId65" Type="http://schemas.openxmlformats.org/officeDocument/2006/relationships/hyperlink" Target="https://ankaramedipol.edu.tr/fakulteler/tip-fakultesi/egitim-kadrosu/" TargetMode="External"/><Relationship Id="rId81" Type="http://schemas.openxmlformats.org/officeDocument/2006/relationships/hyperlink" Target="https://ankaramedipol.edu.tr/wp-content/uploads/2026/02/Tip-Fakultesi.pdf?utm_source=chatgpt.com" TargetMode="External"/><Relationship Id="rId86" Type="http://schemas.openxmlformats.org/officeDocument/2006/relationships/hyperlink" Target="https://ankaramedipol.edu.tr/wp-content/uploads/2026/02/Ankara-Medipol-Universitesi-Stratejik-Plan-2026-2030.pdf" TargetMode="External"/><Relationship Id="rId130" Type="http://schemas.openxmlformats.org/officeDocument/2006/relationships/hyperlink" Target="https://ankaramedipol.edu.tr/wp-content/uploads/2026/02/Tip-Fakultesi.pdf?utm_source=chatgpt.com" TargetMode="External"/><Relationship Id="rId135" Type="http://schemas.openxmlformats.org/officeDocument/2006/relationships/hyperlink" Target="https://ankaramedipol.edu.tr/wp-content/uploads/2025/09/2026-2030-stratejik-plan.pdf?utm_source=chatgpt.com" TargetMode="External"/><Relationship Id="rId13" Type="http://schemas.openxmlformats.org/officeDocument/2006/relationships/hyperlink" Target="mailto:seyma.osmanlioglu@ankaramedipol.edu.tr" TargetMode="External"/><Relationship Id="rId18" Type="http://schemas.openxmlformats.org/officeDocument/2006/relationships/hyperlink" Target="https://www.google.com.tr/maps/place/Ankara+Medipol+%C3%9Cniversitesi+%7C+A%C4%9F%C4%B1z+ve+Di%C5%9F+Sa%C4%9Fl%C4%B1%C4%9F%C4%B1+Uygulama+ve+Ara%C5%9Ft%C4%B1rma+Merkezi/@39.9328819,32.8478982,18.29z/data=!4m5!3m4!1s0x14d34f4fd1be5181:0xacd4a95abe5e00!8m2!3d39.9326349!4d32.8461851?hl=tr" TargetMode="External"/><Relationship Id="rId39" Type="http://schemas.openxmlformats.org/officeDocument/2006/relationships/hyperlink" Target="https://ankaramedipol.edu.tr/wp-content/uploads/2026/02/Tip-Fakultesi.pdf" TargetMode="External"/><Relationship Id="rId109" Type="http://schemas.openxmlformats.org/officeDocument/2006/relationships/hyperlink" Target="https://ankaramedipol.edu.tr/wp-content/uploads/2021/02/AMU_Tip_Fakultesi_Egitim_Ogretim_ve_Sinav_Yonergesi.pdf" TargetMode="External"/><Relationship Id="rId34" Type="http://schemas.openxmlformats.org/officeDocument/2006/relationships/hyperlink" Target="https://ankaramedipol.edu.tr/wp-content/uploads/2026/02/Strateji-Gelistirme-Kurulu.pdf" TargetMode="External"/><Relationship Id="rId50" Type="http://schemas.openxmlformats.org/officeDocument/2006/relationships/hyperlink" Target="https://ankaramedipol.edu.tr/wp-content/uploads/2025/07/14-TOPLANTI-TUTANAGI-1-1.pdf" TargetMode="External"/><Relationship Id="rId55" Type="http://schemas.openxmlformats.org/officeDocument/2006/relationships/hyperlink" Target="https://ankaramedipol.edu.tr/wp-content/uploads/2025/09/2026-2030-stratejik-plan.pdf?utm_source=chatgpt.com" TargetMode="External"/><Relationship Id="rId76" Type="http://schemas.openxmlformats.org/officeDocument/2006/relationships/hyperlink" Target="https://ankaramedipol.edu.tr/universite/kalite-guvencesi/anket-analizleri/" TargetMode="External"/><Relationship Id="rId97" Type="http://schemas.openxmlformats.org/officeDocument/2006/relationships/hyperlink" Target="https://ankaramedipol.edu.tr/universite/kalite-guvencesi/ogrenci-sayilari-kalite/" TargetMode="External"/><Relationship Id="rId104" Type="http://schemas.openxmlformats.org/officeDocument/2006/relationships/hyperlink" Target="https://ankaramedipol.edu.tr/idari-ve-mali-isler-dairesi/" TargetMode="External"/><Relationship Id="rId120" Type="http://schemas.openxmlformats.org/officeDocument/2006/relationships/hyperlink" Target="https://mebis.ankaramedipol.edu.tr/ProgramBilgi/ProgramBilgileri?pBolumOID=r36Cbjf314HyDBYZlk5tgNEcetbHwtQx9dE_37yz5iHoMo2j3_INxcCnAr4I26ce&amp;lang=tr&amp;_gl=1*vqqg8y*_ga*MTg4OTEwMjY2Mi4xNzUzMDk3OTgw*_ga_5SGWR53YWV*czE3NzI1MTUxNzQkbzUzJGcxJHQxNzcyNTE1MTc5JGo1NSRsMCRoMA..*_gcl_au*Nzc2MzQwNjA3LjE3NzAwOTYxNTg.*_ga_37WXS88HXR*czE3NzI1MTUxNzUkbzU0JGcxJHQxNzcyNTE1MTgyJGo1MyRsMCRoMA..*_ga_4WN6RDQY8F*czE3NzI1MTUxNzUkbzU0JGcxJHQxNzcyNTE1MTgyJGo1MyRsMCRoMTk3ODM2Mzk4Mw.." TargetMode="External"/><Relationship Id="rId125" Type="http://schemas.openxmlformats.org/officeDocument/2006/relationships/hyperlink" Target="https://ankaramedipol.edu.tr/wp-content/uploads/2026/02/Tip-Fakultesi.pdf?utm_source=chatgpt.com" TargetMode="External"/><Relationship Id="rId141" Type="http://schemas.openxmlformats.org/officeDocument/2006/relationships/hyperlink" Target="https://ankaramedipol.edu.tr/wp-content/uploads/2026/02/Ankara-Medipol-Universitesi-Stratejik-Plan-2026-2030.pdf" TargetMode="External"/><Relationship Id="rId7" Type="http://schemas.openxmlformats.org/officeDocument/2006/relationships/endnotes" Target="endnotes.xml"/><Relationship Id="rId71" Type="http://schemas.openxmlformats.org/officeDocument/2006/relationships/hyperlink" Target="https://ankaramedipol.edu.tr/wp-content/uploads/2025/09/2026-2030-stratejik-plan.pdf?utm_source=chatgpt.com" TargetMode="External"/><Relationship Id="rId92" Type="http://schemas.openxmlformats.org/officeDocument/2006/relationships/hyperlink" Target="https://ankaramedipol.edu.tr/erasmus-hareketlilik-ilanlari/" TargetMode="External"/><Relationship Id="rId2" Type="http://schemas.openxmlformats.org/officeDocument/2006/relationships/numbering" Target="numbering.xml"/><Relationship Id="rId29" Type="http://schemas.openxmlformats.org/officeDocument/2006/relationships/hyperlink" Target="https://ankaramedipol.edu.tr/wp-content/uploads/2025/09/ANKARA-MEDIPOL-UNIVERSITESI-EGITIM-OGRETIM-POLITIKASI.pdf" TargetMode="External"/><Relationship Id="rId24" Type="http://schemas.openxmlformats.org/officeDocument/2006/relationships/hyperlink" Target="https://ankaramedipol.edu.tr/universite/kalite-guvencesi/" TargetMode="External"/><Relationship Id="rId40" Type="http://schemas.openxmlformats.org/officeDocument/2006/relationships/hyperlink" Target="https://ankaramedipol.edu.tr/universite/genel-sekreterlik/strateji-gelistirme-dairesi/" TargetMode="External"/><Relationship Id="rId45" Type="http://schemas.openxmlformats.org/officeDocument/2006/relationships/hyperlink" Target="https://ankaramedipol.edu.tr/universite/kalite-guvencesi/" TargetMode="External"/><Relationship Id="rId66" Type="http://schemas.openxmlformats.org/officeDocument/2006/relationships/hyperlink" Target="https://ankaramedipol.edu.tr/fakulteler/tip-fakultesi/yonetim/" TargetMode="External"/><Relationship Id="rId87" Type="http://schemas.openxmlformats.org/officeDocument/2006/relationships/hyperlink" Target="https://ankaramedipol.edu.tr/wp-content/uploads/2026/02/Ankara-Medipol-Universitesi-Stratejik-Plan-2026-2030.pdf" TargetMode="External"/><Relationship Id="rId110" Type="http://schemas.openxmlformats.org/officeDocument/2006/relationships/hyperlink" Target="https://ankaramedipol.edu.tr/wp-content/uploads/2025/11/Bologna-Esgudum-Komisyonu.pdf" TargetMode="External"/><Relationship Id="rId115" Type="http://schemas.openxmlformats.org/officeDocument/2006/relationships/hyperlink" Target="https://mebis.ankaramedipol.edu.tr/ProgramBilgi/ProgramBilgileri?pBolumOID=r36Cbjf314HyDBYZlk5tgNEcetbHwtQx9dE_37yz5iHoMo2j3_INxcCnAr4I26ce&amp;lang=tr&amp;_gl=1*vqqg8y*_ga*MTg4OTEwMjY2Mi4xNzUzMDk3OTgw*_ga_5SGWR53YWV*czE3NzI1MTUxNzQkbzUzJGcxJHQxNzcyNTE1MTc5JGo1NSRsMCRoMA..*_gcl_au*Nzc2MzQwNjA3LjE3NzAwOTYxNTg.*_ga_37WXS88HXR*czE3NzI1MTUxNzUkbzU0JGcxJHQxNzcyNTE1MTgyJGo1MyRsMCRoMA..*_ga_4WN6RDQY8F*czE3NzI1MTUxNzUkbzU0JGcxJHQxNzcyNTE1MTgyJGo1MyRsMCRoMTk3ODM2Mzk4Mw.." TargetMode="External"/><Relationship Id="rId131" Type="http://schemas.openxmlformats.org/officeDocument/2006/relationships/hyperlink" Target="https://ankaramedipol.edu.tr/wp-content/uploads/2025/09/2026-2030-stratejik-plan.pdf?utm_source=chatgpt.com" TargetMode="External"/><Relationship Id="rId136" Type="http://schemas.openxmlformats.org/officeDocument/2006/relationships/hyperlink" Target="https://ankaramedipol.edu.tr/wp-content/uploads/2026/02/Ankara-Medipol-Universitesi-Stratejik-Plan-2026-2030.pdf" TargetMode="External"/><Relationship Id="rId61" Type="http://schemas.openxmlformats.org/officeDocument/2006/relationships/hyperlink" Target="https://ankaramedipol.edu.tr/universite/genel-sekreterlik/bilgi-teknolojileri-dairesi/ebys/" TargetMode="External"/><Relationship Id="rId82" Type="http://schemas.openxmlformats.org/officeDocument/2006/relationships/hyperlink" Target="https://ankaramedipol.edu.tr/wp-content/uploads/2026/02/Tip-Fakultesi.pdf?utm_source=chatgpt.com" TargetMode="External"/><Relationship Id="rId19" Type="http://schemas.openxmlformats.org/officeDocument/2006/relationships/hyperlink" Target="https://ankaramedipol.edu.tr/fakulteler/tip-fakultesi/" TargetMode="External"/><Relationship Id="rId14" Type="http://schemas.openxmlformats.org/officeDocument/2006/relationships/hyperlink" Target="mailto:omer.zaimoglu@ankaramedipol.edu.tr" TargetMode="External"/><Relationship Id="rId30" Type="http://schemas.openxmlformats.org/officeDocument/2006/relationships/hyperlink" Target="https://ankaramedipol.edu.tr/universite/kalite-guvencesi/stratejik-plan-calismalari/" TargetMode="External"/><Relationship Id="rId35" Type="http://schemas.openxmlformats.org/officeDocument/2006/relationships/hyperlink" Target="https://ankaramedipol.edu.tr/universite/kalite-guvencesi/kalite-politikasi/" TargetMode="External"/><Relationship Id="rId56" Type="http://schemas.openxmlformats.org/officeDocument/2006/relationships/hyperlink" Target="https://ankaramedipol.edu.tr/universite/genel-sekreterlik/kutuphane-ve-dokumantasyon-dairesi/" TargetMode="External"/><Relationship Id="rId77" Type="http://schemas.openxmlformats.org/officeDocument/2006/relationships/hyperlink" Target="https://ankaramedipol.edu.tr/universite/kalite-guvencesi/" TargetMode="External"/><Relationship Id="rId100" Type="http://schemas.openxmlformats.org/officeDocument/2006/relationships/hyperlink" Target="https://ankaramedipol.edu.tr/wp-content/uploads/2025/09/Tip-Fakultesi-Egitim-Ogretim-ve-Sinav-Yonergesi-rv2.pdf" TargetMode="External"/><Relationship Id="rId105" Type="http://schemas.openxmlformats.org/officeDocument/2006/relationships/hyperlink" Target="https://ankaramedipol.edu.tr/wp-content/uploads/2026/02/Ankara-Medipol-Universitesi-Stratejik-Plan-2026-2030.pdf" TargetMode="External"/><Relationship Id="rId126" Type="http://schemas.openxmlformats.org/officeDocument/2006/relationships/hyperlink" Target="https://ankaramedipol.edu.tr/wp-content/uploads/2026/02/Tip-Fakultesi.pdf?utm_source=chatgpt.com" TargetMode="External"/><Relationship Id="rId8" Type="http://schemas.openxmlformats.org/officeDocument/2006/relationships/image" Target="media/image1.jpeg"/><Relationship Id="rId51" Type="http://schemas.openxmlformats.org/officeDocument/2006/relationships/hyperlink" Target="https://ankaramedipol.edu.tr/wp-content/uploads/2026/02/Tip-Fakultesi.pdf?utm_source=chatgpt.com" TargetMode="External"/><Relationship Id="rId72" Type="http://schemas.openxmlformats.org/officeDocument/2006/relationships/hyperlink" Target="https://ankaramedipol.edu.tr/wp-content/uploads/2025/09/2026-2030-stratejik-plan.pdf?utm_source=chatgpt.com" TargetMode="External"/><Relationship Id="rId93" Type="http://schemas.openxmlformats.org/officeDocument/2006/relationships/hyperlink" Target="https://ankaramedipol.edu.tr/wp-content/uploads/2026/02/Ankara-Medipol-Universitesi-Stratejik-Plan-2026-2030.pdf" TargetMode="External"/><Relationship Id="rId98" Type="http://schemas.openxmlformats.org/officeDocument/2006/relationships/hyperlink" Target="https://ankaramedipol.edu.tr/universite/genel-sekreterlik/uluslararasi-ofis/" TargetMode="External"/><Relationship Id="rId121" Type="http://schemas.openxmlformats.org/officeDocument/2006/relationships/hyperlink" Target="https://ankaramedipol.edu.tr/komisyonlar/?utm_source=chatgpt.com"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ankaramedipol.edu.tr/wp-content/uploads/2025/09/2026-2030-stratejik-plan.pdf?utm_source=chatgpt.com" TargetMode="External"/><Relationship Id="rId46" Type="http://schemas.openxmlformats.org/officeDocument/2006/relationships/hyperlink" Target="https://ankaramedipol.edu.tr/wp-content/uploads/2025/09/f840dd67-9055-482e-9a56-655a03c76f90.pdf" TargetMode="External"/><Relationship Id="rId67" Type="http://schemas.openxmlformats.org/officeDocument/2006/relationships/hyperlink" Target="https://ankaramedipol.edu.tr/universite/kurumsal-degerler/?utm_source=chatgpt.com" TargetMode="External"/><Relationship Id="rId116" Type="http://schemas.openxmlformats.org/officeDocument/2006/relationships/hyperlink" Target="https://ankaramedipol.edu.tr/wp-content/uploads/2025/09/2026-2030-stratejik-plan.pdf?utm_source=chatgpt.com" TargetMode="External"/><Relationship Id="rId137" Type="http://schemas.openxmlformats.org/officeDocument/2006/relationships/hyperlink" Target="https://ankaramedipol.edu.tr/wp-content/uploads/2025/09/2026-2030-stratejik-plan.pdf?utm_source=chatgpt.com" TargetMode="External"/><Relationship Id="rId20" Type="http://schemas.openxmlformats.org/officeDocument/2006/relationships/hyperlink" Target="https://ankaramedipol.edu.tr/fakulteler/tip-fakultesi/yonetim/" TargetMode="External"/><Relationship Id="rId41" Type="http://schemas.openxmlformats.org/officeDocument/2006/relationships/hyperlink" Target="https://ankaramedipol.edu.tr/" TargetMode="External"/><Relationship Id="rId62" Type="http://schemas.openxmlformats.org/officeDocument/2006/relationships/hyperlink" Target="https://ankaramedipol.edu.tr/universite/genel-sekreterlik/insan-kaynaklari-ve-planlama-dairesi/?utm_source=chatgpt.com" TargetMode="External"/><Relationship Id="rId83" Type="http://schemas.openxmlformats.org/officeDocument/2006/relationships/hyperlink" Target="https://ankaramedipol.edu.tr/2025-2026-guz-donemi-memnuniyet-anketleri/" TargetMode="External"/><Relationship Id="rId88" Type="http://schemas.openxmlformats.org/officeDocument/2006/relationships/hyperlink" Target="https://mezun.ankaramedipol.edu.tr/" TargetMode="External"/><Relationship Id="rId111" Type="http://schemas.openxmlformats.org/officeDocument/2006/relationships/hyperlink" Target="https://ankaramedipol.edu.tr/wp-content/uploads/2025/08/Bologna-Yonergesi.pdf" TargetMode="External"/><Relationship Id="rId132" Type="http://schemas.openxmlformats.org/officeDocument/2006/relationships/hyperlink" Target="https://ankaramedipol.edu.tr/wp-content/uploads/2026/02/Tip-Fakultesi.pdf?utm_source=chatgpt.com" TargetMode="External"/><Relationship Id="rId15" Type="http://schemas.openxmlformats.org/officeDocument/2006/relationships/hyperlink" Target="tel:4442010" TargetMode="External"/><Relationship Id="rId36" Type="http://schemas.openxmlformats.org/officeDocument/2006/relationships/hyperlink" Target="https://ankaramedipol.edu.tr/wp-content/uploads/2025/09/2024-2025-EGITIM-VE-OGRETIM-YILI-BAHAR-DONEMI-ANKET-ANALIZLERI-RAPORU.pdf" TargetMode="External"/><Relationship Id="rId57" Type="http://schemas.openxmlformats.org/officeDocument/2006/relationships/hyperlink" Target="https://kutuphane.ankaramedipol.edu.tr/?_gl=1%2Ak2xpx8%2A_ga%2AMTg4OTEwMjY2Mi4xNzUzMDk3OTgw%2A_ga_5SGWR53YWV%2AczE3NzE5OTA0MzYkbzQ1JGcxJHQxNzcxOTk0NDA4JGo0NSRsMCRoMA..%2A_ga_37WXS88HXR%2AczE3NzE5OTA0MzYkbzQ2JGcxJHQxNzcxOTk0NDA4JGo0NSRsMCRoMA..%2A_gcl_au%2ANzc2MzQwNjA3LjE3NzAwOTYxNTg.%2A_ga_4WN6RDQY8F%2AczE3NzE5OTA0MzYkbzQ2JGcxJHQxNzcxOTk0NDA4JGo0NiRsMCRoMTQxMDY5MDA1MA.." TargetMode="External"/><Relationship Id="rId106" Type="http://schemas.openxmlformats.org/officeDocument/2006/relationships/hyperlink" Target="https://ankaramedipol.edu.tr/wp-content/uploads/2025/09/ANKARA-MEDIPOL-UNIVERSITESI-ULUSLARARASILASMA-POLITIKASI.pdf" TargetMode="External"/><Relationship Id="rId127" Type="http://schemas.openxmlformats.org/officeDocument/2006/relationships/hyperlink" Target="https://ankaramedipol.edu.tr/wp-content/uploads/2021/02/AMU_Tip_Fakultesi_Egitim_Ogretim_ve_Sinav_Yonergesi.pdf?utm_source=chatgpt.com" TargetMode="External"/><Relationship Id="rId10" Type="http://schemas.openxmlformats.org/officeDocument/2006/relationships/footer" Target="footer2.xml"/><Relationship Id="rId31" Type="http://schemas.openxmlformats.org/officeDocument/2006/relationships/hyperlink" Target="https://ankaramedipol.edu.tr/wp-content/uploads/2025/02/Kalite-Komisyonu-Yonergesi.pdf?utm_source=chatgpt.com" TargetMode="External"/><Relationship Id="rId52" Type="http://schemas.openxmlformats.org/officeDocument/2006/relationships/hyperlink" Target="https://ankaramedipol.edu.tr/wp-content/uploads/2026/02/Strateji-Gelistirme-Kurulu.pdf" TargetMode="External"/><Relationship Id="rId73" Type="http://schemas.openxmlformats.org/officeDocument/2006/relationships/hyperlink" Target="https://ankaramedipol.edu.tr/idari-ve-mali-isler-dairesi/" TargetMode="External"/><Relationship Id="rId78" Type="http://schemas.openxmlformats.org/officeDocument/2006/relationships/hyperlink" Target="https://ankaramedipol.edu.tr/universite/kalite-guvencesi/stratejik-plan-calismalari/" TargetMode="External"/><Relationship Id="rId94" Type="http://schemas.openxmlformats.org/officeDocument/2006/relationships/hyperlink" Target="https://ankaramedipol.edu.tr/erasmus-hareketlilik-ilanlari/" TargetMode="External"/><Relationship Id="rId99" Type="http://schemas.openxmlformats.org/officeDocument/2006/relationships/hyperlink" Target="https://ankaramedipol.edu.tr/wp-content/uploads/2026/02/Tip-Fakultesi.pdf?utm_source=chatgpt.com" TargetMode="External"/><Relationship Id="rId101" Type="http://schemas.openxmlformats.org/officeDocument/2006/relationships/hyperlink" Target="https://ankaramedipol.edu.tr/wp-content/uploads/2020/04/SBF-Egitim-ve-Ogretim-Yonergesi.pdf" TargetMode="External"/><Relationship Id="rId122" Type="http://schemas.openxmlformats.org/officeDocument/2006/relationships/hyperlink" Target="https://ankaramedipol.edu.tr/wp-content/uploads/2025/09/Tip-Fakultesi-Egitim-Ogretim-ve-Sinav-Yonergesi-rv2.pdf"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ankaramedipol.edu.tr/wp-content/uploads/2025/09/2026-2030-stratejik-plan.pdf?utm_source=chatgpt.com" TargetMode="External"/><Relationship Id="rId47" Type="http://schemas.openxmlformats.org/officeDocument/2006/relationships/hyperlink" Target="https://ankaramedipol.edu.tr/fakulteler/tip-fakultesi/tip-fakultesi-turkce/" TargetMode="External"/><Relationship Id="rId68" Type="http://schemas.openxmlformats.org/officeDocument/2006/relationships/hyperlink" Target="https://ankaramedipol.edu.tr/idari-ve-mali-isler-dairesi/" TargetMode="External"/><Relationship Id="rId89" Type="http://schemas.openxmlformats.org/officeDocument/2006/relationships/hyperlink" Target="https://ankaramedipol.edu.tr/wp-content/uploads/2025/09/2026-2030-stratejik-plan.pdf?utm_source=chatgpt.com" TargetMode="External"/><Relationship Id="rId112" Type="http://schemas.openxmlformats.org/officeDocument/2006/relationships/hyperlink" Target="https://mebis.ankaramedipol.edu.tr/ProgramBilgi/ProgramBilgileri?lang=tr&amp;pBolumOID=r36Cbjf314HyDBYZlk5tgNEcetbHwtQx9dE_37yz5iHoMo2j3_INxcCnAr4I26ce" TargetMode="External"/><Relationship Id="rId133" Type="http://schemas.openxmlformats.org/officeDocument/2006/relationships/hyperlink" Target="https://ankaramedipol.edu.tr/wp-content/uploads/2022/04/Kulup_Listesi_2022-04_R1.pdf" TargetMode="External"/><Relationship Id="rId16" Type="http://schemas.openxmlformats.org/officeDocument/2006/relationships/hyperlink" Target="https://goo.gl/maps/seGD1njFbAP6pNFu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C75C0-EFD1-40FD-969F-A606BACA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74</Pages>
  <Words>18853</Words>
  <Characters>156857</Characters>
  <Application>Microsoft Office Word</Application>
  <DocSecurity>0</DocSecurity>
  <Lines>2614</Lines>
  <Paragraphs>1009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Turan</dc:creator>
  <cp:keywords/>
  <dc:description/>
  <cp:lastModifiedBy>Güngör Çağdaş DİNÇEL</cp:lastModifiedBy>
  <cp:revision>3</cp:revision>
  <cp:lastPrinted>2026-03-26T11:20:00Z</cp:lastPrinted>
  <dcterms:created xsi:type="dcterms:W3CDTF">2026-03-26T11:02:00Z</dcterms:created>
  <dcterms:modified xsi:type="dcterms:W3CDTF">2026-03-26T11:21:00Z</dcterms:modified>
</cp:coreProperties>
</file>